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8EC7A" w14:textId="52485CB1" w:rsidR="00753FC0" w:rsidRPr="00242004" w:rsidRDefault="00753FC0" w:rsidP="00753FC0">
      <w:pPr>
        <w:pStyle w:val="MDPI11articletype"/>
        <w:rPr>
          <w:lang w:val="en-GB"/>
        </w:rPr>
      </w:pPr>
      <w:bookmarkStart w:id="0" w:name="_GoBack"/>
      <w:bookmarkEnd w:id="0"/>
      <w:r w:rsidRPr="00242004">
        <w:rPr>
          <w:lang w:val="en-GB"/>
        </w:rPr>
        <w:t>Article</w:t>
      </w:r>
    </w:p>
    <w:p w14:paraId="6BD4F383" w14:textId="6551BC9E" w:rsidR="00753FC0" w:rsidRPr="00242004" w:rsidRDefault="00242004" w:rsidP="00753FC0">
      <w:pPr>
        <w:pStyle w:val="MDPI12title"/>
        <w:tabs>
          <w:tab w:val="left" w:pos="2687"/>
        </w:tabs>
        <w:spacing w:line="240" w:lineRule="atLeast"/>
        <w:rPr>
          <w:lang w:val="en-GB"/>
        </w:rPr>
      </w:pPr>
      <w:r w:rsidRPr="00242004">
        <w:rPr>
          <w:lang w:val="en-GB"/>
        </w:rPr>
        <w:t xml:space="preserve">Particle </w:t>
      </w:r>
      <w:r w:rsidR="00712FD6">
        <w:rPr>
          <w:lang w:val="en-GB"/>
        </w:rPr>
        <w:t>S</w:t>
      </w:r>
      <w:r w:rsidRPr="00242004">
        <w:rPr>
          <w:lang w:val="en-GB"/>
        </w:rPr>
        <w:t xml:space="preserve">ize </w:t>
      </w:r>
      <w:r w:rsidR="00712FD6">
        <w:rPr>
          <w:lang w:val="en-GB"/>
        </w:rPr>
        <w:t>D</w:t>
      </w:r>
      <w:r w:rsidR="005258F9">
        <w:rPr>
          <w:lang w:val="en-GB"/>
        </w:rPr>
        <w:t xml:space="preserve">istribution in </w:t>
      </w:r>
      <w:r w:rsidR="00712FD6">
        <w:rPr>
          <w:lang w:val="en-GB"/>
        </w:rPr>
        <w:t>M</w:t>
      </w:r>
      <w:r w:rsidRPr="00242004">
        <w:rPr>
          <w:lang w:val="en-GB"/>
        </w:rPr>
        <w:t>u</w:t>
      </w:r>
      <w:r>
        <w:rPr>
          <w:lang w:val="en-GB"/>
        </w:rPr>
        <w:t>n</w:t>
      </w:r>
      <w:r w:rsidRPr="00242004">
        <w:rPr>
          <w:lang w:val="en-GB"/>
        </w:rPr>
        <w:t xml:space="preserve">icipal </w:t>
      </w:r>
      <w:r w:rsidR="00712FD6">
        <w:rPr>
          <w:lang w:val="en-GB"/>
        </w:rPr>
        <w:t>S</w:t>
      </w:r>
      <w:r w:rsidRPr="00242004">
        <w:rPr>
          <w:lang w:val="en-GB"/>
        </w:rPr>
        <w:t xml:space="preserve">olid </w:t>
      </w:r>
      <w:r w:rsidR="00712FD6">
        <w:rPr>
          <w:lang w:val="en-GB"/>
        </w:rPr>
        <w:t>W</w:t>
      </w:r>
      <w:r w:rsidRPr="00242004">
        <w:rPr>
          <w:lang w:val="en-GB"/>
        </w:rPr>
        <w:t xml:space="preserve">aste </w:t>
      </w:r>
      <w:r w:rsidR="00712FD6">
        <w:rPr>
          <w:lang w:val="en-GB"/>
        </w:rPr>
        <w:t xml:space="preserve">Pre-treated </w:t>
      </w:r>
      <w:r w:rsidRPr="00242004">
        <w:rPr>
          <w:lang w:val="en-GB"/>
        </w:rPr>
        <w:t xml:space="preserve">for </w:t>
      </w:r>
      <w:r w:rsidR="00712FD6">
        <w:rPr>
          <w:lang w:val="en-GB"/>
        </w:rPr>
        <w:t>B</w:t>
      </w:r>
      <w:r w:rsidR="009020EE" w:rsidRPr="00242004">
        <w:rPr>
          <w:lang w:val="en-GB"/>
        </w:rPr>
        <w:t>ioprocessing</w:t>
      </w:r>
    </w:p>
    <w:p w14:paraId="638ED7B5" w14:textId="0B12FCA8" w:rsidR="00753FC0" w:rsidRPr="00242004" w:rsidRDefault="00242004" w:rsidP="00753FC0">
      <w:pPr>
        <w:pStyle w:val="MDPI13authornames"/>
        <w:rPr>
          <w:lang w:val="en-GB"/>
        </w:rPr>
      </w:pPr>
      <w:r>
        <w:rPr>
          <w:lang w:val="en-GB"/>
        </w:rPr>
        <w:t>Yue Zhang</w:t>
      </w:r>
      <w:r w:rsidR="00753FC0" w:rsidRPr="00242004">
        <w:rPr>
          <w:lang w:val="en-GB"/>
        </w:rPr>
        <w:t xml:space="preserve"> </w:t>
      </w:r>
      <w:r w:rsidR="00753FC0" w:rsidRPr="00242004">
        <w:rPr>
          <w:vertAlign w:val="superscript"/>
          <w:lang w:val="en-GB"/>
        </w:rPr>
        <w:t>1</w:t>
      </w:r>
      <w:r w:rsidR="00753FC0" w:rsidRPr="00242004">
        <w:rPr>
          <w:lang w:val="en-GB"/>
        </w:rPr>
        <w:t xml:space="preserve">, </w:t>
      </w:r>
      <w:r>
        <w:rPr>
          <w:lang w:val="en-GB"/>
        </w:rPr>
        <w:t>Sigrid Kusch-Brandt</w:t>
      </w:r>
      <w:r w:rsidR="00493C88" w:rsidRPr="00242004">
        <w:rPr>
          <w:lang w:val="en-GB"/>
        </w:rPr>
        <w:t xml:space="preserve"> </w:t>
      </w:r>
      <w:r w:rsidR="00493C88" w:rsidRPr="00242004">
        <w:rPr>
          <w:vertAlign w:val="superscript"/>
          <w:lang w:val="en-GB"/>
        </w:rPr>
        <w:t>1</w:t>
      </w:r>
      <w:r w:rsidR="00493C88">
        <w:rPr>
          <w:vertAlign w:val="superscript"/>
          <w:lang w:val="en-GB"/>
        </w:rPr>
        <w:t>,</w:t>
      </w:r>
      <w:r w:rsidR="00493C88" w:rsidRPr="00242004">
        <w:rPr>
          <w:lang w:val="en-GB"/>
        </w:rPr>
        <w:t>*</w:t>
      </w:r>
      <w:r>
        <w:rPr>
          <w:lang w:val="en-GB"/>
        </w:rPr>
        <w:t xml:space="preserve">, </w:t>
      </w:r>
      <w:r w:rsidR="00493C88" w:rsidRPr="00493C88">
        <w:rPr>
          <w:lang w:val="en-GB"/>
        </w:rPr>
        <w:t>Shiyan Gu</w:t>
      </w:r>
      <w:r w:rsidR="00493C88" w:rsidRPr="00242004">
        <w:rPr>
          <w:lang w:val="en-GB"/>
        </w:rPr>
        <w:t xml:space="preserve"> </w:t>
      </w:r>
      <w:r w:rsidR="00493C88" w:rsidRPr="00242004">
        <w:rPr>
          <w:vertAlign w:val="superscript"/>
          <w:lang w:val="en-GB"/>
        </w:rPr>
        <w:t>1</w:t>
      </w:r>
      <w:r w:rsidR="00493C88">
        <w:rPr>
          <w:vertAlign w:val="superscript"/>
          <w:lang w:val="en-GB"/>
        </w:rPr>
        <w:t>,2,</w:t>
      </w:r>
      <w:r w:rsidR="00493C88" w:rsidRPr="00242004">
        <w:rPr>
          <w:lang w:val="en-GB"/>
        </w:rPr>
        <w:t>*</w:t>
      </w:r>
      <w:r w:rsidR="00186B38" w:rsidRPr="00186B38">
        <w:rPr>
          <w:lang w:val="en-GB"/>
        </w:rPr>
        <w:t xml:space="preserve"> </w:t>
      </w:r>
      <w:r w:rsidR="00186B38">
        <w:rPr>
          <w:lang w:val="en-GB"/>
        </w:rPr>
        <w:t xml:space="preserve">and </w:t>
      </w:r>
      <w:r>
        <w:rPr>
          <w:lang w:val="en-GB"/>
        </w:rPr>
        <w:t>Sonia Heaven</w:t>
      </w:r>
      <w:r w:rsidR="00753FC0" w:rsidRPr="00242004">
        <w:rPr>
          <w:lang w:val="en-GB"/>
        </w:rPr>
        <w:t xml:space="preserve"> </w:t>
      </w:r>
      <w:r w:rsidR="00493C88">
        <w:rPr>
          <w:vertAlign w:val="superscript"/>
          <w:lang w:val="en-GB"/>
        </w:rPr>
        <w:t>1</w:t>
      </w:r>
    </w:p>
    <w:p w14:paraId="79F622FA" w14:textId="7648BCFC" w:rsidR="00753FC0" w:rsidRPr="00242004" w:rsidRDefault="00753FC0" w:rsidP="00753FC0">
      <w:pPr>
        <w:pStyle w:val="MDPI16affiliation"/>
        <w:rPr>
          <w:lang w:val="en-GB"/>
        </w:rPr>
      </w:pPr>
      <w:r w:rsidRPr="00242004">
        <w:rPr>
          <w:vertAlign w:val="superscript"/>
          <w:lang w:val="en-GB"/>
        </w:rPr>
        <w:t>1</w:t>
      </w:r>
      <w:r w:rsidRPr="00242004">
        <w:rPr>
          <w:lang w:val="en-GB"/>
        </w:rPr>
        <w:tab/>
      </w:r>
      <w:r w:rsidR="00493C88" w:rsidRPr="00493C88">
        <w:rPr>
          <w:lang w:val="en-GB"/>
        </w:rPr>
        <w:t>Water and Environmental Engineering Group, University of Southampton,</w:t>
      </w:r>
      <w:r w:rsidR="00493C88">
        <w:rPr>
          <w:lang w:val="en-GB"/>
        </w:rPr>
        <w:t xml:space="preserve"> Southampton SO16 7QF, </w:t>
      </w:r>
      <w:r w:rsidR="00EB4659">
        <w:rPr>
          <w:lang w:val="en-GB"/>
        </w:rPr>
        <w:t>UK</w:t>
      </w:r>
    </w:p>
    <w:p w14:paraId="72A8C40F" w14:textId="2E6E0B85" w:rsidR="00753FC0" w:rsidRPr="00242004" w:rsidRDefault="00753FC0" w:rsidP="00753FC0">
      <w:pPr>
        <w:pStyle w:val="MDPI16affiliation"/>
        <w:rPr>
          <w:lang w:val="en-GB"/>
        </w:rPr>
      </w:pPr>
      <w:r w:rsidRPr="00242004">
        <w:rPr>
          <w:szCs w:val="20"/>
          <w:vertAlign w:val="superscript"/>
          <w:lang w:val="en-GB"/>
        </w:rPr>
        <w:t>2</w:t>
      </w:r>
      <w:r w:rsidRPr="00242004">
        <w:rPr>
          <w:szCs w:val="20"/>
          <w:lang w:val="en-GB"/>
        </w:rPr>
        <w:tab/>
      </w:r>
      <w:r w:rsidR="009A2A44" w:rsidRPr="009A2A44">
        <w:rPr>
          <w:szCs w:val="20"/>
          <w:lang w:val="en-GB"/>
        </w:rPr>
        <w:t xml:space="preserve">Liaoning Key Laboratory of Agricultural </w:t>
      </w:r>
      <w:r w:rsidR="009A2A44">
        <w:rPr>
          <w:szCs w:val="20"/>
          <w:lang w:val="en-GB"/>
        </w:rPr>
        <w:t>B</w:t>
      </w:r>
      <w:r w:rsidR="009A2A44" w:rsidRPr="009A2A44">
        <w:rPr>
          <w:szCs w:val="20"/>
          <w:lang w:val="en-GB"/>
        </w:rPr>
        <w:t>iology Environment and Energy Engineering, Shenyang Agricultural University, Shenyang 110866,</w:t>
      </w:r>
      <w:r w:rsidR="009A2A44">
        <w:rPr>
          <w:szCs w:val="20"/>
          <w:lang w:val="en-GB"/>
        </w:rPr>
        <w:t xml:space="preserve"> China</w:t>
      </w:r>
    </w:p>
    <w:p w14:paraId="4F765B60" w14:textId="70C3753E" w:rsidR="00753FC0" w:rsidRPr="00242004" w:rsidRDefault="00753FC0" w:rsidP="00753FC0">
      <w:pPr>
        <w:pStyle w:val="MDPI14history"/>
        <w:spacing w:before="0"/>
        <w:ind w:left="311" w:hanging="198"/>
        <w:rPr>
          <w:lang w:val="en-GB"/>
        </w:rPr>
      </w:pPr>
      <w:r w:rsidRPr="00242004">
        <w:rPr>
          <w:b/>
          <w:lang w:val="en-GB"/>
        </w:rPr>
        <w:t>*</w:t>
      </w:r>
      <w:r w:rsidRPr="00242004">
        <w:rPr>
          <w:lang w:val="en-GB"/>
        </w:rPr>
        <w:tab/>
        <w:t xml:space="preserve">Correspondence: </w:t>
      </w:r>
      <w:r w:rsidR="009A2A44">
        <w:rPr>
          <w:lang w:val="en-GB"/>
        </w:rPr>
        <w:t xml:space="preserve">mail@sigrid-kusch.eu (S.K.-B.); </w:t>
      </w:r>
      <w:r w:rsidR="009A2A44" w:rsidRPr="009A2A44">
        <w:rPr>
          <w:lang w:val="en-GB"/>
        </w:rPr>
        <w:t>syndgsy@126.com</w:t>
      </w:r>
      <w:r w:rsidR="00284EF6">
        <w:rPr>
          <w:lang w:val="en-GB"/>
        </w:rPr>
        <w:t xml:space="preserve"> (S.G.)</w:t>
      </w:r>
    </w:p>
    <w:p w14:paraId="0A9C4952" w14:textId="77777777" w:rsidR="00753FC0" w:rsidRPr="00242004" w:rsidRDefault="00753FC0" w:rsidP="00753FC0">
      <w:pPr>
        <w:pStyle w:val="MDPI14history"/>
        <w:rPr>
          <w:lang w:val="en-GB"/>
        </w:rPr>
      </w:pPr>
      <w:r w:rsidRPr="00242004">
        <w:rPr>
          <w:lang w:val="en-GB"/>
        </w:rPr>
        <w:t>Received: date; Accepted: date; Published: date</w:t>
      </w:r>
    </w:p>
    <w:p w14:paraId="5DB1429C" w14:textId="1BD78523" w:rsidR="009B19C5" w:rsidRPr="005444AB" w:rsidRDefault="00753FC0" w:rsidP="00753FC0">
      <w:pPr>
        <w:pStyle w:val="MDPI17abstract"/>
        <w:rPr>
          <w:bCs/>
          <w:lang w:val="en-GB"/>
        </w:rPr>
      </w:pPr>
      <w:r w:rsidRPr="00242004">
        <w:rPr>
          <w:b/>
          <w:lang w:val="en-GB"/>
        </w:rPr>
        <w:t xml:space="preserve">Abstract: </w:t>
      </w:r>
      <w:r w:rsidR="005444AB">
        <w:rPr>
          <w:bCs/>
          <w:lang w:val="en-GB"/>
        </w:rPr>
        <w:t xml:space="preserve">Mechanical-biological treatment </w:t>
      </w:r>
      <w:r w:rsidR="006A20C1">
        <w:rPr>
          <w:bCs/>
          <w:lang w:val="en-GB"/>
        </w:rPr>
        <w:t xml:space="preserve">(MBT) </w:t>
      </w:r>
      <w:r w:rsidR="005444AB">
        <w:rPr>
          <w:bCs/>
          <w:lang w:val="en-GB"/>
        </w:rPr>
        <w:t xml:space="preserve">of municipal solid waste </w:t>
      </w:r>
      <w:r w:rsidR="007D4DD5">
        <w:rPr>
          <w:bCs/>
          <w:lang w:val="en-GB"/>
        </w:rPr>
        <w:t xml:space="preserve">(MSW) </w:t>
      </w:r>
      <w:r w:rsidR="005444AB">
        <w:rPr>
          <w:bCs/>
          <w:lang w:val="en-GB"/>
        </w:rPr>
        <w:t xml:space="preserve">uses anaerobic digestion or composting to process the pre-treated organic-rich fraction. While it is well known that particle size reduction impacts the performance of bioprocessing, </w:t>
      </w:r>
      <w:r w:rsidR="006A20C1">
        <w:rPr>
          <w:bCs/>
          <w:lang w:val="en-GB"/>
        </w:rPr>
        <w:t xml:space="preserve">there is a </w:t>
      </w:r>
      <w:r w:rsidR="00C54E62">
        <w:rPr>
          <w:bCs/>
          <w:lang w:val="en-GB"/>
        </w:rPr>
        <w:t xml:space="preserve">relative </w:t>
      </w:r>
      <w:r w:rsidR="006A20C1">
        <w:rPr>
          <w:bCs/>
          <w:lang w:val="en-GB"/>
        </w:rPr>
        <w:t xml:space="preserve">lack of knowledge about particle size distribution </w:t>
      </w:r>
      <w:r w:rsidR="001E2AB1">
        <w:rPr>
          <w:bCs/>
          <w:lang w:val="en-GB"/>
        </w:rPr>
        <w:t xml:space="preserve">(PSD) </w:t>
      </w:r>
      <w:r w:rsidR="006A20C1">
        <w:rPr>
          <w:bCs/>
          <w:lang w:val="en-GB"/>
        </w:rPr>
        <w:t xml:space="preserve">in pre-treated waste, i.e. the distribution of particles across different size ranges. </w:t>
      </w:r>
      <w:r w:rsidR="007D4DD5">
        <w:rPr>
          <w:bCs/>
          <w:lang w:val="en-GB"/>
        </w:rPr>
        <w:t xml:space="preserve">In </w:t>
      </w:r>
      <w:r w:rsidR="002F1242">
        <w:rPr>
          <w:bCs/>
          <w:lang w:val="en-GB"/>
        </w:rPr>
        <w:t>the</w:t>
      </w:r>
      <w:r w:rsidR="007D4DD5">
        <w:rPr>
          <w:bCs/>
          <w:lang w:val="en-GB"/>
        </w:rPr>
        <w:t xml:space="preserve"> first part of this study, </w:t>
      </w:r>
      <w:r w:rsidR="004F1845">
        <w:rPr>
          <w:bCs/>
          <w:lang w:val="en-GB"/>
        </w:rPr>
        <w:t xml:space="preserve">the PSD </w:t>
      </w:r>
      <w:r w:rsidR="006A20C1">
        <w:rPr>
          <w:bCs/>
          <w:lang w:val="en-GB"/>
        </w:rPr>
        <w:t xml:space="preserve">in pre-treated waste at two full-scale MBT plants in the UK was </w:t>
      </w:r>
      <w:r w:rsidR="007D4DD5">
        <w:rPr>
          <w:bCs/>
          <w:lang w:val="en-GB"/>
        </w:rPr>
        <w:t>determined. The main part of th</w:t>
      </w:r>
      <w:r w:rsidR="00C54E62">
        <w:rPr>
          <w:bCs/>
          <w:lang w:val="en-GB"/>
        </w:rPr>
        <w:t>e</w:t>
      </w:r>
      <w:r w:rsidR="007D4DD5">
        <w:rPr>
          <w:bCs/>
          <w:lang w:val="en-GB"/>
        </w:rPr>
        <w:t xml:space="preserve"> study consist</w:t>
      </w:r>
      <w:r w:rsidR="00C54E62">
        <w:rPr>
          <w:bCs/>
          <w:lang w:val="en-GB"/>
        </w:rPr>
        <w:t>ed</w:t>
      </w:r>
      <w:r w:rsidR="007D4DD5">
        <w:rPr>
          <w:bCs/>
          <w:lang w:val="en-GB"/>
        </w:rPr>
        <w:t xml:space="preserve"> of experimental trials </w:t>
      </w:r>
      <w:r w:rsidR="006310C6">
        <w:rPr>
          <w:bCs/>
          <w:lang w:val="en-GB"/>
        </w:rPr>
        <w:t>to reduce</w:t>
      </w:r>
      <w:r w:rsidR="007D4DD5">
        <w:rPr>
          <w:bCs/>
          <w:lang w:val="en-GB"/>
        </w:rPr>
        <w:t xml:space="preserve"> particle sizes in MSW destined for bioprocessing</w:t>
      </w:r>
      <w:r w:rsidR="001E2AB1">
        <w:rPr>
          <w:bCs/>
          <w:lang w:val="en-GB"/>
        </w:rPr>
        <w:t xml:space="preserve"> and to explore the obtained PSD patterns</w:t>
      </w:r>
      <w:r w:rsidR="007D4DD5">
        <w:rPr>
          <w:bCs/>
          <w:lang w:val="en-GB"/>
        </w:rPr>
        <w:t xml:space="preserve">. </w:t>
      </w:r>
      <w:r w:rsidR="00D64FA7">
        <w:rPr>
          <w:bCs/>
          <w:lang w:val="en-GB"/>
        </w:rPr>
        <w:t xml:space="preserve">Shredders and a macerating grinder were used. For shear shredders, a jaw opening </w:t>
      </w:r>
      <w:r w:rsidR="006310C6">
        <w:rPr>
          <w:bCs/>
          <w:lang w:val="en-GB"/>
        </w:rPr>
        <w:t xml:space="preserve">of 20 mm was found favourable </w:t>
      </w:r>
      <w:r w:rsidR="002A3614">
        <w:rPr>
          <w:bCs/>
          <w:lang w:val="en-GB"/>
        </w:rPr>
        <w:t xml:space="preserve">for effective reduction of </w:t>
      </w:r>
      <w:r w:rsidR="006310C6">
        <w:rPr>
          <w:bCs/>
          <w:lang w:val="en-GB"/>
        </w:rPr>
        <w:t xml:space="preserve">particle sizes, while a smaller jaw opening rather compressed the wet organic waste into balls. </w:t>
      </w:r>
      <w:r w:rsidR="001F1F79">
        <w:rPr>
          <w:bCs/>
          <w:lang w:val="en-GB"/>
        </w:rPr>
        <w:t xml:space="preserve">Setting the shredder jaw opening to 20 mm does not mean that in the output all particles will be 20 mm or below. </w:t>
      </w:r>
      <w:r w:rsidR="007D4DD5">
        <w:rPr>
          <w:bCs/>
          <w:lang w:val="en-GB"/>
        </w:rPr>
        <w:t>P</w:t>
      </w:r>
      <w:r w:rsidR="001E2AB1">
        <w:rPr>
          <w:bCs/>
          <w:lang w:val="en-GB"/>
        </w:rPr>
        <w:t>SD</w:t>
      </w:r>
      <w:r w:rsidR="007D4DD5">
        <w:rPr>
          <w:bCs/>
          <w:lang w:val="en-GB"/>
        </w:rPr>
        <w:t xml:space="preserve"> </w:t>
      </w:r>
      <w:r w:rsidR="006310C6">
        <w:rPr>
          <w:bCs/>
          <w:lang w:val="en-GB"/>
        </w:rPr>
        <w:t>profiles revealed that different particle sizes were present in each trial</w:t>
      </w:r>
      <w:r w:rsidR="001F1F79">
        <w:rPr>
          <w:bCs/>
          <w:lang w:val="en-GB"/>
        </w:rPr>
        <w:t xml:space="preserve">. Using different </w:t>
      </w:r>
      <w:r w:rsidR="00C54E62">
        <w:rPr>
          <w:bCs/>
          <w:lang w:val="en-GB"/>
        </w:rPr>
        <w:t xml:space="preserve">types of </w:t>
      </w:r>
      <w:r w:rsidR="001F1F79">
        <w:rPr>
          <w:bCs/>
          <w:lang w:val="en-GB"/>
        </w:rPr>
        <w:t xml:space="preserve">equipment in series </w:t>
      </w:r>
      <w:r w:rsidR="00186B38">
        <w:rPr>
          <w:bCs/>
          <w:lang w:val="en-GB"/>
        </w:rPr>
        <w:t xml:space="preserve">was effective in reducing </w:t>
      </w:r>
      <w:r w:rsidR="001F1F79">
        <w:rPr>
          <w:bCs/>
          <w:lang w:val="en-GB"/>
        </w:rPr>
        <w:t>the presence of larger particles.</w:t>
      </w:r>
    </w:p>
    <w:p w14:paraId="562DDE0E" w14:textId="1582967B" w:rsidR="00753FC0" w:rsidRPr="00242004" w:rsidRDefault="00753FC0" w:rsidP="00753FC0">
      <w:pPr>
        <w:pStyle w:val="MDPI18keywords"/>
        <w:rPr>
          <w:lang w:val="en-GB"/>
        </w:rPr>
      </w:pPr>
      <w:r w:rsidRPr="00242004">
        <w:rPr>
          <w:b/>
          <w:lang w:val="en-GB"/>
        </w:rPr>
        <w:t xml:space="preserve">Keywords: </w:t>
      </w:r>
      <w:r w:rsidR="00242004" w:rsidRPr="00242004">
        <w:rPr>
          <w:lang w:val="en-GB"/>
        </w:rPr>
        <w:t>Particle size reduction</w:t>
      </w:r>
      <w:r w:rsidR="00242004">
        <w:rPr>
          <w:lang w:val="en-GB"/>
        </w:rPr>
        <w:t>;</w:t>
      </w:r>
      <w:r w:rsidR="00242004" w:rsidRPr="00242004">
        <w:rPr>
          <w:lang w:val="en-GB"/>
        </w:rPr>
        <w:t xml:space="preserve"> </w:t>
      </w:r>
      <w:r w:rsidR="00712FD6">
        <w:rPr>
          <w:lang w:val="en-GB"/>
        </w:rPr>
        <w:t>household</w:t>
      </w:r>
      <w:r w:rsidR="00242004" w:rsidRPr="00242004">
        <w:rPr>
          <w:lang w:val="en-GB"/>
        </w:rPr>
        <w:t xml:space="preserve"> waste</w:t>
      </w:r>
      <w:r w:rsidR="00242004">
        <w:rPr>
          <w:lang w:val="en-GB"/>
        </w:rPr>
        <w:t>;</w:t>
      </w:r>
      <w:r w:rsidR="00242004" w:rsidRPr="00242004">
        <w:rPr>
          <w:lang w:val="en-GB"/>
        </w:rPr>
        <w:t xml:space="preserve"> pre-treatment</w:t>
      </w:r>
      <w:r w:rsidR="00242004">
        <w:rPr>
          <w:lang w:val="en-GB"/>
        </w:rPr>
        <w:t>;</w:t>
      </w:r>
      <w:r w:rsidR="00242004" w:rsidRPr="00242004">
        <w:rPr>
          <w:lang w:val="en-GB"/>
        </w:rPr>
        <w:t xml:space="preserve"> </w:t>
      </w:r>
      <w:r w:rsidR="00A3275F">
        <w:rPr>
          <w:lang w:val="en-GB"/>
        </w:rPr>
        <w:t xml:space="preserve">shredding; </w:t>
      </w:r>
      <w:r w:rsidR="00712FD6">
        <w:rPr>
          <w:lang w:val="en-GB"/>
        </w:rPr>
        <w:t xml:space="preserve">mechanical-biological treatment; </w:t>
      </w:r>
      <w:r w:rsidR="009020EE" w:rsidRPr="00242004">
        <w:rPr>
          <w:lang w:val="en-GB"/>
        </w:rPr>
        <w:t>bioprocessing</w:t>
      </w:r>
    </w:p>
    <w:p w14:paraId="38ACA7B0" w14:textId="77777777" w:rsidR="00753FC0" w:rsidRPr="00242004" w:rsidRDefault="00753FC0" w:rsidP="00753FC0">
      <w:pPr>
        <w:pStyle w:val="MDPI19line"/>
        <w:rPr>
          <w:lang w:val="en-GB"/>
        </w:rPr>
      </w:pPr>
    </w:p>
    <w:p w14:paraId="52A9D44B" w14:textId="77777777" w:rsidR="00753FC0" w:rsidRPr="00242004" w:rsidRDefault="00753FC0" w:rsidP="00242004">
      <w:pPr>
        <w:pStyle w:val="MDPI21heading1"/>
        <w:spacing w:before="480"/>
        <w:rPr>
          <w:lang w:val="en-GB"/>
        </w:rPr>
      </w:pPr>
      <w:r w:rsidRPr="00242004">
        <w:rPr>
          <w:lang w:val="en-GB" w:eastAsia="zh-CN"/>
        </w:rPr>
        <w:t xml:space="preserve">1. </w:t>
      </w:r>
      <w:r w:rsidRPr="00242004">
        <w:rPr>
          <w:lang w:val="en-GB"/>
        </w:rPr>
        <w:t>Introduction</w:t>
      </w:r>
    </w:p>
    <w:p w14:paraId="5139803F" w14:textId="03976190" w:rsidR="00A50651" w:rsidRDefault="002E283D" w:rsidP="00242004">
      <w:pPr>
        <w:pStyle w:val="MDPI31text"/>
        <w:rPr>
          <w:lang w:val="en-GB"/>
        </w:rPr>
      </w:pPr>
      <w:bookmarkStart w:id="1" w:name="OLE_LINK1"/>
      <w:bookmarkStart w:id="2" w:name="OLE_LINK2"/>
      <w:r>
        <w:rPr>
          <w:lang w:val="en-GB"/>
        </w:rPr>
        <w:t xml:space="preserve">Mechanical-biological treatment (MBT) makes use of a bioprocessing step </w:t>
      </w:r>
      <w:r w:rsidR="002A3614">
        <w:rPr>
          <w:lang w:val="en-GB"/>
        </w:rPr>
        <w:t xml:space="preserve">for biological stabilisation of </w:t>
      </w:r>
      <w:r w:rsidR="0037469E">
        <w:rPr>
          <w:lang w:val="en-GB"/>
        </w:rPr>
        <w:t xml:space="preserve">the organic fraction of </w:t>
      </w:r>
      <w:r>
        <w:rPr>
          <w:lang w:val="en-GB"/>
        </w:rPr>
        <w:t xml:space="preserve">municipal solid waste (MSW). </w:t>
      </w:r>
      <w:r w:rsidR="00242004" w:rsidRPr="00242004">
        <w:rPr>
          <w:lang w:val="en-GB"/>
        </w:rPr>
        <w:t xml:space="preserve">Particle size </w:t>
      </w:r>
      <w:r w:rsidR="00CE4B36">
        <w:rPr>
          <w:lang w:val="en-GB"/>
        </w:rPr>
        <w:t xml:space="preserve">of substrate </w:t>
      </w:r>
      <w:r w:rsidR="00242004" w:rsidRPr="00242004">
        <w:rPr>
          <w:lang w:val="en-GB"/>
        </w:rPr>
        <w:t xml:space="preserve">is known to be a factor that may affect the performance of </w:t>
      </w:r>
      <w:r w:rsidR="009020EE">
        <w:rPr>
          <w:lang w:val="en-GB"/>
        </w:rPr>
        <w:t>bio</w:t>
      </w:r>
      <w:r w:rsidR="00C54E62">
        <w:rPr>
          <w:lang w:val="en-GB"/>
        </w:rPr>
        <w:t xml:space="preserve">logical </w:t>
      </w:r>
      <w:r w:rsidR="009020EE">
        <w:rPr>
          <w:lang w:val="en-GB"/>
        </w:rPr>
        <w:t>process</w:t>
      </w:r>
      <w:r w:rsidR="00C54E62">
        <w:rPr>
          <w:lang w:val="en-GB"/>
        </w:rPr>
        <w:t>es</w:t>
      </w:r>
      <w:r w:rsidR="00CE4B36">
        <w:rPr>
          <w:lang w:val="en-GB"/>
        </w:rPr>
        <w:t xml:space="preserve"> such as </w:t>
      </w:r>
      <w:r w:rsidR="001E2AB1">
        <w:rPr>
          <w:lang w:val="en-GB"/>
        </w:rPr>
        <w:t>AD (</w:t>
      </w:r>
      <w:r w:rsidR="00CE4B36">
        <w:rPr>
          <w:lang w:val="en-GB"/>
        </w:rPr>
        <w:t>anaerobic digestion</w:t>
      </w:r>
      <w:r w:rsidR="001E2AB1">
        <w:rPr>
          <w:lang w:val="en-GB"/>
        </w:rPr>
        <w:t>)</w:t>
      </w:r>
      <w:r w:rsidR="00CE4B36">
        <w:rPr>
          <w:lang w:val="en-GB"/>
        </w:rPr>
        <w:t xml:space="preserve"> </w:t>
      </w:r>
      <w:r w:rsidR="009723F1">
        <w:rPr>
          <w:lang w:val="en-GB"/>
        </w:rPr>
        <w:t>[</w:t>
      </w:r>
      <w:r w:rsidR="0009380D">
        <w:rPr>
          <w:lang w:val="en-GB"/>
        </w:rPr>
        <w:fldChar w:fldCharType="begin"/>
      </w:r>
      <w:r w:rsidR="0009380D">
        <w:rPr>
          <w:lang w:val="en-GB"/>
        </w:rPr>
        <w:instrText xml:space="preserve"> REF _Ref19896482 \r \h </w:instrText>
      </w:r>
      <w:r w:rsidR="0009380D">
        <w:rPr>
          <w:lang w:val="en-GB"/>
        </w:rPr>
      </w:r>
      <w:r w:rsidR="0009380D">
        <w:rPr>
          <w:lang w:val="en-GB"/>
        </w:rPr>
        <w:fldChar w:fldCharType="separate"/>
      </w:r>
      <w:r w:rsidR="00F5639C">
        <w:rPr>
          <w:lang w:val="en-GB"/>
        </w:rPr>
        <w:t>1</w:t>
      </w:r>
      <w:r w:rsidR="0009380D">
        <w:rPr>
          <w:lang w:val="en-GB"/>
        </w:rPr>
        <w:fldChar w:fldCharType="end"/>
      </w:r>
      <w:r w:rsidR="0009380D" w:rsidRPr="0009380D">
        <w:rPr>
          <w:lang w:val="en-GB"/>
        </w:rPr>
        <w:t>–</w:t>
      </w:r>
      <w:r w:rsidR="0009380D">
        <w:rPr>
          <w:lang w:val="en-GB"/>
        </w:rPr>
        <w:fldChar w:fldCharType="begin"/>
      </w:r>
      <w:r w:rsidR="0009380D">
        <w:rPr>
          <w:lang w:val="en-GB"/>
        </w:rPr>
        <w:instrText xml:space="preserve"> REF _Ref19896494 \r \h </w:instrText>
      </w:r>
      <w:r w:rsidR="0009380D">
        <w:rPr>
          <w:lang w:val="en-GB"/>
        </w:rPr>
      </w:r>
      <w:r w:rsidR="0009380D">
        <w:rPr>
          <w:lang w:val="en-GB"/>
        </w:rPr>
        <w:fldChar w:fldCharType="separate"/>
      </w:r>
      <w:r w:rsidR="00F5639C">
        <w:rPr>
          <w:lang w:val="en-GB"/>
        </w:rPr>
        <w:t>3</w:t>
      </w:r>
      <w:r w:rsidR="0009380D">
        <w:rPr>
          <w:lang w:val="en-GB"/>
        </w:rPr>
        <w:fldChar w:fldCharType="end"/>
      </w:r>
      <w:r w:rsidR="009723F1">
        <w:rPr>
          <w:lang w:val="en-GB"/>
        </w:rPr>
        <w:t>]</w:t>
      </w:r>
      <w:r w:rsidR="001F2344">
        <w:rPr>
          <w:lang w:val="en-GB"/>
        </w:rPr>
        <w:t xml:space="preserve"> </w:t>
      </w:r>
      <w:r w:rsidR="00CE4B36">
        <w:rPr>
          <w:lang w:val="en-GB"/>
        </w:rPr>
        <w:t>or composting</w:t>
      </w:r>
      <w:r w:rsidR="001F2344">
        <w:rPr>
          <w:lang w:val="en-GB"/>
        </w:rPr>
        <w:t xml:space="preserve"> </w:t>
      </w:r>
      <w:r w:rsidR="005850F8">
        <w:rPr>
          <w:lang w:val="en-GB"/>
        </w:rPr>
        <w:t>[</w:t>
      </w:r>
      <w:r w:rsidR="0009380D">
        <w:rPr>
          <w:lang w:val="en-GB"/>
        </w:rPr>
        <w:fldChar w:fldCharType="begin"/>
      </w:r>
      <w:r w:rsidR="0009380D">
        <w:rPr>
          <w:lang w:val="en-GB"/>
        </w:rPr>
        <w:instrText xml:space="preserve"> REF _Ref19896562 \r \h </w:instrText>
      </w:r>
      <w:r w:rsidR="0009380D">
        <w:rPr>
          <w:lang w:val="en-GB"/>
        </w:rPr>
      </w:r>
      <w:r w:rsidR="0009380D">
        <w:rPr>
          <w:lang w:val="en-GB"/>
        </w:rPr>
        <w:fldChar w:fldCharType="separate"/>
      </w:r>
      <w:r w:rsidR="00F5639C">
        <w:rPr>
          <w:lang w:val="en-GB"/>
        </w:rPr>
        <w:t>4</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_Ref19896572 \r \h </w:instrText>
      </w:r>
      <w:r w:rsidR="0009380D">
        <w:rPr>
          <w:lang w:val="en-GB"/>
        </w:rPr>
      </w:r>
      <w:r w:rsidR="0009380D">
        <w:rPr>
          <w:lang w:val="en-GB"/>
        </w:rPr>
        <w:fldChar w:fldCharType="separate"/>
      </w:r>
      <w:r w:rsidR="00F5639C">
        <w:rPr>
          <w:lang w:val="en-GB"/>
        </w:rPr>
        <w:t>5</w:t>
      </w:r>
      <w:r w:rsidR="0009380D">
        <w:rPr>
          <w:lang w:val="en-GB"/>
        </w:rPr>
        <w:fldChar w:fldCharType="end"/>
      </w:r>
      <w:r w:rsidR="005850F8">
        <w:rPr>
          <w:lang w:val="en-GB"/>
        </w:rPr>
        <w:t>]</w:t>
      </w:r>
      <w:r w:rsidR="00CE4B36">
        <w:rPr>
          <w:lang w:val="en-GB"/>
        </w:rPr>
        <w:t xml:space="preserve">. </w:t>
      </w:r>
      <w:r w:rsidR="00F31B60">
        <w:rPr>
          <w:lang w:val="en-GB"/>
        </w:rPr>
        <w:t>A</w:t>
      </w:r>
      <w:r w:rsidR="009723F1">
        <w:rPr>
          <w:lang w:val="en-GB"/>
        </w:rPr>
        <w:t xml:space="preserve"> smaller particle size</w:t>
      </w:r>
      <w:r w:rsidR="006106C2">
        <w:rPr>
          <w:lang w:val="en-GB"/>
        </w:rPr>
        <w:t xml:space="preserve"> entails a greater </w:t>
      </w:r>
      <w:r w:rsidR="00977451">
        <w:rPr>
          <w:lang w:val="en-GB"/>
        </w:rPr>
        <w:t xml:space="preserve">unit </w:t>
      </w:r>
      <w:r w:rsidR="009723F1" w:rsidRPr="009723F1">
        <w:rPr>
          <w:lang w:val="en-GB"/>
        </w:rPr>
        <w:t>surface area exposed to enzymatic attack</w:t>
      </w:r>
      <w:r w:rsidR="009723F1">
        <w:rPr>
          <w:lang w:val="en-GB"/>
        </w:rPr>
        <w:t xml:space="preserve">, </w:t>
      </w:r>
      <w:r w:rsidR="006106C2">
        <w:rPr>
          <w:lang w:val="en-GB"/>
        </w:rPr>
        <w:t>which</w:t>
      </w:r>
      <w:r w:rsidR="009723F1">
        <w:rPr>
          <w:lang w:val="en-GB"/>
        </w:rPr>
        <w:t xml:space="preserve"> </w:t>
      </w:r>
      <w:r w:rsidR="00C54E62">
        <w:rPr>
          <w:lang w:val="en-GB"/>
        </w:rPr>
        <w:t>may improve</w:t>
      </w:r>
      <w:r w:rsidR="009723F1">
        <w:rPr>
          <w:lang w:val="en-GB"/>
        </w:rPr>
        <w:t xml:space="preserve"> </w:t>
      </w:r>
      <w:r w:rsidR="00F31B60">
        <w:rPr>
          <w:lang w:val="en-GB"/>
        </w:rPr>
        <w:t xml:space="preserve">carbon accessibility and </w:t>
      </w:r>
      <w:r w:rsidR="009723F1">
        <w:rPr>
          <w:lang w:val="en-GB"/>
        </w:rPr>
        <w:t>hydrolysis of the processed material</w:t>
      </w:r>
      <w:r w:rsidR="004C2271">
        <w:rPr>
          <w:lang w:val="en-GB"/>
        </w:rPr>
        <w:t xml:space="preserve"> [</w:t>
      </w:r>
      <w:r w:rsidR="0009380D">
        <w:rPr>
          <w:lang w:val="en-GB"/>
        </w:rPr>
        <w:fldChar w:fldCharType="begin"/>
      </w:r>
      <w:r w:rsidR="0009380D">
        <w:rPr>
          <w:lang w:val="en-GB"/>
        </w:rPr>
        <w:instrText xml:space="preserve"> REF _Ref19896587 \r \h </w:instrText>
      </w:r>
      <w:r w:rsidR="0009380D">
        <w:rPr>
          <w:lang w:val="en-GB"/>
        </w:rPr>
      </w:r>
      <w:r w:rsidR="0009380D">
        <w:rPr>
          <w:lang w:val="en-GB"/>
        </w:rPr>
        <w:fldChar w:fldCharType="separate"/>
      </w:r>
      <w:r w:rsidR="00F5639C">
        <w:rPr>
          <w:lang w:val="en-GB"/>
        </w:rPr>
        <w:t>6</w:t>
      </w:r>
      <w:r w:rsidR="0009380D">
        <w:rPr>
          <w:lang w:val="en-GB"/>
        </w:rPr>
        <w:fldChar w:fldCharType="end"/>
      </w:r>
      <w:r w:rsidR="0009380D" w:rsidRPr="0009380D">
        <w:rPr>
          <w:lang w:val="en-GB"/>
        </w:rPr>
        <w:t>–</w:t>
      </w:r>
      <w:r w:rsidR="0009380D">
        <w:rPr>
          <w:lang w:val="en-GB"/>
        </w:rPr>
        <w:fldChar w:fldCharType="begin"/>
      </w:r>
      <w:r w:rsidR="0009380D">
        <w:rPr>
          <w:lang w:val="en-GB"/>
        </w:rPr>
        <w:instrText xml:space="preserve"> REF _Ref19896591 \r \h </w:instrText>
      </w:r>
      <w:r w:rsidR="0009380D">
        <w:rPr>
          <w:lang w:val="en-GB"/>
        </w:rPr>
      </w:r>
      <w:r w:rsidR="0009380D">
        <w:rPr>
          <w:lang w:val="en-GB"/>
        </w:rPr>
        <w:fldChar w:fldCharType="separate"/>
      </w:r>
      <w:r w:rsidR="00F5639C">
        <w:rPr>
          <w:lang w:val="en-GB"/>
        </w:rPr>
        <w:t>8</w:t>
      </w:r>
      <w:r w:rsidR="0009380D">
        <w:rPr>
          <w:lang w:val="en-GB"/>
        </w:rPr>
        <w:fldChar w:fldCharType="end"/>
      </w:r>
      <w:r w:rsidR="004C2271">
        <w:rPr>
          <w:lang w:val="en-GB"/>
        </w:rPr>
        <w:t>]</w:t>
      </w:r>
      <w:r w:rsidR="009723F1">
        <w:rPr>
          <w:lang w:val="en-GB"/>
        </w:rPr>
        <w:t>.</w:t>
      </w:r>
      <w:r w:rsidR="008D1241">
        <w:rPr>
          <w:lang w:val="en-GB"/>
        </w:rPr>
        <w:t xml:space="preserve"> </w:t>
      </w:r>
      <w:r w:rsidR="00CB6170">
        <w:rPr>
          <w:lang w:val="en-GB"/>
        </w:rPr>
        <w:t>On the other hand,</w:t>
      </w:r>
      <w:r w:rsidR="008D1241" w:rsidRPr="008D1241">
        <w:rPr>
          <w:lang w:val="en-GB"/>
        </w:rPr>
        <w:t xml:space="preserve"> based on their re-analysis of data from other studies Mason and Stuckey </w:t>
      </w:r>
      <w:r w:rsidR="008D1241">
        <w:rPr>
          <w:lang w:val="en-GB"/>
        </w:rPr>
        <w:t>[</w:t>
      </w:r>
      <w:r w:rsidR="0009380D">
        <w:rPr>
          <w:lang w:val="en-GB"/>
        </w:rPr>
        <w:fldChar w:fldCharType="begin"/>
      </w:r>
      <w:r w:rsidR="0009380D">
        <w:rPr>
          <w:lang w:val="en-GB"/>
        </w:rPr>
        <w:instrText xml:space="preserve"> REF _Ref19896613 \r \h </w:instrText>
      </w:r>
      <w:r w:rsidR="0009380D">
        <w:rPr>
          <w:lang w:val="en-GB"/>
        </w:rPr>
      </w:r>
      <w:r w:rsidR="0009380D">
        <w:rPr>
          <w:lang w:val="en-GB"/>
        </w:rPr>
        <w:fldChar w:fldCharType="separate"/>
      </w:r>
      <w:r w:rsidR="00F5639C">
        <w:rPr>
          <w:lang w:val="en-GB"/>
        </w:rPr>
        <w:t>9</w:t>
      </w:r>
      <w:r w:rsidR="0009380D">
        <w:rPr>
          <w:lang w:val="en-GB"/>
        </w:rPr>
        <w:fldChar w:fldCharType="end"/>
      </w:r>
      <w:r w:rsidR="008D1241">
        <w:rPr>
          <w:lang w:val="en-GB"/>
        </w:rPr>
        <w:t>]</w:t>
      </w:r>
      <w:r w:rsidR="008D1241" w:rsidRPr="008D1241">
        <w:rPr>
          <w:lang w:val="en-GB"/>
        </w:rPr>
        <w:t xml:space="preserve"> </w:t>
      </w:r>
      <w:r w:rsidR="00A50651">
        <w:rPr>
          <w:lang w:val="en-GB"/>
        </w:rPr>
        <w:t xml:space="preserve">identified what they referred to as </w:t>
      </w:r>
      <w:r w:rsidR="008D1241" w:rsidRPr="008D1241">
        <w:rPr>
          <w:lang w:val="en-GB"/>
        </w:rPr>
        <w:t>the particle size paradox</w:t>
      </w:r>
      <w:r w:rsidR="00A50651">
        <w:rPr>
          <w:lang w:val="en-GB"/>
        </w:rPr>
        <w:t>.</w:t>
      </w:r>
      <w:r w:rsidR="008D1241" w:rsidRPr="008D1241">
        <w:rPr>
          <w:lang w:val="en-GB"/>
        </w:rPr>
        <w:t xml:space="preserve"> </w:t>
      </w:r>
      <w:r w:rsidR="00A50651">
        <w:rPr>
          <w:lang w:val="en-GB"/>
        </w:rPr>
        <w:t xml:space="preserve">According to this, for smaller particles </w:t>
      </w:r>
      <w:r w:rsidR="008D1241" w:rsidRPr="008D1241">
        <w:rPr>
          <w:lang w:val="en-GB"/>
        </w:rPr>
        <w:t xml:space="preserve">the relative rate of gas production per unit surface area diminishes rapidly with decreasing particle size, indicating that other factors </w:t>
      </w:r>
      <w:r w:rsidR="008D1241">
        <w:rPr>
          <w:lang w:val="en-GB"/>
        </w:rPr>
        <w:t xml:space="preserve">besides the </w:t>
      </w:r>
      <w:r w:rsidR="00793224">
        <w:rPr>
          <w:lang w:val="en-GB"/>
        </w:rPr>
        <w:t xml:space="preserve">mean </w:t>
      </w:r>
      <w:r w:rsidR="008D1241">
        <w:rPr>
          <w:lang w:val="en-GB"/>
        </w:rPr>
        <w:t xml:space="preserve">particle size </w:t>
      </w:r>
      <w:r w:rsidR="008D1241" w:rsidRPr="008D1241">
        <w:rPr>
          <w:lang w:val="en-GB"/>
        </w:rPr>
        <w:t>have a key role.</w:t>
      </w:r>
      <w:r w:rsidR="009723F1">
        <w:rPr>
          <w:lang w:val="en-GB"/>
        </w:rPr>
        <w:t xml:space="preserve"> </w:t>
      </w:r>
      <w:r w:rsidR="00994AC2" w:rsidRPr="00994AC2">
        <w:rPr>
          <w:lang w:val="en-GB"/>
        </w:rPr>
        <w:t>Based on a literature review, Hernadez-Beltran et al. [</w:t>
      </w:r>
      <w:r w:rsidR="0009380D">
        <w:rPr>
          <w:lang w:val="en-GB"/>
        </w:rPr>
        <w:fldChar w:fldCharType="begin"/>
      </w:r>
      <w:r w:rsidR="0009380D">
        <w:rPr>
          <w:lang w:val="en-GB"/>
        </w:rPr>
        <w:instrText xml:space="preserve"> REF _Ref19896634 \r \h </w:instrText>
      </w:r>
      <w:r w:rsidR="0009380D">
        <w:rPr>
          <w:lang w:val="en-GB"/>
        </w:rPr>
      </w:r>
      <w:r w:rsidR="0009380D">
        <w:rPr>
          <w:lang w:val="en-GB"/>
        </w:rPr>
        <w:fldChar w:fldCharType="separate"/>
      </w:r>
      <w:r w:rsidR="00F5639C">
        <w:rPr>
          <w:lang w:val="en-GB"/>
        </w:rPr>
        <w:t>10</w:t>
      </w:r>
      <w:r w:rsidR="0009380D">
        <w:rPr>
          <w:lang w:val="en-GB"/>
        </w:rPr>
        <w:fldChar w:fldCharType="end"/>
      </w:r>
      <w:r w:rsidR="00994AC2" w:rsidRPr="00994AC2">
        <w:rPr>
          <w:lang w:val="en-GB"/>
        </w:rPr>
        <w:t xml:space="preserve">] </w:t>
      </w:r>
      <w:r w:rsidR="00A50651">
        <w:rPr>
          <w:lang w:val="en-GB"/>
        </w:rPr>
        <w:t xml:space="preserve">concluded </w:t>
      </w:r>
      <w:r w:rsidR="00994AC2" w:rsidRPr="00994AC2">
        <w:rPr>
          <w:lang w:val="en-GB"/>
        </w:rPr>
        <w:t>that there is no universal optimum particle size suitable for bioprocessing.</w:t>
      </w:r>
    </w:p>
    <w:p w14:paraId="0B51A967" w14:textId="10782145" w:rsidR="00CE4B36" w:rsidRDefault="00CE4B36" w:rsidP="00242004">
      <w:pPr>
        <w:pStyle w:val="MDPI31text"/>
        <w:rPr>
          <w:lang w:val="en-GB"/>
        </w:rPr>
      </w:pPr>
      <w:r>
        <w:rPr>
          <w:lang w:val="en-GB"/>
        </w:rPr>
        <w:t xml:space="preserve">For conventional </w:t>
      </w:r>
      <w:r w:rsidR="005850F8">
        <w:rPr>
          <w:lang w:val="en-GB"/>
        </w:rPr>
        <w:t xml:space="preserve">wet </w:t>
      </w:r>
      <w:r w:rsidR="001E2AB1">
        <w:rPr>
          <w:lang w:val="en-GB"/>
        </w:rPr>
        <w:t>AD</w:t>
      </w:r>
      <w:r w:rsidR="005850F8">
        <w:rPr>
          <w:lang w:val="en-GB"/>
        </w:rPr>
        <w:t xml:space="preserve"> (</w:t>
      </w:r>
      <w:r>
        <w:rPr>
          <w:lang w:val="en-GB"/>
        </w:rPr>
        <w:t>stirred tank reactor</w:t>
      </w:r>
      <w:r w:rsidR="005850F8">
        <w:rPr>
          <w:lang w:val="en-GB"/>
        </w:rPr>
        <w:t>)</w:t>
      </w:r>
      <w:r w:rsidR="001F2344">
        <w:rPr>
          <w:lang w:val="en-GB"/>
        </w:rPr>
        <w:t xml:space="preserve">, faster </w:t>
      </w:r>
      <w:r w:rsidR="005850F8">
        <w:rPr>
          <w:lang w:val="en-GB"/>
        </w:rPr>
        <w:t xml:space="preserve">biomass </w:t>
      </w:r>
      <w:r w:rsidR="001F2344">
        <w:rPr>
          <w:lang w:val="en-GB"/>
        </w:rPr>
        <w:t xml:space="preserve">stabilisation </w:t>
      </w:r>
      <w:r w:rsidR="00977451">
        <w:rPr>
          <w:lang w:val="en-GB"/>
        </w:rPr>
        <w:t>h</w:t>
      </w:r>
      <w:r w:rsidR="001F2344">
        <w:rPr>
          <w:lang w:val="en-GB"/>
        </w:rPr>
        <w:t xml:space="preserve">as </w:t>
      </w:r>
      <w:r w:rsidR="00977451">
        <w:rPr>
          <w:lang w:val="en-GB"/>
        </w:rPr>
        <w:t xml:space="preserve">been </w:t>
      </w:r>
      <w:r w:rsidR="001F2344">
        <w:rPr>
          <w:lang w:val="en-GB"/>
        </w:rPr>
        <w:t>observed</w:t>
      </w:r>
      <w:r w:rsidR="009723F1">
        <w:rPr>
          <w:lang w:val="en-GB"/>
        </w:rPr>
        <w:t xml:space="preserve"> </w:t>
      </w:r>
      <w:r w:rsidR="00A50651">
        <w:rPr>
          <w:lang w:val="en-GB"/>
        </w:rPr>
        <w:t xml:space="preserve">at smaller particle sizes </w:t>
      </w:r>
      <w:r w:rsidR="009723F1">
        <w:rPr>
          <w:lang w:val="en-GB"/>
        </w:rPr>
        <w:t>[</w:t>
      </w:r>
      <w:r w:rsidR="0009380D">
        <w:rPr>
          <w:lang w:val="en-GB"/>
        </w:rPr>
        <w:fldChar w:fldCharType="begin"/>
      </w:r>
      <w:r w:rsidR="0009380D">
        <w:rPr>
          <w:lang w:val="en-GB"/>
        </w:rPr>
        <w:instrText xml:space="preserve"> REF _Ref19896650 \r \h </w:instrText>
      </w:r>
      <w:r w:rsidR="0009380D">
        <w:rPr>
          <w:lang w:val="en-GB"/>
        </w:rPr>
      </w:r>
      <w:r w:rsidR="0009380D">
        <w:rPr>
          <w:lang w:val="en-GB"/>
        </w:rPr>
        <w:fldChar w:fldCharType="separate"/>
      </w:r>
      <w:r w:rsidR="00F5639C">
        <w:rPr>
          <w:lang w:val="en-GB"/>
        </w:rPr>
        <w:t>11</w:t>
      </w:r>
      <w:r w:rsidR="0009380D">
        <w:rPr>
          <w:lang w:val="en-GB"/>
        </w:rPr>
        <w:fldChar w:fldCharType="end"/>
      </w:r>
      <w:r w:rsidR="0009380D" w:rsidRPr="0009380D">
        <w:rPr>
          <w:lang w:val="en-GB"/>
        </w:rPr>
        <w:t>–</w:t>
      </w:r>
      <w:r w:rsidR="0009380D">
        <w:rPr>
          <w:lang w:val="en-GB"/>
        </w:rPr>
        <w:fldChar w:fldCharType="begin"/>
      </w:r>
      <w:r w:rsidR="0009380D">
        <w:rPr>
          <w:lang w:val="en-GB"/>
        </w:rPr>
        <w:instrText xml:space="preserve"> REF _Ref19896656 \r \h </w:instrText>
      </w:r>
      <w:r w:rsidR="0009380D">
        <w:rPr>
          <w:lang w:val="en-GB"/>
        </w:rPr>
      </w:r>
      <w:r w:rsidR="0009380D">
        <w:rPr>
          <w:lang w:val="en-GB"/>
        </w:rPr>
        <w:fldChar w:fldCharType="separate"/>
      </w:r>
      <w:r w:rsidR="00F5639C">
        <w:rPr>
          <w:lang w:val="en-GB"/>
        </w:rPr>
        <w:t>13</w:t>
      </w:r>
      <w:r w:rsidR="0009380D">
        <w:rPr>
          <w:lang w:val="en-GB"/>
        </w:rPr>
        <w:fldChar w:fldCharType="end"/>
      </w:r>
      <w:r w:rsidR="009723F1">
        <w:rPr>
          <w:lang w:val="en-GB"/>
        </w:rPr>
        <w:t>]</w:t>
      </w:r>
      <w:r w:rsidR="001E2AB1">
        <w:rPr>
          <w:lang w:val="en-GB"/>
        </w:rPr>
        <w:t>.</w:t>
      </w:r>
      <w:r w:rsidR="00186B38">
        <w:rPr>
          <w:lang w:val="en-GB"/>
        </w:rPr>
        <w:t xml:space="preserve"> </w:t>
      </w:r>
      <w:r w:rsidR="00A50651">
        <w:rPr>
          <w:lang w:val="en-GB"/>
        </w:rPr>
        <w:t>I</w:t>
      </w:r>
      <w:r w:rsidR="005850F8">
        <w:rPr>
          <w:lang w:val="en-GB"/>
        </w:rPr>
        <w:t xml:space="preserve">t was also </w:t>
      </w:r>
      <w:r w:rsidR="005707D1">
        <w:rPr>
          <w:lang w:val="en-GB"/>
        </w:rPr>
        <w:t>reported</w:t>
      </w:r>
      <w:r w:rsidR="00A50651">
        <w:rPr>
          <w:lang w:val="en-GB"/>
        </w:rPr>
        <w:t>, however,</w:t>
      </w:r>
      <w:r w:rsidR="005850F8">
        <w:rPr>
          <w:lang w:val="en-GB"/>
        </w:rPr>
        <w:t xml:space="preserve"> that </w:t>
      </w:r>
      <w:r w:rsidR="00AF439B">
        <w:rPr>
          <w:lang w:val="en-GB"/>
        </w:rPr>
        <w:t xml:space="preserve">very </w:t>
      </w:r>
      <w:r w:rsidR="008719AD">
        <w:rPr>
          <w:lang w:val="en-GB"/>
        </w:rPr>
        <w:t xml:space="preserve">fine material (mean particle size 2 mm) </w:t>
      </w:r>
      <w:r w:rsidR="00AF439B">
        <w:rPr>
          <w:lang w:val="en-GB"/>
        </w:rPr>
        <w:t>caused</w:t>
      </w:r>
      <w:r w:rsidR="005850F8" w:rsidRPr="005850F8">
        <w:rPr>
          <w:lang w:val="en-GB"/>
        </w:rPr>
        <w:t xml:space="preserve"> severe foaming</w:t>
      </w:r>
      <w:r w:rsidR="00AF439B">
        <w:rPr>
          <w:lang w:val="en-GB"/>
        </w:rPr>
        <w:t xml:space="preserve"> </w:t>
      </w:r>
      <w:r w:rsidR="001E2AB1">
        <w:rPr>
          <w:lang w:val="en-GB"/>
        </w:rPr>
        <w:t xml:space="preserve">in wet AD </w:t>
      </w:r>
      <w:r w:rsidR="00AF439B">
        <w:rPr>
          <w:lang w:val="en-GB"/>
        </w:rPr>
        <w:t>and in consequence lower biogas yield</w:t>
      </w:r>
      <w:r w:rsidR="00A50651">
        <w:rPr>
          <w:lang w:val="en-GB"/>
        </w:rPr>
        <w:t>s</w:t>
      </w:r>
      <w:r w:rsidR="00AF439B">
        <w:rPr>
          <w:lang w:val="en-GB"/>
        </w:rPr>
        <w:t xml:space="preserve"> due to the need to reduce</w:t>
      </w:r>
      <w:r w:rsidR="005850F8">
        <w:rPr>
          <w:lang w:val="en-GB"/>
        </w:rPr>
        <w:t xml:space="preserve"> organic loading rates</w:t>
      </w:r>
      <w:r w:rsidR="008719AD">
        <w:rPr>
          <w:lang w:val="en-GB"/>
        </w:rPr>
        <w:t xml:space="preserve"> </w:t>
      </w:r>
      <w:r w:rsidR="005850F8">
        <w:rPr>
          <w:lang w:val="en-GB"/>
        </w:rPr>
        <w:t>[</w:t>
      </w:r>
      <w:r w:rsidR="0009380D">
        <w:rPr>
          <w:lang w:val="en-GB"/>
        </w:rPr>
        <w:fldChar w:fldCharType="begin"/>
      </w:r>
      <w:r w:rsidR="0009380D">
        <w:rPr>
          <w:lang w:val="en-GB"/>
        </w:rPr>
        <w:instrText xml:space="preserve"> REF _Ref19896677 \r \h </w:instrText>
      </w:r>
      <w:r w:rsidR="0009380D">
        <w:rPr>
          <w:lang w:val="en-GB"/>
        </w:rPr>
      </w:r>
      <w:r w:rsidR="0009380D">
        <w:rPr>
          <w:lang w:val="en-GB"/>
        </w:rPr>
        <w:fldChar w:fldCharType="separate"/>
      </w:r>
      <w:r w:rsidR="00F5639C">
        <w:rPr>
          <w:lang w:val="en-GB"/>
        </w:rPr>
        <w:t>14</w:t>
      </w:r>
      <w:r w:rsidR="0009380D">
        <w:rPr>
          <w:lang w:val="en-GB"/>
        </w:rPr>
        <w:fldChar w:fldCharType="end"/>
      </w:r>
      <w:r w:rsidR="005850F8">
        <w:rPr>
          <w:lang w:val="en-GB"/>
        </w:rPr>
        <w:t>]</w:t>
      </w:r>
      <w:r w:rsidR="00977451">
        <w:rPr>
          <w:lang w:val="en-GB"/>
        </w:rPr>
        <w:t>.</w:t>
      </w:r>
      <w:r w:rsidR="001E2AB1">
        <w:rPr>
          <w:lang w:val="en-GB"/>
        </w:rPr>
        <w:t xml:space="preserve"> </w:t>
      </w:r>
      <w:r w:rsidR="002A3614">
        <w:rPr>
          <w:lang w:val="en-GB"/>
        </w:rPr>
        <w:t>S</w:t>
      </w:r>
      <w:r w:rsidR="00B40CE7">
        <w:rPr>
          <w:lang w:val="en-GB"/>
        </w:rPr>
        <w:t>imilarly, Izumi et al. [</w:t>
      </w:r>
      <w:r w:rsidR="0009380D">
        <w:rPr>
          <w:lang w:val="en-GB"/>
        </w:rPr>
        <w:fldChar w:fldCharType="begin"/>
      </w:r>
      <w:r w:rsidR="0009380D">
        <w:rPr>
          <w:lang w:val="en-GB"/>
        </w:rPr>
        <w:instrText xml:space="preserve"> REF _Ref19896688 \r \h </w:instrText>
      </w:r>
      <w:r w:rsidR="0009380D">
        <w:rPr>
          <w:lang w:val="en-GB"/>
        </w:rPr>
      </w:r>
      <w:r w:rsidR="0009380D">
        <w:rPr>
          <w:lang w:val="en-GB"/>
        </w:rPr>
        <w:fldChar w:fldCharType="separate"/>
      </w:r>
      <w:r w:rsidR="00F5639C">
        <w:rPr>
          <w:lang w:val="en-GB"/>
        </w:rPr>
        <w:t>15</w:t>
      </w:r>
      <w:r w:rsidR="0009380D">
        <w:rPr>
          <w:lang w:val="en-GB"/>
        </w:rPr>
        <w:fldChar w:fldCharType="end"/>
      </w:r>
      <w:r w:rsidR="00B40CE7">
        <w:rPr>
          <w:lang w:val="en-GB"/>
        </w:rPr>
        <w:t>]</w:t>
      </w:r>
      <w:r w:rsidR="00AF439B">
        <w:rPr>
          <w:lang w:val="en-GB"/>
        </w:rPr>
        <w:t xml:space="preserve"> </w:t>
      </w:r>
      <w:r w:rsidR="00B40CE7">
        <w:rPr>
          <w:lang w:val="en-GB"/>
        </w:rPr>
        <w:t xml:space="preserve">observed </w:t>
      </w:r>
      <w:r w:rsidR="00AF439B">
        <w:rPr>
          <w:lang w:val="en-GB"/>
        </w:rPr>
        <w:t xml:space="preserve">severe accumulation of volatile fatty acids </w:t>
      </w:r>
      <w:r w:rsidR="00B86406">
        <w:rPr>
          <w:lang w:val="en-GB"/>
        </w:rPr>
        <w:t>and</w:t>
      </w:r>
      <w:r w:rsidR="00AF439B">
        <w:rPr>
          <w:lang w:val="en-GB"/>
        </w:rPr>
        <w:t xml:space="preserve"> </w:t>
      </w:r>
      <w:r w:rsidR="00B40CE7">
        <w:rPr>
          <w:lang w:val="en-GB"/>
        </w:rPr>
        <w:t>lower methane yield</w:t>
      </w:r>
      <w:r w:rsidR="001E2AB1">
        <w:rPr>
          <w:lang w:val="en-GB"/>
        </w:rPr>
        <w:t xml:space="preserve"> in wet AD</w:t>
      </w:r>
      <w:r w:rsidR="00A50651">
        <w:rPr>
          <w:lang w:val="en-GB"/>
        </w:rPr>
        <w:t xml:space="preserve"> after excessive particle size reduction</w:t>
      </w:r>
      <w:r w:rsidR="00AF439B">
        <w:rPr>
          <w:lang w:val="en-GB"/>
        </w:rPr>
        <w:t xml:space="preserve">. </w:t>
      </w:r>
      <w:r w:rsidR="00415686">
        <w:rPr>
          <w:lang w:val="en-GB"/>
        </w:rPr>
        <w:t xml:space="preserve">For dry </w:t>
      </w:r>
      <w:r w:rsidR="001E2AB1">
        <w:rPr>
          <w:lang w:val="en-GB"/>
        </w:rPr>
        <w:t>AD</w:t>
      </w:r>
      <w:r w:rsidR="00A07E59">
        <w:rPr>
          <w:lang w:val="en-GB"/>
        </w:rPr>
        <w:t xml:space="preserve"> (</w:t>
      </w:r>
      <w:r w:rsidR="00415686">
        <w:rPr>
          <w:lang w:val="en-GB"/>
        </w:rPr>
        <w:t xml:space="preserve">operated at higher </w:t>
      </w:r>
      <w:r w:rsidR="00645DA0">
        <w:rPr>
          <w:lang w:val="en-GB"/>
        </w:rPr>
        <w:t xml:space="preserve">total solids </w:t>
      </w:r>
      <w:r w:rsidR="00415686">
        <w:rPr>
          <w:lang w:val="en-GB"/>
        </w:rPr>
        <w:t xml:space="preserve">content than wet </w:t>
      </w:r>
      <w:r w:rsidR="001E2AB1">
        <w:rPr>
          <w:lang w:val="en-GB"/>
        </w:rPr>
        <w:t>AD</w:t>
      </w:r>
      <w:r w:rsidR="00A07E59">
        <w:rPr>
          <w:lang w:val="en-GB"/>
        </w:rPr>
        <w:t>)</w:t>
      </w:r>
      <w:r w:rsidR="00415686">
        <w:rPr>
          <w:lang w:val="en-GB"/>
        </w:rPr>
        <w:t xml:space="preserve"> </w:t>
      </w:r>
      <w:r w:rsidR="00A50651">
        <w:rPr>
          <w:lang w:val="en-GB"/>
        </w:rPr>
        <w:t xml:space="preserve">the </w:t>
      </w:r>
      <w:r w:rsidR="00415686">
        <w:rPr>
          <w:lang w:val="en-GB"/>
        </w:rPr>
        <w:t xml:space="preserve">presence of components with larger size </w:t>
      </w:r>
      <w:r w:rsidR="00415686">
        <w:rPr>
          <w:lang w:val="en-GB"/>
        </w:rPr>
        <w:lastRenderedPageBreak/>
        <w:t xml:space="preserve">(several centimetres rather than millimetres) is a prerequisite for good performance, because the process requires a substrate matrix </w:t>
      </w:r>
      <w:r w:rsidR="00645DA0">
        <w:rPr>
          <w:lang w:val="en-GB"/>
        </w:rPr>
        <w:t>with</w:t>
      </w:r>
      <w:r w:rsidR="00415686">
        <w:rPr>
          <w:lang w:val="en-GB"/>
        </w:rPr>
        <w:t xml:space="preserve"> voids to allow movement of liquids, gas and </w:t>
      </w:r>
      <w:r w:rsidR="00A50651">
        <w:rPr>
          <w:lang w:val="en-GB"/>
        </w:rPr>
        <w:t>micro-organisms</w:t>
      </w:r>
      <w:r w:rsidR="00415686">
        <w:rPr>
          <w:lang w:val="en-GB"/>
        </w:rPr>
        <w:t xml:space="preserve"> [</w:t>
      </w:r>
      <w:r w:rsidR="0009380D">
        <w:rPr>
          <w:lang w:val="en-GB"/>
        </w:rPr>
        <w:fldChar w:fldCharType="begin"/>
      </w:r>
      <w:r w:rsidR="0009380D">
        <w:rPr>
          <w:lang w:val="en-GB"/>
        </w:rPr>
        <w:instrText xml:space="preserve"> REF _Ref19896705 \r \h </w:instrText>
      </w:r>
      <w:r w:rsidR="0009380D">
        <w:rPr>
          <w:lang w:val="en-GB"/>
        </w:rPr>
      </w:r>
      <w:r w:rsidR="0009380D">
        <w:rPr>
          <w:lang w:val="en-GB"/>
        </w:rPr>
        <w:fldChar w:fldCharType="separate"/>
      </w:r>
      <w:r w:rsidR="00F5639C">
        <w:rPr>
          <w:lang w:val="en-GB"/>
        </w:rPr>
        <w:t>16</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_Ref19896708 \r \h </w:instrText>
      </w:r>
      <w:r w:rsidR="0009380D">
        <w:rPr>
          <w:lang w:val="en-GB"/>
        </w:rPr>
      </w:r>
      <w:r w:rsidR="0009380D">
        <w:rPr>
          <w:lang w:val="en-GB"/>
        </w:rPr>
        <w:fldChar w:fldCharType="separate"/>
      </w:r>
      <w:r w:rsidR="00F5639C">
        <w:rPr>
          <w:lang w:val="en-GB"/>
        </w:rPr>
        <w:t>17</w:t>
      </w:r>
      <w:r w:rsidR="0009380D">
        <w:rPr>
          <w:lang w:val="en-GB"/>
        </w:rPr>
        <w:fldChar w:fldCharType="end"/>
      </w:r>
      <w:r w:rsidR="00415686">
        <w:rPr>
          <w:lang w:val="en-GB"/>
        </w:rPr>
        <w:t>]</w:t>
      </w:r>
      <w:r w:rsidR="00340F9C">
        <w:rPr>
          <w:lang w:val="en-GB"/>
        </w:rPr>
        <w:t xml:space="preserve">. Particle size reduction in the range of several centimetres is favourable to achieve faster degradation </w:t>
      </w:r>
      <w:r w:rsidR="00641C42">
        <w:rPr>
          <w:lang w:val="en-GB"/>
        </w:rPr>
        <w:t xml:space="preserve">in dry </w:t>
      </w:r>
      <w:r w:rsidR="001E2AB1">
        <w:rPr>
          <w:lang w:val="en-GB"/>
        </w:rPr>
        <w:t>AD</w:t>
      </w:r>
      <w:r w:rsidR="00641C42">
        <w:rPr>
          <w:lang w:val="en-GB"/>
        </w:rPr>
        <w:t xml:space="preserve"> </w:t>
      </w:r>
      <w:r w:rsidR="00340F9C">
        <w:rPr>
          <w:lang w:val="en-GB"/>
        </w:rPr>
        <w:t>[</w:t>
      </w:r>
      <w:r w:rsidR="0009380D">
        <w:rPr>
          <w:lang w:val="en-GB"/>
        </w:rPr>
        <w:fldChar w:fldCharType="begin"/>
      </w:r>
      <w:r w:rsidR="0009380D">
        <w:rPr>
          <w:lang w:val="en-GB"/>
        </w:rPr>
        <w:instrText xml:space="preserve"> REF _Ref19896731 \r \h </w:instrText>
      </w:r>
      <w:r w:rsidR="0009380D">
        <w:rPr>
          <w:lang w:val="en-GB"/>
        </w:rPr>
      </w:r>
      <w:r w:rsidR="0009380D">
        <w:rPr>
          <w:lang w:val="en-GB"/>
        </w:rPr>
        <w:fldChar w:fldCharType="separate"/>
      </w:r>
      <w:r w:rsidR="00F5639C">
        <w:rPr>
          <w:lang w:val="en-GB"/>
        </w:rPr>
        <w:t>18</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_Ref19896734 \r \h </w:instrText>
      </w:r>
      <w:r w:rsidR="0009380D">
        <w:rPr>
          <w:lang w:val="en-GB"/>
        </w:rPr>
      </w:r>
      <w:r w:rsidR="0009380D">
        <w:rPr>
          <w:lang w:val="en-GB"/>
        </w:rPr>
        <w:fldChar w:fldCharType="separate"/>
      </w:r>
      <w:r w:rsidR="00F5639C">
        <w:rPr>
          <w:lang w:val="en-GB"/>
        </w:rPr>
        <w:t>19</w:t>
      </w:r>
      <w:r w:rsidR="0009380D">
        <w:rPr>
          <w:lang w:val="en-GB"/>
        </w:rPr>
        <w:fldChar w:fldCharType="end"/>
      </w:r>
      <w:r w:rsidR="00340F9C">
        <w:rPr>
          <w:lang w:val="en-GB"/>
        </w:rPr>
        <w:t>]</w:t>
      </w:r>
      <w:r w:rsidR="00A50651">
        <w:rPr>
          <w:lang w:val="en-GB"/>
        </w:rPr>
        <w:t>;</w:t>
      </w:r>
      <w:r w:rsidR="00340F9C">
        <w:rPr>
          <w:lang w:val="en-GB"/>
        </w:rPr>
        <w:t xml:space="preserve"> but too small </w:t>
      </w:r>
      <w:r w:rsidR="00A50651">
        <w:rPr>
          <w:lang w:val="en-GB"/>
        </w:rPr>
        <w:t xml:space="preserve">a </w:t>
      </w:r>
      <w:r w:rsidR="00340F9C">
        <w:rPr>
          <w:lang w:val="en-GB"/>
        </w:rPr>
        <w:t xml:space="preserve">particle size risks </w:t>
      </w:r>
      <w:r w:rsidR="004B2904">
        <w:rPr>
          <w:lang w:val="en-GB"/>
        </w:rPr>
        <w:t>lowered biological activity</w:t>
      </w:r>
      <w:r w:rsidR="004B2904" w:rsidRPr="00CA595E">
        <w:rPr>
          <w:lang w:val="en-GB"/>
        </w:rPr>
        <w:t xml:space="preserve"> </w:t>
      </w:r>
      <w:r w:rsidR="004B2904">
        <w:rPr>
          <w:lang w:val="en-GB"/>
        </w:rPr>
        <w:t>in the reactor</w:t>
      </w:r>
      <w:r w:rsidR="00A50651">
        <w:rPr>
          <w:lang w:val="en-GB"/>
        </w:rPr>
        <w:t>,</w:t>
      </w:r>
      <w:r w:rsidR="004B2904">
        <w:rPr>
          <w:lang w:val="en-GB"/>
        </w:rPr>
        <w:t xml:space="preserve"> due to </w:t>
      </w:r>
      <w:r w:rsidR="00641C42">
        <w:rPr>
          <w:lang w:val="en-GB"/>
        </w:rPr>
        <w:t>slumping and compaction of material [</w:t>
      </w:r>
      <w:r w:rsidR="0009380D">
        <w:rPr>
          <w:lang w:val="en-GB"/>
        </w:rPr>
        <w:fldChar w:fldCharType="begin"/>
      </w:r>
      <w:r w:rsidR="0009380D">
        <w:rPr>
          <w:lang w:val="en-GB"/>
        </w:rPr>
        <w:instrText xml:space="preserve"> REF _Ref19896705 \r \h </w:instrText>
      </w:r>
      <w:r w:rsidR="0009380D">
        <w:rPr>
          <w:lang w:val="en-GB"/>
        </w:rPr>
      </w:r>
      <w:r w:rsidR="0009380D">
        <w:rPr>
          <w:lang w:val="en-GB"/>
        </w:rPr>
        <w:fldChar w:fldCharType="separate"/>
      </w:r>
      <w:r w:rsidR="00F5639C">
        <w:rPr>
          <w:lang w:val="en-GB"/>
        </w:rPr>
        <w:t>16</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_Ref19896734 \r \h </w:instrText>
      </w:r>
      <w:r w:rsidR="0009380D">
        <w:rPr>
          <w:lang w:val="en-GB"/>
        </w:rPr>
      </w:r>
      <w:r w:rsidR="0009380D">
        <w:rPr>
          <w:lang w:val="en-GB"/>
        </w:rPr>
        <w:fldChar w:fldCharType="separate"/>
      </w:r>
      <w:r w:rsidR="00F5639C">
        <w:rPr>
          <w:lang w:val="en-GB"/>
        </w:rPr>
        <w:t>19</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_Ref19896767 \r \h </w:instrText>
      </w:r>
      <w:r w:rsidR="0009380D">
        <w:rPr>
          <w:lang w:val="en-GB"/>
        </w:rPr>
      </w:r>
      <w:r w:rsidR="0009380D">
        <w:rPr>
          <w:lang w:val="en-GB"/>
        </w:rPr>
        <w:fldChar w:fldCharType="separate"/>
      </w:r>
      <w:r w:rsidR="00F5639C">
        <w:rPr>
          <w:lang w:val="en-GB"/>
        </w:rPr>
        <w:t>20</w:t>
      </w:r>
      <w:r w:rsidR="0009380D">
        <w:rPr>
          <w:lang w:val="en-GB"/>
        </w:rPr>
        <w:fldChar w:fldCharType="end"/>
      </w:r>
      <w:r w:rsidR="00641C42">
        <w:rPr>
          <w:lang w:val="en-GB"/>
        </w:rPr>
        <w:t>]</w:t>
      </w:r>
      <w:r w:rsidR="00645DA0">
        <w:rPr>
          <w:lang w:val="en-GB"/>
        </w:rPr>
        <w:t>, with</w:t>
      </w:r>
      <w:r w:rsidR="00641C42">
        <w:rPr>
          <w:lang w:val="en-GB"/>
        </w:rPr>
        <w:t xml:space="preserve"> </w:t>
      </w:r>
      <w:r w:rsidR="00641C42" w:rsidRPr="00641C42">
        <w:rPr>
          <w:lang w:val="en-GB"/>
        </w:rPr>
        <w:t xml:space="preserve">channelling and short-circuiting through the </w:t>
      </w:r>
      <w:r w:rsidR="00641C42">
        <w:rPr>
          <w:lang w:val="en-GB"/>
        </w:rPr>
        <w:t>substrate body</w:t>
      </w:r>
      <w:r w:rsidR="00641C42" w:rsidRPr="00641C42">
        <w:t xml:space="preserve"> </w:t>
      </w:r>
      <w:r w:rsidR="00641C42">
        <w:t>[</w:t>
      </w:r>
      <w:r w:rsidR="0009380D">
        <w:fldChar w:fldCharType="begin"/>
      </w:r>
      <w:r w:rsidR="0009380D">
        <w:instrText xml:space="preserve"> REF _Ref19896792 \r \h </w:instrText>
      </w:r>
      <w:r w:rsidR="0009380D">
        <w:fldChar w:fldCharType="separate"/>
      </w:r>
      <w:r w:rsidR="00F5639C">
        <w:t>21</w:t>
      </w:r>
      <w:r w:rsidR="0009380D">
        <w:fldChar w:fldCharType="end"/>
      </w:r>
      <w:r w:rsidR="00641C42">
        <w:rPr>
          <w:lang w:val="en-GB"/>
        </w:rPr>
        <w:t>].</w:t>
      </w:r>
      <w:r w:rsidR="00641C42" w:rsidRPr="00641C42">
        <w:rPr>
          <w:lang w:val="en-GB"/>
        </w:rPr>
        <w:t xml:space="preserve"> </w:t>
      </w:r>
      <w:r w:rsidR="00CA595E">
        <w:rPr>
          <w:lang w:val="en-GB"/>
        </w:rPr>
        <w:t xml:space="preserve">Composting also requires </w:t>
      </w:r>
      <w:r w:rsidR="00977451">
        <w:rPr>
          <w:lang w:val="en-GB"/>
        </w:rPr>
        <w:t xml:space="preserve">the </w:t>
      </w:r>
      <w:r w:rsidR="00CA595E">
        <w:rPr>
          <w:lang w:val="en-GB"/>
        </w:rPr>
        <w:t xml:space="preserve">presence of particles with larger size. </w:t>
      </w:r>
      <w:r w:rsidR="004B2904">
        <w:rPr>
          <w:lang w:val="en-GB"/>
        </w:rPr>
        <w:t>While some particle size reduction is favourable [</w:t>
      </w:r>
      <w:r w:rsidR="0009380D">
        <w:rPr>
          <w:lang w:val="en-GB"/>
        </w:rPr>
        <w:fldChar w:fldCharType="begin"/>
      </w:r>
      <w:r w:rsidR="0009380D">
        <w:rPr>
          <w:lang w:val="en-GB"/>
        </w:rPr>
        <w:instrText xml:space="preserve"> REF _Ref19896562 \r \h </w:instrText>
      </w:r>
      <w:r w:rsidR="0009380D">
        <w:rPr>
          <w:lang w:val="en-GB"/>
        </w:rPr>
      </w:r>
      <w:r w:rsidR="0009380D">
        <w:rPr>
          <w:lang w:val="en-GB"/>
        </w:rPr>
        <w:fldChar w:fldCharType="separate"/>
      </w:r>
      <w:r w:rsidR="00F5639C">
        <w:rPr>
          <w:lang w:val="en-GB"/>
        </w:rPr>
        <w:t>4</w:t>
      </w:r>
      <w:r w:rsidR="0009380D">
        <w:rPr>
          <w:lang w:val="en-GB"/>
        </w:rPr>
        <w:fldChar w:fldCharType="end"/>
      </w:r>
      <w:r w:rsidR="004B2904">
        <w:rPr>
          <w:lang w:val="en-GB"/>
        </w:rPr>
        <w:t xml:space="preserve">], </w:t>
      </w:r>
      <w:r w:rsidR="00CA595E">
        <w:rPr>
          <w:lang w:val="en-GB"/>
        </w:rPr>
        <w:t>Hamoda et al. [</w:t>
      </w:r>
      <w:r w:rsidR="0009380D">
        <w:rPr>
          <w:lang w:val="en-GB"/>
        </w:rPr>
        <w:fldChar w:fldCharType="begin"/>
      </w:r>
      <w:r w:rsidR="0009380D">
        <w:rPr>
          <w:lang w:val="en-GB"/>
        </w:rPr>
        <w:instrText xml:space="preserve"> REF _Ref19896572 \r \h </w:instrText>
      </w:r>
      <w:r w:rsidR="0009380D">
        <w:rPr>
          <w:lang w:val="en-GB"/>
        </w:rPr>
      </w:r>
      <w:r w:rsidR="0009380D">
        <w:rPr>
          <w:lang w:val="en-GB"/>
        </w:rPr>
        <w:fldChar w:fldCharType="separate"/>
      </w:r>
      <w:r w:rsidR="00F5639C">
        <w:rPr>
          <w:lang w:val="en-GB"/>
        </w:rPr>
        <w:t>5</w:t>
      </w:r>
      <w:r w:rsidR="0009380D">
        <w:rPr>
          <w:lang w:val="en-GB"/>
        </w:rPr>
        <w:fldChar w:fldCharType="end"/>
      </w:r>
      <w:r w:rsidR="00CA595E">
        <w:rPr>
          <w:lang w:val="en-GB"/>
        </w:rPr>
        <w:t>] observed faster composting at 40 mm compared to 20 or 30 mm, which was</w:t>
      </w:r>
      <w:r w:rsidR="004B2904">
        <w:rPr>
          <w:lang w:val="en-GB"/>
        </w:rPr>
        <w:t xml:space="preserve"> explained </w:t>
      </w:r>
      <w:r w:rsidR="00977451">
        <w:rPr>
          <w:lang w:val="en-GB"/>
        </w:rPr>
        <w:t>by</w:t>
      </w:r>
      <w:r w:rsidR="00CA595E">
        <w:rPr>
          <w:lang w:val="en-GB"/>
        </w:rPr>
        <w:t xml:space="preserve"> better oxygen access because the larger particles create</w:t>
      </w:r>
      <w:r w:rsidR="00A50651">
        <w:rPr>
          <w:lang w:val="en-GB"/>
        </w:rPr>
        <w:t>d</w:t>
      </w:r>
      <w:r w:rsidR="00CA595E">
        <w:rPr>
          <w:lang w:val="en-GB"/>
        </w:rPr>
        <w:t xml:space="preserve"> bigger </w:t>
      </w:r>
      <w:r w:rsidR="00CA595E" w:rsidRPr="00CA595E">
        <w:rPr>
          <w:lang w:val="en-GB"/>
        </w:rPr>
        <w:t>voids</w:t>
      </w:r>
      <w:r w:rsidR="00CA595E">
        <w:rPr>
          <w:lang w:val="en-GB"/>
        </w:rPr>
        <w:t xml:space="preserve"> in the substrate body. </w:t>
      </w:r>
      <w:r w:rsidR="004C2271">
        <w:rPr>
          <w:lang w:val="en-GB"/>
        </w:rPr>
        <w:t>T</w:t>
      </w:r>
      <w:r w:rsidR="007C7A52">
        <w:rPr>
          <w:lang w:val="en-GB"/>
        </w:rPr>
        <w:t>aken together, t</w:t>
      </w:r>
      <w:r w:rsidR="004C2271">
        <w:rPr>
          <w:lang w:val="en-GB"/>
        </w:rPr>
        <w:t>hese observations suggest that</w:t>
      </w:r>
      <w:r w:rsidR="004B2904">
        <w:rPr>
          <w:lang w:val="en-GB"/>
        </w:rPr>
        <w:t>, while</w:t>
      </w:r>
      <w:r w:rsidR="004C2271">
        <w:rPr>
          <w:lang w:val="en-GB"/>
        </w:rPr>
        <w:t xml:space="preserve"> </w:t>
      </w:r>
      <w:r w:rsidR="004B2904">
        <w:rPr>
          <w:lang w:val="en-GB"/>
        </w:rPr>
        <w:t xml:space="preserve">particle size reduction is an important element to support biological waste treatment, </w:t>
      </w:r>
      <w:r w:rsidR="00186B38">
        <w:rPr>
          <w:lang w:val="en-GB"/>
        </w:rPr>
        <w:t xml:space="preserve">minimising the particle size </w:t>
      </w:r>
      <w:r w:rsidR="00641C42">
        <w:rPr>
          <w:lang w:val="en-GB"/>
        </w:rPr>
        <w:t>is not the most suitable option</w:t>
      </w:r>
      <w:r w:rsidR="004C2271">
        <w:rPr>
          <w:lang w:val="en-GB"/>
        </w:rPr>
        <w:t xml:space="preserve"> for any of the commonly applied bioprocessing schemes (wet or dry </w:t>
      </w:r>
      <w:r w:rsidR="004B2904">
        <w:rPr>
          <w:lang w:val="en-GB"/>
        </w:rPr>
        <w:t xml:space="preserve">anaerobic </w:t>
      </w:r>
      <w:r w:rsidR="004C2271">
        <w:rPr>
          <w:lang w:val="en-GB"/>
        </w:rPr>
        <w:t>digestion, composting)</w:t>
      </w:r>
      <w:r w:rsidR="00641C42">
        <w:rPr>
          <w:lang w:val="en-GB"/>
        </w:rPr>
        <w:t>.</w:t>
      </w:r>
      <w:r w:rsidR="003F11B3">
        <w:rPr>
          <w:lang w:val="en-GB"/>
        </w:rPr>
        <w:t xml:space="preserve"> </w:t>
      </w:r>
    </w:p>
    <w:p w14:paraId="46273A3C" w14:textId="3504C1BC" w:rsidR="007C7A52" w:rsidRDefault="00EB0A47" w:rsidP="00D76667">
      <w:pPr>
        <w:pStyle w:val="MDPI31text"/>
        <w:rPr>
          <w:lang w:val="en-GB"/>
        </w:rPr>
      </w:pPr>
      <w:r w:rsidRPr="004B2904">
        <w:rPr>
          <w:lang w:val="en-GB"/>
        </w:rPr>
        <w:t>Particle size reduction of MSW today is standard in MBT</w:t>
      </w:r>
      <w:r w:rsidR="002008E1" w:rsidRPr="004B2904">
        <w:rPr>
          <w:lang w:val="en-GB"/>
        </w:rPr>
        <w:t xml:space="preserve">; in consequence, the organic-rich fraction of MSW, when diverted to the bioprocessing step of an MBT scheme, will typically </w:t>
      </w:r>
      <w:r w:rsidR="00876B75" w:rsidRPr="004B2904">
        <w:rPr>
          <w:lang w:val="en-GB"/>
        </w:rPr>
        <w:t xml:space="preserve">have been exposed to </w:t>
      </w:r>
      <w:r w:rsidR="007C7A52">
        <w:rPr>
          <w:lang w:val="en-GB"/>
        </w:rPr>
        <w:t xml:space="preserve">some </w:t>
      </w:r>
      <w:r w:rsidR="00876B75" w:rsidRPr="004B2904">
        <w:rPr>
          <w:lang w:val="en-GB"/>
        </w:rPr>
        <w:t>such pre-treatment</w:t>
      </w:r>
      <w:r w:rsidRPr="004B2904">
        <w:rPr>
          <w:lang w:val="en-GB"/>
        </w:rPr>
        <w:t xml:space="preserve">. </w:t>
      </w:r>
      <w:r w:rsidR="007C7A52">
        <w:rPr>
          <w:lang w:val="en-GB"/>
        </w:rPr>
        <w:t>In practice s</w:t>
      </w:r>
      <w:r w:rsidRPr="004B2904">
        <w:rPr>
          <w:lang w:val="en-GB"/>
        </w:rPr>
        <w:t>hredding is most commonly applied</w:t>
      </w:r>
      <w:r w:rsidR="00344515" w:rsidRPr="004B2904">
        <w:rPr>
          <w:lang w:val="en-GB"/>
        </w:rPr>
        <w:t xml:space="preserve"> </w:t>
      </w:r>
      <w:r w:rsidR="00065CB1" w:rsidRPr="004B2904">
        <w:rPr>
          <w:lang w:val="en-GB"/>
        </w:rPr>
        <w:t xml:space="preserve">in mechanical-biological waste treatment </w:t>
      </w:r>
      <w:r w:rsidR="00184468" w:rsidRPr="004B2904">
        <w:rPr>
          <w:lang w:val="en-GB"/>
        </w:rPr>
        <w:t>[</w:t>
      </w:r>
      <w:r w:rsidR="0009380D">
        <w:rPr>
          <w:lang w:val="en-GB"/>
        </w:rPr>
        <w:fldChar w:fldCharType="begin"/>
      </w:r>
      <w:r w:rsidR="0009380D">
        <w:rPr>
          <w:lang w:val="en-GB"/>
        </w:rPr>
        <w:instrText xml:space="preserve"> REF _Ref19896734 \r \h </w:instrText>
      </w:r>
      <w:r w:rsidR="0009380D">
        <w:rPr>
          <w:lang w:val="en-GB"/>
        </w:rPr>
      </w:r>
      <w:r w:rsidR="0009380D">
        <w:rPr>
          <w:lang w:val="en-GB"/>
        </w:rPr>
        <w:fldChar w:fldCharType="separate"/>
      </w:r>
      <w:r w:rsidR="00F5639C">
        <w:rPr>
          <w:lang w:val="en-GB"/>
        </w:rPr>
        <w:t>19</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_Ref19896914 \r \h </w:instrText>
      </w:r>
      <w:r w:rsidR="0009380D">
        <w:rPr>
          <w:lang w:val="en-GB"/>
        </w:rPr>
      </w:r>
      <w:r w:rsidR="0009380D">
        <w:rPr>
          <w:lang w:val="en-GB"/>
        </w:rPr>
        <w:fldChar w:fldCharType="separate"/>
      </w:r>
      <w:r w:rsidR="00F5639C">
        <w:rPr>
          <w:lang w:val="en-GB"/>
        </w:rPr>
        <w:t>22</w:t>
      </w:r>
      <w:r w:rsidR="0009380D">
        <w:rPr>
          <w:lang w:val="en-GB"/>
        </w:rPr>
        <w:fldChar w:fldCharType="end"/>
      </w:r>
      <w:r w:rsidR="00184468" w:rsidRPr="004B2904">
        <w:rPr>
          <w:lang w:val="en-GB"/>
        </w:rPr>
        <w:t>]</w:t>
      </w:r>
      <w:r w:rsidR="002C19DC">
        <w:rPr>
          <w:lang w:val="en-GB"/>
        </w:rPr>
        <w:t>,</w:t>
      </w:r>
      <w:r w:rsidR="002C19DC" w:rsidRPr="004B2904">
        <w:rPr>
          <w:lang w:val="en-GB"/>
        </w:rPr>
        <w:t xml:space="preserve"> </w:t>
      </w:r>
      <w:r w:rsidRPr="004B2904">
        <w:rPr>
          <w:lang w:val="en-GB"/>
        </w:rPr>
        <w:t xml:space="preserve">but </w:t>
      </w:r>
      <w:r w:rsidR="00EB669B">
        <w:rPr>
          <w:lang w:val="en-GB"/>
        </w:rPr>
        <w:t>other</w:t>
      </w:r>
      <w:r w:rsidRPr="004B2904">
        <w:rPr>
          <w:lang w:val="en-GB"/>
        </w:rPr>
        <w:t xml:space="preserve"> process</w:t>
      </w:r>
      <w:r w:rsidR="00977451">
        <w:rPr>
          <w:lang w:val="en-GB"/>
        </w:rPr>
        <w:t>es</w:t>
      </w:r>
      <w:r w:rsidRPr="004B2904">
        <w:rPr>
          <w:lang w:val="en-GB"/>
        </w:rPr>
        <w:t xml:space="preserve"> such as milling </w:t>
      </w:r>
      <w:r w:rsidR="00977451">
        <w:rPr>
          <w:lang w:val="en-GB"/>
        </w:rPr>
        <w:t>are</w:t>
      </w:r>
      <w:r w:rsidRPr="004B2904">
        <w:rPr>
          <w:lang w:val="en-GB"/>
        </w:rPr>
        <w:t xml:space="preserve"> also in </w:t>
      </w:r>
      <w:r w:rsidR="00EB669B">
        <w:rPr>
          <w:lang w:val="en-GB"/>
        </w:rPr>
        <w:t xml:space="preserve">frequent </w:t>
      </w:r>
      <w:r w:rsidRPr="004B2904">
        <w:rPr>
          <w:lang w:val="en-GB"/>
        </w:rPr>
        <w:t>use</w:t>
      </w:r>
      <w:r w:rsidR="00EB669B">
        <w:rPr>
          <w:lang w:val="en-GB"/>
        </w:rPr>
        <w:t xml:space="preserve"> [</w:t>
      </w:r>
      <w:r w:rsidR="0009380D">
        <w:rPr>
          <w:lang w:val="en-GB"/>
        </w:rPr>
        <w:fldChar w:fldCharType="begin"/>
      </w:r>
      <w:r w:rsidR="0009380D">
        <w:rPr>
          <w:lang w:val="en-GB"/>
        </w:rPr>
        <w:instrText xml:space="preserve"> REF _Ref19896938 \r \h </w:instrText>
      </w:r>
      <w:r w:rsidR="0009380D">
        <w:rPr>
          <w:lang w:val="en-GB"/>
        </w:rPr>
      </w:r>
      <w:r w:rsidR="0009380D">
        <w:rPr>
          <w:lang w:val="en-GB"/>
        </w:rPr>
        <w:fldChar w:fldCharType="separate"/>
      </w:r>
      <w:r w:rsidR="00F5639C">
        <w:rPr>
          <w:lang w:val="en-GB"/>
        </w:rPr>
        <w:t>23</w:t>
      </w:r>
      <w:r w:rsidR="0009380D">
        <w:rPr>
          <w:lang w:val="en-GB"/>
        </w:rPr>
        <w:fldChar w:fldCharType="end"/>
      </w:r>
      <w:r w:rsidR="00EB669B">
        <w:rPr>
          <w:lang w:val="en-GB"/>
        </w:rPr>
        <w:t>]</w:t>
      </w:r>
      <w:r w:rsidRPr="004B2904">
        <w:rPr>
          <w:lang w:val="en-GB"/>
        </w:rPr>
        <w:t xml:space="preserve">. </w:t>
      </w:r>
      <w:r w:rsidR="003A5E1A" w:rsidRPr="005E59A5">
        <w:rPr>
          <w:lang w:val="en-GB"/>
        </w:rPr>
        <w:t xml:space="preserve">Hammer milling of MSW </w:t>
      </w:r>
      <w:r w:rsidR="003A5E1A">
        <w:rPr>
          <w:lang w:val="en-GB"/>
        </w:rPr>
        <w:t xml:space="preserve">was </w:t>
      </w:r>
      <w:r w:rsidR="003A5E1A" w:rsidRPr="005E59A5">
        <w:rPr>
          <w:lang w:val="en-GB"/>
        </w:rPr>
        <w:t>extensively investigated</w:t>
      </w:r>
      <w:r w:rsidR="003A5E1A">
        <w:rPr>
          <w:lang w:val="en-GB"/>
        </w:rPr>
        <w:t xml:space="preserve"> </w:t>
      </w:r>
      <w:r w:rsidR="003A5E1A" w:rsidRPr="005E59A5">
        <w:rPr>
          <w:lang w:val="en-GB"/>
        </w:rPr>
        <w:t>[</w:t>
      </w:r>
      <w:r w:rsidR="0009380D">
        <w:rPr>
          <w:lang w:val="en-GB"/>
        </w:rPr>
        <w:fldChar w:fldCharType="begin"/>
      </w:r>
      <w:r w:rsidR="0009380D">
        <w:rPr>
          <w:lang w:val="en-GB"/>
        </w:rPr>
        <w:instrText xml:space="preserve"> REF _Ref19896954 \r \h </w:instrText>
      </w:r>
      <w:r w:rsidR="0009380D">
        <w:rPr>
          <w:lang w:val="en-GB"/>
        </w:rPr>
      </w:r>
      <w:r w:rsidR="0009380D">
        <w:rPr>
          <w:lang w:val="en-GB"/>
        </w:rPr>
        <w:fldChar w:fldCharType="separate"/>
      </w:r>
      <w:r w:rsidR="00F5639C">
        <w:rPr>
          <w:lang w:val="en-GB"/>
        </w:rPr>
        <w:t>24</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_Ref19896956 \r \h </w:instrText>
      </w:r>
      <w:r w:rsidR="0009380D">
        <w:rPr>
          <w:lang w:val="en-GB"/>
        </w:rPr>
      </w:r>
      <w:r w:rsidR="0009380D">
        <w:rPr>
          <w:lang w:val="en-GB"/>
        </w:rPr>
        <w:fldChar w:fldCharType="separate"/>
      </w:r>
      <w:r w:rsidR="00F5639C">
        <w:rPr>
          <w:lang w:val="en-GB"/>
        </w:rPr>
        <w:t>25</w:t>
      </w:r>
      <w:r w:rsidR="0009380D">
        <w:rPr>
          <w:lang w:val="en-GB"/>
        </w:rPr>
        <w:fldChar w:fldCharType="end"/>
      </w:r>
      <w:r w:rsidR="003A5E1A" w:rsidRPr="005E59A5">
        <w:rPr>
          <w:lang w:val="en-GB"/>
        </w:rPr>
        <w:t>]</w:t>
      </w:r>
      <w:r w:rsidR="003A5E1A">
        <w:rPr>
          <w:lang w:val="en-GB"/>
        </w:rPr>
        <w:t xml:space="preserve"> and </w:t>
      </w:r>
      <w:r w:rsidR="003A5E1A" w:rsidRPr="005E59A5">
        <w:rPr>
          <w:lang w:val="en-GB"/>
        </w:rPr>
        <w:t xml:space="preserve">it was found that the particle size distribution of the </w:t>
      </w:r>
      <w:r w:rsidR="003A5E1A">
        <w:rPr>
          <w:lang w:val="en-GB"/>
        </w:rPr>
        <w:t>output</w:t>
      </w:r>
      <w:r w:rsidR="003A5E1A" w:rsidRPr="005E59A5">
        <w:rPr>
          <w:lang w:val="en-GB"/>
        </w:rPr>
        <w:t xml:space="preserve"> depended on that of the solid waste fed into the hammermill, as well as its residence time in the equipment.</w:t>
      </w:r>
      <w:r w:rsidR="003A5E1A">
        <w:rPr>
          <w:lang w:val="en-GB"/>
        </w:rPr>
        <w:t xml:space="preserve"> </w:t>
      </w:r>
      <w:r w:rsidR="00D76667">
        <w:rPr>
          <w:lang w:val="en-GB"/>
        </w:rPr>
        <w:t xml:space="preserve">Problems of plugging were, however, reported for biomass with a </w:t>
      </w:r>
      <w:r w:rsidR="00D76667" w:rsidRPr="00D76667">
        <w:rPr>
          <w:lang w:val="en-GB"/>
        </w:rPr>
        <w:t>moisture</w:t>
      </w:r>
      <w:r w:rsidR="00D76667">
        <w:rPr>
          <w:lang w:val="en-GB"/>
        </w:rPr>
        <w:t xml:space="preserve"> </w:t>
      </w:r>
      <w:r w:rsidR="00D76667" w:rsidRPr="00D76667">
        <w:rPr>
          <w:lang w:val="en-GB"/>
        </w:rPr>
        <w:t>content over 10–15%</w:t>
      </w:r>
      <w:r w:rsidR="00D76667">
        <w:rPr>
          <w:lang w:val="en-GB"/>
        </w:rPr>
        <w:t xml:space="preserve"> [</w:t>
      </w:r>
      <w:r w:rsidR="0009380D">
        <w:rPr>
          <w:lang w:val="en-GB"/>
        </w:rPr>
        <w:fldChar w:fldCharType="begin"/>
      </w:r>
      <w:r w:rsidR="0009380D">
        <w:rPr>
          <w:lang w:val="en-GB"/>
        </w:rPr>
        <w:instrText xml:space="preserve"> REF _Ref19896976 \r \h </w:instrText>
      </w:r>
      <w:r w:rsidR="0009380D">
        <w:rPr>
          <w:lang w:val="en-GB"/>
        </w:rPr>
      </w:r>
      <w:r w:rsidR="0009380D">
        <w:rPr>
          <w:lang w:val="en-GB"/>
        </w:rPr>
        <w:fldChar w:fldCharType="separate"/>
      </w:r>
      <w:r w:rsidR="00F5639C">
        <w:rPr>
          <w:lang w:val="en-GB"/>
        </w:rPr>
        <w:t>26</w:t>
      </w:r>
      <w:r w:rsidR="0009380D">
        <w:rPr>
          <w:lang w:val="en-GB"/>
        </w:rPr>
        <w:fldChar w:fldCharType="end"/>
      </w:r>
      <w:r w:rsidR="00226B7E">
        <w:rPr>
          <w:lang w:val="en-GB"/>
        </w:rPr>
        <w:t>], and therefore hammer milling was found more suitable for materials with low moisture</w:t>
      </w:r>
      <w:r w:rsidR="00DE421D">
        <w:rPr>
          <w:lang w:val="en-GB"/>
        </w:rPr>
        <w:t xml:space="preserve"> such as straw or corn stalks [</w:t>
      </w:r>
      <w:r w:rsidR="0009380D">
        <w:rPr>
          <w:lang w:val="en-GB"/>
        </w:rPr>
        <w:fldChar w:fldCharType="begin"/>
      </w:r>
      <w:r w:rsidR="0009380D">
        <w:rPr>
          <w:lang w:val="en-GB"/>
        </w:rPr>
        <w:instrText xml:space="preserve"> REF _Ref19896993 \r \h </w:instrText>
      </w:r>
      <w:r w:rsidR="0009380D">
        <w:rPr>
          <w:lang w:val="en-GB"/>
        </w:rPr>
      </w:r>
      <w:r w:rsidR="0009380D">
        <w:rPr>
          <w:lang w:val="en-GB"/>
        </w:rPr>
        <w:fldChar w:fldCharType="separate"/>
      </w:r>
      <w:r w:rsidR="00F5639C">
        <w:rPr>
          <w:lang w:val="en-GB"/>
        </w:rPr>
        <w:t>27</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_Ref19896995 \r \h </w:instrText>
      </w:r>
      <w:r w:rsidR="0009380D">
        <w:rPr>
          <w:lang w:val="en-GB"/>
        </w:rPr>
      </w:r>
      <w:r w:rsidR="0009380D">
        <w:rPr>
          <w:lang w:val="en-GB"/>
        </w:rPr>
        <w:fldChar w:fldCharType="separate"/>
      </w:r>
      <w:r w:rsidR="00F5639C">
        <w:rPr>
          <w:lang w:val="en-GB"/>
        </w:rPr>
        <w:t>28</w:t>
      </w:r>
      <w:r w:rsidR="0009380D">
        <w:rPr>
          <w:lang w:val="en-GB"/>
        </w:rPr>
        <w:fldChar w:fldCharType="end"/>
      </w:r>
      <w:r w:rsidR="00DE421D">
        <w:rPr>
          <w:lang w:val="en-GB"/>
        </w:rPr>
        <w:t>]</w:t>
      </w:r>
      <w:r w:rsidR="00226B7E">
        <w:rPr>
          <w:lang w:val="en-GB"/>
        </w:rPr>
        <w:t xml:space="preserve">. </w:t>
      </w:r>
      <w:r w:rsidR="00EB669B" w:rsidRPr="005D4374">
        <w:rPr>
          <w:lang w:val="en-GB"/>
        </w:rPr>
        <w:t>Shredders consume less energy</w:t>
      </w:r>
      <w:r w:rsidR="00226B7E">
        <w:rPr>
          <w:lang w:val="en-GB"/>
        </w:rPr>
        <w:t>, are robust in operation</w:t>
      </w:r>
      <w:r w:rsidR="00EB669B" w:rsidRPr="005D4374">
        <w:rPr>
          <w:lang w:val="en-GB"/>
        </w:rPr>
        <w:t xml:space="preserve"> and are less destructive than mills [</w:t>
      </w:r>
      <w:r w:rsidR="0009380D">
        <w:rPr>
          <w:lang w:val="en-GB"/>
        </w:rPr>
        <w:fldChar w:fldCharType="begin"/>
      </w:r>
      <w:r w:rsidR="0009380D">
        <w:rPr>
          <w:lang w:val="en-GB"/>
        </w:rPr>
        <w:instrText xml:space="preserve"> REF _Ref19896938 \r \h </w:instrText>
      </w:r>
      <w:r w:rsidR="0009380D">
        <w:rPr>
          <w:lang w:val="en-GB"/>
        </w:rPr>
      </w:r>
      <w:r w:rsidR="0009380D">
        <w:rPr>
          <w:lang w:val="en-GB"/>
        </w:rPr>
        <w:fldChar w:fldCharType="separate"/>
      </w:r>
      <w:r w:rsidR="00F5639C">
        <w:rPr>
          <w:lang w:val="en-GB"/>
        </w:rPr>
        <w:t>23</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_Ref19896976 \r \h </w:instrText>
      </w:r>
      <w:r w:rsidR="0009380D">
        <w:rPr>
          <w:lang w:val="en-GB"/>
        </w:rPr>
      </w:r>
      <w:r w:rsidR="0009380D">
        <w:rPr>
          <w:lang w:val="en-GB"/>
        </w:rPr>
        <w:fldChar w:fldCharType="separate"/>
      </w:r>
      <w:r w:rsidR="00F5639C">
        <w:rPr>
          <w:lang w:val="en-GB"/>
        </w:rPr>
        <w:t>26</w:t>
      </w:r>
      <w:r w:rsidR="0009380D">
        <w:rPr>
          <w:lang w:val="en-GB"/>
        </w:rPr>
        <w:fldChar w:fldCharType="end"/>
      </w:r>
      <w:r w:rsidR="00EB669B" w:rsidRPr="005D4374">
        <w:rPr>
          <w:lang w:val="en-GB"/>
        </w:rPr>
        <w:t xml:space="preserve">]; shredding typically reduces the particle size to few centimetres or </w:t>
      </w:r>
      <w:r w:rsidR="007C7A52">
        <w:rPr>
          <w:lang w:val="en-GB"/>
        </w:rPr>
        <w:t>less</w:t>
      </w:r>
      <w:r w:rsidR="00EB669B" w:rsidRPr="005D4374">
        <w:rPr>
          <w:lang w:val="en-GB"/>
        </w:rPr>
        <w:t xml:space="preserve">. </w:t>
      </w:r>
      <w:r w:rsidR="00344515" w:rsidRPr="005D4374">
        <w:rPr>
          <w:lang w:val="en-GB"/>
        </w:rPr>
        <w:t>Several</w:t>
      </w:r>
      <w:r w:rsidR="00CE4B36" w:rsidRPr="005D4374">
        <w:rPr>
          <w:lang w:val="en-GB"/>
        </w:rPr>
        <w:t xml:space="preserve"> researchers </w:t>
      </w:r>
      <w:r w:rsidR="00344515" w:rsidRPr="005D4374">
        <w:rPr>
          <w:lang w:val="en-GB"/>
        </w:rPr>
        <w:t>report</w:t>
      </w:r>
      <w:r w:rsidR="00CE4B36" w:rsidRPr="005D4374">
        <w:rPr>
          <w:lang w:val="en-GB"/>
        </w:rPr>
        <w:t xml:space="preserve"> </w:t>
      </w:r>
      <w:r w:rsidR="00BC06D2" w:rsidRPr="005D4374">
        <w:rPr>
          <w:lang w:val="en-GB"/>
        </w:rPr>
        <w:t xml:space="preserve">a </w:t>
      </w:r>
      <w:r w:rsidR="006106C2" w:rsidRPr="005D4374">
        <w:rPr>
          <w:lang w:val="en-GB"/>
        </w:rPr>
        <w:t xml:space="preserve">generally </w:t>
      </w:r>
      <w:r w:rsidR="00BC06D2" w:rsidRPr="005D4374">
        <w:rPr>
          <w:lang w:val="en-GB"/>
        </w:rPr>
        <w:t xml:space="preserve">positive impact </w:t>
      </w:r>
      <w:r w:rsidR="00065CB1" w:rsidRPr="005D4374">
        <w:rPr>
          <w:lang w:val="en-GB"/>
        </w:rPr>
        <w:t xml:space="preserve">of shredding </w:t>
      </w:r>
      <w:r w:rsidR="00BC06D2" w:rsidRPr="005D4374">
        <w:rPr>
          <w:lang w:val="en-GB"/>
        </w:rPr>
        <w:t>on bioprocessing</w:t>
      </w:r>
      <w:r w:rsidR="00065CB1" w:rsidRPr="005D4374">
        <w:rPr>
          <w:lang w:val="en-GB"/>
        </w:rPr>
        <w:t xml:space="preserve"> of MSW</w:t>
      </w:r>
      <w:r w:rsidR="00184468" w:rsidRPr="005D4374">
        <w:rPr>
          <w:lang w:val="en-GB"/>
        </w:rPr>
        <w:t xml:space="preserve"> [</w:t>
      </w:r>
      <w:r w:rsidR="0009380D">
        <w:rPr>
          <w:lang w:val="en-GB"/>
        </w:rPr>
        <w:fldChar w:fldCharType="begin"/>
      </w:r>
      <w:r w:rsidR="0009380D">
        <w:rPr>
          <w:lang w:val="en-GB"/>
        </w:rPr>
        <w:instrText xml:space="preserve"> REF _Ref19896734 \r \h </w:instrText>
      </w:r>
      <w:r w:rsidR="0009380D">
        <w:rPr>
          <w:lang w:val="en-GB"/>
        </w:rPr>
      </w:r>
      <w:r w:rsidR="0009380D">
        <w:rPr>
          <w:lang w:val="en-GB"/>
        </w:rPr>
        <w:fldChar w:fldCharType="separate"/>
      </w:r>
      <w:r w:rsidR="00F5639C">
        <w:rPr>
          <w:lang w:val="en-GB"/>
        </w:rPr>
        <w:t>19</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_Ref19896914 \r \h </w:instrText>
      </w:r>
      <w:r w:rsidR="0009380D">
        <w:rPr>
          <w:lang w:val="en-GB"/>
        </w:rPr>
      </w:r>
      <w:r w:rsidR="0009380D">
        <w:rPr>
          <w:lang w:val="en-GB"/>
        </w:rPr>
        <w:fldChar w:fldCharType="separate"/>
      </w:r>
      <w:r w:rsidR="00F5639C">
        <w:rPr>
          <w:lang w:val="en-GB"/>
        </w:rPr>
        <w:t>22</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_Ref19897054 \r \h </w:instrText>
      </w:r>
      <w:r w:rsidR="0009380D">
        <w:rPr>
          <w:lang w:val="en-GB"/>
        </w:rPr>
      </w:r>
      <w:r w:rsidR="0009380D">
        <w:rPr>
          <w:lang w:val="en-GB"/>
        </w:rPr>
        <w:fldChar w:fldCharType="separate"/>
      </w:r>
      <w:r w:rsidR="00F5639C">
        <w:rPr>
          <w:lang w:val="en-GB"/>
        </w:rPr>
        <w:t>29</w:t>
      </w:r>
      <w:r w:rsidR="0009380D">
        <w:rPr>
          <w:lang w:val="en-GB"/>
        </w:rPr>
        <w:fldChar w:fldCharType="end"/>
      </w:r>
      <w:r w:rsidR="00184468" w:rsidRPr="005D4374">
        <w:rPr>
          <w:lang w:val="en-GB"/>
        </w:rPr>
        <w:t>]</w:t>
      </w:r>
      <w:r w:rsidR="006106C2" w:rsidRPr="005D4374">
        <w:rPr>
          <w:lang w:val="en-GB"/>
        </w:rPr>
        <w:t xml:space="preserve">, although </w:t>
      </w:r>
      <w:r w:rsidR="00065CB1" w:rsidRPr="005D4374">
        <w:rPr>
          <w:lang w:val="en-GB"/>
        </w:rPr>
        <w:t xml:space="preserve">the impact differs </w:t>
      </w:r>
      <w:r w:rsidR="00065CB1" w:rsidRPr="004B2904">
        <w:rPr>
          <w:lang w:val="en-GB"/>
        </w:rPr>
        <w:t xml:space="preserve">for different </w:t>
      </w:r>
      <w:r w:rsidR="006106C2" w:rsidRPr="004B2904">
        <w:rPr>
          <w:lang w:val="en-GB"/>
        </w:rPr>
        <w:t xml:space="preserve">types of organic material </w:t>
      </w:r>
      <w:r w:rsidR="00065CB1" w:rsidRPr="004B2904">
        <w:rPr>
          <w:lang w:val="en-GB"/>
        </w:rPr>
        <w:t xml:space="preserve">such as paper or woody components </w:t>
      </w:r>
      <w:r w:rsidR="00184468" w:rsidRPr="004B2904">
        <w:rPr>
          <w:lang w:val="en-GB"/>
        </w:rPr>
        <w:t>[</w:t>
      </w:r>
      <w:r w:rsidR="0009380D">
        <w:rPr>
          <w:lang w:val="en-GB"/>
        </w:rPr>
        <w:fldChar w:fldCharType="begin"/>
      </w:r>
      <w:r w:rsidR="0009380D">
        <w:rPr>
          <w:lang w:val="en-GB"/>
        </w:rPr>
        <w:instrText xml:space="preserve"> REF _Ref19897104 \r \h </w:instrText>
      </w:r>
      <w:r w:rsidR="0009380D">
        <w:rPr>
          <w:lang w:val="en-GB"/>
        </w:rPr>
      </w:r>
      <w:r w:rsidR="0009380D">
        <w:rPr>
          <w:lang w:val="en-GB"/>
        </w:rPr>
        <w:fldChar w:fldCharType="separate"/>
      </w:r>
      <w:r w:rsidR="00F5639C">
        <w:rPr>
          <w:lang w:val="en-GB"/>
        </w:rPr>
        <w:t>30</w:t>
      </w:r>
      <w:r w:rsidR="0009380D">
        <w:rPr>
          <w:lang w:val="en-GB"/>
        </w:rPr>
        <w:fldChar w:fldCharType="end"/>
      </w:r>
      <w:r w:rsidR="00184468" w:rsidRPr="004B2904">
        <w:rPr>
          <w:lang w:val="en-GB"/>
        </w:rPr>
        <w:t>]</w:t>
      </w:r>
      <w:r w:rsidR="00065CB1" w:rsidRPr="004B2904">
        <w:rPr>
          <w:lang w:val="en-GB"/>
        </w:rPr>
        <w:t xml:space="preserve">. </w:t>
      </w:r>
    </w:p>
    <w:p w14:paraId="12CD8434" w14:textId="698EA2E0" w:rsidR="00CE4B36" w:rsidRPr="004B2904" w:rsidRDefault="00D843DD" w:rsidP="00EB0A47">
      <w:pPr>
        <w:pStyle w:val="MDPI31text"/>
        <w:rPr>
          <w:lang w:val="en-GB"/>
        </w:rPr>
      </w:pPr>
      <w:r>
        <w:rPr>
          <w:lang w:val="en-GB"/>
        </w:rPr>
        <w:t xml:space="preserve">Relatively </w:t>
      </w:r>
      <w:r w:rsidR="00344515" w:rsidRPr="004B2904">
        <w:rPr>
          <w:lang w:val="en-GB"/>
        </w:rPr>
        <w:t>little information is available</w:t>
      </w:r>
      <w:r>
        <w:rPr>
          <w:lang w:val="en-GB"/>
        </w:rPr>
        <w:t>, however,</w:t>
      </w:r>
      <w:r w:rsidR="00344515" w:rsidRPr="004B2904">
        <w:rPr>
          <w:lang w:val="en-GB"/>
        </w:rPr>
        <w:t xml:space="preserve"> about the actual particle size distribution (PSD) obtained </w:t>
      </w:r>
      <w:r>
        <w:rPr>
          <w:lang w:val="en-GB"/>
        </w:rPr>
        <w:t>after size reduction</w:t>
      </w:r>
      <w:r w:rsidR="00344515" w:rsidRPr="004B2904">
        <w:rPr>
          <w:lang w:val="en-GB"/>
        </w:rPr>
        <w:t>,</w:t>
      </w:r>
      <w:r w:rsidR="00CE4B36" w:rsidRPr="004B2904">
        <w:rPr>
          <w:lang w:val="en-GB"/>
        </w:rPr>
        <w:t xml:space="preserve"> </w:t>
      </w:r>
      <w:r w:rsidR="001250A1">
        <w:rPr>
          <w:lang w:val="en-GB"/>
        </w:rPr>
        <w:t>and especially o</w:t>
      </w:r>
      <w:r>
        <w:rPr>
          <w:lang w:val="en-GB"/>
        </w:rPr>
        <w:t>n</w:t>
      </w:r>
      <w:r w:rsidR="001250A1">
        <w:rPr>
          <w:lang w:val="en-GB"/>
        </w:rPr>
        <w:t xml:space="preserve"> the PSD in the organic</w:t>
      </w:r>
      <w:r w:rsidR="00672183">
        <w:rPr>
          <w:lang w:val="en-GB"/>
        </w:rPr>
        <w:t>-rich</w:t>
      </w:r>
      <w:r w:rsidR="001250A1">
        <w:rPr>
          <w:lang w:val="en-GB"/>
        </w:rPr>
        <w:t xml:space="preserve"> fraction destined for </w:t>
      </w:r>
      <w:r w:rsidR="00672183">
        <w:rPr>
          <w:lang w:val="en-GB"/>
        </w:rPr>
        <w:t>biological treatment</w:t>
      </w:r>
      <w:r w:rsidR="001250A1">
        <w:rPr>
          <w:lang w:val="en-GB"/>
        </w:rPr>
        <w:t xml:space="preserve">, </w:t>
      </w:r>
      <w:r w:rsidR="00344515" w:rsidRPr="004B2904">
        <w:rPr>
          <w:lang w:val="en-GB"/>
        </w:rPr>
        <w:t xml:space="preserve">i.e. </w:t>
      </w:r>
      <w:r w:rsidR="001250A1">
        <w:rPr>
          <w:lang w:val="en-GB"/>
        </w:rPr>
        <w:t xml:space="preserve">the </w:t>
      </w:r>
      <w:r w:rsidR="00344515" w:rsidRPr="004B2904">
        <w:rPr>
          <w:lang w:val="en-GB"/>
        </w:rPr>
        <w:t xml:space="preserve">occurrence of different particle size ranges in </w:t>
      </w:r>
      <w:r w:rsidR="00672183">
        <w:rPr>
          <w:lang w:val="en-GB"/>
        </w:rPr>
        <w:t xml:space="preserve">MSW </w:t>
      </w:r>
      <w:r w:rsidR="00344515" w:rsidRPr="004B2904">
        <w:rPr>
          <w:lang w:val="en-GB"/>
        </w:rPr>
        <w:t xml:space="preserve">pre-treated </w:t>
      </w:r>
      <w:r w:rsidR="00672183">
        <w:rPr>
          <w:lang w:val="en-GB"/>
        </w:rPr>
        <w:t>for bioprocessing</w:t>
      </w:r>
      <w:r w:rsidR="00344515" w:rsidRPr="004B2904">
        <w:rPr>
          <w:lang w:val="en-GB"/>
        </w:rPr>
        <w:t>.</w:t>
      </w:r>
      <w:r w:rsidR="00BC06D2" w:rsidRPr="004B2904">
        <w:rPr>
          <w:lang w:val="en-GB"/>
        </w:rPr>
        <w:t xml:space="preserve"> No waste particle size reduction method will deliver an output composed of uniform particles with equal size; instead, </w:t>
      </w:r>
      <w:r w:rsidR="007D49F4" w:rsidRPr="004B2904">
        <w:rPr>
          <w:lang w:val="en-GB"/>
        </w:rPr>
        <w:t xml:space="preserve">pre-treated waste will contain </w:t>
      </w:r>
      <w:r w:rsidR="002C19DC">
        <w:rPr>
          <w:lang w:val="en-GB"/>
        </w:rPr>
        <w:t xml:space="preserve">a variety of </w:t>
      </w:r>
      <w:r w:rsidR="00BC06D2" w:rsidRPr="004B2904">
        <w:rPr>
          <w:lang w:val="en-GB"/>
        </w:rPr>
        <w:t>particle</w:t>
      </w:r>
      <w:r w:rsidR="007D49F4" w:rsidRPr="004B2904">
        <w:rPr>
          <w:lang w:val="en-GB"/>
        </w:rPr>
        <w:t xml:space="preserve">s of different </w:t>
      </w:r>
      <w:r w:rsidR="00BC06D2" w:rsidRPr="004B2904">
        <w:rPr>
          <w:lang w:val="en-GB"/>
        </w:rPr>
        <w:t>sizes.</w:t>
      </w:r>
      <w:r w:rsidR="003D5831" w:rsidRPr="004B2904">
        <w:rPr>
          <w:lang w:val="en-GB"/>
        </w:rPr>
        <w:t xml:space="preserve"> PSD can be assumed to directly influence biodegradation patterns, </w:t>
      </w:r>
      <w:r>
        <w:rPr>
          <w:lang w:val="en-GB"/>
        </w:rPr>
        <w:t>and</w:t>
      </w:r>
      <w:r w:rsidR="003D5831" w:rsidRPr="004B2904">
        <w:rPr>
          <w:lang w:val="en-GB"/>
        </w:rPr>
        <w:t xml:space="preserve"> also the </w:t>
      </w:r>
      <w:r w:rsidR="000E3980" w:rsidRPr="004B2904">
        <w:rPr>
          <w:lang w:val="en-GB"/>
        </w:rPr>
        <w:t>final output</w:t>
      </w:r>
      <w:r w:rsidR="003D5831" w:rsidRPr="004B2904">
        <w:rPr>
          <w:lang w:val="en-GB"/>
        </w:rPr>
        <w:t xml:space="preserve">. </w:t>
      </w:r>
      <w:r w:rsidR="000E3980" w:rsidRPr="004B2904">
        <w:rPr>
          <w:lang w:val="en-GB"/>
        </w:rPr>
        <w:t xml:space="preserve">For MSW compost, higher </w:t>
      </w:r>
      <w:r w:rsidR="002F1242">
        <w:rPr>
          <w:lang w:val="en-GB"/>
        </w:rPr>
        <w:t xml:space="preserve">degrees of </w:t>
      </w:r>
      <w:r w:rsidR="00020255">
        <w:rPr>
          <w:lang w:val="en-GB"/>
        </w:rPr>
        <w:t xml:space="preserve">compost </w:t>
      </w:r>
      <w:r w:rsidR="000E3980" w:rsidRPr="004B2904">
        <w:rPr>
          <w:lang w:val="en-GB"/>
        </w:rPr>
        <w:t xml:space="preserve">maturity </w:t>
      </w:r>
      <w:r w:rsidR="00020255">
        <w:rPr>
          <w:lang w:val="en-GB"/>
        </w:rPr>
        <w:t xml:space="preserve">were reported </w:t>
      </w:r>
      <w:r w:rsidR="000E3980" w:rsidRPr="004B2904">
        <w:rPr>
          <w:lang w:val="en-GB"/>
        </w:rPr>
        <w:t>for fin</w:t>
      </w:r>
      <w:r w:rsidR="00020255">
        <w:rPr>
          <w:lang w:val="en-GB"/>
        </w:rPr>
        <w:t>e</w:t>
      </w:r>
      <w:r w:rsidR="000E3980" w:rsidRPr="004B2904">
        <w:rPr>
          <w:lang w:val="en-GB"/>
        </w:rPr>
        <w:t xml:space="preserve"> fractions, </w:t>
      </w:r>
      <w:r w:rsidRPr="004B2904">
        <w:rPr>
          <w:lang w:val="en-GB"/>
        </w:rPr>
        <w:t>but also higher heavy metal contents</w:t>
      </w:r>
      <w:r>
        <w:rPr>
          <w:lang w:val="en-GB"/>
        </w:rPr>
        <w:t>;</w:t>
      </w:r>
      <w:r w:rsidRPr="004B2904">
        <w:rPr>
          <w:lang w:val="en-GB"/>
        </w:rPr>
        <w:t xml:space="preserve"> </w:t>
      </w:r>
      <w:r w:rsidR="000E3980" w:rsidRPr="004B2904">
        <w:rPr>
          <w:lang w:val="en-GB"/>
        </w:rPr>
        <w:t>while the larger fractions were richer in fertilizer content</w:t>
      </w:r>
      <w:r w:rsidR="00020255">
        <w:rPr>
          <w:lang w:val="en-GB"/>
        </w:rPr>
        <w:t xml:space="preserve"> [</w:t>
      </w:r>
      <w:r w:rsidR="0009380D">
        <w:rPr>
          <w:lang w:val="en-GB"/>
        </w:rPr>
        <w:fldChar w:fldCharType="begin"/>
      </w:r>
      <w:r w:rsidR="0009380D">
        <w:rPr>
          <w:lang w:val="en-GB"/>
        </w:rPr>
        <w:instrText xml:space="preserve"> REF _Ref19897120 \r \h </w:instrText>
      </w:r>
      <w:r w:rsidR="0009380D">
        <w:rPr>
          <w:lang w:val="en-GB"/>
        </w:rPr>
      </w:r>
      <w:r w:rsidR="0009380D">
        <w:rPr>
          <w:lang w:val="en-GB"/>
        </w:rPr>
        <w:fldChar w:fldCharType="separate"/>
      </w:r>
      <w:r w:rsidR="00F5639C">
        <w:rPr>
          <w:lang w:val="en-GB"/>
        </w:rPr>
        <w:t>31</w:t>
      </w:r>
      <w:r w:rsidR="0009380D">
        <w:rPr>
          <w:lang w:val="en-GB"/>
        </w:rPr>
        <w:fldChar w:fldCharType="end"/>
      </w:r>
      <w:r w:rsidR="0009380D">
        <w:rPr>
          <w:lang w:val="en-GB"/>
        </w:rPr>
        <w:t>,</w:t>
      </w:r>
      <w:r w:rsidR="0009380D">
        <w:rPr>
          <w:lang w:val="en-GB"/>
        </w:rPr>
        <w:fldChar w:fldCharType="begin"/>
      </w:r>
      <w:r w:rsidR="0009380D">
        <w:rPr>
          <w:lang w:val="en-GB"/>
        </w:rPr>
        <w:instrText xml:space="preserve"> REF _Ref19897122 \r \h </w:instrText>
      </w:r>
      <w:r w:rsidR="0009380D">
        <w:rPr>
          <w:lang w:val="en-GB"/>
        </w:rPr>
      </w:r>
      <w:r w:rsidR="0009380D">
        <w:rPr>
          <w:lang w:val="en-GB"/>
        </w:rPr>
        <w:fldChar w:fldCharType="separate"/>
      </w:r>
      <w:r w:rsidR="00F5639C">
        <w:rPr>
          <w:lang w:val="en-GB"/>
        </w:rPr>
        <w:t>32</w:t>
      </w:r>
      <w:r w:rsidR="0009380D">
        <w:rPr>
          <w:lang w:val="en-GB"/>
        </w:rPr>
        <w:fldChar w:fldCharType="end"/>
      </w:r>
      <w:r w:rsidR="00020255">
        <w:rPr>
          <w:lang w:val="en-GB"/>
        </w:rPr>
        <w:t>]</w:t>
      </w:r>
      <w:r w:rsidR="000E3980" w:rsidRPr="004B2904">
        <w:rPr>
          <w:lang w:val="en-GB"/>
        </w:rPr>
        <w:t>.</w:t>
      </w:r>
    </w:p>
    <w:p w14:paraId="632E3EF7" w14:textId="47688281" w:rsidR="00CE4B36" w:rsidRDefault="002E283D" w:rsidP="00242004">
      <w:pPr>
        <w:pStyle w:val="MDPI31text"/>
        <w:rPr>
          <w:lang w:val="en-GB"/>
        </w:rPr>
      </w:pPr>
      <w:r w:rsidRPr="005271E5">
        <w:rPr>
          <w:lang w:val="en-GB"/>
        </w:rPr>
        <w:t>This study explore</w:t>
      </w:r>
      <w:r w:rsidR="002F1242">
        <w:rPr>
          <w:lang w:val="en-GB"/>
        </w:rPr>
        <w:t>d</w:t>
      </w:r>
      <w:r w:rsidRPr="005271E5">
        <w:rPr>
          <w:lang w:val="en-GB"/>
        </w:rPr>
        <w:t xml:space="preserve"> particle size distribution</w:t>
      </w:r>
      <w:r w:rsidR="004F1845">
        <w:rPr>
          <w:lang w:val="en-GB"/>
        </w:rPr>
        <w:t>s</w:t>
      </w:r>
      <w:r w:rsidRPr="005271E5">
        <w:rPr>
          <w:lang w:val="en-GB"/>
        </w:rPr>
        <w:t xml:space="preserve"> in waste after different pre-treatment</w:t>
      </w:r>
      <w:r w:rsidR="00793224">
        <w:rPr>
          <w:lang w:val="en-GB"/>
        </w:rPr>
        <w:t>s</w:t>
      </w:r>
      <w:r w:rsidRPr="005271E5">
        <w:rPr>
          <w:lang w:val="en-GB"/>
        </w:rPr>
        <w:t xml:space="preserve"> </w:t>
      </w:r>
      <w:r w:rsidR="00876B75">
        <w:rPr>
          <w:lang w:val="en-GB"/>
        </w:rPr>
        <w:t>w</w:t>
      </w:r>
      <w:r w:rsidR="002F1242">
        <w:rPr>
          <w:lang w:val="en-GB"/>
        </w:rPr>
        <w:t>ere</w:t>
      </w:r>
      <w:r w:rsidR="00876B75">
        <w:rPr>
          <w:lang w:val="en-GB"/>
        </w:rPr>
        <w:t xml:space="preserve"> </w:t>
      </w:r>
      <w:r w:rsidRPr="005271E5">
        <w:rPr>
          <w:lang w:val="en-GB"/>
        </w:rPr>
        <w:t>applied to prepare a</w:t>
      </w:r>
      <w:r w:rsidR="00344515">
        <w:rPr>
          <w:lang w:val="en-GB"/>
        </w:rPr>
        <w:t>n organic-rich</w:t>
      </w:r>
      <w:r w:rsidRPr="005271E5">
        <w:rPr>
          <w:lang w:val="en-GB"/>
        </w:rPr>
        <w:t xml:space="preserve"> </w:t>
      </w:r>
      <w:r w:rsidR="00344515">
        <w:rPr>
          <w:lang w:val="en-GB"/>
        </w:rPr>
        <w:t xml:space="preserve">particle size-reduced </w:t>
      </w:r>
      <w:r w:rsidRPr="005271E5">
        <w:rPr>
          <w:lang w:val="en-GB"/>
        </w:rPr>
        <w:t xml:space="preserve">substrate for subsequent bioprocessing. </w:t>
      </w:r>
      <w:r w:rsidR="006C2F54" w:rsidRPr="006C2F54">
        <w:rPr>
          <w:lang w:val="en-GB"/>
        </w:rPr>
        <w:t xml:space="preserve">Actual performance </w:t>
      </w:r>
      <w:r w:rsidR="006C2F54">
        <w:rPr>
          <w:lang w:val="en-GB"/>
        </w:rPr>
        <w:t xml:space="preserve">of </w:t>
      </w:r>
      <w:r w:rsidR="00D843DD">
        <w:rPr>
          <w:lang w:val="en-GB"/>
        </w:rPr>
        <w:t xml:space="preserve">the </w:t>
      </w:r>
      <w:r w:rsidR="006C2F54">
        <w:rPr>
          <w:lang w:val="en-GB"/>
        </w:rPr>
        <w:t xml:space="preserve">materials </w:t>
      </w:r>
      <w:r w:rsidR="006C2F54" w:rsidRPr="006C2F54">
        <w:rPr>
          <w:lang w:val="en-GB"/>
        </w:rPr>
        <w:t xml:space="preserve">in bioprocessing </w:t>
      </w:r>
      <w:r w:rsidR="006C2F54">
        <w:rPr>
          <w:lang w:val="en-GB"/>
        </w:rPr>
        <w:t>is reported elsewhere [</w:t>
      </w:r>
      <w:r w:rsidR="0009380D">
        <w:rPr>
          <w:lang w:val="en-GB"/>
        </w:rPr>
        <w:fldChar w:fldCharType="begin"/>
      </w:r>
      <w:r w:rsidR="0009380D">
        <w:rPr>
          <w:lang w:val="en-GB"/>
        </w:rPr>
        <w:instrText xml:space="preserve"> REF _Ref19896677 \r \h </w:instrText>
      </w:r>
      <w:r w:rsidR="0009380D">
        <w:rPr>
          <w:lang w:val="en-GB"/>
        </w:rPr>
      </w:r>
      <w:r w:rsidR="0009380D">
        <w:rPr>
          <w:lang w:val="en-GB"/>
        </w:rPr>
        <w:fldChar w:fldCharType="separate"/>
      </w:r>
      <w:r w:rsidR="00F5639C">
        <w:rPr>
          <w:lang w:val="en-GB"/>
        </w:rPr>
        <w:t>14</w:t>
      </w:r>
      <w:r w:rsidR="0009380D">
        <w:rPr>
          <w:lang w:val="en-GB"/>
        </w:rPr>
        <w:fldChar w:fldCharType="end"/>
      </w:r>
      <w:r w:rsidR="006C2F54">
        <w:rPr>
          <w:lang w:val="en-GB"/>
        </w:rPr>
        <w:t xml:space="preserve">], </w:t>
      </w:r>
      <w:r w:rsidR="003C62AA">
        <w:rPr>
          <w:lang w:val="en-GB"/>
        </w:rPr>
        <w:t xml:space="preserve">and </w:t>
      </w:r>
      <w:r w:rsidR="006C2F54">
        <w:rPr>
          <w:lang w:val="en-GB"/>
        </w:rPr>
        <w:t xml:space="preserve">this work focuses on </w:t>
      </w:r>
      <w:r w:rsidR="003C62AA">
        <w:rPr>
          <w:lang w:val="en-GB"/>
        </w:rPr>
        <w:t xml:space="preserve">studying the presence of particles of different sizes in pre-treated waste. </w:t>
      </w:r>
      <w:r w:rsidR="002F1242">
        <w:rPr>
          <w:lang w:val="en-GB"/>
        </w:rPr>
        <w:t>The</w:t>
      </w:r>
      <w:r w:rsidRPr="005271E5">
        <w:rPr>
          <w:lang w:val="en-GB"/>
        </w:rPr>
        <w:t xml:space="preserve"> first part of the study assesse</w:t>
      </w:r>
      <w:r w:rsidR="002F1242">
        <w:rPr>
          <w:lang w:val="en-GB"/>
        </w:rPr>
        <w:t>d</w:t>
      </w:r>
      <w:r w:rsidRPr="005271E5">
        <w:rPr>
          <w:lang w:val="en-GB"/>
        </w:rPr>
        <w:t xml:space="preserve"> </w:t>
      </w:r>
      <w:r w:rsidR="00AB75AB" w:rsidRPr="005271E5">
        <w:rPr>
          <w:lang w:val="en-GB"/>
        </w:rPr>
        <w:t xml:space="preserve">PSD in pre-treated non source segregated MSW </w:t>
      </w:r>
      <w:r w:rsidR="00090AF4" w:rsidRPr="005271E5">
        <w:rPr>
          <w:lang w:val="en-GB"/>
        </w:rPr>
        <w:t xml:space="preserve">collected </w:t>
      </w:r>
      <w:r w:rsidR="00AB75AB" w:rsidRPr="005271E5">
        <w:rPr>
          <w:lang w:val="en-GB"/>
        </w:rPr>
        <w:t>from two full-scale MBT plants operated in the UK, where the pre-treated material serves as input to the bioprocessing. In one case this consist</w:t>
      </w:r>
      <w:r w:rsidR="002F1242">
        <w:rPr>
          <w:lang w:val="en-GB"/>
        </w:rPr>
        <w:t>ed</w:t>
      </w:r>
      <w:r w:rsidR="00AB75AB" w:rsidRPr="005271E5">
        <w:rPr>
          <w:lang w:val="en-GB"/>
        </w:rPr>
        <w:t xml:space="preserve"> of </w:t>
      </w:r>
      <w:r w:rsidR="00090AF4" w:rsidRPr="005271E5">
        <w:rPr>
          <w:lang w:val="en-GB"/>
        </w:rPr>
        <w:t>hydraulically shredded MSW with no separation after size reduction</w:t>
      </w:r>
      <w:r w:rsidR="00D843DD">
        <w:rPr>
          <w:lang w:val="en-GB"/>
        </w:rPr>
        <w:t>;</w:t>
      </w:r>
      <w:r w:rsidR="00090AF4" w:rsidRPr="005271E5">
        <w:rPr>
          <w:lang w:val="en-GB"/>
        </w:rPr>
        <w:t xml:space="preserve"> and in the second case of ball mill processed MSW </w:t>
      </w:r>
      <w:r w:rsidR="00AB75AB" w:rsidRPr="005271E5">
        <w:rPr>
          <w:lang w:val="en-GB"/>
        </w:rPr>
        <w:t>followed by a mechanical separation pre-treatment.</w:t>
      </w:r>
      <w:r w:rsidR="003A5E1A">
        <w:rPr>
          <w:lang w:val="en-GB"/>
        </w:rPr>
        <w:t xml:space="preserve"> </w:t>
      </w:r>
      <w:r w:rsidR="00D843DD">
        <w:rPr>
          <w:lang w:val="en-GB"/>
        </w:rPr>
        <w:t>E</w:t>
      </w:r>
      <w:r w:rsidR="00090AF4" w:rsidRPr="005271E5">
        <w:rPr>
          <w:lang w:val="en-GB"/>
        </w:rPr>
        <w:t xml:space="preserve">xperiments with different </w:t>
      </w:r>
      <w:r w:rsidR="005271E5" w:rsidRPr="005271E5">
        <w:rPr>
          <w:lang w:val="en-GB"/>
        </w:rPr>
        <w:t>particle size reduction</w:t>
      </w:r>
      <w:r w:rsidR="00090AF4" w:rsidRPr="005271E5">
        <w:rPr>
          <w:lang w:val="en-GB"/>
        </w:rPr>
        <w:t xml:space="preserve"> equipment </w:t>
      </w:r>
      <w:r w:rsidR="005271E5" w:rsidRPr="005271E5">
        <w:rPr>
          <w:lang w:val="en-GB"/>
        </w:rPr>
        <w:t xml:space="preserve">and modes of operation </w:t>
      </w:r>
      <w:r w:rsidR="00090AF4" w:rsidRPr="005271E5">
        <w:rPr>
          <w:lang w:val="en-GB"/>
        </w:rPr>
        <w:t xml:space="preserve">were </w:t>
      </w:r>
      <w:r w:rsidR="00D843DD">
        <w:rPr>
          <w:lang w:val="en-GB"/>
        </w:rPr>
        <w:t xml:space="preserve">also </w:t>
      </w:r>
      <w:r w:rsidR="00090AF4" w:rsidRPr="005271E5">
        <w:rPr>
          <w:lang w:val="en-GB"/>
        </w:rPr>
        <w:t xml:space="preserve">performed. </w:t>
      </w:r>
      <w:r w:rsidR="00710DD2">
        <w:rPr>
          <w:lang w:val="en-GB"/>
        </w:rPr>
        <w:t xml:space="preserve">Shredding </w:t>
      </w:r>
      <w:r w:rsidR="00745574">
        <w:rPr>
          <w:lang w:val="en-GB"/>
        </w:rPr>
        <w:t xml:space="preserve">was </w:t>
      </w:r>
      <w:r w:rsidR="00710DD2">
        <w:rPr>
          <w:lang w:val="en-GB"/>
        </w:rPr>
        <w:t xml:space="preserve">the main </w:t>
      </w:r>
      <w:r w:rsidR="00745574">
        <w:rPr>
          <w:lang w:val="en-GB"/>
        </w:rPr>
        <w:t>interest of this work</w:t>
      </w:r>
      <w:r w:rsidR="002E7930">
        <w:rPr>
          <w:lang w:val="en-GB"/>
        </w:rPr>
        <w:t>, and the focus was on dry shredding with commercial equipment</w:t>
      </w:r>
      <w:r w:rsidR="00A40A49">
        <w:rPr>
          <w:lang w:val="en-GB"/>
        </w:rPr>
        <w:t xml:space="preserve"> suitable for large-scale waste processing</w:t>
      </w:r>
      <w:r w:rsidR="002E7930">
        <w:rPr>
          <w:lang w:val="en-GB"/>
        </w:rPr>
        <w:t xml:space="preserve">. </w:t>
      </w:r>
      <w:r w:rsidR="00A40A49">
        <w:rPr>
          <w:lang w:val="en-GB"/>
        </w:rPr>
        <w:t>Shredding is not suitable to achieve an output that consists primarily of very fine particles below 5 mm. T</w:t>
      </w:r>
      <w:r w:rsidR="007D49F4">
        <w:rPr>
          <w:lang w:val="en-GB"/>
        </w:rPr>
        <w:t xml:space="preserve">o achieve finer particles, </w:t>
      </w:r>
      <w:r w:rsidR="00745574">
        <w:rPr>
          <w:lang w:val="en-GB"/>
        </w:rPr>
        <w:t xml:space="preserve">wet processing </w:t>
      </w:r>
      <w:r w:rsidR="002E7930">
        <w:rPr>
          <w:lang w:val="en-GB"/>
        </w:rPr>
        <w:t xml:space="preserve">was </w:t>
      </w:r>
      <w:r w:rsidR="00A40A49">
        <w:rPr>
          <w:lang w:val="en-GB"/>
        </w:rPr>
        <w:t xml:space="preserve">additionally </w:t>
      </w:r>
      <w:r w:rsidR="002E7930">
        <w:rPr>
          <w:lang w:val="en-GB"/>
        </w:rPr>
        <w:t xml:space="preserve">performed </w:t>
      </w:r>
      <w:r w:rsidR="00A40A49">
        <w:rPr>
          <w:lang w:val="en-GB"/>
        </w:rPr>
        <w:t>using</w:t>
      </w:r>
      <w:r w:rsidR="00745574">
        <w:rPr>
          <w:lang w:val="en-GB"/>
        </w:rPr>
        <w:t xml:space="preserve"> a macerating grinder</w:t>
      </w:r>
      <w:r w:rsidR="002E7930">
        <w:rPr>
          <w:lang w:val="en-GB"/>
        </w:rPr>
        <w:t xml:space="preserve">, an equipment suggested </w:t>
      </w:r>
      <w:r w:rsidR="002F1242">
        <w:rPr>
          <w:lang w:val="en-GB"/>
        </w:rPr>
        <w:t xml:space="preserve">as </w:t>
      </w:r>
      <w:r w:rsidR="002E7930">
        <w:rPr>
          <w:lang w:val="en-GB"/>
        </w:rPr>
        <w:t xml:space="preserve">particularly </w:t>
      </w:r>
      <w:r w:rsidR="00607A3C">
        <w:rPr>
          <w:lang w:val="en-GB"/>
        </w:rPr>
        <w:t>favourable for such application</w:t>
      </w:r>
      <w:r w:rsidR="002E7930">
        <w:rPr>
          <w:lang w:val="en-GB"/>
        </w:rPr>
        <w:t xml:space="preserve"> due to its low operatin</w:t>
      </w:r>
      <w:r w:rsidR="002F1242">
        <w:rPr>
          <w:lang w:val="en-GB"/>
        </w:rPr>
        <w:t>g</w:t>
      </w:r>
      <w:r w:rsidR="002E7930">
        <w:rPr>
          <w:lang w:val="en-GB"/>
        </w:rPr>
        <w:t xml:space="preserve"> costs [</w:t>
      </w:r>
      <w:r w:rsidR="00AB2CEA">
        <w:rPr>
          <w:lang w:val="en-GB"/>
        </w:rPr>
        <w:fldChar w:fldCharType="begin"/>
      </w:r>
      <w:r w:rsidR="00AB2CEA">
        <w:rPr>
          <w:lang w:val="en-GB"/>
        </w:rPr>
        <w:instrText xml:space="preserve"> REF _Ref19897386 \r \h </w:instrText>
      </w:r>
      <w:r w:rsidR="00AB2CEA">
        <w:rPr>
          <w:lang w:val="en-GB"/>
        </w:rPr>
      </w:r>
      <w:r w:rsidR="00AB2CEA">
        <w:rPr>
          <w:lang w:val="en-GB"/>
        </w:rPr>
        <w:fldChar w:fldCharType="separate"/>
      </w:r>
      <w:r w:rsidR="00F5639C">
        <w:rPr>
          <w:lang w:val="en-GB"/>
        </w:rPr>
        <w:t>33</w:t>
      </w:r>
      <w:r w:rsidR="00AB2CEA">
        <w:rPr>
          <w:lang w:val="en-GB"/>
        </w:rPr>
        <w:fldChar w:fldCharType="end"/>
      </w:r>
      <w:r w:rsidR="002E7930">
        <w:rPr>
          <w:lang w:val="en-GB"/>
        </w:rPr>
        <w:t>]</w:t>
      </w:r>
      <w:r w:rsidR="00745574">
        <w:rPr>
          <w:lang w:val="en-GB"/>
        </w:rPr>
        <w:t>.</w:t>
      </w:r>
      <w:r w:rsidR="00710DD2">
        <w:rPr>
          <w:lang w:val="en-GB"/>
        </w:rPr>
        <w:t xml:space="preserve"> </w:t>
      </w:r>
      <w:r w:rsidR="005271E5" w:rsidRPr="005271E5">
        <w:rPr>
          <w:lang w:val="en-GB"/>
        </w:rPr>
        <w:t>A</w:t>
      </w:r>
      <w:r w:rsidR="00090AF4" w:rsidRPr="005271E5">
        <w:rPr>
          <w:lang w:val="en-GB"/>
        </w:rPr>
        <w:t xml:space="preserve"> typical household waste stream</w:t>
      </w:r>
      <w:r w:rsidR="00645DA0">
        <w:rPr>
          <w:lang w:val="en-GB"/>
        </w:rPr>
        <w:t xml:space="preserve"> from an urban UK area</w:t>
      </w:r>
      <w:r w:rsidR="005271E5" w:rsidRPr="005271E5">
        <w:rPr>
          <w:lang w:val="en-GB"/>
        </w:rPr>
        <w:t>,</w:t>
      </w:r>
      <w:r w:rsidR="00090AF4" w:rsidRPr="005271E5">
        <w:rPr>
          <w:lang w:val="en-GB"/>
        </w:rPr>
        <w:t xml:space="preserve"> </w:t>
      </w:r>
      <w:r w:rsidR="005271E5" w:rsidRPr="005271E5">
        <w:rPr>
          <w:lang w:val="en-GB"/>
        </w:rPr>
        <w:t xml:space="preserve">after separation of dry recyclables and bulky items, </w:t>
      </w:r>
      <w:r w:rsidR="00090AF4" w:rsidRPr="005271E5">
        <w:rPr>
          <w:lang w:val="en-GB"/>
        </w:rPr>
        <w:t xml:space="preserve">was exposed to different particle size reduction </w:t>
      </w:r>
      <w:r w:rsidR="005271E5" w:rsidRPr="005271E5">
        <w:rPr>
          <w:lang w:val="en-GB"/>
        </w:rPr>
        <w:t>schemes and the resulting PSD patterns were analysed</w:t>
      </w:r>
      <w:r w:rsidR="00090AF4" w:rsidRPr="005271E5">
        <w:rPr>
          <w:lang w:val="en-GB"/>
        </w:rPr>
        <w:t xml:space="preserve">. The study design acknowledges that different bioprocessing schemes benefit from different particle sizes. The goal, therefore, </w:t>
      </w:r>
      <w:r w:rsidR="00645DA0">
        <w:rPr>
          <w:lang w:val="en-GB"/>
        </w:rPr>
        <w:t xml:space="preserve">was </w:t>
      </w:r>
      <w:r w:rsidR="00090AF4" w:rsidRPr="005271E5">
        <w:rPr>
          <w:lang w:val="en-GB"/>
        </w:rPr>
        <w:t xml:space="preserve">not to achieve maximum reduction of particle sizes, but to better understand the </w:t>
      </w:r>
      <w:r w:rsidR="004F1845">
        <w:rPr>
          <w:lang w:val="en-GB"/>
        </w:rPr>
        <w:t>PSD</w:t>
      </w:r>
      <w:r w:rsidR="00090AF4" w:rsidRPr="005271E5">
        <w:rPr>
          <w:lang w:val="en-GB"/>
        </w:rPr>
        <w:t xml:space="preserve"> that </w:t>
      </w:r>
      <w:r w:rsidR="00645DA0">
        <w:rPr>
          <w:lang w:val="en-GB"/>
        </w:rPr>
        <w:t xml:space="preserve">occurs with different </w:t>
      </w:r>
      <w:r w:rsidR="00090AF4" w:rsidRPr="005271E5">
        <w:rPr>
          <w:lang w:val="en-GB"/>
        </w:rPr>
        <w:t>processing.</w:t>
      </w:r>
    </w:p>
    <w:bookmarkEnd w:id="1"/>
    <w:bookmarkEnd w:id="2"/>
    <w:p w14:paraId="6A3B10FB" w14:textId="0E574DD7" w:rsidR="00753FC0" w:rsidRDefault="00753FC0" w:rsidP="00753FC0">
      <w:pPr>
        <w:pStyle w:val="MDPI21heading1"/>
        <w:rPr>
          <w:lang w:val="en-GB"/>
        </w:rPr>
      </w:pPr>
      <w:r w:rsidRPr="00242004">
        <w:rPr>
          <w:lang w:val="en-GB" w:eastAsia="zh-CN"/>
        </w:rPr>
        <w:t xml:space="preserve">2. </w:t>
      </w:r>
      <w:r w:rsidRPr="00242004">
        <w:rPr>
          <w:lang w:val="en-GB"/>
        </w:rPr>
        <w:t>Materials and Methods</w:t>
      </w:r>
    </w:p>
    <w:p w14:paraId="31194F35" w14:textId="0E7A8ED1" w:rsidR="009369F7" w:rsidRDefault="009369F7" w:rsidP="009369F7">
      <w:pPr>
        <w:pStyle w:val="MDPI31text"/>
        <w:rPr>
          <w:lang w:val="en-GB"/>
        </w:rPr>
      </w:pPr>
      <w:r>
        <w:rPr>
          <w:lang w:val="en-GB"/>
        </w:rPr>
        <w:t>The experimental work comprised two parts</w:t>
      </w:r>
      <w:r w:rsidR="00AE2419">
        <w:rPr>
          <w:lang w:val="en-GB"/>
        </w:rPr>
        <w:t>, both aim</w:t>
      </w:r>
      <w:r w:rsidR="00D843DD">
        <w:rPr>
          <w:lang w:val="en-GB"/>
        </w:rPr>
        <w:t>ed</w:t>
      </w:r>
      <w:r w:rsidR="00AE2419">
        <w:rPr>
          <w:lang w:val="en-GB"/>
        </w:rPr>
        <w:t xml:space="preserve"> </w:t>
      </w:r>
      <w:r w:rsidR="00D843DD">
        <w:rPr>
          <w:lang w:val="en-GB"/>
        </w:rPr>
        <w:t xml:space="preserve">at </w:t>
      </w:r>
      <w:r w:rsidR="00AE2419">
        <w:rPr>
          <w:lang w:val="en-GB"/>
        </w:rPr>
        <w:t>understand</w:t>
      </w:r>
      <w:r w:rsidR="00D843DD">
        <w:rPr>
          <w:lang w:val="en-GB"/>
        </w:rPr>
        <w:t>ing</w:t>
      </w:r>
      <w:r w:rsidR="00AE2419">
        <w:rPr>
          <w:lang w:val="en-GB"/>
        </w:rPr>
        <w:t xml:space="preserve"> the patterns of PSD obtained from processing </w:t>
      </w:r>
      <w:r w:rsidR="00645DA0">
        <w:rPr>
          <w:lang w:val="en-GB"/>
        </w:rPr>
        <w:t>MSW</w:t>
      </w:r>
      <w:r w:rsidR="00AE2419">
        <w:rPr>
          <w:lang w:val="en-GB"/>
        </w:rPr>
        <w:t xml:space="preserve"> through different </w:t>
      </w:r>
      <w:r w:rsidR="002F1242">
        <w:rPr>
          <w:lang w:val="en-GB"/>
        </w:rPr>
        <w:t xml:space="preserve">types of </w:t>
      </w:r>
      <w:r w:rsidR="00AE2419">
        <w:rPr>
          <w:lang w:val="en-GB"/>
        </w:rPr>
        <w:t xml:space="preserve">mechanical size reduction equipment. The first part of the work assessed </w:t>
      </w:r>
      <w:r w:rsidR="00645DA0">
        <w:rPr>
          <w:lang w:val="en-GB"/>
        </w:rPr>
        <w:t>output</w:t>
      </w:r>
      <w:r w:rsidR="00D843DD">
        <w:rPr>
          <w:lang w:val="en-GB"/>
        </w:rPr>
        <w:t>s</w:t>
      </w:r>
      <w:r w:rsidR="00645DA0">
        <w:rPr>
          <w:lang w:val="en-GB"/>
        </w:rPr>
        <w:t xml:space="preserve"> from</w:t>
      </w:r>
      <w:r w:rsidR="00AE2419">
        <w:rPr>
          <w:lang w:val="en-GB"/>
        </w:rPr>
        <w:t xml:space="preserve"> machinery operated at </w:t>
      </w:r>
      <w:r>
        <w:rPr>
          <w:lang w:val="en-GB"/>
        </w:rPr>
        <w:t xml:space="preserve">two </w:t>
      </w:r>
      <w:r w:rsidR="00D843DD">
        <w:rPr>
          <w:lang w:val="en-GB"/>
        </w:rPr>
        <w:t xml:space="preserve">full-scale </w:t>
      </w:r>
      <w:r w:rsidR="00AE2419">
        <w:rPr>
          <w:lang w:val="en-GB"/>
        </w:rPr>
        <w:t xml:space="preserve">MBT plants in the UK. The second part comprised a series of particle size reduction trials using different </w:t>
      </w:r>
      <w:r w:rsidR="00D843DD">
        <w:rPr>
          <w:lang w:val="en-GB"/>
        </w:rPr>
        <w:t xml:space="preserve">types of </w:t>
      </w:r>
      <w:r w:rsidR="00AE2419">
        <w:rPr>
          <w:lang w:val="en-GB"/>
        </w:rPr>
        <w:t xml:space="preserve">equipment, with the aim </w:t>
      </w:r>
      <w:r w:rsidR="00AE15BC">
        <w:rPr>
          <w:lang w:val="en-GB"/>
        </w:rPr>
        <w:t>of</w:t>
      </w:r>
      <w:r w:rsidR="00AE2419">
        <w:rPr>
          <w:lang w:val="en-GB"/>
        </w:rPr>
        <w:t xml:space="preserve"> identify</w:t>
      </w:r>
      <w:r w:rsidR="00AE15BC">
        <w:rPr>
          <w:lang w:val="en-GB"/>
        </w:rPr>
        <w:t>ing</w:t>
      </w:r>
      <w:r w:rsidR="00AE2419">
        <w:rPr>
          <w:lang w:val="en-GB"/>
        </w:rPr>
        <w:t xml:space="preserve"> </w:t>
      </w:r>
      <w:r w:rsidR="00D843DD">
        <w:rPr>
          <w:lang w:val="en-GB"/>
        </w:rPr>
        <w:t xml:space="preserve">a </w:t>
      </w:r>
      <w:r w:rsidR="00AE2419">
        <w:rPr>
          <w:lang w:val="en-GB"/>
        </w:rPr>
        <w:t>favourable choice of technology and processing</w:t>
      </w:r>
      <w:r w:rsidR="00AE15BC">
        <w:rPr>
          <w:lang w:val="en-GB"/>
        </w:rPr>
        <w:t xml:space="preserve">. </w:t>
      </w:r>
      <w:r w:rsidR="00534C5F">
        <w:rPr>
          <w:lang w:val="en-GB"/>
        </w:rPr>
        <w:t>Materials were analysed for PSD as described in Section 2.1. Waste samples obtained from full-scale MBT plants are documented in Section 2.2, while the experimental particle size reduction work using different equipment is described in Sections 2.3 and 2.4.</w:t>
      </w:r>
    </w:p>
    <w:p w14:paraId="770765D1" w14:textId="04874D1C" w:rsidR="00AE7252" w:rsidRPr="00242004" w:rsidRDefault="00AE7252" w:rsidP="00AE7252">
      <w:pPr>
        <w:pStyle w:val="MDPI22heading2"/>
        <w:rPr>
          <w:lang w:val="en-GB"/>
        </w:rPr>
      </w:pPr>
      <w:r>
        <w:rPr>
          <w:lang w:val="en-GB"/>
        </w:rPr>
        <w:t>2</w:t>
      </w:r>
      <w:r w:rsidRPr="00242004">
        <w:rPr>
          <w:lang w:val="en-GB"/>
        </w:rPr>
        <w:t xml:space="preserve">.1. </w:t>
      </w:r>
      <w:r>
        <w:rPr>
          <w:lang w:val="en-GB"/>
        </w:rPr>
        <w:t xml:space="preserve">Analysis of </w:t>
      </w:r>
      <w:r w:rsidR="00147050">
        <w:rPr>
          <w:lang w:val="en-GB"/>
        </w:rPr>
        <w:t>p</w:t>
      </w:r>
      <w:r>
        <w:rPr>
          <w:lang w:val="en-GB"/>
        </w:rPr>
        <w:t xml:space="preserve">article </w:t>
      </w:r>
      <w:r w:rsidR="00147050">
        <w:rPr>
          <w:lang w:val="en-GB"/>
        </w:rPr>
        <w:t>s</w:t>
      </w:r>
      <w:r>
        <w:rPr>
          <w:lang w:val="en-GB"/>
        </w:rPr>
        <w:t xml:space="preserve">ize </w:t>
      </w:r>
      <w:r w:rsidR="00147050">
        <w:rPr>
          <w:lang w:val="en-GB"/>
        </w:rPr>
        <w:t>d</w:t>
      </w:r>
      <w:r>
        <w:rPr>
          <w:lang w:val="en-GB"/>
        </w:rPr>
        <w:t>istribution</w:t>
      </w:r>
      <w:r w:rsidR="00DD1708">
        <w:rPr>
          <w:lang w:val="en-GB"/>
        </w:rPr>
        <w:t xml:space="preserve"> (PSD)</w:t>
      </w:r>
    </w:p>
    <w:p w14:paraId="4206C2C5" w14:textId="59528C8B" w:rsidR="00F56920" w:rsidRDefault="00AE7252" w:rsidP="00753FC0">
      <w:pPr>
        <w:pStyle w:val="MDPI31text"/>
        <w:rPr>
          <w:lang w:val="en-GB"/>
        </w:rPr>
      </w:pPr>
      <w:bookmarkStart w:id="3" w:name="_Hlk15934961"/>
      <w:r w:rsidRPr="00AE7252">
        <w:rPr>
          <w:lang w:val="en-GB"/>
        </w:rPr>
        <w:t xml:space="preserve">PSD </w:t>
      </w:r>
      <w:r w:rsidR="009030BE">
        <w:rPr>
          <w:lang w:val="en-GB"/>
        </w:rPr>
        <w:t xml:space="preserve">in </w:t>
      </w:r>
      <w:r w:rsidR="00D843DD">
        <w:rPr>
          <w:lang w:val="en-GB"/>
        </w:rPr>
        <w:t xml:space="preserve">the </w:t>
      </w:r>
      <w:r w:rsidR="009030BE">
        <w:rPr>
          <w:lang w:val="en-GB"/>
        </w:rPr>
        <w:t>solid waste</w:t>
      </w:r>
      <w:r w:rsidR="00D843DD">
        <w:rPr>
          <w:lang w:val="en-GB"/>
        </w:rPr>
        <w:t xml:space="preserve"> substrates</w:t>
      </w:r>
      <w:r w:rsidR="009030BE">
        <w:rPr>
          <w:lang w:val="en-GB"/>
        </w:rPr>
        <w:t xml:space="preserve"> </w:t>
      </w:r>
      <w:r w:rsidR="00DD1708">
        <w:rPr>
          <w:lang w:val="en-GB"/>
        </w:rPr>
        <w:t>was</w:t>
      </w:r>
      <w:r w:rsidRPr="00AE7252">
        <w:rPr>
          <w:lang w:val="en-GB"/>
        </w:rPr>
        <w:t xml:space="preserve"> analysed using a British Standard test sieve shaker (Endecotts Ltd, UK)</w:t>
      </w:r>
      <w:r w:rsidR="00F56920">
        <w:rPr>
          <w:lang w:val="en-GB"/>
        </w:rPr>
        <w:t xml:space="preserve">. </w:t>
      </w:r>
      <w:r w:rsidR="00F56920" w:rsidRPr="00AE7252">
        <w:rPr>
          <w:lang w:val="en-GB"/>
        </w:rPr>
        <w:t>The sieve apertures used were 5, 6.7, 13.2, 20, and 37.5 mm</w:t>
      </w:r>
      <w:r w:rsidR="009030BE">
        <w:rPr>
          <w:lang w:val="en-GB"/>
        </w:rPr>
        <w:t xml:space="preserve"> (except for Trials 1a</w:t>
      </w:r>
      <w:r w:rsidR="00C63C96" w:rsidRPr="00C63C96">
        <w:rPr>
          <w:lang w:val="en-GB"/>
        </w:rPr>
        <w:t>–</w:t>
      </w:r>
      <w:r w:rsidR="009030BE">
        <w:rPr>
          <w:lang w:val="en-GB"/>
        </w:rPr>
        <w:t xml:space="preserve">d described in Section 2.3, where </w:t>
      </w:r>
      <w:r w:rsidR="00D843DD">
        <w:rPr>
          <w:lang w:val="en-GB"/>
        </w:rPr>
        <w:t xml:space="preserve">there was </w:t>
      </w:r>
      <w:r w:rsidR="009030BE">
        <w:rPr>
          <w:lang w:val="en-GB"/>
        </w:rPr>
        <w:t>no sieve aperture of 13.2 mm but additional sieve apertures of 10 and 12 mm were used)</w:t>
      </w:r>
      <w:r w:rsidR="00F56920" w:rsidRPr="00AE7252">
        <w:rPr>
          <w:lang w:val="en-GB"/>
        </w:rPr>
        <w:t xml:space="preserve">. </w:t>
      </w:r>
      <w:r w:rsidR="00F56920">
        <w:rPr>
          <w:lang w:val="en-GB"/>
        </w:rPr>
        <w:t>S</w:t>
      </w:r>
      <w:r w:rsidR="00F56920" w:rsidRPr="00F56920">
        <w:rPr>
          <w:lang w:val="en-GB"/>
        </w:rPr>
        <w:t>ieve</w:t>
      </w:r>
      <w:r w:rsidR="003A5E1A">
        <w:rPr>
          <w:lang w:val="en-GB"/>
        </w:rPr>
        <w:t xml:space="preserve"> diameter was around 70 cm</w:t>
      </w:r>
      <w:r w:rsidR="00F56920" w:rsidRPr="00F56920">
        <w:rPr>
          <w:lang w:val="en-GB"/>
        </w:rPr>
        <w:t xml:space="preserve"> and the </w:t>
      </w:r>
      <w:r w:rsidR="003A5E1A">
        <w:rPr>
          <w:lang w:val="en-GB"/>
        </w:rPr>
        <w:t xml:space="preserve">vertical separation between the sieves </w:t>
      </w:r>
      <w:r w:rsidR="00F56920">
        <w:rPr>
          <w:lang w:val="en-GB"/>
        </w:rPr>
        <w:t>was</w:t>
      </w:r>
      <w:r w:rsidR="00F56920" w:rsidRPr="00F56920">
        <w:rPr>
          <w:lang w:val="en-GB"/>
        </w:rPr>
        <w:t xml:space="preserve"> a</w:t>
      </w:r>
      <w:r w:rsidR="00F56920">
        <w:rPr>
          <w:lang w:val="en-GB"/>
        </w:rPr>
        <w:t>pproximately</w:t>
      </w:r>
      <w:r w:rsidR="00F56920" w:rsidRPr="00F56920">
        <w:rPr>
          <w:lang w:val="en-GB"/>
        </w:rPr>
        <w:t xml:space="preserve"> 15</w:t>
      </w:r>
      <w:r w:rsidR="00F56920">
        <w:rPr>
          <w:lang w:val="en-GB"/>
        </w:rPr>
        <w:t xml:space="preserve"> </w:t>
      </w:r>
      <w:r w:rsidR="00F56920" w:rsidRPr="00F56920">
        <w:rPr>
          <w:lang w:val="en-GB"/>
        </w:rPr>
        <w:t>cm.</w:t>
      </w:r>
      <w:r w:rsidR="00F56920">
        <w:rPr>
          <w:lang w:val="en-GB"/>
        </w:rPr>
        <w:t xml:space="preserve"> </w:t>
      </w:r>
      <w:r w:rsidR="003C3BE8">
        <w:rPr>
          <w:lang w:val="en-GB"/>
        </w:rPr>
        <w:t>S</w:t>
      </w:r>
      <w:r w:rsidR="00F56920">
        <w:rPr>
          <w:lang w:val="en-GB"/>
        </w:rPr>
        <w:t>ample</w:t>
      </w:r>
      <w:r w:rsidR="003C3BE8">
        <w:rPr>
          <w:lang w:val="en-GB"/>
        </w:rPr>
        <w:t>s</w:t>
      </w:r>
      <w:r w:rsidR="00F56920">
        <w:rPr>
          <w:lang w:val="en-GB"/>
        </w:rPr>
        <w:t xml:space="preserve"> of 30 kg w</w:t>
      </w:r>
      <w:r w:rsidR="003C3BE8">
        <w:rPr>
          <w:lang w:val="en-GB"/>
        </w:rPr>
        <w:t>ere</w:t>
      </w:r>
      <w:r w:rsidR="00F56920">
        <w:rPr>
          <w:lang w:val="en-GB"/>
        </w:rPr>
        <w:t xml:space="preserve"> </w:t>
      </w:r>
      <w:r w:rsidR="00B677E4">
        <w:rPr>
          <w:lang w:val="en-GB"/>
        </w:rPr>
        <w:t>processed</w:t>
      </w:r>
      <w:r w:rsidR="003C3BE8">
        <w:rPr>
          <w:lang w:val="en-GB"/>
        </w:rPr>
        <w:t xml:space="preserve"> (20 kg in Trials 1a</w:t>
      </w:r>
      <w:r w:rsidR="003C3BE8" w:rsidRPr="00C63C96">
        <w:rPr>
          <w:lang w:val="en-GB"/>
        </w:rPr>
        <w:t>–</w:t>
      </w:r>
      <w:r w:rsidR="003C3BE8">
        <w:rPr>
          <w:lang w:val="en-GB"/>
        </w:rPr>
        <w:t>d)</w:t>
      </w:r>
      <w:r w:rsidR="00B677E4">
        <w:rPr>
          <w:lang w:val="en-GB"/>
        </w:rPr>
        <w:t>, and the test sieve shaker was</w:t>
      </w:r>
      <w:r w:rsidR="00F56920">
        <w:rPr>
          <w:lang w:val="en-GB"/>
        </w:rPr>
        <w:t xml:space="preserve"> </w:t>
      </w:r>
      <w:r w:rsidRPr="00AE7252">
        <w:rPr>
          <w:lang w:val="en-GB"/>
        </w:rPr>
        <w:t>operated for a 20-minute period</w:t>
      </w:r>
      <w:r w:rsidR="00B677E4">
        <w:rPr>
          <w:lang w:val="en-GB"/>
        </w:rPr>
        <w:t>.</w:t>
      </w:r>
    </w:p>
    <w:p w14:paraId="2699F105" w14:textId="63DA797F" w:rsidR="00B72239" w:rsidRDefault="00AE7252" w:rsidP="00753FC0">
      <w:pPr>
        <w:pStyle w:val="MDPI31text"/>
        <w:rPr>
          <w:lang w:val="en-GB"/>
        </w:rPr>
      </w:pPr>
      <w:r w:rsidRPr="00AE7252">
        <w:rPr>
          <w:lang w:val="en-GB"/>
        </w:rPr>
        <w:t>The PSD can be expressed either as the cumulative percent oversize or undersize in relation to the particle</w:t>
      </w:r>
      <w:r w:rsidR="003C3BE8">
        <w:rPr>
          <w:lang w:val="en-GB"/>
        </w:rPr>
        <w:t xml:space="preserve"> diameter</w:t>
      </w:r>
      <w:r w:rsidRPr="00AE7252">
        <w:rPr>
          <w:lang w:val="en-GB"/>
        </w:rPr>
        <w:t>s; or as a distribution of the weight present in each of a number of defined size classes. The latter method was used in this study</w:t>
      </w:r>
      <w:r w:rsidR="002F1242">
        <w:rPr>
          <w:lang w:val="en-GB"/>
        </w:rPr>
        <w:t>,</w:t>
      </w:r>
      <w:r w:rsidRPr="00AE7252">
        <w:rPr>
          <w:lang w:val="en-GB"/>
        </w:rPr>
        <w:t xml:space="preserve"> with weights expressed as a percentage of the total </w:t>
      </w:r>
      <w:r w:rsidR="003C3BE8">
        <w:rPr>
          <w:lang w:val="en-GB"/>
        </w:rPr>
        <w:t xml:space="preserve">wet </w:t>
      </w:r>
      <w:r w:rsidRPr="00AE7252">
        <w:rPr>
          <w:lang w:val="en-GB"/>
        </w:rPr>
        <w:t xml:space="preserve">weight. Unless noted, assessment of contamination levels followed the procedures in PAS 100 </w:t>
      </w:r>
      <w:r w:rsidR="00F804C5">
        <w:rPr>
          <w:lang w:val="en-GB"/>
        </w:rPr>
        <w:t>[</w:t>
      </w:r>
      <w:r w:rsidR="00AB2CEA">
        <w:rPr>
          <w:lang w:val="en-GB"/>
        </w:rPr>
        <w:fldChar w:fldCharType="begin"/>
      </w:r>
      <w:r w:rsidR="00AB2CEA">
        <w:rPr>
          <w:lang w:val="en-GB"/>
        </w:rPr>
        <w:instrText xml:space="preserve"> REF _Ref19897407 \r \h </w:instrText>
      </w:r>
      <w:r w:rsidR="00AB2CEA">
        <w:rPr>
          <w:lang w:val="en-GB"/>
        </w:rPr>
      </w:r>
      <w:r w:rsidR="00AB2CEA">
        <w:rPr>
          <w:lang w:val="en-GB"/>
        </w:rPr>
        <w:fldChar w:fldCharType="separate"/>
      </w:r>
      <w:r w:rsidR="00F5639C">
        <w:rPr>
          <w:lang w:val="en-GB"/>
        </w:rPr>
        <w:t>34</w:t>
      </w:r>
      <w:r w:rsidR="00AB2CEA">
        <w:rPr>
          <w:lang w:val="en-GB"/>
        </w:rPr>
        <w:fldChar w:fldCharType="end"/>
      </w:r>
      <w:r w:rsidR="00F804C5">
        <w:rPr>
          <w:lang w:val="en-GB"/>
        </w:rPr>
        <w:t>]</w:t>
      </w:r>
      <w:r w:rsidRPr="00AE7252">
        <w:rPr>
          <w:lang w:val="en-GB"/>
        </w:rPr>
        <w:t xml:space="preserve"> and in guidance from the UK Environment Agency (EA) </w:t>
      </w:r>
      <w:r w:rsidR="00F804C5">
        <w:rPr>
          <w:lang w:val="en-GB"/>
        </w:rPr>
        <w:t>[</w:t>
      </w:r>
      <w:r w:rsidR="00AB2CEA">
        <w:rPr>
          <w:lang w:val="en-GB"/>
        </w:rPr>
        <w:fldChar w:fldCharType="begin"/>
      </w:r>
      <w:r w:rsidR="00AB2CEA">
        <w:rPr>
          <w:lang w:val="en-GB"/>
        </w:rPr>
        <w:instrText xml:space="preserve"> REF _Ref19897420 \r \h </w:instrText>
      </w:r>
      <w:r w:rsidR="00AB2CEA">
        <w:rPr>
          <w:lang w:val="en-GB"/>
        </w:rPr>
      </w:r>
      <w:r w:rsidR="00AB2CEA">
        <w:rPr>
          <w:lang w:val="en-GB"/>
        </w:rPr>
        <w:fldChar w:fldCharType="separate"/>
      </w:r>
      <w:r w:rsidR="00F5639C">
        <w:rPr>
          <w:lang w:val="en-GB"/>
        </w:rPr>
        <w:t>35</w:t>
      </w:r>
      <w:r w:rsidR="00AB2CEA">
        <w:rPr>
          <w:lang w:val="en-GB"/>
        </w:rPr>
        <w:fldChar w:fldCharType="end"/>
      </w:r>
      <w:r w:rsidR="00F804C5">
        <w:rPr>
          <w:lang w:val="en-GB"/>
        </w:rPr>
        <w:t>]</w:t>
      </w:r>
      <w:r w:rsidRPr="00AE7252">
        <w:rPr>
          <w:lang w:val="en-GB"/>
        </w:rPr>
        <w:t xml:space="preserve">. These require analysis of size distribution followed by physical assessment of the contaminants </w:t>
      </w:r>
      <w:r w:rsidR="003C3BE8">
        <w:rPr>
          <w:lang w:val="en-GB"/>
        </w:rPr>
        <w:t>i</w:t>
      </w:r>
      <w:r w:rsidRPr="00AE7252">
        <w:rPr>
          <w:lang w:val="en-GB"/>
        </w:rPr>
        <w:t>n each of the particle size fractions &gt; 5 mm (EA Guidance) or &gt; 2mm (PAS 100)</w:t>
      </w:r>
      <w:r w:rsidR="002F1242">
        <w:rPr>
          <w:lang w:val="en-GB"/>
        </w:rPr>
        <w:t>.</w:t>
      </w:r>
      <w:r w:rsidR="00FC7BE8">
        <w:rPr>
          <w:lang w:val="en-GB"/>
        </w:rPr>
        <w:t xml:space="preserve"> </w:t>
      </w:r>
      <w:r w:rsidR="002F1242">
        <w:rPr>
          <w:lang w:val="en-GB"/>
        </w:rPr>
        <w:t>T</w:t>
      </w:r>
      <w:r w:rsidR="00FC7BE8">
        <w:rPr>
          <w:lang w:val="en-GB"/>
        </w:rPr>
        <w:t>h</w:t>
      </w:r>
      <w:r w:rsidR="001E2AB1">
        <w:rPr>
          <w:lang w:val="en-GB"/>
        </w:rPr>
        <w:t>is</w:t>
      </w:r>
      <w:r w:rsidR="00FC7BE8">
        <w:rPr>
          <w:lang w:val="en-GB"/>
        </w:rPr>
        <w:t xml:space="preserve"> work </w:t>
      </w:r>
      <w:r w:rsidR="00534C5F">
        <w:rPr>
          <w:lang w:val="en-GB"/>
        </w:rPr>
        <w:t xml:space="preserve">applied the </w:t>
      </w:r>
      <w:r w:rsidR="00FC7BE8">
        <w:rPr>
          <w:lang w:val="en-GB"/>
        </w:rPr>
        <w:t>&gt; 5 mm threshold</w:t>
      </w:r>
      <w:r w:rsidRPr="00AE7252">
        <w:rPr>
          <w:lang w:val="en-GB"/>
        </w:rPr>
        <w:t xml:space="preserve">. </w:t>
      </w:r>
      <w:r w:rsidR="00FC7BE8">
        <w:rPr>
          <w:lang w:val="en-GB"/>
        </w:rPr>
        <w:t>In a</w:t>
      </w:r>
      <w:r w:rsidR="003C3BE8">
        <w:rPr>
          <w:lang w:val="en-GB"/>
        </w:rPr>
        <w:t>ccordance</w:t>
      </w:r>
      <w:r w:rsidR="00FC7BE8">
        <w:rPr>
          <w:lang w:val="en-GB"/>
        </w:rPr>
        <w:t xml:space="preserve"> with the EA and PAS 100 specifications, f</w:t>
      </w:r>
      <w:r w:rsidRPr="00AE7252">
        <w:rPr>
          <w:lang w:val="en-GB"/>
        </w:rPr>
        <w:t xml:space="preserve">ines below this size </w:t>
      </w:r>
      <w:r w:rsidR="003C3BE8">
        <w:rPr>
          <w:lang w:val="en-GB"/>
        </w:rPr>
        <w:t>we</w:t>
      </w:r>
      <w:r w:rsidRPr="00AE7252">
        <w:rPr>
          <w:lang w:val="en-GB"/>
        </w:rPr>
        <w:t xml:space="preserve">re </w:t>
      </w:r>
      <w:r w:rsidR="00690EDA">
        <w:rPr>
          <w:lang w:val="en-GB"/>
        </w:rPr>
        <w:t xml:space="preserve">not </w:t>
      </w:r>
      <w:r w:rsidR="003C3BE8">
        <w:rPr>
          <w:lang w:val="en-GB"/>
        </w:rPr>
        <w:t>analysed</w:t>
      </w:r>
      <w:r w:rsidR="00690EDA">
        <w:rPr>
          <w:lang w:val="en-GB"/>
        </w:rPr>
        <w:t xml:space="preserve"> for contaminants but </w:t>
      </w:r>
      <w:r w:rsidRPr="00AE7252">
        <w:rPr>
          <w:lang w:val="en-GB"/>
        </w:rPr>
        <w:t xml:space="preserve">entirely </w:t>
      </w:r>
      <w:r w:rsidR="00690EDA">
        <w:rPr>
          <w:lang w:val="en-GB"/>
        </w:rPr>
        <w:t xml:space="preserve">allocated to </w:t>
      </w:r>
      <w:r w:rsidRPr="00AE7252">
        <w:rPr>
          <w:lang w:val="en-GB"/>
        </w:rPr>
        <w:t>the organic fraction. The EA Guidance also includes nappies, leather, wood, and textile</w:t>
      </w:r>
      <w:r w:rsidR="003C3BE8">
        <w:rPr>
          <w:lang w:val="en-GB"/>
        </w:rPr>
        <w:t>s</w:t>
      </w:r>
      <w:r w:rsidRPr="00AE7252">
        <w:rPr>
          <w:lang w:val="en-GB"/>
        </w:rPr>
        <w:t xml:space="preserve"> as biodegradable organic matter.</w:t>
      </w:r>
    </w:p>
    <w:p w14:paraId="768B534F" w14:textId="4C10DACE" w:rsidR="00AB75AB" w:rsidRDefault="00AB75AB" w:rsidP="00753FC0">
      <w:pPr>
        <w:pStyle w:val="MDPI31text"/>
        <w:rPr>
          <w:lang w:val="en-GB"/>
        </w:rPr>
      </w:pPr>
      <w:r>
        <w:rPr>
          <w:lang w:val="en-GB"/>
        </w:rPr>
        <w:t>For material exposed to extensive particle size reduction through wet processing in a macerating grinder, an adapted PSD analysis methodology was applied, as described in Section 2.4.</w:t>
      </w:r>
    </w:p>
    <w:p w14:paraId="211ED9D8" w14:textId="36DC6CB2" w:rsidR="00AD72E3" w:rsidRDefault="00AD72E3" w:rsidP="00753FC0">
      <w:pPr>
        <w:pStyle w:val="MDPI31text"/>
        <w:rPr>
          <w:lang w:val="en-GB"/>
        </w:rPr>
      </w:pPr>
      <w:r>
        <w:rPr>
          <w:lang w:val="en-GB"/>
        </w:rPr>
        <w:t>Mean particle size in this study was calculated as mass mean particle size [</w:t>
      </w:r>
      <w:r w:rsidR="00AB2CEA">
        <w:rPr>
          <w:lang w:val="en-GB"/>
        </w:rPr>
        <w:fldChar w:fldCharType="begin"/>
      </w:r>
      <w:r w:rsidR="00AB2CEA">
        <w:rPr>
          <w:lang w:val="en-GB"/>
        </w:rPr>
        <w:instrText xml:space="preserve"> REF _Ref19897435 \r \h </w:instrText>
      </w:r>
      <w:r w:rsidR="00AB2CEA">
        <w:rPr>
          <w:lang w:val="en-GB"/>
        </w:rPr>
      </w:r>
      <w:r w:rsidR="00AB2CEA">
        <w:rPr>
          <w:lang w:val="en-GB"/>
        </w:rPr>
        <w:fldChar w:fldCharType="separate"/>
      </w:r>
      <w:r w:rsidR="00F5639C">
        <w:rPr>
          <w:lang w:val="en-GB"/>
        </w:rPr>
        <w:t>36</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_Ref19897438 \r \h </w:instrText>
      </w:r>
      <w:r w:rsidR="00AB2CEA">
        <w:rPr>
          <w:lang w:val="en-GB"/>
        </w:rPr>
      </w:r>
      <w:r w:rsidR="00AB2CEA">
        <w:rPr>
          <w:lang w:val="en-GB"/>
        </w:rPr>
        <w:fldChar w:fldCharType="separate"/>
      </w:r>
      <w:r w:rsidR="00F5639C">
        <w:rPr>
          <w:lang w:val="en-GB"/>
        </w:rPr>
        <w:t>37</w:t>
      </w:r>
      <w:r w:rsidR="00AB2CEA">
        <w:rPr>
          <w:lang w:val="en-GB"/>
        </w:rPr>
        <w:fldChar w:fldCharType="end"/>
      </w:r>
      <w:r>
        <w:rPr>
          <w:lang w:val="en-GB"/>
        </w:rPr>
        <w:t xml:space="preserve">], which represents the </w:t>
      </w:r>
      <w:r w:rsidRPr="00AD72E3">
        <w:rPr>
          <w:lang w:val="en-GB"/>
        </w:rPr>
        <w:t xml:space="preserve">mass weighted average of the </w:t>
      </w:r>
      <w:r w:rsidR="004F1845">
        <w:rPr>
          <w:lang w:val="en-GB"/>
        </w:rPr>
        <w:t>PSD</w:t>
      </w:r>
      <w:r>
        <w:rPr>
          <w:lang w:val="en-GB"/>
        </w:rPr>
        <w:t xml:space="preserve"> (Equation 1</w:t>
      </w:r>
      <w:r w:rsidR="000F6277">
        <w:rPr>
          <w:lang w:val="en-GB"/>
        </w:rPr>
        <w:t>;</w:t>
      </w:r>
      <w:r>
        <w:rPr>
          <w:lang w:val="en-GB"/>
        </w:rPr>
        <w:t xml:space="preserve"> with </w:t>
      </w:r>
      <w:r w:rsidR="000F6277">
        <w:rPr>
          <w:lang w:val="en-GB"/>
        </w:rPr>
        <w:t xml:space="preserve">i: size class, </w:t>
      </w:r>
      <w:r>
        <w:rPr>
          <w:lang w:val="en-GB"/>
        </w:rPr>
        <w:t>m</w:t>
      </w:r>
      <w:r w:rsidRPr="000F6277">
        <w:rPr>
          <w:vertAlign w:val="subscript"/>
          <w:lang w:val="en-GB"/>
        </w:rPr>
        <w:t>i</w:t>
      </w:r>
      <w:r>
        <w:rPr>
          <w:lang w:val="en-GB"/>
        </w:rPr>
        <w:t>: mass in size class</w:t>
      </w:r>
      <w:r w:rsidR="000F6277">
        <w:rPr>
          <w:lang w:val="en-GB"/>
        </w:rPr>
        <w:t xml:space="preserve"> i</w:t>
      </w:r>
      <w:r>
        <w:rPr>
          <w:lang w:val="en-GB"/>
        </w:rPr>
        <w:t>, x</w:t>
      </w:r>
      <w:r w:rsidRPr="000F6277">
        <w:rPr>
          <w:vertAlign w:val="subscript"/>
          <w:lang w:val="en-GB"/>
        </w:rPr>
        <w:t>i</w:t>
      </w:r>
      <w:r>
        <w:rPr>
          <w:lang w:val="en-GB"/>
        </w:rPr>
        <w:t xml:space="preserve">: </w:t>
      </w:r>
      <w:r w:rsidR="000F6277">
        <w:rPr>
          <w:lang w:val="en-GB"/>
        </w:rPr>
        <w:t>mean particle size in size class i expressed as mean of sieve apertures at low and high end of size class i).</w:t>
      </w:r>
    </w:p>
    <w:tbl>
      <w:tblPr>
        <w:tblW w:w="5000" w:type="pct"/>
        <w:jc w:val="center"/>
        <w:tblCellMar>
          <w:left w:w="0" w:type="dxa"/>
          <w:right w:w="0" w:type="dxa"/>
        </w:tblCellMar>
        <w:tblLook w:val="04A0" w:firstRow="1" w:lastRow="0" w:firstColumn="1" w:lastColumn="0" w:noHBand="0" w:noVBand="1"/>
      </w:tblPr>
      <w:tblGrid>
        <w:gridCol w:w="8409"/>
        <w:gridCol w:w="435"/>
      </w:tblGrid>
      <w:tr w:rsidR="000F6277" w:rsidRPr="00032665" w14:paraId="1D6D6FA6" w14:textId="77777777" w:rsidTr="00645DA0">
        <w:trPr>
          <w:jc w:val="center"/>
        </w:trPr>
        <w:tc>
          <w:tcPr>
            <w:tcW w:w="4754" w:type="pct"/>
          </w:tcPr>
          <w:p w14:paraId="1443A5C1" w14:textId="4A6800CA" w:rsidR="000F6277" w:rsidRPr="00032665" w:rsidRDefault="000F6277" w:rsidP="00645DA0">
            <w:pPr>
              <w:pStyle w:val="MDPI39equation"/>
            </w:pPr>
            <w:r>
              <w:t>Mass mean particle size</w:t>
            </w:r>
            <w:r w:rsidRPr="00032665">
              <w:t xml:space="preserve"> = </w:t>
            </w:r>
            <w:r>
              <w:t>∑(m</w:t>
            </w:r>
            <w:r w:rsidRPr="000F6277">
              <w:rPr>
                <w:vertAlign w:val="subscript"/>
              </w:rPr>
              <w:t>i</w:t>
            </w:r>
            <w:r>
              <w:t>*x</w:t>
            </w:r>
            <w:r w:rsidRPr="000F6277">
              <w:rPr>
                <w:vertAlign w:val="subscript"/>
              </w:rPr>
              <w:t>i</w:t>
            </w:r>
            <w:r>
              <w:t>)/∑m</w:t>
            </w:r>
            <w:r w:rsidRPr="000F6277">
              <w:rPr>
                <w:vertAlign w:val="subscript"/>
              </w:rPr>
              <w:t>i</w:t>
            </w:r>
          </w:p>
        </w:tc>
        <w:tc>
          <w:tcPr>
            <w:tcW w:w="246" w:type="pct"/>
            <w:vAlign w:val="center"/>
          </w:tcPr>
          <w:p w14:paraId="023A9B88" w14:textId="77777777" w:rsidR="000F6277" w:rsidRPr="00032665" w:rsidRDefault="000F6277" w:rsidP="00645DA0">
            <w:pPr>
              <w:pStyle w:val="MDPI3aequationnumber"/>
              <w:spacing w:line="260" w:lineRule="atLeast"/>
            </w:pPr>
            <w:r w:rsidRPr="00032665">
              <w:t>(1)</w:t>
            </w:r>
          </w:p>
        </w:tc>
      </w:tr>
    </w:tbl>
    <w:bookmarkEnd w:id="3"/>
    <w:p w14:paraId="5080BFB9" w14:textId="3261030F" w:rsidR="00AE7252" w:rsidRPr="00242004" w:rsidRDefault="00AE7252" w:rsidP="00AE7252">
      <w:pPr>
        <w:pStyle w:val="MDPI22heading2"/>
        <w:rPr>
          <w:lang w:val="en-GB"/>
        </w:rPr>
      </w:pPr>
      <w:r>
        <w:rPr>
          <w:lang w:val="en-GB"/>
        </w:rPr>
        <w:t>2</w:t>
      </w:r>
      <w:r w:rsidRPr="00242004">
        <w:rPr>
          <w:lang w:val="en-GB"/>
        </w:rPr>
        <w:t>.</w:t>
      </w:r>
      <w:r>
        <w:rPr>
          <w:lang w:val="en-GB"/>
        </w:rPr>
        <w:t>2</w:t>
      </w:r>
      <w:r w:rsidRPr="00242004">
        <w:rPr>
          <w:lang w:val="en-GB"/>
        </w:rPr>
        <w:t xml:space="preserve">. </w:t>
      </w:r>
      <w:r w:rsidR="006C3F57">
        <w:rPr>
          <w:lang w:val="en-GB"/>
        </w:rPr>
        <w:t>P</w:t>
      </w:r>
      <w:r w:rsidR="006915A1">
        <w:rPr>
          <w:lang w:val="en-GB"/>
        </w:rPr>
        <w:t>article</w:t>
      </w:r>
      <w:r w:rsidR="00147050">
        <w:rPr>
          <w:lang w:val="en-GB"/>
        </w:rPr>
        <w:t>-</w:t>
      </w:r>
      <w:r w:rsidR="00113423">
        <w:rPr>
          <w:lang w:val="en-GB"/>
        </w:rPr>
        <w:t xml:space="preserve">size-reduced MSW </w:t>
      </w:r>
      <w:r w:rsidR="006C3F57">
        <w:rPr>
          <w:lang w:val="en-GB"/>
        </w:rPr>
        <w:t>(</w:t>
      </w:r>
      <w:r w:rsidR="00147050">
        <w:rPr>
          <w:lang w:val="en-GB"/>
        </w:rPr>
        <w:t>i</w:t>
      </w:r>
      <w:r w:rsidR="006C3F57">
        <w:rPr>
          <w:lang w:val="en-GB"/>
        </w:rPr>
        <w:t xml:space="preserve">nput to </w:t>
      </w:r>
      <w:r w:rsidR="00EB4659">
        <w:rPr>
          <w:lang w:val="en-GB"/>
        </w:rPr>
        <w:t>bioprocessing</w:t>
      </w:r>
      <w:r w:rsidR="006C3F57">
        <w:rPr>
          <w:lang w:val="en-GB"/>
        </w:rPr>
        <w:t xml:space="preserve">) </w:t>
      </w:r>
      <w:r w:rsidR="0078271E">
        <w:rPr>
          <w:lang w:val="en-GB"/>
        </w:rPr>
        <w:t>from</w:t>
      </w:r>
      <w:r w:rsidR="00AE15BC">
        <w:rPr>
          <w:lang w:val="en-GB"/>
        </w:rPr>
        <w:t xml:space="preserve"> two </w:t>
      </w:r>
      <w:r w:rsidR="00147050">
        <w:rPr>
          <w:lang w:val="en-GB"/>
        </w:rPr>
        <w:t>f</w:t>
      </w:r>
      <w:r w:rsidR="006915A1">
        <w:rPr>
          <w:lang w:val="en-GB"/>
        </w:rPr>
        <w:t xml:space="preserve">ull-scale </w:t>
      </w:r>
      <w:r w:rsidR="00AE15BC">
        <w:rPr>
          <w:lang w:val="en-GB"/>
        </w:rPr>
        <w:t xml:space="preserve">MBT </w:t>
      </w:r>
      <w:r w:rsidR="00147050">
        <w:rPr>
          <w:lang w:val="en-GB"/>
        </w:rPr>
        <w:t>p</w:t>
      </w:r>
      <w:r w:rsidR="00AE15BC">
        <w:rPr>
          <w:lang w:val="en-GB"/>
        </w:rPr>
        <w:t>lants</w:t>
      </w:r>
    </w:p>
    <w:p w14:paraId="7647F1FF" w14:textId="18D2FB79" w:rsidR="00AE7252" w:rsidRDefault="00AE15BC" w:rsidP="00753FC0">
      <w:pPr>
        <w:pStyle w:val="MDPI31text"/>
        <w:rPr>
          <w:lang w:val="en-GB"/>
        </w:rPr>
      </w:pPr>
      <w:r w:rsidRPr="00AE15BC">
        <w:rPr>
          <w:lang w:val="en-GB"/>
        </w:rPr>
        <w:t xml:space="preserve">Samples of </w:t>
      </w:r>
      <w:r w:rsidR="007E194B" w:rsidRPr="00AE15BC">
        <w:rPr>
          <w:lang w:val="en-GB"/>
        </w:rPr>
        <w:t>non</w:t>
      </w:r>
      <w:r w:rsidR="007E194B">
        <w:rPr>
          <w:lang w:val="en-GB"/>
        </w:rPr>
        <w:t xml:space="preserve"> </w:t>
      </w:r>
      <w:r w:rsidR="007E194B" w:rsidRPr="00AE15BC">
        <w:rPr>
          <w:lang w:val="en-GB"/>
        </w:rPr>
        <w:t>source</w:t>
      </w:r>
      <w:r w:rsidR="00534C5F">
        <w:rPr>
          <w:lang w:val="en-GB"/>
        </w:rPr>
        <w:t xml:space="preserve"> </w:t>
      </w:r>
      <w:r w:rsidRPr="00AE15BC">
        <w:rPr>
          <w:lang w:val="en-GB"/>
        </w:rPr>
        <w:t xml:space="preserve">segregated waste </w:t>
      </w:r>
      <w:r w:rsidR="004B1A7A">
        <w:rPr>
          <w:lang w:val="en-GB"/>
        </w:rPr>
        <w:t xml:space="preserve">were </w:t>
      </w:r>
      <w:r w:rsidRPr="00AE15BC">
        <w:rPr>
          <w:lang w:val="en-GB"/>
        </w:rPr>
        <w:t xml:space="preserve">collected from two </w:t>
      </w:r>
      <w:r w:rsidR="00113423">
        <w:rPr>
          <w:lang w:val="en-GB"/>
        </w:rPr>
        <w:t xml:space="preserve">full-scale </w:t>
      </w:r>
      <w:r w:rsidR="00534C5F">
        <w:rPr>
          <w:lang w:val="en-GB"/>
        </w:rPr>
        <w:t xml:space="preserve">MBT </w:t>
      </w:r>
      <w:r w:rsidRPr="00AE15BC">
        <w:rPr>
          <w:lang w:val="en-GB"/>
        </w:rPr>
        <w:t xml:space="preserve">plants operating size reduction </w:t>
      </w:r>
      <w:r w:rsidR="003C3BE8">
        <w:rPr>
          <w:lang w:val="en-GB"/>
        </w:rPr>
        <w:t>equipment</w:t>
      </w:r>
      <w:r w:rsidR="006C3F57">
        <w:rPr>
          <w:lang w:val="en-GB"/>
        </w:rPr>
        <w:t xml:space="preserve">. </w:t>
      </w:r>
      <w:r w:rsidR="00C90348" w:rsidRPr="00C90348">
        <w:rPr>
          <w:lang w:val="en-GB"/>
        </w:rPr>
        <w:t xml:space="preserve">Samples were analysed as received </w:t>
      </w:r>
      <w:r w:rsidR="008604F9">
        <w:rPr>
          <w:lang w:val="en-GB"/>
        </w:rPr>
        <w:t xml:space="preserve">(i.e. after pre-treatment at the full-scale plant) </w:t>
      </w:r>
      <w:r w:rsidR="00C90348" w:rsidRPr="00C90348">
        <w:rPr>
          <w:lang w:val="en-GB"/>
        </w:rPr>
        <w:t xml:space="preserve">without further pre-treatment. </w:t>
      </w:r>
      <w:r w:rsidR="00C90348">
        <w:rPr>
          <w:lang w:val="en-GB"/>
        </w:rPr>
        <w:t xml:space="preserve">In both cases, the analysed material </w:t>
      </w:r>
      <w:r w:rsidR="008604F9">
        <w:rPr>
          <w:lang w:val="en-GB"/>
        </w:rPr>
        <w:t xml:space="preserve">represents </w:t>
      </w:r>
      <w:r w:rsidR="001E2AB1">
        <w:rPr>
          <w:lang w:val="en-GB"/>
        </w:rPr>
        <w:t>MSW</w:t>
      </w:r>
      <w:r w:rsidR="008604F9">
        <w:rPr>
          <w:lang w:val="en-GB"/>
        </w:rPr>
        <w:t xml:space="preserve"> that had undergone regular pre-treatment at the full-scale plant before being delivered to </w:t>
      </w:r>
      <w:r w:rsidR="00EB4659">
        <w:rPr>
          <w:lang w:val="en-GB"/>
        </w:rPr>
        <w:t>bioprocessing</w:t>
      </w:r>
      <w:r w:rsidR="008604F9">
        <w:rPr>
          <w:lang w:val="en-GB"/>
        </w:rPr>
        <w:t xml:space="preserve">. </w:t>
      </w:r>
      <w:r w:rsidR="00113423">
        <w:rPr>
          <w:lang w:val="en-GB"/>
        </w:rPr>
        <w:t>The first material was a h</w:t>
      </w:r>
      <w:r w:rsidR="00113423" w:rsidRPr="00113423">
        <w:rPr>
          <w:lang w:val="en-GB"/>
        </w:rPr>
        <w:t xml:space="preserve">ydraulically shredded non-segregated MSW </w:t>
      </w:r>
      <w:r w:rsidR="00113423">
        <w:rPr>
          <w:lang w:val="en-GB"/>
        </w:rPr>
        <w:t>and the second material was a b</w:t>
      </w:r>
      <w:r w:rsidR="00113423" w:rsidRPr="00113423">
        <w:rPr>
          <w:lang w:val="en-GB"/>
        </w:rPr>
        <w:t>all mill processed non source</w:t>
      </w:r>
      <w:r w:rsidR="00D31609">
        <w:rPr>
          <w:lang w:val="en-GB"/>
        </w:rPr>
        <w:t xml:space="preserve"> </w:t>
      </w:r>
      <w:r w:rsidR="00113423" w:rsidRPr="00113423">
        <w:rPr>
          <w:lang w:val="en-GB"/>
        </w:rPr>
        <w:t>segregated MSW</w:t>
      </w:r>
      <w:r w:rsidR="00113423">
        <w:rPr>
          <w:lang w:val="en-GB"/>
        </w:rPr>
        <w:t>.</w:t>
      </w:r>
    </w:p>
    <w:p w14:paraId="411BC304" w14:textId="5443A787" w:rsidR="00AE7252" w:rsidRDefault="006915A1" w:rsidP="00753FC0">
      <w:pPr>
        <w:pStyle w:val="MDPI31text"/>
        <w:rPr>
          <w:lang w:val="en-GB"/>
        </w:rPr>
      </w:pPr>
      <w:r>
        <w:rPr>
          <w:lang w:val="en-GB"/>
        </w:rPr>
        <w:t>The</w:t>
      </w:r>
      <w:r w:rsidR="00B72239" w:rsidRPr="00B72239">
        <w:rPr>
          <w:lang w:val="en-GB"/>
        </w:rPr>
        <w:t xml:space="preserve"> </w:t>
      </w:r>
      <w:r w:rsidR="002571DD">
        <w:rPr>
          <w:lang w:val="en-GB"/>
        </w:rPr>
        <w:t xml:space="preserve">hydraulically </w:t>
      </w:r>
      <w:r w:rsidR="00B72239" w:rsidRPr="00B72239">
        <w:rPr>
          <w:lang w:val="en-GB"/>
        </w:rPr>
        <w:t xml:space="preserve">shredded waste sample was collected from Thornley waste transfer station, Durham, operated by Premier Waste Management Ltd. This site hosted one of the Demonstrator plants in the Defra Waste Implementation Programme (WIP), in which the waste </w:t>
      </w:r>
      <w:r w:rsidR="005B5A02">
        <w:rPr>
          <w:lang w:val="en-GB"/>
        </w:rPr>
        <w:t>wa</w:t>
      </w:r>
      <w:r w:rsidR="00B72239" w:rsidRPr="00B72239">
        <w:rPr>
          <w:lang w:val="en-GB"/>
        </w:rPr>
        <w:t xml:space="preserve">s subsequently treated </w:t>
      </w:r>
      <w:r w:rsidR="003C3BE8">
        <w:rPr>
          <w:lang w:val="en-GB"/>
        </w:rPr>
        <w:t>by</w:t>
      </w:r>
      <w:r w:rsidR="00B72239" w:rsidRPr="00B72239">
        <w:rPr>
          <w:lang w:val="en-GB"/>
        </w:rPr>
        <w:t xml:space="preserve"> in-vessel aerobic digestion </w:t>
      </w:r>
      <w:r w:rsidR="00F804C5">
        <w:rPr>
          <w:lang w:val="en-GB"/>
        </w:rPr>
        <w:t>[</w:t>
      </w:r>
      <w:r w:rsidR="00AB2CEA">
        <w:rPr>
          <w:lang w:val="en-GB"/>
        </w:rPr>
        <w:fldChar w:fldCharType="begin"/>
      </w:r>
      <w:r w:rsidR="00AB2CEA">
        <w:rPr>
          <w:lang w:val="en-GB"/>
        </w:rPr>
        <w:instrText xml:space="preserve"> REF _Ref19897460 \r \h </w:instrText>
      </w:r>
      <w:r w:rsidR="00AB2CEA">
        <w:rPr>
          <w:lang w:val="en-GB"/>
        </w:rPr>
      </w:r>
      <w:r w:rsidR="00AB2CEA">
        <w:rPr>
          <w:lang w:val="en-GB"/>
        </w:rPr>
        <w:fldChar w:fldCharType="separate"/>
      </w:r>
      <w:r w:rsidR="00F5639C">
        <w:rPr>
          <w:lang w:val="en-GB"/>
        </w:rPr>
        <w:t>38</w:t>
      </w:r>
      <w:r w:rsidR="00AB2CEA">
        <w:rPr>
          <w:lang w:val="en-GB"/>
        </w:rPr>
        <w:fldChar w:fldCharType="end"/>
      </w:r>
      <w:r w:rsidR="00F804C5">
        <w:rPr>
          <w:lang w:val="en-GB"/>
        </w:rPr>
        <w:t>]</w:t>
      </w:r>
      <w:r w:rsidR="00B72239" w:rsidRPr="00B72239">
        <w:rPr>
          <w:lang w:val="en-GB"/>
        </w:rPr>
        <w:t>. The heavy</w:t>
      </w:r>
      <w:r w:rsidR="00A51CAE">
        <w:rPr>
          <w:lang w:val="en-GB"/>
        </w:rPr>
        <w:t>-</w:t>
      </w:r>
      <w:r w:rsidR="00B72239" w:rsidRPr="00B72239">
        <w:rPr>
          <w:lang w:val="en-GB"/>
        </w:rPr>
        <w:t>duty hydraulic shredder used to pre-process this non-segregated waste was a Super 3G 515X (Shear Technology Ltd, Nottinghamshire, UK) with an electro-hydraulic drive powered by two 132 kW motors.</w:t>
      </w:r>
      <w:r w:rsidR="00B72239">
        <w:rPr>
          <w:lang w:val="en-GB"/>
        </w:rPr>
        <w:t xml:space="preserve"> </w:t>
      </w:r>
      <w:r w:rsidR="00B72239" w:rsidRPr="00B72239">
        <w:rPr>
          <w:lang w:val="en-GB"/>
        </w:rPr>
        <w:t>The shredder has twin shafts with blades turning at different speeds to create the shredding effect.</w:t>
      </w:r>
      <w:r w:rsidR="002571DD">
        <w:rPr>
          <w:lang w:val="en-GB"/>
        </w:rPr>
        <w:t xml:space="preserve"> </w:t>
      </w:r>
      <w:r w:rsidR="002571DD" w:rsidRPr="002571DD">
        <w:rPr>
          <w:lang w:val="en-GB"/>
        </w:rPr>
        <w:t xml:space="preserve">The shredded waste contained a large proportion of contaminants and of material greater than the maximum 37.5 mm mesh size used (Figure </w:t>
      </w:r>
      <w:r w:rsidR="002571DD">
        <w:rPr>
          <w:lang w:val="en-GB"/>
        </w:rPr>
        <w:t>A</w:t>
      </w:r>
      <w:r w:rsidR="002571DD" w:rsidRPr="002571DD">
        <w:rPr>
          <w:lang w:val="en-GB"/>
        </w:rPr>
        <w:t>1a</w:t>
      </w:r>
      <w:r w:rsidR="002571DD">
        <w:rPr>
          <w:lang w:val="en-GB"/>
        </w:rPr>
        <w:t xml:space="preserve"> in Appendix A</w:t>
      </w:r>
      <w:r w:rsidR="002571DD" w:rsidRPr="002571DD">
        <w:rPr>
          <w:lang w:val="en-GB"/>
        </w:rPr>
        <w:t>)</w:t>
      </w:r>
      <w:r w:rsidR="005B260E">
        <w:rPr>
          <w:lang w:val="en-GB"/>
        </w:rPr>
        <w:t>; t</w:t>
      </w:r>
      <w:r w:rsidR="002571DD" w:rsidRPr="002571DD">
        <w:rPr>
          <w:lang w:val="en-GB"/>
        </w:rPr>
        <w:t xml:space="preserve">hese </w:t>
      </w:r>
      <w:r w:rsidR="003C3BE8">
        <w:rPr>
          <w:lang w:val="en-GB"/>
        </w:rPr>
        <w:t xml:space="preserve">fractions </w:t>
      </w:r>
      <w:r w:rsidR="002571DD" w:rsidRPr="002571DD">
        <w:rPr>
          <w:lang w:val="en-GB"/>
        </w:rPr>
        <w:t xml:space="preserve">were </w:t>
      </w:r>
      <w:r w:rsidR="00DC2E37">
        <w:rPr>
          <w:lang w:val="en-GB"/>
        </w:rPr>
        <w:t xml:space="preserve">manually </w:t>
      </w:r>
      <w:r w:rsidR="002571DD" w:rsidRPr="002571DD">
        <w:rPr>
          <w:lang w:val="en-GB"/>
        </w:rPr>
        <w:t>separated and classified as either inert or organic according to the EA guidance as described in Section 2.1</w:t>
      </w:r>
      <w:r w:rsidR="00985983">
        <w:rPr>
          <w:lang w:val="en-GB"/>
        </w:rPr>
        <w:t>. PSD s</w:t>
      </w:r>
      <w:r w:rsidR="002571DD" w:rsidRPr="002571DD">
        <w:rPr>
          <w:lang w:val="en-GB"/>
        </w:rPr>
        <w:t>ize fraction</w:t>
      </w:r>
      <w:r w:rsidR="007E0B02">
        <w:rPr>
          <w:lang w:val="en-GB"/>
        </w:rPr>
        <w:t>s of the whole sample, obtained from sieving</w:t>
      </w:r>
      <w:r w:rsidR="002571DD" w:rsidRPr="002571DD">
        <w:rPr>
          <w:lang w:val="en-GB"/>
        </w:rPr>
        <w:t xml:space="preserve"> </w:t>
      </w:r>
      <w:r w:rsidR="005B260E" w:rsidRPr="002571DD">
        <w:rPr>
          <w:lang w:val="en-GB"/>
        </w:rPr>
        <w:t xml:space="preserve">(Figure </w:t>
      </w:r>
      <w:r w:rsidR="005B260E">
        <w:rPr>
          <w:lang w:val="en-GB"/>
        </w:rPr>
        <w:t>A</w:t>
      </w:r>
      <w:r w:rsidR="005B260E" w:rsidRPr="002571DD">
        <w:rPr>
          <w:lang w:val="en-GB"/>
        </w:rPr>
        <w:t>1b)</w:t>
      </w:r>
      <w:r w:rsidR="007E0B02">
        <w:rPr>
          <w:lang w:val="en-GB"/>
        </w:rPr>
        <w:t>, were assessed for composition as described above (Section 2.1). The m</w:t>
      </w:r>
      <w:r w:rsidR="005B260E" w:rsidRPr="005B260E">
        <w:rPr>
          <w:lang w:val="en-GB"/>
        </w:rPr>
        <w:t xml:space="preserve">aterials </w:t>
      </w:r>
      <w:r w:rsidR="007E0B02">
        <w:rPr>
          <w:lang w:val="en-GB"/>
        </w:rPr>
        <w:t xml:space="preserve">of all </w:t>
      </w:r>
      <w:r w:rsidR="007E0B02" w:rsidRPr="005B260E">
        <w:rPr>
          <w:lang w:val="en-GB"/>
        </w:rPr>
        <w:t>PSD size-graded fractions</w:t>
      </w:r>
      <w:r w:rsidR="007E0B02">
        <w:rPr>
          <w:lang w:val="en-GB"/>
        </w:rPr>
        <w:t xml:space="preserve"> </w:t>
      </w:r>
      <w:r w:rsidR="005B260E" w:rsidRPr="005B260E">
        <w:rPr>
          <w:lang w:val="en-GB"/>
        </w:rPr>
        <w:t xml:space="preserve">were included in the </w:t>
      </w:r>
      <w:r w:rsidR="003C3BE8">
        <w:rPr>
          <w:lang w:val="en-GB"/>
        </w:rPr>
        <w:t xml:space="preserve">data on </w:t>
      </w:r>
      <w:r w:rsidR="005B260E" w:rsidRPr="005B260E">
        <w:rPr>
          <w:lang w:val="en-GB"/>
        </w:rPr>
        <w:t xml:space="preserve">the </w:t>
      </w:r>
      <w:r w:rsidR="003C3BE8">
        <w:rPr>
          <w:lang w:val="en-GB"/>
        </w:rPr>
        <w:t xml:space="preserve">sample </w:t>
      </w:r>
      <w:r w:rsidR="005B260E" w:rsidRPr="005B260E">
        <w:rPr>
          <w:lang w:val="en-GB"/>
        </w:rPr>
        <w:t>composition in terms of organic matter and physical contaminants.</w:t>
      </w:r>
    </w:p>
    <w:p w14:paraId="0A2B2B43" w14:textId="5AA44A34" w:rsidR="00B72239" w:rsidRDefault="00B72239" w:rsidP="00753FC0">
      <w:pPr>
        <w:pStyle w:val="MDPI31text"/>
        <w:rPr>
          <w:lang w:val="en-GB"/>
        </w:rPr>
      </w:pPr>
      <w:r w:rsidRPr="00B72239">
        <w:rPr>
          <w:lang w:val="en-GB"/>
        </w:rPr>
        <w:t xml:space="preserve">The sample of ball mill processed waste was collected from Bursom recycling centre, Leicester, operated by Biffa Plc. At this plant the waste is continuously fed along a conveyor and into a 6.4 m diameter drum containing a large number of 5.5 kg steel balls. As the drum slowly rotates the balls break the waste </w:t>
      </w:r>
      <w:r w:rsidR="005B5A02">
        <w:rPr>
          <w:lang w:val="en-GB"/>
        </w:rPr>
        <w:t xml:space="preserve">down </w:t>
      </w:r>
      <w:r w:rsidRPr="00B72239">
        <w:rPr>
          <w:lang w:val="en-GB"/>
        </w:rPr>
        <w:t>into small pieces which pass through 80 mm slots in the drum and are then fed into a trommel. This separates the material into two fractions of 0</w:t>
      </w:r>
      <w:r w:rsidR="00DC2E37" w:rsidRPr="00DC2E37">
        <w:rPr>
          <w:lang w:val="en-GB"/>
        </w:rPr>
        <w:t>–</w:t>
      </w:r>
      <w:r w:rsidRPr="00B72239">
        <w:rPr>
          <w:lang w:val="en-GB"/>
        </w:rPr>
        <w:t>40 mm and 40</w:t>
      </w:r>
      <w:r w:rsidR="00DC2E37" w:rsidRPr="00DC2E37">
        <w:rPr>
          <w:lang w:val="en-GB"/>
        </w:rPr>
        <w:t>–</w:t>
      </w:r>
      <w:r w:rsidRPr="00B72239">
        <w:rPr>
          <w:lang w:val="en-GB"/>
        </w:rPr>
        <w:t>80 mm. The 40</w:t>
      </w:r>
      <w:r w:rsidR="00DC2E37" w:rsidRPr="00DC2E37">
        <w:rPr>
          <w:lang w:val="en-GB"/>
        </w:rPr>
        <w:t>–</w:t>
      </w:r>
      <w:r w:rsidRPr="00B72239">
        <w:rPr>
          <w:lang w:val="en-GB"/>
        </w:rPr>
        <w:t>80 mm fraction is passed through a magnetic separator for ferrous metals recovery and then into a ballistic separator. This separates out plastic, paper and card</w:t>
      </w:r>
      <w:r w:rsidR="003C3BE8">
        <w:rPr>
          <w:lang w:val="en-GB"/>
        </w:rPr>
        <w:t>,</w:t>
      </w:r>
      <w:r w:rsidRPr="00B72239">
        <w:rPr>
          <w:lang w:val="en-GB"/>
        </w:rPr>
        <w:t xml:space="preserve"> which is baled as a refuse-derived fuel (RDF) and sent to a cement kiln. The inert material goes through an eddy current separator for recovery of non-ferrous metals and the remainder is sent to landfill. The 0</w:t>
      </w:r>
      <w:r w:rsidR="00DC2E37" w:rsidRPr="00DC2E37">
        <w:rPr>
          <w:lang w:val="en-GB"/>
        </w:rPr>
        <w:t>–</w:t>
      </w:r>
      <w:r w:rsidRPr="00B72239">
        <w:rPr>
          <w:lang w:val="en-GB"/>
        </w:rPr>
        <w:t xml:space="preserve">40 mm fraction (mainly putrescibles) goes through a flip-flop slotted screen which removes excess water and then through a 5 mm grid. The material is then transferred to closed containers and, after a further plastics separation stage at Wanlip treatment plant, is used as substrate for anaerobic digestion </w:t>
      </w:r>
      <w:r w:rsidR="001A6846">
        <w:rPr>
          <w:lang w:val="en-GB"/>
        </w:rPr>
        <w:t>[</w:t>
      </w:r>
      <w:r w:rsidR="00AB2CEA">
        <w:rPr>
          <w:lang w:val="en-GB"/>
        </w:rPr>
        <w:fldChar w:fldCharType="begin"/>
      </w:r>
      <w:r w:rsidR="00AB2CEA">
        <w:rPr>
          <w:lang w:val="en-GB"/>
        </w:rPr>
        <w:instrText xml:space="preserve"> REF _Ref19897484 \r \h </w:instrText>
      </w:r>
      <w:r w:rsidR="00AB2CEA">
        <w:rPr>
          <w:lang w:val="en-GB"/>
        </w:rPr>
      </w:r>
      <w:r w:rsidR="00AB2CEA">
        <w:rPr>
          <w:lang w:val="en-GB"/>
        </w:rPr>
        <w:fldChar w:fldCharType="separate"/>
      </w:r>
      <w:r w:rsidR="00F5639C">
        <w:rPr>
          <w:lang w:val="en-GB"/>
        </w:rPr>
        <w:t>39</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_Ref19897141 \r \h </w:instrText>
      </w:r>
      <w:r w:rsidR="00AB2CEA">
        <w:rPr>
          <w:lang w:val="en-GB"/>
        </w:rPr>
      </w:r>
      <w:r w:rsidR="00AB2CEA">
        <w:rPr>
          <w:lang w:val="en-GB"/>
        </w:rPr>
        <w:fldChar w:fldCharType="separate"/>
      </w:r>
      <w:r w:rsidR="00F5639C">
        <w:rPr>
          <w:lang w:val="en-GB"/>
        </w:rPr>
        <w:t>40</w:t>
      </w:r>
      <w:r w:rsidR="00AB2CEA">
        <w:rPr>
          <w:lang w:val="en-GB"/>
        </w:rPr>
        <w:fldChar w:fldCharType="end"/>
      </w:r>
      <w:r w:rsidR="001A6846">
        <w:rPr>
          <w:lang w:val="en-GB"/>
        </w:rPr>
        <w:t>]</w:t>
      </w:r>
      <w:r w:rsidRPr="00B72239">
        <w:rPr>
          <w:lang w:val="en-GB"/>
        </w:rPr>
        <w:t>.</w:t>
      </w:r>
      <w:r>
        <w:rPr>
          <w:lang w:val="en-GB"/>
        </w:rPr>
        <w:t xml:space="preserve"> </w:t>
      </w:r>
      <w:r w:rsidRPr="00B72239">
        <w:rPr>
          <w:lang w:val="en-GB"/>
        </w:rPr>
        <w:t xml:space="preserve">The sample analysed for PSD </w:t>
      </w:r>
      <w:r w:rsidR="007E194B">
        <w:rPr>
          <w:lang w:val="en-GB"/>
        </w:rPr>
        <w:t xml:space="preserve">(Figure </w:t>
      </w:r>
      <w:r w:rsidR="00DF20E2">
        <w:rPr>
          <w:lang w:val="en-GB"/>
        </w:rPr>
        <w:t>A</w:t>
      </w:r>
      <w:r w:rsidR="002571DD">
        <w:rPr>
          <w:lang w:val="en-GB"/>
        </w:rPr>
        <w:t>2</w:t>
      </w:r>
      <w:r w:rsidR="000533A1">
        <w:rPr>
          <w:lang w:val="en-GB"/>
        </w:rPr>
        <w:t xml:space="preserve"> in Annex A</w:t>
      </w:r>
      <w:r w:rsidR="007E194B">
        <w:rPr>
          <w:lang w:val="en-GB"/>
        </w:rPr>
        <w:t xml:space="preserve">) </w:t>
      </w:r>
      <w:r w:rsidRPr="00B72239">
        <w:rPr>
          <w:lang w:val="en-GB"/>
        </w:rPr>
        <w:t xml:space="preserve">was taken from containers destined for the Wanlip </w:t>
      </w:r>
      <w:r w:rsidR="00EB5233">
        <w:rPr>
          <w:lang w:val="en-GB"/>
        </w:rPr>
        <w:t>AD</w:t>
      </w:r>
      <w:r w:rsidRPr="00B72239">
        <w:rPr>
          <w:lang w:val="en-GB"/>
        </w:rPr>
        <w:t xml:space="preserve"> facility.</w:t>
      </w:r>
      <w:r w:rsidR="00DC2E37">
        <w:rPr>
          <w:lang w:val="en-GB"/>
        </w:rPr>
        <w:t xml:space="preserve"> Unlike the </w:t>
      </w:r>
      <w:r w:rsidR="00DC2E37" w:rsidRPr="00DC2E37">
        <w:rPr>
          <w:lang w:val="en-GB"/>
        </w:rPr>
        <w:t>hydraulically shredded waste from Thornley</w:t>
      </w:r>
      <w:r w:rsidR="00DC2E37">
        <w:rPr>
          <w:lang w:val="en-GB"/>
        </w:rPr>
        <w:t xml:space="preserve"> waste transfer station, the </w:t>
      </w:r>
      <w:r w:rsidR="00DC2E37" w:rsidRPr="00DC2E37">
        <w:rPr>
          <w:lang w:val="en-GB"/>
        </w:rPr>
        <w:t>ball mill processed waste from Bursom recycling centre</w:t>
      </w:r>
      <w:r w:rsidR="00DC2E37">
        <w:rPr>
          <w:lang w:val="en-GB"/>
        </w:rPr>
        <w:t xml:space="preserve"> did not contain significant proportions of large-size contaminants</w:t>
      </w:r>
      <w:r w:rsidR="00985983">
        <w:rPr>
          <w:lang w:val="en-GB"/>
        </w:rPr>
        <w:t>.</w:t>
      </w:r>
    </w:p>
    <w:p w14:paraId="6382FA55" w14:textId="01323728" w:rsidR="00B72239" w:rsidRDefault="006C3F57" w:rsidP="00753FC0">
      <w:pPr>
        <w:pStyle w:val="MDPI31text"/>
        <w:rPr>
          <w:lang w:val="en-GB"/>
        </w:rPr>
      </w:pPr>
      <w:r>
        <w:rPr>
          <w:lang w:val="en-GB"/>
        </w:rPr>
        <w:t>Materials were sampled in sufficient quantity to meet the requ</w:t>
      </w:r>
      <w:r w:rsidR="006551E4">
        <w:rPr>
          <w:lang w:val="en-GB"/>
        </w:rPr>
        <w:t xml:space="preserve">irement described in Section 2.1 </w:t>
      </w:r>
      <w:r w:rsidR="006551E4" w:rsidRPr="00985983">
        <w:rPr>
          <w:lang w:val="en-GB"/>
        </w:rPr>
        <w:t>(processed sample size &gt; 30 kg)</w:t>
      </w:r>
      <w:r w:rsidR="006551E4">
        <w:rPr>
          <w:lang w:val="en-GB"/>
        </w:rPr>
        <w:t xml:space="preserve"> and</w:t>
      </w:r>
      <w:r w:rsidR="00DC2E37">
        <w:rPr>
          <w:lang w:val="en-GB"/>
        </w:rPr>
        <w:t xml:space="preserve"> were</w:t>
      </w:r>
      <w:r w:rsidR="006551E4">
        <w:rPr>
          <w:lang w:val="en-GB"/>
        </w:rPr>
        <w:t xml:space="preserve"> </w:t>
      </w:r>
      <w:r w:rsidRPr="006C3F57">
        <w:rPr>
          <w:lang w:val="en-GB"/>
        </w:rPr>
        <w:t xml:space="preserve">analysed for </w:t>
      </w:r>
      <w:r w:rsidR="004F1845">
        <w:rPr>
          <w:lang w:val="en-GB"/>
        </w:rPr>
        <w:t>PSD</w:t>
      </w:r>
      <w:r w:rsidRPr="006C3F57">
        <w:rPr>
          <w:lang w:val="en-GB"/>
        </w:rPr>
        <w:t xml:space="preserve"> according to the procedures described in Section 2.1.</w:t>
      </w:r>
      <w:r>
        <w:rPr>
          <w:lang w:val="en-GB"/>
        </w:rPr>
        <w:t xml:space="preserve"> </w:t>
      </w:r>
      <w:r w:rsidR="006551E4">
        <w:rPr>
          <w:lang w:val="en-GB"/>
        </w:rPr>
        <w:t>For this purpose, as described in Section 2.1, constituents of the studied sample were first size-graded and then each particle size fraction with &gt;</w:t>
      </w:r>
      <w:r w:rsidR="00622FC5">
        <w:rPr>
          <w:lang w:val="en-GB"/>
        </w:rPr>
        <w:t xml:space="preserve"> </w:t>
      </w:r>
      <w:r w:rsidR="006551E4">
        <w:rPr>
          <w:lang w:val="en-GB"/>
        </w:rPr>
        <w:t xml:space="preserve">5 mm mesh size was hand sorted to identify the shares of organic material and </w:t>
      </w:r>
      <w:r w:rsidR="004B6D8E">
        <w:rPr>
          <w:lang w:val="en-GB"/>
        </w:rPr>
        <w:t>non-organic contaminants (glass, plastic, metal, non-combustibles).</w:t>
      </w:r>
      <w:r w:rsidR="00DC2E37">
        <w:rPr>
          <w:lang w:val="en-GB"/>
        </w:rPr>
        <w:t xml:space="preserve"> Figure A3 (Annex) shows </w:t>
      </w:r>
      <w:r w:rsidR="005B5A02">
        <w:rPr>
          <w:lang w:val="en-GB"/>
        </w:rPr>
        <w:t xml:space="preserve">an example of </w:t>
      </w:r>
      <w:r w:rsidR="00DC2E37">
        <w:rPr>
          <w:lang w:val="en-GB"/>
        </w:rPr>
        <w:t>hand-sorted fractions of size graded waste from the Bursom recycling centre</w:t>
      </w:r>
      <w:r w:rsidR="0052282E">
        <w:rPr>
          <w:lang w:val="en-GB"/>
        </w:rPr>
        <w:t xml:space="preserve"> (ball mill processed waste).</w:t>
      </w:r>
    </w:p>
    <w:p w14:paraId="2E7FFA18" w14:textId="775A6910" w:rsidR="000E1672" w:rsidRPr="00242004" w:rsidRDefault="000E1672" w:rsidP="000E1672">
      <w:pPr>
        <w:pStyle w:val="MDPI22heading2"/>
        <w:rPr>
          <w:lang w:val="en-GB"/>
        </w:rPr>
      </w:pPr>
      <w:r>
        <w:rPr>
          <w:lang w:val="en-GB"/>
        </w:rPr>
        <w:t>2</w:t>
      </w:r>
      <w:r w:rsidRPr="00242004">
        <w:rPr>
          <w:lang w:val="en-GB"/>
        </w:rPr>
        <w:t>.</w:t>
      </w:r>
      <w:r>
        <w:rPr>
          <w:lang w:val="en-GB"/>
        </w:rPr>
        <w:t>3</w:t>
      </w:r>
      <w:r w:rsidRPr="00242004">
        <w:rPr>
          <w:lang w:val="en-GB"/>
        </w:rPr>
        <w:t xml:space="preserve">. </w:t>
      </w:r>
      <w:r w:rsidR="00CF235C">
        <w:rPr>
          <w:lang w:val="en-GB"/>
        </w:rPr>
        <w:t xml:space="preserve">Pilot </w:t>
      </w:r>
      <w:r w:rsidR="00147050">
        <w:rPr>
          <w:lang w:val="en-GB"/>
        </w:rPr>
        <w:t>s</w:t>
      </w:r>
      <w:r w:rsidR="00CF235C">
        <w:rPr>
          <w:lang w:val="en-GB"/>
        </w:rPr>
        <w:t xml:space="preserve">cale </w:t>
      </w:r>
      <w:r w:rsidR="00147050">
        <w:rPr>
          <w:lang w:val="en-GB"/>
        </w:rPr>
        <w:t>p</w:t>
      </w:r>
      <w:r w:rsidR="0078271E">
        <w:rPr>
          <w:lang w:val="en-GB"/>
        </w:rPr>
        <w:t xml:space="preserve">article </w:t>
      </w:r>
      <w:r w:rsidR="00147050">
        <w:rPr>
          <w:lang w:val="en-GB"/>
        </w:rPr>
        <w:t>s</w:t>
      </w:r>
      <w:r w:rsidR="0078271E">
        <w:rPr>
          <w:lang w:val="en-GB"/>
        </w:rPr>
        <w:t xml:space="preserve">ize </w:t>
      </w:r>
      <w:r w:rsidR="00147050">
        <w:rPr>
          <w:lang w:val="en-GB"/>
        </w:rPr>
        <w:t>r</w:t>
      </w:r>
      <w:r w:rsidR="0078271E">
        <w:rPr>
          <w:lang w:val="en-GB"/>
        </w:rPr>
        <w:t xml:space="preserve">eduction </w:t>
      </w:r>
      <w:r w:rsidR="00147050">
        <w:rPr>
          <w:lang w:val="en-GB"/>
        </w:rPr>
        <w:t>s</w:t>
      </w:r>
      <w:r w:rsidR="0078271E">
        <w:rPr>
          <w:lang w:val="en-GB"/>
        </w:rPr>
        <w:t xml:space="preserve">tudies using different </w:t>
      </w:r>
      <w:r w:rsidR="00147050">
        <w:rPr>
          <w:lang w:val="en-GB"/>
        </w:rPr>
        <w:t>t</w:t>
      </w:r>
      <w:r w:rsidR="009D0986">
        <w:rPr>
          <w:lang w:val="en-GB"/>
        </w:rPr>
        <w:t>ypes</w:t>
      </w:r>
      <w:r w:rsidR="004F0655">
        <w:rPr>
          <w:lang w:val="en-GB"/>
        </w:rPr>
        <w:t xml:space="preserve"> and </w:t>
      </w:r>
      <w:r w:rsidR="00147050">
        <w:rPr>
          <w:lang w:val="en-GB"/>
        </w:rPr>
        <w:t>o</w:t>
      </w:r>
      <w:r w:rsidR="004F0655">
        <w:rPr>
          <w:lang w:val="en-GB"/>
        </w:rPr>
        <w:t xml:space="preserve">peartion </w:t>
      </w:r>
      <w:r w:rsidR="00147050">
        <w:rPr>
          <w:lang w:val="en-GB"/>
        </w:rPr>
        <w:t>m</w:t>
      </w:r>
      <w:r w:rsidR="004F0655">
        <w:rPr>
          <w:lang w:val="en-GB"/>
        </w:rPr>
        <w:t>odes</w:t>
      </w:r>
      <w:r w:rsidR="009D0986">
        <w:rPr>
          <w:lang w:val="en-GB"/>
        </w:rPr>
        <w:t xml:space="preserve"> of </w:t>
      </w:r>
      <w:r w:rsidR="00147050">
        <w:rPr>
          <w:lang w:val="en-GB"/>
        </w:rPr>
        <w:t>s</w:t>
      </w:r>
      <w:r w:rsidR="009D0986">
        <w:rPr>
          <w:lang w:val="en-GB"/>
        </w:rPr>
        <w:t>hredders</w:t>
      </w:r>
    </w:p>
    <w:p w14:paraId="43AC81D6" w14:textId="358E037A" w:rsidR="0078271E" w:rsidRPr="0078271E" w:rsidRDefault="0078271E" w:rsidP="0078271E">
      <w:pPr>
        <w:pStyle w:val="MDPI31text"/>
        <w:rPr>
          <w:lang w:val="en-GB"/>
        </w:rPr>
      </w:pPr>
      <w:r w:rsidRPr="0078271E">
        <w:rPr>
          <w:lang w:val="en-GB"/>
        </w:rPr>
        <w:t>A single source of residual domestic waste was chosen for the particle size reduction studies.</w:t>
      </w:r>
      <w:r w:rsidR="004601E0">
        <w:rPr>
          <w:lang w:val="en-GB"/>
        </w:rPr>
        <w:t xml:space="preserve"> </w:t>
      </w:r>
      <w:r w:rsidRPr="0078271E">
        <w:rPr>
          <w:lang w:val="en-GB"/>
        </w:rPr>
        <w:t xml:space="preserve">The waste used was obtained from Otterbourne transfer station (Otterbourne, Hampshire, UK), which is operated by Veolia Hampshire Ltd and serves residential kerbside collections from Southampton, Eastleigh and Winchester. To ensure consistency, whenever possible the waste was obtained in the same week of each month, on the same day of the week and from the same collection round. This was identified as a round from the </w:t>
      </w:r>
      <w:r w:rsidR="003408C9">
        <w:rPr>
          <w:lang w:val="en-GB"/>
        </w:rPr>
        <w:t xml:space="preserve">urban </w:t>
      </w:r>
      <w:r w:rsidRPr="0078271E">
        <w:rPr>
          <w:lang w:val="en-GB"/>
        </w:rPr>
        <w:t>Winchester area in which a separate source</w:t>
      </w:r>
      <w:r w:rsidR="004455DA">
        <w:rPr>
          <w:lang w:val="en-GB"/>
        </w:rPr>
        <w:t xml:space="preserve"> </w:t>
      </w:r>
      <w:r w:rsidRPr="0078271E">
        <w:rPr>
          <w:lang w:val="en-GB"/>
        </w:rPr>
        <w:t xml:space="preserve">segregated kerbside collection of dry recyclable materials was also </w:t>
      </w:r>
      <w:r w:rsidR="00E0345E">
        <w:rPr>
          <w:lang w:val="en-GB"/>
        </w:rPr>
        <w:t xml:space="preserve">in </w:t>
      </w:r>
      <w:r w:rsidRPr="0078271E">
        <w:rPr>
          <w:lang w:val="en-GB"/>
        </w:rPr>
        <w:t>operat</w:t>
      </w:r>
      <w:r w:rsidR="005B5A02">
        <w:rPr>
          <w:lang w:val="en-GB"/>
        </w:rPr>
        <w:t>i</w:t>
      </w:r>
      <w:r w:rsidR="00E0345E">
        <w:rPr>
          <w:lang w:val="en-GB"/>
        </w:rPr>
        <w:t>o</w:t>
      </w:r>
      <w:r w:rsidR="005B5A02">
        <w:rPr>
          <w:lang w:val="en-GB"/>
        </w:rPr>
        <w:t>n.</w:t>
      </w:r>
      <w:r w:rsidR="004455DA">
        <w:rPr>
          <w:lang w:val="en-GB"/>
        </w:rPr>
        <w:t xml:space="preserve"> </w:t>
      </w:r>
      <w:r w:rsidR="005B5A02">
        <w:rPr>
          <w:lang w:val="en-GB"/>
        </w:rPr>
        <w:t>T</w:t>
      </w:r>
      <w:r w:rsidRPr="0078271E">
        <w:rPr>
          <w:lang w:val="en-GB"/>
        </w:rPr>
        <w:t xml:space="preserve">he material should therefore have a reduced content of plastic bottles, newsprint, metal cans and glass, as these are targeted materials for the separate collection. Details of the collection round sampled each month are given in Table </w:t>
      </w:r>
      <w:r w:rsidR="006972A9">
        <w:rPr>
          <w:lang w:val="en-GB"/>
        </w:rPr>
        <w:t>1</w:t>
      </w:r>
      <w:r w:rsidRPr="0078271E">
        <w:rPr>
          <w:lang w:val="en-GB"/>
        </w:rPr>
        <w:t>. The sampling involved taking a representative portion of approximately 400 kg of the material discharged from the refuse collection vehicle (RCV). This was separated from the bulk of the waste using a mechanical shovel and placed in an open area. A preliminary sort typical of the manual removal of contaminants at a materials recycling facility (MRF) was carried out to remove obvious bulky non-biodegradable wastes, such as electrical appliances and construction material residues.</w:t>
      </w:r>
    </w:p>
    <w:p w14:paraId="6C89A19E" w14:textId="1FC1CD4F" w:rsidR="00B72239" w:rsidRDefault="0078271E" w:rsidP="0078271E">
      <w:pPr>
        <w:pStyle w:val="MDPI31text"/>
        <w:rPr>
          <w:lang w:val="en-GB"/>
        </w:rPr>
      </w:pPr>
      <w:r w:rsidRPr="0078271E">
        <w:rPr>
          <w:lang w:val="en-GB"/>
        </w:rPr>
        <w:t xml:space="preserve">After this preliminary sort, a sub-sample of approximately 200 kg was further hand-sorted in the laboratory to remove non-biological materials such as steel, aluminium, glass and plastics. This left an enriched organic fraction including paper/cardboard, kitchen waste, garden waste, and pet waste. In a full-scale process these steps would be carried out using automated magnetic or eddy current separators, trommel screens and densitometric methods in a series of mechanical pre-processing operations. The percentage rejects in the secondary sorting are shown in Table </w:t>
      </w:r>
      <w:r w:rsidR="006972A9">
        <w:rPr>
          <w:lang w:val="en-GB"/>
        </w:rPr>
        <w:t>1</w:t>
      </w:r>
      <w:r w:rsidRPr="0078271E">
        <w:rPr>
          <w:lang w:val="en-GB"/>
        </w:rPr>
        <w:t>.</w:t>
      </w:r>
    </w:p>
    <w:p w14:paraId="68EE0100" w14:textId="77777777" w:rsidR="006972A9" w:rsidRDefault="006972A9" w:rsidP="0078271E">
      <w:pPr>
        <w:pStyle w:val="MDPI31text"/>
        <w:rPr>
          <w:lang w:val="en-GB"/>
        </w:rPr>
      </w:pPr>
    </w:p>
    <w:p w14:paraId="6FA70EFD" w14:textId="4FCFB0F9" w:rsidR="006972A9" w:rsidRPr="00242004" w:rsidRDefault="006972A9" w:rsidP="006972A9">
      <w:pPr>
        <w:pStyle w:val="MDPI41tablecaption"/>
        <w:spacing w:before="0"/>
        <w:jc w:val="center"/>
        <w:rPr>
          <w:lang w:val="en-GB"/>
        </w:rPr>
      </w:pPr>
      <w:r w:rsidRPr="00242004">
        <w:rPr>
          <w:b/>
          <w:lang w:val="en-GB"/>
        </w:rPr>
        <w:t>Table 1.</w:t>
      </w:r>
      <w:r w:rsidRPr="00242004">
        <w:rPr>
          <w:lang w:val="en-GB"/>
        </w:rPr>
        <w:t xml:space="preserve"> </w:t>
      </w:r>
      <w:r w:rsidRPr="006972A9">
        <w:rPr>
          <w:lang w:val="en-GB"/>
        </w:rPr>
        <w:t>Collection details and rejection rates for residual MSW after secondary sorting</w:t>
      </w:r>
      <w:r w:rsidRPr="00242004">
        <w:rPr>
          <w:lang w:val="en-GB"/>
        </w:rPr>
        <w:t>.</w:t>
      </w:r>
    </w:p>
    <w:tbl>
      <w:tblPr>
        <w:tblW w:w="0" w:type="auto"/>
        <w:jc w:val="center"/>
        <w:tblBorders>
          <w:top w:val="single" w:sz="8" w:space="0" w:color="auto"/>
          <w:bottom w:val="single" w:sz="8" w:space="0" w:color="auto"/>
        </w:tblBorders>
        <w:tblLook w:val="04A0" w:firstRow="1" w:lastRow="0" w:firstColumn="1" w:lastColumn="0" w:noHBand="0" w:noVBand="1"/>
      </w:tblPr>
      <w:tblGrid>
        <w:gridCol w:w="1067"/>
        <w:gridCol w:w="1069"/>
        <w:gridCol w:w="1408"/>
        <w:gridCol w:w="1543"/>
        <w:gridCol w:w="1117"/>
        <w:gridCol w:w="1101"/>
        <w:gridCol w:w="1539"/>
      </w:tblGrid>
      <w:tr w:rsidR="00EC5966" w:rsidRPr="00EC5966" w14:paraId="134FBFC6" w14:textId="77777777" w:rsidTr="00EC5966">
        <w:trPr>
          <w:jc w:val="center"/>
        </w:trPr>
        <w:tc>
          <w:tcPr>
            <w:tcW w:w="1067" w:type="dxa"/>
            <w:tcBorders>
              <w:bottom w:val="single" w:sz="4" w:space="0" w:color="auto"/>
            </w:tcBorders>
            <w:shd w:val="clear" w:color="auto" w:fill="auto"/>
            <w:vAlign w:val="center"/>
          </w:tcPr>
          <w:p w14:paraId="76F6EF07" w14:textId="79B665E4" w:rsidR="00EC5966" w:rsidRPr="00EC5966" w:rsidRDefault="00EC5966" w:rsidP="00713245">
            <w:pPr>
              <w:pStyle w:val="MDPI42tablebody"/>
              <w:spacing w:line="240" w:lineRule="auto"/>
              <w:rPr>
                <w:b/>
                <w:sz w:val="18"/>
                <w:szCs w:val="18"/>
                <w:lang w:val="en-GB"/>
              </w:rPr>
            </w:pPr>
            <w:r w:rsidRPr="00EC5966">
              <w:rPr>
                <w:b/>
                <w:sz w:val="18"/>
                <w:szCs w:val="18"/>
                <w:lang w:val="en-GB"/>
              </w:rPr>
              <w:t xml:space="preserve">Collection round </w:t>
            </w:r>
            <w:r w:rsidRPr="00EC5966">
              <w:rPr>
                <w:bCs/>
                <w:sz w:val="18"/>
                <w:szCs w:val="18"/>
                <w:vertAlign w:val="superscript"/>
                <w:lang w:val="en-GB"/>
              </w:rPr>
              <w:t>1</w:t>
            </w:r>
          </w:p>
        </w:tc>
        <w:tc>
          <w:tcPr>
            <w:tcW w:w="1069" w:type="dxa"/>
            <w:tcBorders>
              <w:bottom w:val="single" w:sz="4" w:space="0" w:color="auto"/>
            </w:tcBorders>
            <w:vAlign w:val="center"/>
          </w:tcPr>
          <w:p w14:paraId="71ABE47A" w14:textId="617E76FD" w:rsidR="00EC5966" w:rsidRPr="00EC5966" w:rsidRDefault="00EC5966" w:rsidP="00713245">
            <w:pPr>
              <w:pStyle w:val="MDPI42tablebody"/>
              <w:spacing w:line="240" w:lineRule="auto"/>
              <w:rPr>
                <w:b/>
                <w:sz w:val="18"/>
                <w:szCs w:val="18"/>
                <w:lang w:val="en-GB"/>
              </w:rPr>
            </w:pPr>
            <w:r w:rsidRPr="00EC5966">
              <w:rPr>
                <w:b/>
                <w:sz w:val="18"/>
                <w:szCs w:val="18"/>
                <w:lang w:val="en-GB"/>
              </w:rPr>
              <w:t>Month of collection</w:t>
            </w:r>
          </w:p>
        </w:tc>
        <w:tc>
          <w:tcPr>
            <w:tcW w:w="1408" w:type="dxa"/>
            <w:tcBorders>
              <w:bottom w:val="single" w:sz="4" w:space="0" w:color="auto"/>
            </w:tcBorders>
            <w:shd w:val="clear" w:color="auto" w:fill="auto"/>
            <w:vAlign w:val="center"/>
          </w:tcPr>
          <w:p w14:paraId="7A3CC7C4" w14:textId="1DAF85C7" w:rsidR="00EC5966" w:rsidRPr="00EC5966" w:rsidRDefault="00EC5966" w:rsidP="00713245">
            <w:pPr>
              <w:pStyle w:val="MDPI42tablebody"/>
              <w:spacing w:line="240" w:lineRule="auto"/>
              <w:rPr>
                <w:b/>
                <w:sz w:val="18"/>
                <w:szCs w:val="18"/>
                <w:lang w:val="en-GB"/>
              </w:rPr>
            </w:pPr>
            <w:r w:rsidRPr="00EC5966">
              <w:rPr>
                <w:b/>
                <w:sz w:val="18"/>
                <w:szCs w:val="18"/>
                <w:lang w:val="en-GB"/>
              </w:rPr>
              <w:t>Net weight MSW discharged from RCV (tonne)</w:t>
            </w:r>
          </w:p>
        </w:tc>
        <w:tc>
          <w:tcPr>
            <w:tcW w:w="1543" w:type="dxa"/>
            <w:tcBorders>
              <w:bottom w:val="single" w:sz="4" w:space="0" w:color="auto"/>
            </w:tcBorders>
            <w:vAlign w:val="center"/>
          </w:tcPr>
          <w:p w14:paraId="6778C42F" w14:textId="1767E00A" w:rsidR="00EC5966" w:rsidRPr="00EC5966" w:rsidRDefault="00EC5966" w:rsidP="00713245">
            <w:pPr>
              <w:pStyle w:val="MDPI42tablebody"/>
              <w:spacing w:line="240" w:lineRule="auto"/>
              <w:rPr>
                <w:b/>
                <w:sz w:val="18"/>
                <w:szCs w:val="18"/>
                <w:lang w:val="en-GB"/>
              </w:rPr>
            </w:pPr>
            <w:r w:rsidRPr="00EC5966">
              <w:rPr>
                <w:b/>
                <w:sz w:val="18"/>
                <w:szCs w:val="18"/>
                <w:lang w:val="en-GB"/>
              </w:rPr>
              <w:t>Net weight of sample taken for experiments (kg)</w:t>
            </w:r>
          </w:p>
        </w:tc>
        <w:tc>
          <w:tcPr>
            <w:tcW w:w="1117" w:type="dxa"/>
            <w:tcBorders>
              <w:bottom w:val="single" w:sz="4" w:space="0" w:color="auto"/>
            </w:tcBorders>
            <w:vAlign w:val="center"/>
          </w:tcPr>
          <w:p w14:paraId="7F6E3083" w14:textId="72BE9739" w:rsidR="00EC5966" w:rsidRPr="00EC5966" w:rsidRDefault="00EC5966" w:rsidP="00713245">
            <w:pPr>
              <w:pStyle w:val="MDPI42tablebody"/>
              <w:spacing w:line="240" w:lineRule="auto"/>
              <w:rPr>
                <w:b/>
                <w:sz w:val="18"/>
                <w:szCs w:val="18"/>
                <w:lang w:val="en-GB"/>
              </w:rPr>
            </w:pPr>
            <w:r w:rsidRPr="00EC5966">
              <w:rPr>
                <w:b/>
                <w:sz w:val="18"/>
                <w:szCs w:val="18"/>
                <w:lang w:val="en-GB"/>
              </w:rPr>
              <w:t>Waste source</w:t>
            </w:r>
          </w:p>
        </w:tc>
        <w:tc>
          <w:tcPr>
            <w:tcW w:w="1101" w:type="dxa"/>
            <w:tcBorders>
              <w:bottom w:val="single" w:sz="4" w:space="0" w:color="auto"/>
            </w:tcBorders>
            <w:vAlign w:val="center"/>
          </w:tcPr>
          <w:p w14:paraId="680976AC" w14:textId="46618F2E" w:rsidR="00EC5966" w:rsidRPr="00EC5966" w:rsidRDefault="00EC5966" w:rsidP="00713245">
            <w:pPr>
              <w:pStyle w:val="MDPI42tablebody"/>
              <w:spacing w:line="240" w:lineRule="auto"/>
              <w:rPr>
                <w:b/>
                <w:sz w:val="18"/>
                <w:szCs w:val="18"/>
                <w:lang w:val="en-GB"/>
              </w:rPr>
            </w:pPr>
            <w:r w:rsidRPr="00EC5966">
              <w:rPr>
                <w:b/>
                <w:sz w:val="18"/>
                <w:szCs w:val="18"/>
                <w:lang w:val="en-GB"/>
              </w:rPr>
              <w:t>Waste type</w:t>
            </w:r>
          </w:p>
        </w:tc>
        <w:tc>
          <w:tcPr>
            <w:tcW w:w="1539" w:type="dxa"/>
            <w:tcBorders>
              <w:bottom w:val="single" w:sz="4" w:space="0" w:color="auto"/>
            </w:tcBorders>
            <w:shd w:val="clear" w:color="auto" w:fill="auto"/>
            <w:vAlign w:val="center"/>
          </w:tcPr>
          <w:p w14:paraId="08C89D85" w14:textId="028CB54A" w:rsidR="00EC5966" w:rsidRPr="00EC5966" w:rsidRDefault="00EC5966" w:rsidP="00713245">
            <w:pPr>
              <w:pStyle w:val="MDPI42tablebody"/>
              <w:spacing w:line="240" w:lineRule="auto"/>
              <w:rPr>
                <w:b/>
                <w:sz w:val="18"/>
                <w:szCs w:val="18"/>
                <w:lang w:val="en-GB"/>
              </w:rPr>
            </w:pPr>
            <w:r w:rsidRPr="00EC5966">
              <w:rPr>
                <w:b/>
                <w:sz w:val="18"/>
                <w:szCs w:val="18"/>
                <w:lang w:val="en-GB"/>
              </w:rPr>
              <w:t>Rejected proportion after laboratory sorting (%)</w:t>
            </w:r>
          </w:p>
        </w:tc>
      </w:tr>
      <w:tr w:rsidR="00EC5966" w:rsidRPr="00EC5966" w14:paraId="78E4DA9D" w14:textId="77777777" w:rsidTr="00EC5966">
        <w:trPr>
          <w:jc w:val="center"/>
        </w:trPr>
        <w:tc>
          <w:tcPr>
            <w:tcW w:w="1067" w:type="dxa"/>
            <w:shd w:val="clear" w:color="auto" w:fill="auto"/>
            <w:vAlign w:val="center"/>
          </w:tcPr>
          <w:p w14:paraId="757CDB34" w14:textId="4D88F3E6" w:rsidR="00EC5966" w:rsidRPr="00EC5966" w:rsidRDefault="00EC5966" w:rsidP="006C286A">
            <w:pPr>
              <w:pStyle w:val="MDPI42tablebody"/>
              <w:spacing w:line="240" w:lineRule="auto"/>
              <w:rPr>
                <w:sz w:val="18"/>
                <w:szCs w:val="18"/>
                <w:lang w:val="en-GB"/>
              </w:rPr>
            </w:pPr>
            <w:r w:rsidRPr="00EC5966">
              <w:rPr>
                <w:sz w:val="18"/>
                <w:szCs w:val="18"/>
                <w:lang w:val="en-GB"/>
              </w:rPr>
              <w:t>1</w:t>
            </w:r>
          </w:p>
        </w:tc>
        <w:tc>
          <w:tcPr>
            <w:tcW w:w="1069" w:type="dxa"/>
          </w:tcPr>
          <w:p w14:paraId="5DA0509D" w14:textId="34F4B5E2" w:rsidR="00EC5966" w:rsidRPr="00EC5966" w:rsidRDefault="00EC5966" w:rsidP="006C286A">
            <w:pPr>
              <w:pStyle w:val="MDPI42tablebody"/>
              <w:spacing w:line="240" w:lineRule="auto"/>
              <w:rPr>
                <w:sz w:val="18"/>
                <w:szCs w:val="18"/>
                <w:lang w:val="en-GB"/>
              </w:rPr>
            </w:pPr>
            <w:r w:rsidRPr="00EC5966">
              <w:rPr>
                <w:sz w:val="18"/>
                <w:szCs w:val="18"/>
                <w:lang w:val="en-GB"/>
              </w:rPr>
              <w:t>November</w:t>
            </w:r>
          </w:p>
        </w:tc>
        <w:tc>
          <w:tcPr>
            <w:tcW w:w="1408" w:type="dxa"/>
            <w:shd w:val="clear" w:color="auto" w:fill="auto"/>
            <w:vAlign w:val="center"/>
          </w:tcPr>
          <w:p w14:paraId="51F256A5" w14:textId="6A691D92" w:rsidR="00EC5966" w:rsidRPr="00EC5966" w:rsidRDefault="00EC5966" w:rsidP="006C286A">
            <w:pPr>
              <w:pStyle w:val="MDPI42tablebody"/>
              <w:spacing w:line="240" w:lineRule="auto"/>
              <w:rPr>
                <w:sz w:val="18"/>
                <w:szCs w:val="18"/>
                <w:lang w:val="en-GB"/>
              </w:rPr>
            </w:pPr>
            <w:r w:rsidRPr="00EC5966">
              <w:rPr>
                <w:sz w:val="18"/>
                <w:szCs w:val="18"/>
                <w:lang w:val="en-GB"/>
              </w:rPr>
              <w:t>6,640</w:t>
            </w:r>
          </w:p>
        </w:tc>
        <w:tc>
          <w:tcPr>
            <w:tcW w:w="1543" w:type="dxa"/>
          </w:tcPr>
          <w:p w14:paraId="0CE93F95" w14:textId="513CAE2E"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06F052B3" w14:textId="2193D0A3"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6F4F440E" w14:textId="7F757BD0"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58F2E26A" w14:textId="2AF060AF" w:rsidR="00EC5966" w:rsidRPr="00EC5966" w:rsidRDefault="00EC5966" w:rsidP="006C286A">
            <w:pPr>
              <w:pStyle w:val="MDPI42tablebody"/>
              <w:spacing w:line="240" w:lineRule="auto"/>
              <w:rPr>
                <w:sz w:val="18"/>
                <w:szCs w:val="18"/>
                <w:lang w:val="en-GB"/>
              </w:rPr>
            </w:pPr>
            <w:r w:rsidRPr="00EC5966">
              <w:rPr>
                <w:sz w:val="18"/>
                <w:szCs w:val="18"/>
                <w:lang w:val="en-GB"/>
              </w:rPr>
              <w:t>18.7</w:t>
            </w:r>
          </w:p>
        </w:tc>
      </w:tr>
      <w:tr w:rsidR="00EC5966" w:rsidRPr="00EC5966" w14:paraId="1D1E5A3B" w14:textId="77777777" w:rsidTr="00EC5966">
        <w:trPr>
          <w:jc w:val="center"/>
        </w:trPr>
        <w:tc>
          <w:tcPr>
            <w:tcW w:w="1067" w:type="dxa"/>
            <w:shd w:val="clear" w:color="auto" w:fill="auto"/>
            <w:vAlign w:val="center"/>
          </w:tcPr>
          <w:p w14:paraId="7EA3BEA1" w14:textId="4A64365B" w:rsidR="00EC5966" w:rsidRPr="00EC5966" w:rsidRDefault="00EC5966" w:rsidP="006C286A">
            <w:pPr>
              <w:pStyle w:val="MDPI42tablebody"/>
              <w:spacing w:line="240" w:lineRule="auto"/>
              <w:rPr>
                <w:sz w:val="18"/>
                <w:szCs w:val="18"/>
                <w:lang w:val="en-GB"/>
              </w:rPr>
            </w:pPr>
            <w:r w:rsidRPr="00EC5966">
              <w:rPr>
                <w:sz w:val="18"/>
                <w:szCs w:val="18"/>
                <w:lang w:val="en-GB"/>
              </w:rPr>
              <w:t>2</w:t>
            </w:r>
          </w:p>
        </w:tc>
        <w:tc>
          <w:tcPr>
            <w:tcW w:w="1069" w:type="dxa"/>
          </w:tcPr>
          <w:p w14:paraId="6F6846F2" w14:textId="6A01B558" w:rsidR="00EC5966" w:rsidRPr="00EC5966" w:rsidRDefault="00EC5966" w:rsidP="006C286A">
            <w:pPr>
              <w:pStyle w:val="MDPI42tablebody"/>
              <w:spacing w:line="240" w:lineRule="auto"/>
              <w:rPr>
                <w:sz w:val="18"/>
                <w:szCs w:val="18"/>
                <w:lang w:val="en-GB"/>
              </w:rPr>
            </w:pPr>
            <w:r w:rsidRPr="00EC5966">
              <w:rPr>
                <w:sz w:val="18"/>
                <w:szCs w:val="18"/>
                <w:lang w:val="en-GB"/>
              </w:rPr>
              <w:t>January</w:t>
            </w:r>
          </w:p>
        </w:tc>
        <w:tc>
          <w:tcPr>
            <w:tcW w:w="1408" w:type="dxa"/>
            <w:shd w:val="clear" w:color="auto" w:fill="auto"/>
            <w:vAlign w:val="center"/>
          </w:tcPr>
          <w:p w14:paraId="6AD52198" w14:textId="6A418A6C" w:rsidR="00EC5966" w:rsidRPr="00EC5966" w:rsidRDefault="00EC5966" w:rsidP="006C286A">
            <w:pPr>
              <w:pStyle w:val="MDPI42tablebody"/>
              <w:spacing w:line="240" w:lineRule="auto"/>
              <w:rPr>
                <w:sz w:val="18"/>
                <w:szCs w:val="18"/>
                <w:lang w:val="en-GB"/>
              </w:rPr>
            </w:pPr>
            <w:r w:rsidRPr="00EC5966">
              <w:rPr>
                <w:sz w:val="18"/>
                <w:szCs w:val="18"/>
                <w:lang w:val="en-GB"/>
              </w:rPr>
              <w:t>4,940</w:t>
            </w:r>
          </w:p>
        </w:tc>
        <w:tc>
          <w:tcPr>
            <w:tcW w:w="1543" w:type="dxa"/>
          </w:tcPr>
          <w:p w14:paraId="00F4B4D7" w14:textId="26EE6F09"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65ED3BC3" w14:textId="3EB7CF7D"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51FFB58C" w14:textId="3CCD4CD9"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0D76AED8" w14:textId="6865D17F" w:rsidR="00EC5966" w:rsidRPr="00EC5966" w:rsidRDefault="00EC5966" w:rsidP="006C286A">
            <w:pPr>
              <w:pStyle w:val="MDPI42tablebody"/>
              <w:spacing w:line="240" w:lineRule="auto"/>
              <w:rPr>
                <w:sz w:val="18"/>
                <w:szCs w:val="18"/>
                <w:lang w:val="en-GB"/>
              </w:rPr>
            </w:pPr>
            <w:r w:rsidRPr="00EC5966">
              <w:rPr>
                <w:sz w:val="18"/>
                <w:szCs w:val="18"/>
                <w:lang w:val="en-GB"/>
              </w:rPr>
              <w:t>21.0</w:t>
            </w:r>
          </w:p>
        </w:tc>
      </w:tr>
      <w:tr w:rsidR="00EC5966" w:rsidRPr="00EC5966" w14:paraId="60846549" w14:textId="77777777" w:rsidTr="00EC5966">
        <w:trPr>
          <w:jc w:val="center"/>
        </w:trPr>
        <w:tc>
          <w:tcPr>
            <w:tcW w:w="1067" w:type="dxa"/>
            <w:shd w:val="clear" w:color="auto" w:fill="auto"/>
            <w:vAlign w:val="center"/>
          </w:tcPr>
          <w:p w14:paraId="3AD0AFAC" w14:textId="01861ECC" w:rsidR="00EC5966" w:rsidRPr="00EC5966" w:rsidRDefault="00EC5966" w:rsidP="006C286A">
            <w:pPr>
              <w:pStyle w:val="MDPI42tablebody"/>
              <w:spacing w:line="240" w:lineRule="auto"/>
              <w:rPr>
                <w:sz w:val="18"/>
                <w:szCs w:val="18"/>
                <w:lang w:val="en-GB"/>
              </w:rPr>
            </w:pPr>
            <w:r w:rsidRPr="00EC5966">
              <w:rPr>
                <w:sz w:val="18"/>
                <w:szCs w:val="18"/>
                <w:lang w:val="en-GB"/>
              </w:rPr>
              <w:t>3</w:t>
            </w:r>
          </w:p>
        </w:tc>
        <w:tc>
          <w:tcPr>
            <w:tcW w:w="1069" w:type="dxa"/>
          </w:tcPr>
          <w:p w14:paraId="76EA4544" w14:textId="2A755AA2" w:rsidR="00EC5966" w:rsidRPr="00EC5966" w:rsidRDefault="00EC5966" w:rsidP="006C286A">
            <w:pPr>
              <w:pStyle w:val="MDPI42tablebody"/>
              <w:spacing w:line="240" w:lineRule="auto"/>
              <w:rPr>
                <w:sz w:val="18"/>
                <w:szCs w:val="18"/>
                <w:lang w:val="en-GB"/>
              </w:rPr>
            </w:pPr>
            <w:r w:rsidRPr="00EC5966">
              <w:rPr>
                <w:sz w:val="18"/>
                <w:szCs w:val="18"/>
                <w:lang w:val="en-GB"/>
              </w:rPr>
              <w:t>February</w:t>
            </w:r>
          </w:p>
        </w:tc>
        <w:tc>
          <w:tcPr>
            <w:tcW w:w="1408" w:type="dxa"/>
            <w:shd w:val="clear" w:color="auto" w:fill="auto"/>
            <w:vAlign w:val="center"/>
          </w:tcPr>
          <w:p w14:paraId="72F029A5" w14:textId="0E769978" w:rsidR="00EC5966" w:rsidRPr="00EC5966" w:rsidRDefault="00EC5966" w:rsidP="006C286A">
            <w:pPr>
              <w:pStyle w:val="MDPI42tablebody"/>
              <w:spacing w:line="240" w:lineRule="auto"/>
              <w:rPr>
                <w:sz w:val="18"/>
                <w:szCs w:val="18"/>
                <w:lang w:val="en-GB"/>
              </w:rPr>
            </w:pPr>
            <w:r w:rsidRPr="00EC5966">
              <w:rPr>
                <w:sz w:val="18"/>
                <w:szCs w:val="18"/>
                <w:lang w:val="en-GB"/>
              </w:rPr>
              <w:t>5,660</w:t>
            </w:r>
          </w:p>
        </w:tc>
        <w:tc>
          <w:tcPr>
            <w:tcW w:w="1543" w:type="dxa"/>
          </w:tcPr>
          <w:p w14:paraId="027A9D80" w14:textId="7D146803"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34F8E309" w14:textId="2C9FB2D2"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4B2A9834" w14:textId="644E29EB"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3C1DDBC2" w14:textId="3A1A5768" w:rsidR="00EC5966" w:rsidRPr="00EC5966" w:rsidRDefault="00EC5966" w:rsidP="006C286A">
            <w:pPr>
              <w:pStyle w:val="MDPI42tablebody"/>
              <w:spacing w:line="240" w:lineRule="auto"/>
              <w:rPr>
                <w:sz w:val="18"/>
                <w:szCs w:val="18"/>
                <w:lang w:val="en-GB"/>
              </w:rPr>
            </w:pPr>
            <w:r w:rsidRPr="00EC5966">
              <w:rPr>
                <w:sz w:val="18"/>
                <w:szCs w:val="18"/>
                <w:lang w:val="en-GB"/>
              </w:rPr>
              <w:t>31.9</w:t>
            </w:r>
          </w:p>
        </w:tc>
      </w:tr>
      <w:tr w:rsidR="00EC5966" w:rsidRPr="00EC5966" w14:paraId="05AC952F" w14:textId="77777777" w:rsidTr="00EC5966">
        <w:trPr>
          <w:jc w:val="center"/>
        </w:trPr>
        <w:tc>
          <w:tcPr>
            <w:tcW w:w="1067" w:type="dxa"/>
            <w:shd w:val="clear" w:color="auto" w:fill="auto"/>
            <w:vAlign w:val="center"/>
          </w:tcPr>
          <w:p w14:paraId="355D2A7D" w14:textId="11583481" w:rsidR="00EC5966" w:rsidRPr="00EC5966" w:rsidRDefault="00EC5966" w:rsidP="006C286A">
            <w:pPr>
              <w:pStyle w:val="MDPI42tablebody"/>
              <w:spacing w:line="240" w:lineRule="auto"/>
              <w:rPr>
                <w:sz w:val="18"/>
                <w:szCs w:val="18"/>
                <w:lang w:val="en-GB"/>
              </w:rPr>
            </w:pPr>
            <w:r w:rsidRPr="00EC5966">
              <w:rPr>
                <w:sz w:val="18"/>
                <w:szCs w:val="18"/>
                <w:lang w:val="en-GB"/>
              </w:rPr>
              <w:t>4</w:t>
            </w:r>
          </w:p>
        </w:tc>
        <w:tc>
          <w:tcPr>
            <w:tcW w:w="1069" w:type="dxa"/>
          </w:tcPr>
          <w:p w14:paraId="2FD9E769" w14:textId="641AE068" w:rsidR="00EC5966" w:rsidRPr="00EC5966" w:rsidRDefault="00EC5966" w:rsidP="006C286A">
            <w:pPr>
              <w:pStyle w:val="MDPI42tablebody"/>
              <w:spacing w:line="240" w:lineRule="auto"/>
              <w:rPr>
                <w:sz w:val="18"/>
                <w:szCs w:val="18"/>
                <w:lang w:val="en-GB"/>
              </w:rPr>
            </w:pPr>
            <w:r w:rsidRPr="00EC5966">
              <w:rPr>
                <w:sz w:val="18"/>
                <w:szCs w:val="18"/>
                <w:lang w:val="en-GB"/>
              </w:rPr>
              <w:t>March</w:t>
            </w:r>
          </w:p>
        </w:tc>
        <w:tc>
          <w:tcPr>
            <w:tcW w:w="1408" w:type="dxa"/>
            <w:shd w:val="clear" w:color="auto" w:fill="auto"/>
            <w:vAlign w:val="center"/>
          </w:tcPr>
          <w:p w14:paraId="5233DE84" w14:textId="14703625" w:rsidR="00EC5966" w:rsidRPr="00EC5966" w:rsidRDefault="00EC5966" w:rsidP="006C286A">
            <w:pPr>
              <w:pStyle w:val="MDPI42tablebody"/>
              <w:spacing w:line="240" w:lineRule="auto"/>
              <w:rPr>
                <w:sz w:val="18"/>
                <w:szCs w:val="18"/>
                <w:lang w:val="en-GB"/>
              </w:rPr>
            </w:pPr>
            <w:r w:rsidRPr="00EC5966">
              <w:rPr>
                <w:sz w:val="18"/>
                <w:szCs w:val="18"/>
                <w:lang w:val="en-GB"/>
              </w:rPr>
              <w:t>n/a</w:t>
            </w:r>
          </w:p>
        </w:tc>
        <w:tc>
          <w:tcPr>
            <w:tcW w:w="1543" w:type="dxa"/>
          </w:tcPr>
          <w:p w14:paraId="2AEC5761" w14:textId="0AC1A3CF"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47E0ED85" w14:textId="4C8774A3"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1B04D385" w14:textId="7E06B1FE"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233364BE" w14:textId="51EF2F28" w:rsidR="00EC5966" w:rsidRPr="00EC5966" w:rsidRDefault="00EC5966" w:rsidP="006C286A">
            <w:pPr>
              <w:pStyle w:val="MDPI42tablebody"/>
              <w:spacing w:line="240" w:lineRule="auto"/>
              <w:rPr>
                <w:sz w:val="18"/>
                <w:szCs w:val="18"/>
                <w:lang w:val="en-GB"/>
              </w:rPr>
            </w:pPr>
            <w:r w:rsidRPr="00EC5966">
              <w:rPr>
                <w:sz w:val="18"/>
                <w:szCs w:val="18"/>
                <w:lang w:val="en-GB"/>
              </w:rPr>
              <w:t>30.7</w:t>
            </w:r>
          </w:p>
        </w:tc>
      </w:tr>
      <w:tr w:rsidR="00EC5966" w:rsidRPr="00EC5966" w14:paraId="1BE9A86A" w14:textId="77777777" w:rsidTr="00EC5966">
        <w:trPr>
          <w:jc w:val="center"/>
        </w:trPr>
        <w:tc>
          <w:tcPr>
            <w:tcW w:w="1067" w:type="dxa"/>
            <w:shd w:val="clear" w:color="auto" w:fill="auto"/>
            <w:vAlign w:val="center"/>
          </w:tcPr>
          <w:p w14:paraId="01AD3461" w14:textId="7FE2FBC6" w:rsidR="00EC5966" w:rsidRPr="00EC5966" w:rsidRDefault="00EC5966" w:rsidP="006C286A">
            <w:pPr>
              <w:pStyle w:val="MDPI42tablebody"/>
              <w:spacing w:line="240" w:lineRule="auto"/>
              <w:rPr>
                <w:sz w:val="18"/>
                <w:szCs w:val="18"/>
                <w:lang w:val="en-GB"/>
              </w:rPr>
            </w:pPr>
            <w:r w:rsidRPr="00EC5966">
              <w:rPr>
                <w:sz w:val="18"/>
                <w:szCs w:val="18"/>
                <w:lang w:val="en-GB"/>
              </w:rPr>
              <w:t>5</w:t>
            </w:r>
          </w:p>
        </w:tc>
        <w:tc>
          <w:tcPr>
            <w:tcW w:w="1069" w:type="dxa"/>
          </w:tcPr>
          <w:p w14:paraId="78D36913" w14:textId="2786DA64" w:rsidR="00EC5966" w:rsidRPr="00EC5966" w:rsidRDefault="00EC5966" w:rsidP="006C286A">
            <w:pPr>
              <w:pStyle w:val="MDPI42tablebody"/>
              <w:spacing w:line="240" w:lineRule="auto"/>
              <w:rPr>
                <w:sz w:val="18"/>
                <w:szCs w:val="18"/>
                <w:lang w:val="en-GB"/>
              </w:rPr>
            </w:pPr>
            <w:r w:rsidRPr="00EC5966">
              <w:rPr>
                <w:sz w:val="18"/>
                <w:szCs w:val="18"/>
                <w:lang w:val="en-GB"/>
              </w:rPr>
              <w:t>April</w:t>
            </w:r>
          </w:p>
        </w:tc>
        <w:tc>
          <w:tcPr>
            <w:tcW w:w="1408" w:type="dxa"/>
            <w:shd w:val="clear" w:color="auto" w:fill="auto"/>
            <w:vAlign w:val="center"/>
          </w:tcPr>
          <w:p w14:paraId="6CBF10FA" w14:textId="558F62F0" w:rsidR="00EC5966" w:rsidRPr="00EC5966" w:rsidRDefault="00EC5966" w:rsidP="006C286A">
            <w:pPr>
              <w:pStyle w:val="MDPI42tablebody"/>
              <w:spacing w:line="240" w:lineRule="auto"/>
              <w:rPr>
                <w:sz w:val="18"/>
                <w:szCs w:val="18"/>
                <w:lang w:val="en-GB"/>
              </w:rPr>
            </w:pPr>
            <w:r w:rsidRPr="00EC5966">
              <w:rPr>
                <w:sz w:val="18"/>
                <w:szCs w:val="18"/>
                <w:lang w:val="en-GB"/>
              </w:rPr>
              <w:t>n/a</w:t>
            </w:r>
          </w:p>
        </w:tc>
        <w:tc>
          <w:tcPr>
            <w:tcW w:w="1543" w:type="dxa"/>
          </w:tcPr>
          <w:p w14:paraId="78FB394F" w14:textId="55211E24"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58D29198" w14:textId="1125D166"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212864D7" w14:textId="2C42A040"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25B13FCF" w14:textId="31790124" w:rsidR="00EC5966" w:rsidRPr="00EC5966" w:rsidRDefault="00EC5966" w:rsidP="006C286A">
            <w:pPr>
              <w:pStyle w:val="MDPI42tablebody"/>
              <w:spacing w:line="240" w:lineRule="auto"/>
              <w:rPr>
                <w:sz w:val="18"/>
                <w:szCs w:val="18"/>
                <w:lang w:val="en-GB"/>
              </w:rPr>
            </w:pPr>
            <w:r w:rsidRPr="00EC5966">
              <w:rPr>
                <w:sz w:val="18"/>
                <w:szCs w:val="18"/>
                <w:lang w:val="en-GB"/>
              </w:rPr>
              <w:t>27.6</w:t>
            </w:r>
          </w:p>
        </w:tc>
      </w:tr>
      <w:tr w:rsidR="00EC5966" w:rsidRPr="00EC5966" w14:paraId="3B069669" w14:textId="77777777" w:rsidTr="00EC5966">
        <w:trPr>
          <w:jc w:val="center"/>
        </w:trPr>
        <w:tc>
          <w:tcPr>
            <w:tcW w:w="1067" w:type="dxa"/>
            <w:shd w:val="clear" w:color="auto" w:fill="auto"/>
            <w:vAlign w:val="center"/>
          </w:tcPr>
          <w:p w14:paraId="25518389" w14:textId="0DC7C9D9" w:rsidR="00EC5966" w:rsidRPr="00EC5966" w:rsidRDefault="00EC5966" w:rsidP="006C286A">
            <w:pPr>
              <w:pStyle w:val="MDPI42tablebody"/>
              <w:spacing w:line="240" w:lineRule="auto"/>
              <w:rPr>
                <w:sz w:val="18"/>
                <w:szCs w:val="18"/>
                <w:lang w:val="en-GB"/>
              </w:rPr>
            </w:pPr>
            <w:r w:rsidRPr="00EC5966">
              <w:rPr>
                <w:sz w:val="18"/>
                <w:szCs w:val="18"/>
                <w:lang w:val="en-GB"/>
              </w:rPr>
              <w:t>6</w:t>
            </w:r>
          </w:p>
        </w:tc>
        <w:tc>
          <w:tcPr>
            <w:tcW w:w="1069" w:type="dxa"/>
          </w:tcPr>
          <w:p w14:paraId="13E9FF37" w14:textId="426BC9AD" w:rsidR="00EC5966" w:rsidRPr="00EC5966" w:rsidRDefault="00EC5966" w:rsidP="006C286A">
            <w:pPr>
              <w:pStyle w:val="MDPI42tablebody"/>
              <w:spacing w:line="240" w:lineRule="auto"/>
              <w:rPr>
                <w:sz w:val="18"/>
                <w:szCs w:val="18"/>
                <w:lang w:val="en-GB"/>
              </w:rPr>
            </w:pPr>
            <w:r w:rsidRPr="00EC5966">
              <w:rPr>
                <w:sz w:val="18"/>
                <w:szCs w:val="18"/>
                <w:lang w:val="en-GB"/>
              </w:rPr>
              <w:t>July</w:t>
            </w:r>
          </w:p>
        </w:tc>
        <w:tc>
          <w:tcPr>
            <w:tcW w:w="1408" w:type="dxa"/>
            <w:shd w:val="clear" w:color="auto" w:fill="auto"/>
            <w:vAlign w:val="center"/>
          </w:tcPr>
          <w:p w14:paraId="432FF16A" w14:textId="61730093" w:rsidR="00EC5966" w:rsidRPr="00EC5966" w:rsidRDefault="00EC5966" w:rsidP="006C286A">
            <w:pPr>
              <w:pStyle w:val="MDPI42tablebody"/>
              <w:spacing w:line="240" w:lineRule="auto"/>
              <w:rPr>
                <w:sz w:val="18"/>
                <w:szCs w:val="18"/>
                <w:lang w:val="en-GB"/>
              </w:rPr>
            </w:pPr>
            <w:r w:rsidRPr="00EC5966">
              <w:rPr>
                <w:sz w:val="18"/>
                <w:szCs w:val="18"/>
                <w:lang w:val="en-GB"/>
              </w:rPr>
              <w:t>7,100</w:t>
            </w:r>
          </w:p>
        </w:tc>
        <w:tc>
          <w:tcPr>
            <w:tcW w:w="1543" w:type="dxa"/>
          </w:tcPr>
          <w:p w14:paraId="214D56C3" w14:textId="726240CF"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2F0635DB" w14:textId="5FCD3985"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1C4CE32F" w14:textId="589E172D"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4CB446A2" w14:textId="66AD53C2" w:rsidR="00EC5966" w:rsidRPr="00EC5966" w:rsidRDefault="00EC5966" w:rsidP="006C286A">
            <w:pPr>
              <w:pStyle w:val="MDPI42tablebody"/>
              <w:spacing w:line="240" w:lineRule="auto"/>
              <w:rPr>
                <w:sz w:val="18"/>
                <w:szCs w:val="18"/>
                <w:lang w:val="en-GB"/>
              </w:rPr>
            </w:pPr>
            <w:r w:rsidRPr="00EC5966">
              <w:rPr>
                <w:sz w:val="18"/>
                <w:szCs w:val="18"/>
                <w:lang w:val="en-GB"/>
              </w:rPr>
              <w:t>45.1</w:t>
            </w:r>
          </w:p>
        </w:tc>
      </w:tr>
      <w:tr w:rsidR="00EC5966" w:rsidRPr="00EC5966" w14:paraId="17AC39A9" w14:textId="77777777" w:rsidTr="00EC5966">
        <w:trPr>
          <w:jc w:val="center"/>
        </w:trPr>
        <w:tc>
          <w:tcPr>
            <w:tcW w:w="1067" w:type="dxa"/>
            <w:shd w:val="clear" w:color="auto" w:fill="auto"/>
            <w:vAlign w:val="center"/>
          </w:tcPr>
          <w:p w14:paraId="300CB4F7" w14:textId="65DE1EA8" w:rsidR="00EC5966" w:rsidRPr="00EC5966" w:rsidRDefault="00EC5966" w:rsidP="006C286A">
            <w:pPr>
              <w:pStyle w:val="MDPI42tablebody"/>
              <w:spacing w:line="240" w:lineRule="auto"/>
              <w:rPr>
                <w:sz w:val="18"/>
                <w:szCs w:val="18"/>
                <w:lang w:val="en-GB"/>
              </w:rPr>
            </w:pPr>
            <w:r w:rsidRPr="00EC5966">
              <w:rPr>
                <w:sz w:val="18"/>
                <w:szCs w:val="18"/>
                <w:lang w:val="en-GB"/>
              </w:rPr>
              <w:t>7</w:t>
            </w:r>
          </w:p>
        </w:tc>
        <w:tc>
          <w:tcPr>
            <w:tcW w:w="1069" w:type="dxa"/>
          </w:tcPr>
          <w:p w14:paraId="3508A0D2" w14:textId="6F3CDBDE" w:rsidR="00EC5966" w:rsidRPr="00EC5966" w:rsidRDefault="00EC5966" w:rsidP="006C286A">
            <w:pPr>
              <w:pStyle w:val="MDPI42tablebody"/>
              <w:spacing w:line="240" w:lineRule="auto"/>
              <w:rPr>
                <w:sz w:val="18"/>
                <w:szCs w:val="18"/>
                <w:lang w:val="en-GB"/>
              </w:rPr>
            </w:pPr>
            <w:r w:rsidRPr="00EC5966">
              <w:rPr>
                <w:sz w:val="18"/>
                <w:szCs w:val="18"/>
                <w:lang w:val="en-GB"/>
              </w:rPr>
              <w:t>August</w:t>
            </w:r>
          </w:p>
        </w:tc>
        <w:tc>
          <w:tcPr>
            <w:tcW w:w="1408" w:type="dxa"/>
            <w:shd w:val="clear" w:color="auto" w:fill="auto"/>
            <w:vAlign w:val="center"/>
          </w:tcPr>
          <w:p w14:paraId="72873A34" w14:textId="12F0A578" w:rsidR="00EC5966" w:rsidRPr="00EC5966" w:rsidRDefault="00EC5966" w:rsidP="006C286A">
            <w:pPr>
              <w:pStyle w:val="MDPI42tablebody"/>
              <w:spacing w:line="240" w:lineRule="auto"/>
              <w:rPr>
                <w:sz w:val="18"/>
                <w:szCs w:val="18"/>
                <w:lang w:val="en-GB"/>
              </w:rPr>
            </w:pPr>
            <w:r w:rsidRPr="00EC5966">
              <w:rPr>
                <w:sz w:val="18"/>
                <w:szCs w:val="18"/>
                <w:lang w:val="en-GB"/>
              </w:rPr>
              <w:t>6,880</w:t>
            </w:r>
          </w:p>
        </w:tc>
        <w:tc>
          <w:tcPr>
            <w:tcW w:w="1543" w:type="dxa"/>
          </w:tcPr>
          <w:p w14:paraId="48D0E470" w14:textId="28EF58B7"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10D866CB" w14:textId="092B2264"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58EC45DF" w14:textId="32D4D5E4"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7B416AD4" w14:textId="4884354A" w:rsidR="00EC5966" w:rsidRPr="00EC5966" w:rsidRDefault="00EC5966" w:rsidP="006C286A">
            <w:pPr>
              <w:pStyle w:val="MDPI42tablebody"/>
              <w:spacing w:line="240" w:lineRule="auto"/>
              <w:rPr>
                <w:sz w:val="18"/>
                <w:szCs w:val="18"/>
                <w:lang w:val="en-GB"/>
              </w:rPr>
            </w:pPr>
            <w:r w:rsidRPr="00EC5966">
              <w:rPr>
                <w:sz w:val="18"/>
                <w:szCs w:val="18"/>
                <w:lang w:val="en-GB"/>
              </w:rPr>
              <w:t>36.2</w:t>
            </w:r>
          </w:p>
        </w:tc>
      </w:tr>
      <w:tr w:rsidR="00EC5966" w:rsidRPr="00EC5966" w14:paraId="5C9BE0A7" w14:textId="77777777" w:rsidTr="00EC5966">
        <w:trPr>
          <w:jc w:val="center"/>
        </w:trPr>
        <w:tc>
          <w:tcPr>
            <w:tcW w:w="1067" w:type="dxa"/>
            <w:shd w:val="clear" w:color="auto" w:fill="auto"/>
            <w:vAlign w:val="center"/>
          </w:tcPr>
          <w:p w14:paraId="7B134AAA" w14:textId="154AF9C3" w:rsidR="00EC5966" w:rsidRPr="00EC5966" w:rsidRDefault="00EC5966" w:rsidP="006C286A">
            <w:pPr>
              <w:pStyle w:val="MDPI42tablebody"/>
              <w:spacing w:line="240" w:lineRule="auto"/>
              <w:rPr>
                <w:sz w:val="18"/>
                <w:szCs w:val="18"/>
                <w:lang w:val="en-GB"/>
              </w:rPr>
            </w:pPr>
            <w:r w:rsidRPr="00EC5966">
              <w:rPr>
                <w:sz w:val="18"/>
                <w:szCs w:val="18"/>
                <w:lang w:val="en-GB"/>
              </w:rPr>
              <w:t>8</w:t>
            </w:r>
          </w:p>
        </w:tc>
        <w:tc>
          <w:tcPr>
            <w:tcW w:w="1069" w:type="dxa"/>
          </w:tcPr>
          <w:p w14:paraId="6DF5A7E9" w14:textId="4E0EE548" w:rsidR="00EC5966" w:rsidRPr="00EC5966" w:rsidRDefault="00EC5966" w:rsidP="006C286A">
            <w:pPr>
              <w:pStyle w:val="MDPI42tablebody"/>
              <w:spacing w:line="240" w:lineRule="auto"/>
              <w:rPr>
                <w:sz w:val="18"/>
                <w:szCs w:val="18"/>
                <w:lang w:val="en-GB"/>
              </w:rPr>
            </w:pPr>
            <w:r w:rsidRPr="00EC5966">
              <w:rPr>
                <w:sz w:val="18"/>
                <w:szCs w:val="18"/>
                <w:lang w:val="en-GB"/>
              </w:rPr>
              <w:t>September</w:t>
            </w:r>
          </w:p>
        </w:tc>
        <w:tc>
          <w:tcPr>
            <w:tcW w:w="1408" w:type="dxa"/>
            <w:shd w:val="clear" w:color="auto" w:fill="auto"/>
            <w:vAlign w:val="center"/>
          </w:tcPr>
          <w:p w14:paraId="2E245E83" w14:textId="270E62EB" w:rsidR="00EC5966" w:rsidRPr="00EC5966" w:rsidRDefault="00EC5966" w:rsidP="006C286A">
            <w:pPr>
              <w:pStyle w:val="MDPI42tablebody"/>
              <w:spacing w:line="240" w:lineRule="auto"/>
              <w:rPr>
                <w:sz w:val="18"/>
                <w:szCs w:val="18"/>
                <w:lang w:val="en-GB"/>
              </w:rPr>
            </w:pPr>
            <w:r w:rsidRPr="00EC5966">
              <w:rPr>
                <w:sz w:val="18"/>
                <w:szCs w:val="18"/>
                <w:lang w:val="en-GB"/>
              </w:rPr>
              <w:t>6,840</w:t>
            </w:r>
          </w:p>
        </w:tc>
        <w:tc>
          <w:tcPr>
            <w:tcW w:w="1543" w:type="dxa"/>
          </w:tcPr>
          <w:p w14:paraId="444A881A" w14:textId="06F72A3E"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7A543657" w14:textId="59A55428"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0BB5B333" w14:textId="6DFD0010"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54A86E4A" w14:textId="1A54F34B" w:rsidR="00EC5966" w:rsidRPr="00EC5966" w:rsidRDefault="00EC5966" w:rsidP="006C286A">
            <w:pPr>
              <w:pStyle w:val="MDPI42tablebody"/>
              <w:spacing w:line="240" w:lineRule="auto"/>
              <w:rPr>
                <w:sz w:val="18"/>
                <w:szCs w:val="18"/>
                <w:lang w:val="en-GB"/>
              </w:rPr>
            </w:pPr>
            <w:r w:rsidRPr="00EC5966">
              <w:rPr>
                <w:sz w:val="18"/>
                <w:szCs w:val="18"/>
                <w:lang w:val="en-GB"/>
              </w:rPr>
              <w:t>39.0</w:t>
            </w:r>
          </w:p>
        </w:tc>
      </w:tr>
      <w:tr w:rsidR="00EC5966" w:rsidRPr="00EC5966" w14:paraId="0060E2F5" w14:textId="77777777" w:rsidTr="00EC5966">
        <w:trPr>
          <w:jc w:val="center"/>
        </w:trPr>
        <w:tc>
          <w:tcPr>
            <w:tcW w:w="1067" w:type="dxa"/>
            <w:shd w:val="clear" w:color="auto" w:fill="auto"/>
            <w:vAlign w:val="center"/>
          </w:tcPr>
          <w:p w14:paraId="21336587" w14:textId="785C6270" w:rsidR="00EC5966" w:rsidRPr="00EC5966" w:rsidRDefault="00EC5966" w:rsidP="006C286A">
            <w:pPr>
              <w:pStyle w:val="MDPI42tablebody"/>
              <w:spacing w:line="240" w:lineRule="auto"/>
              <w:rPr>
                <w:sz w:val="18"/>
                <w:szCs w:val="18"/>
                <w:lang w:val="en-GB"/>
              </w:rPr>
            </w:pPr>
            <w:r w:rsidRPr="00EC5966">
              <w:rPr>
                <w:sz w:val="18"/>
                <w:szCs w:val="18"/>
                <w:lang w:val="en-GB"/>
              </w:rPr>
              <w:t>9</w:t>
            </w:r>
          </w:p>
        </w:tc>
        <w:tc>
          <w:tcPr>
            <w:tcW w:w="1069" w:type="dxa"/>
          </w:tcPr>
          <w:p w14:paraId="624EA53B" w14:textId="661ABBD7" w:rsidR="00EC5966" w:rsidRPr="00EC5966" w:rsidRDefault="00EC5966" w:rsidP="006C286A">
            <w:pPr>
              <w:pStyle w:val="MDPI42tablebody"/>
              <w:spacing w:line="240" w:lineRule="auto"/>
              <w:rPr>
                <w:sz w:val="18"/>
                <w:szCs w:val="18"/>
                <w:lang w:val="en-GB"/>
              </w:rPr>
            </w:pPr>
            <w:r w:rsidRPr="00EC5966">
              <w:rPr>
                <w:sz w:val="18"/>
                <w:szCs w:val="18"/>
                <w:lang w:val="en-GB"/>
              </w:rPr>
              <w:t>November</w:t>
            </w:r>
          </w:p>
        </w:tc>
        <w:tc>
          <w:tcPr>
            <w:tcW w:w="1408" w:type="dxa"/>
            <w:shd w:val="clear" w:color="auto" w:fill="auto"/>
            <w:vAlign w:val="center"/>
          </w:tcPr>
          <w:p w14:paraId="4BCAAEE1" w14:textId="04378DFC" w:rsidR="00EC5966" w:rsidRPr="00EC5966" w:rsidRDefault="00EC5966" w:rsidP="006C286A">
            <w:pPr>
              <w:pStyle w:val="MDPI42tablebody"/>
              <w:spacing w:line="240" w:lineRule="auto"/>
              <w:rPr>
                <w:sz w:val="18"/>
                <w:szCs w:val="18"/>
                <w:lang w:val="en-GB"/>
              </w:rPr>
            </w:pPr>
            <w:r w:rsidRPr="00EC5966">
              <w:rPr>
                <w:sz w:val="18"/>
                <w:szCs w:val="18"/>
                <w:lang w:val="en-GB"/>
              </w:rPr>
              <w:t>6,460</w:t>
            </w:r>
          </w:p>
        </w:tc>
        <w:tc>
          <w:tcPr>
            <w:tcW w:w="1543" w:type="dxa"/>
          </w:tcPr>
          <w:p w14:paraId="39A3C87A" w14:textId="46471C75"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5B4EC8E2" w14:textId="2B1315E4"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787D7AC3" w14:textId="0DE165C6"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00DB83EE" w14:textId="21DB9FF8" w:rsidR="00EC5966" w:rsidRPr="00EC5966" w:rsidRDefault="00EC5966" w:rsidP="006C286A">
            <w:pPr>
              <w:pStyle w:val="MDPI42tablebody"/>
              <w:spacing w:line="240" w:lineRule="auto"/>
              <w:rPr>
                <w:sz w:val="18"/>
                <w:szCs w:val="18"/>
                <w:lang w:val="en-GB"/>
              </w:rPr>
            </w:pPr>
            <w:r w:rsidRPr="00EC5966">
              <w:rPr>
                <w:sz w:val="18"/>
                <w:szCs w:val="18"/>
                <w:lang w:val="en-GB"/>
              </w:rPr>
              <w:t>25.6</w:t>
            </w:r>
          </w:p>
        </w:tc>
      </w:tr>
      <w:tr w:rsidR="00EC5966" w:rsidRPr="00EC5966" w14:paraId="691AD3EE" w14:textId="77777777" w:rsidTr="00EC5966">
        <w:trPr>
          <w:jc w:val="center"/>
        </w:trPr>
        <w:tc>
          <w:tcPr>
            <w:tcW w:w="1067" w:type="dxa"/>
            <w:shd w:val="clear" w:color="auto" w:fill="auto"/>
            <w:vAlign w:val="center"/>
          </w:tcPr>
          <w:p w14:paraId="60536B39" w14:textId="30C4F6E8" w:rsidR="00EC5966" w:rsidRPr="00EC5966" w:rsidRDefault="00EC5966" w:rsidP="006C286A">
            <w:pPr>
              <w:pStyle w:val="MDPI42tablebody"/>
              <w:spacing w:line="240" w:lineRule="auto"/>
              <w:rPr>
                <w:sz w:val="18"/>
                <w:szCs w:val="18"/>
                <w:lang w:val="en-GB"/>
              </w:rPr>
            </w:pPr>
            <w:r w:rsidRPr="00EC5966">
              <w:rPr>
                <w:sz w:val="18"/>
                <w:szCs w:val="18"/>
                <w:lang w:val="en-GB"/>
              </w:rPr>
              <w:t>10</w:t>
            </w:r>
          </w:p>
        </w:tc>
        <w:tc>
          <w:tcPr>
            <w:tcW w:w="1069" w:type="dxa"/>
          </w:tcPr>
          <w:p w14:paraId="086F9F55" w14:textId="60A97A6E" w:rsidR="00EC5966" w:rsidRPr="00EC5966" w:rsidRDefault="00EC5966" w:rsidP="006C286A">
            <w:pPr>
              <w:pStyle w:val="MDPI42tablebody"/>
              <w:spacing w:line="240" w:lineRule="auto"/>
              <w:rPr>
                <w:sz w:val="18"/>
                <w:szCs w:val="18"/>
                <w:lang w:val="en-GB"/>
              </w:rPr>
            </w:pPr>
            <w:r w:rsidRPr="00EC5966">
              <w:rPr>
                <w:sz w:val="18"/>
                <w:szCs w:val="18"/>
                <w:lang w:val="en-GB"/>
              </w:rPr>
              <w:t>December</w:t>
            </w:r>
          </w:p>
        </w:tc>
        <w:tc>
          <w:tcPr>
            <w:tcW w:w="1408" w:type="dxa"/>
            <w:shd w:val="clear" w:color="auto" w:fill="auto"/>
            <w:vAlign w:val="center"/>
          </w:tcPr>
          <w:p w14:paraId="7B456449" w14:textId="7E25BA79" w:rsidR="00EC5966" w:rsidRPr="00EC5966" w:rsidRDefault="00EC5966" w:rsidP="006C286A">
            <w:pPr>
              <w:pStyle w:val="MDPI42tablebody"/>
              <w:spacing w:line="240" w:lineRule="auto"/>
              <w:rPr>
                <w:sz w:val="18"/>
                <w:szCs w:val="18"/>
                <w:lang w:val="en-GB"/>
              </w:rPr>
            </w:pPr>
            <w:r w:rsidRPr="00EC5966">
              <w:rPr>
                <w:sz w:val="18"/>
                <w:szCs w:val="18"/>
                <w:lang w:val="en-GB"/>
              </w:rPr>
              <w:t>8,960</w:t>
            </w:r>
          </w:p>
        </w:tc>
        <w:tc>
          <w:tcPr>
            <w:tcW w:w="1543" w:type="dxa"/>
          </w:tcPr>
          <w:p w14:paraId="30254B04" w14:textId="711B1D16"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21BBB418" w14:textId="59D9E83E"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38F8B5D1" w14:textId="72E2ADED"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3863D623" w14:textId="08353F99" w:rsidR="00EC5966" w:rsidRPr="00EC5966" w:rsidRDefault="00EC5966" w:rsidP="006C286A">
            <w:pPr>
              <w:pStyle w:val="MDPI42tablebody"/>
              <w:spacing w:line="240" w:lineRule="auto"/>
              <w:rPr>
                <w:sz w:val="18"/>
                <w:szCs w:val="18"/>
                <w:lang w:val="en-GB"/>
              </w:rPr>
            </w:pPr>
            <w:r w:rsidRPr="00EC5966">
              <w:rPr>
                <w:sz w:val="18"/>
                <w:szCs w:val="18"/>
                <w:lang w:val="en-GB"/>
              </w:rPr>
              <w:t>24.7</w:t>
            </w:r>
          </w:p>
        </w:tc>
      </w:tr>
      <w:tr w:rsidR="00EC5966" w:rsidRPr="00EC5966" w14:paraId="37D4DE4C" w14:textId="77777777" w:rsidTr="00EC5966">
        <w:trPr>
          <w:jc w:val="center"/>
        </w:trPr>
        <w:tc>
          <w:tcPr>
            <w:tcW w:w="1067" w:type="dxa"/>
            <w:shd w:val="clear" w:color="auto" w:fill="auto"/>
            <w:vAlign w:val="center"/>
          </w:tcPr>
          <w:p w14:paraId="61213C9D" w14:textId="4B3A6141" w:rsidR="00EC5966" w:rsidRPr="00EC5966" w:rsidRDefault="00EC5966" w:rsidP="006C286A">
            <w:pPr>
              <w:pStyle w:val="MDPI42tablebody"/>
              <w:spacing w:line="240" w:lineRule="auto"/>
              <w:rPr>
                <w:sz w:val="18"/>
                <w:szCs w:val="18"/>
                <w:lang w:val="en-GB"/>
              </w:rPr>
            </w:pPr>
            <w:r w:rsidRPr="00EC5966">
              <w:rPr>
                <w:sz w:val="18"/>
                <w:szCs w:val="18"/>
                <w:lang w:val="en-GB"/>
              </w:rPr>
              <w:t>11</w:t>
            </w:r>
          </w:p>
        </w:tc>
        <w:tc>
          <w:tcPr>
            <w:tcW w:w="1069" w:type="dxa"/>
          </w:tcPr>
          <w:p w14:paraId="64AE2854" w14:textId="3913C412" w:rsidR="00EC5966" w:rsidRPr="00EC5966" w:rsidRDefault="00EC5966" w:rsidP="006C286A">
            <w:pPr>
              <w:pStyle w:val="MDPI42tablebody"/>
              <w:spacing w:line="240" w:lineRule="auto"/>
              <w:rPr>
                <w:sz w:val="18"/>
                <w:szCs w:val="18"/>
                <w:lang w:val="en-GB"/>
              </w:rPr>
            </w:pPr>
            <w:r w:rsidRPr="00EC5966">
              <w:rPr>
                <w:sz w:val="18"/>
                <w:szCs w:val="18"/>
                <w:lang w:val="en-GB"/>
              </w:rPr>
              <w:t>January</w:t>
            </w:r>
          </w:p>
        </w:tc>
        <w:tc>
          <w:tcPr>
            <w:tcW w:w="1408" w:type="dxa"/>
            <w:shd w:val="clear" w:color="auto" w:fill="auto"/>
            <w:vAlign w:val="center"/>
          </w:tcPr>
          <w:p w14:paraId="531F3677" w14:textId="3D403E98" w:rsidR="00EC5966" w:rsidRPr="00EC5966" w:rsidRDefault="00EC5966" w:rsidP="006C286A">
            <w:pPr>
              <w:pStyle w:val="MDPI42tablebody"/>
              <w:spacing w:line="240" w:lineRule="auto"/>
              <w:rPr>
                <w:sz w:val="18"/>
                <w:szCs w:val="18"/>
                <w:lang w:val="en-GB"/>
              </w:rPr>
            </w:pPr>
            <w:r w:rsidRPr="00EC5966">
              <w:rPr>
                <w:sz w:val="18"/>
                <w:szCs w:val="18"/>
                <w:lang w:val="en-GB"/>
              </w:rPr>
              <w:t>10,200</w:t>
            </w:r>
          </w:p>
        </w:tc>
        <w:tc>
          <w:tcPr>
            <w:tcW w:w="1543" w:type="dxa"/>
          </w:tcPr>
          <w:p w14:paraId="6F794E7E" w14:textId="4010420D"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1BC51AC2" w14:textId="7705F71B"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73A03600" w14:textId="4E17A7F4"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6444A0AC" w14:textId="2F88E88F" w:rsidR="00EC5966" w:rsidRPr="00EC5966" w:rsidRDefault="00EC5966" w:rsidP="006C286A">
            <w:pPr>
              <w:pStyle w:val="MDPI42tablebody"/>
              <w:spacing w:line="240" w:lineRule="auto"/>
              <w:rPr>
                <w:sz w:val="18"/>
                <w:szCs w:val="18"/>
                <w:lang w:val="en-GB"/>
              </w:rPr>
            </w:pPr>
            <w:r w:rsidRPr="00EC5966">
              <w:rPr>
                <w:sz w:val="18"/>
                <w:szCs w:val="18"/>
                <w:lang w:val="en-GB"/>
              </w:rPr>
              <w:t>33.5</w:t>
            </w:r>
          </w:p>
        </w:tc>
      </w:tr>
      <w:tr w:rsidR="00EC5966" w:rsidRPr="00EC5966" w14:paraId="6DC318C5" w14:textId="77777777" w:rsidTr="00EC5966">
        <w:trPr>
          <w:jc w:val="center"/>
        </w:trPr>
        <w:tc>
          <w:tcPr>
            <w:tcW w:w="1067" w:type="dxa"/>
            <w:shd w:val="clear" w:color="auto" w:fill="auto"/>
            <w:vAlign w:val="center"/>
          </w:tcPr>
          <w:p w14:paraId="02BDD802" w14:textId="1EEF877D" w:rsidR="00EC5966" w:rsidRPr="00EC5966" w:rsidRDefault="00EC5966" w:rsidP="006C286A">
            <w:pPr>
              <w:pStyle w:val="MDPI42tablebody"/>
              <w:spacing w:line="240" w:lineRule="auto"/>
              <w:rPr>
                <w:sz w:val="18"/>
                <w:szCs w:val="18"/>
                <w:lang w:val="en-GB"/>
              </w:rPr>
            </w:pPr>
            <w:r w:rsidRPr="00EC5966">
              <w:rPr>
                <w:sz w:val="18"/>
                <w:szCs w:val="18"/>
                <w:lang w:val="en-GB"/>
              </w:rPr>
              <w:t>12</w:t>
            </w:r>
          </w:p>
        </w:tc>
        <w:tc>
          <w:tcPr>
            <w:tcW w:w="1069" w:type="dxa"/>
          </w:tcPr>
          <w:p w14:paraId="374552CB" w14:textId="03A39B49" w:rsidR="00EC5966" w:rsidRPr="00EC5966" w:rsidRDefault="00EC5966" w:rsidP="006C286A">
            <w:pPr>
              <w:pStyle w:val="MDPI42tablebody"/>
              <w:spacing w:line="240" w:lineRule="auto"/>
              <w:rPr>
                <w:sz w:val="18"/>
                <w:szCs w:val="18"/>
                <w:lang w:val="en-GB"/>
              </w:rPr>
            </w:pPr>
            <w:r w:rsidRPr="00EC5966">
              <w:rPr>
                <w:sz w:val="18"/>
                <w:szCs w:val="18"/>
                <w:lang w:val="en-GB"/>
              </w:rPr>
              <w:t>February</w:t>
            </w:r>
          </w:p>
        </w:tc>
        <w:tc>
          <w:tcPr>
            <w:tcW w:w="1408" w:type="dxa"/>
            <w:shd w:val="clear" w:color="auto" w:fill="auto"/>
            <w:vAlign w:val="center"/>
          </w:tcPr>
          <w:p w14:paraId="48146AF1" w14:textId="084E19ED" w:rsidR="00EC5966" w:rsidRPr="00EC5966" w:rsidRDefault="00EC5966" w:rsidP="006C286A">
            <w:pPr>
              <w:pStyle w:val="MDPI42tablebody"/>
              <w:spacing w:line="240" w:lineRule="auto"/>
              <w:rPr>
                <w:sz w:val="18"/>
                <w:szCs w:val="18"/>
                <w:lang w:val="en-GB"/>
              </w:rPr>
            </w:pPr>
            <w:r w:rsidRPr="00EC5966">
              <w:rPr>
                <w:sz w:val="18"/>
                <w:szCs w:val="18"/>
                <w:lang w:val="en-GB"/>
              </w:rPr>
              <w:t>8,880</w:t>
            </w:r>
          </w:p>
        </w:tc>
        <w:tc>
          <w:tcPr>
            <w:tcW w:w="1543" w:type="dxa"/>
          </w:tcPr>
          <w:p w14:paraId="52576B74" w14:textId="55CED3E4" w:rsidR="00EC5966" w:rsidRPr="00EC5966" w:rsidRDefault="00EC5966" w:rsidP="006C286A">
            <w:pPr>
              <w:pStyle w:val="MDPI42tablebody"/>
              <w:spacing w:line="240" w:lineRule="auto"/>
              <w:rPr>
                <w:sz w:val="18"/>
                <w:szCs w:val="18"/>
                <w:lang w:val="en-GB"/>
              </w:rPr>
            </w:pPr>
            <w:r w:rsidRPr="00EC5966">
              <w:rPr>
                <w:sz w:val="18"/>
                <w:szCs w:val="18"/>
                <w:lang w:val="en-GB"/>
              </w:rPr>
              <w:t>ca. 400</w:t>
            </w:r>
          </w:p>
        </w:tc>
        <w:tc>
          <w:tcPr>
            <w:tcW w:w="1117" w:type="dxa"/>
          </w:tcPr>
          <w:p w14:paraId="7EC2320E" w14:textId="3AB00299" w:rsidR="00EC5966" w:rsidRPr="00EC5966" w:rsidRDefault="00EC5966" w:rsidP="006C286A">
            <w:pPr>
              <w:pStyle w:val="MDPI42tablebody"/>
              <w:spacing w:line="240" w:lineRule="auto"/>
              <w:rPr>
                <w:sz w:val="18"/>
                <w:szCs w:val="18"/>
                <w:lang w:val="en-GB"/>
              </w:rPr>
            </w:pPr>
            <w:r w:rsidRPr="00EC5966">
              <w:rPr>
                <w:sz w:val="18"/>
                <w:szCs w:val="18"/>
                <w:lang w:val="en-GB"/>
              </w:rPr>
              <w:t>Winchester</w:t>
            </w:r>
          </w:p>
        </w:tc>
        <w:tc>
          <w:tcPr>
            <w:tcW w:w="1101" w:type="dxa"/>
          </w:tcPr>
          <w:p w14:paraId="7B073905" w14:textId="76ACA66C" w:rsidR="00EC5966" w:rsidRPr="00EC5966" w:rsidRDefault="00EC5966" w:rsidP="006C286A">
            <w:pPr>
              <w:pStyle w:val="MDPI42tablebody"/>
              <w:spacing w:line="240" w:lineRule="auto"/>
              <w:rPr>
                <w:sz w:val="18"/>
                <w:szCs w:val="18"/>
                <w:lang w:val="en-GB"/>
              </w:rPr>
            </w:pPr>
            <w:r w:rsidRPr="00EC5966">
              <w:rPr>
                <w:sz w:val="18"/>
                <w:szCs w:val="18"/>
                <w:lang w:val="en-GB"/>
              </w:rPr>
              <w:t>Household</w:t>
            </w:r>
          </w:p>
        </w:tc>
        <w:tc>
          <w:tcPr>
            <w:tcW w:w="1539" w:type="dxa"/>
            <w:shd w:val="clear" w:color="auto" w:fill="auto"/>
            <w:vAlign w:val="center"/>
          </w:tcPr>
          <w:p w14:paraId="5F23716C" w14:textId="7DACF3BE" w:rsidR="00EC5966" w:rsidRPr="00EC5966" w:rsidRDefault="00EC5966" w:rsidP="006C286A">
            <w:pPr>
              <w:pStyle w:val="MDPI42tablebody"/>
              <w:spacing w:line="240" w:lineRule="auto"/>
              <w:rPr>
                <w:sz w:val="18"/>
                <w:szCs w:val="18"/>
                <w:lang w:val="en-GB"/>
              </w:rPr>
            </w:pPr>
            <w:r w:rsidRPr="00EC5966">
              <w:rPr>
                <w:sz w:val="18"/>
                <w:szCs w:val="18"/>
                <w:lang w:val="en-GB"/>
              </w:rPr>
              <w:t>37.1</w:t>
            </w:r>
          </w:p>
        </w:tc>
      </w:tr>
    </w:tbl>
    <w:p w14:paraId="30784108" w14:textId="4B2E0DBF" w:rsidR="006972A9" w:rsidRPr="00242004" w:rsidRDefault="006972A9" w:rsidP="006972A9">
      <w:pPr>
        <w:pStyle w:val="MDPI43tablefooter"/>
        <w:spacing w:after="240"/>
        <w:jc w:val="center"/>
        <w:rPr>
          <w:lang w:val="en-GB"/>
        </w:rPr>
      </w:pPr>
      <w:r w:rsidRPr="00242004">
        <w:rPr>
          <w:vertAlign w:val="superscript"/>
          <w:lang w:val="en-GB"/>
        </w:rPr>
        <w:t>1</w:t>
      </w:r>
      <w:r w:rsidRPr="00242004">
        <w:rPr>
          <w:lang w:val="en-GB"/>
        </w:rPr>
        <w:t xml:space="preserve"> </w:t>
      </w:r>
      <w:r w:rsidR="00365026">
        <w:rPr>
          <w:lang w:val="en-GB"/>
        </w:rPr>
        <w:t>O</w:t>
      </w:r>
      <w:r w:rsidR="004601E0">
        <w:rPr>
          <w:lang w:val="en-GB"/>
        </w:rPr>
        <w:t>ne collection round per month</w:t>
      </w:r>
      <w:r w:rsidR="00365026">
        <w:rPr>
          <w:lang w:val="en-GB"/>
        </w:rPr>
        <w:t xml:space="preserve"> (s</w:t>
      </w:r>
      <w:r w:rsidR="006C286A">
        <w:rPr>
          <w:lang w:val="en-GB"/>
        </w:rPr>
        <w:t xml:space="preserve">ampling was generally done in consecutive months, while </w:t>
      </w:r>
      <w:r w:rsidR="00365026">
        <w:rPr>
          <w:lang w:val="en-GB"/>
        </w:rPr>
        <w:t>during 4 single months no collection could be performed, i.e. the collections span a total period of 16 months)</w:t>
      </w:r>
      <w:r w:rsidRPr="00242004">
        <w:rPr>
          <w:lang w:val="en-GB"/>
        </w:rPr>
        <w:t>.</w:t>
      </w:r>
    </w:p>
    <w:p w14:paraId="079AAC97" w14:textId="22416750" w:rsidR="001A794A" w:rsidRDefault="00713245" w:rsidP="00753FC0">
      <w:pPr>
        <w:pStyle w:val="MDPI31text"/>
        <w:rPr>
          <w:lang w:val="en-GB"/>
        </w:rPr>
      </w:pPr>
      <w:r>
        <w:rPr>
          <w:lang w:val="en-GB"/>
        </w:rPr>
        <w:t>The enriched organic fraction obtained</w:t>
      </w:r>
      <w:r w:rsidR="00365026">
        <w:rPr>
          <w:lang w:val="en-GB"/>
        </w:rPr>
        <w:t xml:space="preserve"> from the collection rounds </w:t>
      </w:r>
      <w:r w:rsidR="005F0143">
        <w:rPr>
          <w:lang w:val="en-GB"/>
        </w:rPr>
        <w:t>was</w:t>
      </w:r>
      <w:r w:rsidR="00365026">
        <w:rPr>
          <w:lang w:val="en-GB"/>
        </w:rPr>
        <w:t xml:space="preserve"> subjected to different particle size reduction methods, as described in Table 2</w:t>
      </w:r>
      <w:r w:rsidR="005F0143">
        <w:rPr>
          <w:lang w:val="en-GB"/>
        </w:rPr>
        <w:t>, and t</w:t>
      </w:r>
      <w:r w:rsidR="00365026">
        <w:rPr>
          <w:lang w:val="en-GB"/>
        </w:rPr>
        <w:t xml:space="preserve">he size-reduced material was then analysed for PSD with the sieve shaker </w:t>
      </w:r>
      <w:r>
        <w:rPr>
          <w:lang w:val="en-GB"/>
        </w:rPr>
        <w:t xml:space="preserve">according to the procedures described in Section 2.1. </w:t>
      </w:r>
      <w:r w:rsidR="005F0143">
        <w:rPr>
          <w:lang w:val="en-GB"/>
        </w:rPr>
        <w:t xml:space="preserve">Choice of processing schemes for </w:t>
      </w:r>
      <w:r w:rsidR="005F430D">
        <w:rPr>
          <w:lang w:val="en-GB"/>
        </w:rPr>
        <w:t xml:space="preserve">the later </w:t>
      </w:r>
      <w:r w:rsidR="005F0143">
        <w:rPr>
          <w:lang w:val="en-GB"/>
        </w:rPr>
        <w:t>t</w:t>
      </w:r>
      <w:r w:rsidR="00725E26">
        <w:rPr>
          <w:lang w:val="en-GB"/>
        </w:rPr>
        <w:t>rials in Table 2</w:t>
      </w:r>
      <w:r w:rsidR="005F0143">
        <w:rPr>
          <w:lang w:val="en-GB"/>
        </w:rPr>
        <w:t xml:space="preserve"> </w:t>
      </w:r>
      <w:r w:rsidR="005F430D">
        <w:rPr>
          <w:lang w:val="en-GB"/>
        </w:rPr>
        <w:t xml:space="preserve">was based on </w:t>
      </w:r>
      <w:r>
        <w:rPr>
          <w:lang w:val="en-GB"/>
        </w:rPr>
        <w:t xml:space="preserve">observations made during </w:t>
      </w:r>
      <w:r w:rsidR="005F0143">
        <w:rPr>
          <w:lang w:val="en-GB"/>
        </w:rPr>
        <w:t xml:space="preserve">preceding </w:t>
      </w:r>
      <w:r>
        <w:rPr>
          <w:lang w:val="en-GB"/>
        </w:rPr>
        <w:t>trials</w:t>
      </w:r>
      <w:r w:rsidR="00725E26">
        <w:rPr>
          <w:lang w:val="en-GB"/>
        </w:rPr>
        <w:t xml:space="preserve"> (</w:t>
      </w:r>
      <w:r w:rsidR="00E0345E">
        <w:rPr>
          <w:lang w:val="en-GB"/>
        </w:rPr>
        <w:t xml:space="preserve">as </w:t>
      </w:r>
      <w:r w:rsidR="00725E26">
        <w:rPr>
          <w:lang w:val="en-GB"/>
        </w:rPr>
        <w:t xml:space="preserve">discussed in </w:t>
      </w:r>
      <w:r w:rsidR="00E0345E">
        <w:rPr>
          <w:lang w:val="en-GB"/>
        </w:rPr>
        <w:t xml:space="preserve">the </w:t>
      </w:r>
      <w:r w:rsidR="00725E26">
        <w:rPr>
          <w:lang w:val="en-GB"/>
        </w:rPr>
        <w:t>results section)</w:t>
      </w:r>
      <w:r>
        <w:rPr>
          <w:lang w:val="en-GB"/>
        </w:rPr>
        <w:t xml:space="preserve">. </w:t>
      </w:r>
      <w:r w:rsidR="00975931">
        <w:rPr>
          <w:lang w:val="en-GB"/>
        </w:rPr>
        <w:t>P</w:t>
      </w:r>
      <w:r w:rsidR="00B16F97">
        <w:rPr>
          <w:lang w:val="en-GB"/>
        </w:rPr>
        <w:t>romising processing methods were repeated twice to four times, using material from different collection rounds</w:t>
      </w:r>
      <w:r w:rsidR="00975931">
        <w:rPr>
          <w:lang w:val="en-GB"/>
        </w:rPr>
        <w:t>.</w:t>
      </w:r>
      <w:r w:rsidR="00B16F97">
        <w:rPr>
          <w:lang w:val="en-GB"/>
        </w:rPr>
        <w:t xml:space="preserve"> </w:t>
      </w:r>
      <w:r w:rsidR="00975931">
        <w:rPr>
          <w:lang w:val="en-GB"/>
        </w:rPr>
        <w:t xml:space="preserve">As an example, </w:t>
      </w:r>
      <w:r w:rsidR="00F606A4">
        <w:rPr>
          <w:lang w:val="en-GB"/>
        </w:rPr>
        <w:t>T</w:t>
      </w:r>
      <w:r w:rsidR="00975931">
        <w:rPr>
          <w:lang w:val="en-GB"/>
        </w:rPr>
        <w:t xml:space="preserve">rials 9b, 10c, 11c and 12c are repetitions, but using materials obtained </w:t>
      </w:r>
      <w:r w:rsidR="00E0345E">
        <w:rPr>
          <w:lang w:val="en-GB"/>
        </w:rPr>
        <w:t xml:space="preserve">from </w:t>
      </w:r>
      <w:r w:rsidR="00975931">
        <w:rPr>
          <w:lang w:val="en-GB"/>
        </w:rPr>
        <w:t>different rounds (collection rounds 9, 10, 11, 12 in Table 1).</w:t>
      </w:r>
      <w:r w:rsidR="00975931" w:rsidRPr="00B16F97">
        <w:rPr>
          <w:lang w:val="en-GB"/>
        </w:rPr>
        <w:t xml:space="preserve"> </w:t>
      </w:r>
      <w:r w:rsidR="00975931">
        <w:rPr>
          <w:lang w:val="en-GB"/>
        </w:rPr>
        <w:t>I</w:t>
      </w:r>
      <w:r w:rsidR="00B16F97" w:rsidRPr="00B16F97">
        <w:rPr>
          <w:lang w:val="en-GB"/>
        </w:rPr>
        <w:t>n some cases</w:t>
      </w:r>
      <w:r w:rsidR="00975931">
        <w:rPr>
          <w:lang w:val="en-GB"/>
        </w:rPr>
        <w:t>,</w:t>
      </w:r>
      <w:r w:rsidR="00B16F97" w:rsidRPr="00B16F97">
        <w:rPr>
          <w:lang w:val="en-GB"/>
        </w:rPr>
        <w:t xml:space="preserve"> </w:t>
      </w:r>
      <w:r w:rsidR="005F430D">
        <w:rPr>
          <w:lang w:val="en-GB"/>
        </w:rPr>
        <w:t xml:space="preserve">multiple </w:t>
      </w:r>
      <w:r w:rsidR="00B16F97" w:rsidRPr="00B16F97">
        <w:rPr>
          <w:lang w:val="en-GB"/>
        </w:rPr>
        <w:t xml:space="preserve">repetitions </w:t>
      </w:r>
      <w:r w:rsidR="005F430D">
        <w:rPr>
          <w:lang w:val="en-GB"/>
        </w:rPr>
        <w:t xml:space="preserve">were carried out </w:t>
      </w:r>
      <w:r w:rsidR="00E0345E">
        <w:rPr>
          <w:lang w:val="en-GB"/>
        </w:rPr>
        <w:t xml:space="preserve">as </w:t>
      </w:r>
      <w:r w:rsidR="00E0345E" w:rsidRPr="00B16F97">
        <w:rPr>
          <w:lang w:val="en-GB"/>
        </w:rPr>
        <w:t xml:space="preserve">shown in Table 2 </w:t>
      </w:r>
      <w:r w:rsidR="00B16F97" w:rsidRPr="00B16F97">
        <w:rPr>
          <w:lang w:val="en-GB"/>
        </w:rPr>
        <w:t xml:space="preserve">because </w:t>
      </w:r>
      <w:r w:rsidR="00975931">
        <w:rPr>
          <w:lang w:val="en-GB"/>
        </w:rPr>
        <w:t xml:space="preserve">the trial was actually performed to obtain </w:t>
      </w:r>
      <w:r w:rsidR="00B16F97" w:rsidRPr="00B16F97">
        <w:rPr>
          <w:lang w:val="en-GB"/>
        </w:rPr>
        <w:t>material for subsequent processing</w:t>
      </w:r>
      <w:r w:rsidR="00B16F97">
        <w:rPr>
          <w:lang w:val="en-GB"/>
        </w:rPr>
        <w:t xml:space="preserve">. </w:t>
      </w:r>
      <w:r w:rsidR="003B3730">
        <w:rPr>
          <w:lang w:val="en-GB"/>
        </w:rPr>
        <w:t xml:space="preserve">Due to availability of machinery, only those trials using the Alko-Kober garden waste shredder were directly performed by </w:t>
      </w:r>
      <w:r w:rsidR="00E0345E">
        <w:rPr>
          <w:lang w:val="en-GB"/>
        </w:rPr>
        <w:t xml:space="preserve">the </w:t>
      </w:r>
      <w:r w:rsidR="003B3730">
        <w:rPr>
          <w:lang w:val="en-GB"/>
        </w:rPr>
        <w:t xml:space="preserve">University of Southampton, while the other shredding operations were carried out by Biogen Greenfinch Ltd (Shropshire, UK) under instruction </w:t>
      </w:r>
      <w:r w:rsidR="00E0345E">
        <w:rPr>
          <w:lang w:val="en-GB"/>
        </w:rPr>
        <w:t xml:space="preserve">from the </w:t>
      </w:r>
      <w:r w:rsidR="003B3730">
        <w:rPr>
          <w:lang w:val="en-GB"/>
        </w:rPr>
        <w:t>University of Southampton.</w:t>
      </w:r>
    </w:p>
    <w:p w14:paraId="5AF2B0EA" w14:textId="3A749DED" w:rsidR="00283419" w:rsidRDefault="00725E26" w:rsidP="00753FC0">
      <w:pPr>
        <w:pStyle w:val="MDPI31text"/>
        <w:rPr>
          <w:lang w:val="en-GB"/>
        </w:rPr>
      </w:pPr>
      <w:r>
        <w:rPr>
          <w:lang w:val="en-GB"/>
        </w:rPr>
        <w:t>Three groups of particle size reduction trials were performed</w:t>
      </w:r>
      <w:r w:rsidR="00283419">
        <w:rPr>
          <w:lang w:val="en-GB"/>
        </w:rPr>
        <w:t xml:space="preserve"> </w:t>
      </w:r>
      <w:r w:rsidR="00DF20E2">
        <w:rPr>
          <w:lang w:val="en-GB"/>
        </w:rPr>
        <w:t>(</w:t>
      </w:r>
      <w:r w:rsidR="00283419">
        <w:rPr>
          <w:lang w:val="en-GB"/>
        </w:rPr>
        <w:t>Table 2</w:t>
      </w:r>
      <w:r w:rsidR="00DF20E2">
        <w:rPr>
          <w:lang w:val="en-GB"/>
        </w:rPr>
        <w:t>)</w:t>
      </w:r>
      <w:r>
        <w:rPr>
          <w:lang w:val="en-GB"/>
        </w:rPr>
        <w:t>: (</w:t>
      </w:r>
      <w:r w:rsidR="00DF3CD9">
        <w:rPr>
          <w:lang w:val="en-GB"/>
        </w:rPr>
        <w:t>A</w:t>
      </w:r>
      <w:r>
        <w:rPr>
          <w:lang w:val="en-GB"/>
        </w:rPr>
        <w:t>) Basic assessment of two types of shredding equipment</w:t>
      </w:r>
      <w:r w:rsidR="00283419">
        <w:rPr>
          <w:lang w:val="en-GB"/>
        </w:rPr>
        <w:t xml:space="preserve"> and identification of </w:t>
      </w:r>
      <w:r w:rsidR="00785BE1">
        <w:rPr>
          <w:lang w:val="en-GB"/>
        </w:rPr>
        <w:t xml:space="preserve">a </w:t>
      </w:r>
      <w:r w:rsidR="00283419">
        <w:rPr>
          <w:lang w:val="en-GB"/>
        </w:rPr>
        <w:t xml:space="preserve">favourable jaw opening </w:t>
      </w:r>
      <w:r w:rsidR="00E0345E">
        <w:rPr>
          <w:lang w:val="en-GB"/>
        </w:rPr>
        <w:t xml:space="preserve">range </w:t>
      </w:r>
      <w:r w:rsidR="00283419">
        <w:rPr>
          <w:lang w:val="en-GB"/>
        </w:rPr>
        <w:t>for shear shredders</w:t>
      </w:r>
      <w:r>
        <w:rPr>
          <w:lang w:val="en-GB"/>
        </w:rPr>
        <w:t>; (</w:t>
      </w:r>
      <w:r w:rsidR="00DF3CD9">
        <w:rPr>
          <w:lang w:val="en-GB"/>
        </w:rPr>
        <w:t>B</w:t>
      </w:r>
      <w:r>
        <w:rPr>
          <w:lang w:val="en-GB"/>
        </w:rPr>
        <w:t xml:space="preserve">) </w:t>
      </w:r>
      <w:r w:rsidR="00283419">
        <w:rPr>
          <w:lang w:val="en-GB"/>
        </w:rPr>
        <w:t xml:space="preserve">Assessment of PSD performance </w:t>
      </w:r>
      <w:r>
        <w:rPr>
          <w:lang w:val="en-GB"/>
        </w:rPr>
        <w:t>of a commercial shredder suitable for large-scale waste preparation; (</w:t>
      </w:r>
      <w:r w:rsidR="00DF3CD9">
        <w:rPr>
          <w:lang w:val="en-GB"/>
        </w:rPr>
        <w:t>C</w:t>
      </w:r>
      <w:r>
        <w:rPr>
          <w:lang w:val="en-GB"/>
        </w:rPr>
        <w:t xml:space="preserve">) Advanced processing </w:t>
      </w:r>
      <w:r w:rsidR="00785BE1">
        <w:rPr>
          <w:lang w:val="en-GB"/>
        </w:rPr>
        <w:t xml:space="preserve">combining different methods to </w:t>
      </w:r>
      <w:r w:rsidR="00EA31E4">
        <w:rPr>
          <w:lang w:val="en-GB"/>
        </w:rPr>
        <w:t xml:space="preserve">further reduce the </w:t>
      </w:r>
      <w:r w:rsidR="00E0345E">
        <w:rPr>
          <w:lang w:val="en-GB"/>
        </w:rPr>
        <w:t>proportion</w:t>
      </w:r>
      <w:r w:rsidR="00EA31E4">
        <w:rPr>
          <w:lang w:val="en-GB"/>
        </w:rPr>
        <w:t xml:space="preserve"> of large particles</w:t>
      </w:r>
      <w:r w:rsidR="00A727C0">
        <w:rPr>
          <w:lang w:val="en-GB"/>
        </w:rPr>
        <w:t>.</w:t>
      </w:r>
    </w:p>
    <w:p w14:paraId="1CCF89D2" w14:textId="6D25825E" w:rsidR="003408C9" w:rsidRDefault="003408C9" w:rsidP="003408C9">
      <w:pPr>
        <w:pStyle w:val="MDPI31text"/>
        <w:rPr>
          <w:lang w:val="en-GB"/>
        </w:rPr>
      </w:pPr>
      <w:r w:rsidRPr="00AC5253">
        <w:rPr>
          <w:lang w:val="en-GB"/>
        </w:rPr>
        <w:t>The material from the first two collection</w:t>
      </w:r>
      <w:r>
        <w:rPr>
          <w:lang w:val="en-GB"/>
        </w:rPr>
        <w:t>s (</w:t>
      </w:r>
      <w:r w:rsidR="00F606A4">
        <w:rPr>
          <w:lang w:val="en-GB"/>
        </w:rPr>
        <w:t>T</w:t>
      </w:r>
      <w:r>
        <w:rPr>
          <w:lang w:val="en-GB"/>
        </w:rPr>
        <w:t>rials 1a to 2d)</w:t>
      </w:r>
      <w:r w:rsidRPr="00AC5253">
        <w:rPr>
          <w:lang w:val="en-GB"/>
        </w:rPr>
        <w:t xml:space="preserve"> was used to assess the particle size reduction efficiency of two types of shredding equipment. The first type was a rotating shaft shear shredder (30001-1206-DI Muffin Monster, JWC Environmental, California, USA)</w:t>
      </w:r>
      <w:r>
        <w:rPr>
          <w:lang w:val="en-GB"/>
        </w:rPr>
        <w:t xml:space="preserve"> </w:t>
      </w:r>
      <w:r w:rsidRPr="00AC5253">
        <w:rPr>
          <w:lang w:val="en-GB"/>
        </w:rPr>
        <w:t>in which the space between cutting discs on the shaft could be adjusted; and the second was the garden shredder type with rotary chopping blades</w:t>
      </w:r>
      <w:r>
        <w:rPr>
          <w:lang w:val="en-GB"/>
        </w:rPr>
        <w:t>, i.e. a high speed cutter where a feed pusher assists in feeding in material</w:t>
      </w:r>
      <w:r w:rsidRPr="00AC5253">
        <w:rPr>
          <w:lang w:val="en-GB"/>
        </w:rPr>
        <w:t xml:space="preserve">. Two models of garden waste shredder were used: a household machine (Alko-Kober Limited, Warwickshire, UK), and a commercial </w:t>
      </w:r>
      <w:r w:rsidRPr="009F6B97">
        <w:rPr>
          <w:lang w:val="en-GB"/>
        </w:rPr>
        <w:t>heavy-duty</w:t>
      </w:r>
      <w:r w:rsidRPr="00AC5253">
        <w:rPr>
          <w:lang w:val="en-GB"/>
        </w:rPr>
        <w:t xml:space="preserve"> Viking electric garden shredder (Andreas Stihl Ltd, Surrey, UK).</w:t>
      </w:r>
    </w:p>
    <w:p w14:paraId="60E6FFF9" w14:textId="77777777" w:rsidR="003408C9" w:rsidRDefault="003408C9" w:rsidP="003408C9">
      <w:pPr>
        <w:pStyle w:val="MDPI31text"/>
        <w:rPr>
          <w:lang w:val="en-GB"/>
        </w:rPr>
      </w:pPr>
      <w:r>
        <w:rPr>
          <w:lang w:val="en-GB"/>
        </w:rPr>
        <w:t xml:space="preserve">Materials from collection rounds </w:t>
      </w:r>
      <w:r w:rsidRPr="00A727C0">
        <w:rPr>
          <w:lang w:val="en-GB"/>
        </w:rPr>
        <w:t>3</w:t>
      </w:r>
      <w:r>
        <w:rPr>
          <w:lang w:val="en-GB"/>
        </w:rPr>
        <w:t xml:space="preserve"> to </w:t>
      </w:r>
      <w:r w:rsidRPr="00A727C0">
        <w:rPr>
          <w:lang w:val="en-GB"/>
        </w:rPr>
        <w:t xml:space="preserve">12 were processed in an Untha commercial shear shredder (RS404S, Untha Ltd, Germany) installed on the Defra Demonstrator plant at Ludlow, Shropshire and operated by </w:t>
      </w:r>
      <w:r>
        <w:rPr>
          <w:lang w:val="en-GB"/>
        </w:rPr>
        <w:t xml:space="preserve">Biogen Greenfinch </w:t>
      </w:r>
      <w:r w:rsidRPr="00A727C0">
        <w:rPr>
          <w:lang w:val="en-GB"/>
        </w:rPr>
        <w:t>Ltd. The equipment had 4 counter-rotating shafts with cutting blades and a 20 mm jaw spacing</w:t>
      </w:r>
      <w:r>
        <w:rPr>
          <w:lang w:val="en-GB"/>
        </w:rPr>
        <w:t>,</w:t>
      </w:r>
      <w:r w:rsidRPr="00A727C0">
        <w:rPr>
          <w:lang w:val="en-GB"/>
        </w:rPr>
        <w:t xml:space="preserve"> and </w:t>
      </w:r>
      <w:r>
        <w:rPr>
          <w:lang w:val="en-GB"/>
        </w:rPr>
        <w:t xml:space="preserve">a </w:t>
      </w:r>
      <w:r w:rsidRPr="00A727C0">
        <w:rPr>
          <w:lang w:val="en-GB"/>
        </w:rPr>
        <w:t xml:space="preserve">rejection screen the size of which could be changed. Material rejected by the screen is recycled through the shredder until it passes (i.e. </w:t>
      </w:r>
      <w:r>
        <w:rPr>
          <w:lang w:val="en-GB"/>
        </w:rPr>
        <w:t xml:space="preserve">the </w:t>
      </w:r>
      <w:r w:rsidRPr="00A727C0">
        <w:rPr>
          <w:lang w:val="en-GB"/>
        </w:rPr>
        <w:t xml:space="preserve">maximum 2-dimensional size is the aperture of rejection screen). The equipment can be seen in operation in </w:t>
      </w:r>
      <w:r>
        <w:rPr>
          <w:lang w:val="en-GB"/>
        </w:rPr>
        <w:t>Figure A4 (Annex A)</w:t>
      </w:r>
      <w:r w:rsidRPr="00A727C0">
        <w:rPr>
          <w:lang w:val="en-GB"/>
        </w:rPr>
        <w:t>.</w:t>
      </w:r>
    </w:p>
    <w:p w14:paraId="18F6E6A0" w14:textId="77777777" w:rsidR="003408C9" w:rsidRDefault="003408C9" w:rsidP="003408C9">
      <w:pPr>
        <w:pStyle w:val="MDPI31text"/>
        <w:rPr>
          <w:lang w:val="en-GB"/>
        </w:rPr>
      </w:pPr>
      <w:r>
        <w:rPr>
          <w:lang w:val="en-GB"/>
        </w:rPr>
        <w:t>Materials from collection rounds 9 to 12, after having been processed with the Untha shear shredder, were subjected to further treatment, with the aim of further reducing the presence of large particles. T</w:t>
      </w:r>
      <w:r w:rsidRPr="00646C24">
        <w:rPr>
          <w:lang w:val="en-GB"/>
        </w:rPr>
        <w:t xml:space="preserve">he waste was </w:t>
      </w:r>
      <w:r>
        <w:rPr>
          <w:lang w:val="en-GB"/>
        </w:rPr>
        <w:t xml:space="preserve">first </w:t>
      </w:r>
      <w:r w:rsidRPr="00646C24">
        <w:rPr>
          <w:lang w:val="en-GB"/>
        </w:rPr>
        <w:t xml:space="preserve">processed by passing </w:t>
      </w:r>
      <w:r>
        <w:rPr>
          <w:lang w:val="en-GB"/>
        </w:rPr>
        <w:t xml:space="preserve">it </w:t>
      </w:r>
      <w:r w:rsidRPr="00646C24">
        <w:rPr>
          <w:lang w:val="en-GB"/>
        </w:rPr>
        <w:t xml:space="preserve">through the Untha shredder twice, and </w:t>
      </w:r>
      <w:r>
        <w:rPr>
          <w:lang w:val="en-GB"/>
        </w:rPr>
        <w:t xml:space="preserve">then </w:t>
      </w:r>
      <w:r w:rsidRPr="00646C24">
        <w:rPr>
          <w:lang w:val="en-GB"/>
        </w:rPr>
        <w:t>the particle size of the fraction &gt; 20 mm was further reduced using the Alko-Kober shredder</w:t>
      </w:r>
      <w:r>
        <w:rPr>
          <w:lang w:val="en-GB"/>
        </w:rPr>
        <w:t>.</w:t>
      </w:r>
    </w:p>
    <w:p w14:paraId="2889748B" w14:textId="77777777" w:rsidR="004F72F0" w:rsidRDefault="004F72F0" w:rsidP="00753FC0">
      <w:pPr>
        <w:pStyle w:val="MDPI31text"/>
        <w:rPr>
          <w:lang w:val="en-GB"/>
        </w:rPr>
      </w:pPr>
    </w:p>
    <w:p w14:paraId="057E8A55" w14:textId="000B2CF4" w:rsidR="004F72F0" w:rsidRPr="00242004" w:rsidRDefault="004F72F0" w:rsidP="004F72F0">
      <w:pPr>
        <w:pStyle w:val="MDPI41tablecaption"/>
        <w:spacing w:before="0"/>
        <w:jc w:val="center"/>
        <w:rPr>
          <w:lang w:val="en-GB"/>
        </w:rPr>
      </w:pPr>
      <w:r w:rsidRPr="00242004">
        <w:rPr>
          <w:b/>
          <w:lang w:val="en-GB"/>
        </w:rPr>
        <w:t xml:space="preserve">Table </w:t>
      </w:r>
      <w:r>
        <w:rPr>
          <w:b/>
          <w:lang w:val="en-GB"/>
        </w:rPr>
        <w:t>2</w:t>
      </w:r>
      <w:r w:rsidRPr="00242004">
        <w:rPr>
          <w:b/>
          <w:lang w:val="en-GB"/>
        </w:rPr>
        <w:t>.</w:t>
      </w:r>
      <w:r w:rsidRPr="00242004">
        <w:rPr>
          <w:lang w:val="en-GB"/>
        </w:rPr>
        <w:t xml:space="preserve"> </w:t>
      </w:r>
      <w:r w:rsidRPr="004F72F0">
        <w:rPr>
          <w:lang w:val="en-GB"/>
        </w:rPr>
        <w:t>Shredders used for processing each batch in the particle size reduction trials</w:t>
      </w:r>
      <w:r w:rsidRPr="00242004">
        <w:rPr>
          <w:lang w:val="en-GB"/>
        </w:rPr>
        <w:t>.</w:t>
      </w:r>
    </w:p>
    <w:tbl>
      <w:tblPr>
        <w:tblW w:w="9076" w:type="dxa"/>
        <w:jc w:val="center"/>
        <w:tblBorders>
          <w:top w:val="single" w:sz="8" w:space="0" w:color="auto"/>
          <w:bottom w:val="single" w:sz="8" w:space="0" w:color="auto"/>
        </w:tblBorders>
        <w:tblLook w:val="04A0" w:firstRow="1" w:lastRow="0" w:firstColumn="1" w:lastColumn="0" w:noHBand="0" w:noVBand="1"/>
      </w:tblPr>
      <w:tblGrid>
        <w:gridCol w:w="851"/>
        <w:gridCol w:w="5386"/>
        <w:gridCol w:w="1843"/>
        <w:gridCol w:w="996"/>
      </w:tblGrid>
      <w:tr w:rsidR="004F72F0" w:rsidRPr="00AC5253" w14:paraId="18348D51" w14:textId="053E1B01" w:rsidTr="00AC5253">
        <w:trPr>
          <w:jc w:val="center"/>
        </w:trPr>
        <w:tc>
          <w:tcPr>
            <w:tcW w:w="851" w:type="dxa"/>
            <w:tcBorders>
              <w:bottom w:val="single" w:sz="4" w:space="0" w:color="auto"/>
            </w:tcBorders>
            <w:shd w:val="clear" w:color="auto" w:fill="auto"/>
            <w:vAlign w:val="center"/>
          </w:tcPr>
          <w:p w14:paraId="628D85C4" w14:textId="37F43B5D" w:rsidR="004F72F0" w:rsidRPr="00AC5253" w:rsidRDefault="004F72F0" w:rsidP="00B16F97">
            <w:pPr>
              <w:pStyle w:val="MDPI42tablebody"/>
              <w:spacing w:line="240" w:lineRule="auto"/>
              <w:rPr>
                <w:b/>
                <w:sz w:val="18"/>
                <w:szCs w:val="18"/>
                <w:lang w:val="en-GB"/>
              </w:rPr>
            </w:pPr>
            <w:r w:rsidRPr="00AC5253">
              <w:rPr>
                <w:b/>
                <w:sz w:val="18"/>
                <w:szCs w:val="18"/>
                <w:lang w:val="en-GB"/>
              </w:rPr>
              <w:t xml:space="preserve">Trial </w:t>
            </w:r>
            <w:r w:rsidRPr="00AC5253">
              <w:rPr>
                <w:b/>
                <w:sz w:val="18"/>
                <w:szCs w:val="18"/>
                <w:vertAlign w:val="superscript"/>
                <w:lang w:val="en-GB"/>
              </w:rPr>
              <w:t>1</w:t>
            </w:r>
          </w:p>
        </w:tc>
        <w:tc>
          <w:tcPr>
            <w:tcW w:w="5386" w:type="dxa"/>
            <w:tcBorders>
              <w:bottom w:val="single" w:sz="4" w:space="0" w:color="auto"/>
            </w:tcBorders>
            <w:shd w:val="clear" w:color="auto" w:fill="auto"/>
            <w:vAlign w:val="center"/>
          </w:tcPr>
          <w:p w14:paraId="6A519474" w14:textId="6604E4F7" w:rsidR="004F72F0" w:rsidRPr="00AC5253" w:rsidRDefault="004F72F0" w:rsidP="00B16F97">
            <w:pPr>
              <w:pStyle w:val="MDPI42tablebody"/>
              <w:spacing w:line="240" w:lineRule="auto"/>
              <w:rPr>
                <w:b/>
                <w:sz w:val="18"/>
                <w:szCs w:val="18"/>
                <w:lang w:val="en-GB"/>
              </w:rPr>
            </w:pPr>
            <w:r w:rsidRPr="00AC5253">
              <w:rPr>
                <w:b/>
                <w:sz w:val="18"/>
                <w:szCs w:val="18"/>
                <w:lang w:val="en-GB"/>
              </w:rPr>
              <w:t>Type of shredder</w:t>
            </w:r>
          </w:p>
        </w:tc>
        <w:tc>
          <w:tcPr>
            <w:tcW w:w="1843" w:type="dxa"/>
            <w:tcBorders>
              <w:bottom w:val="single" w:sz="4" w:space="0" w:color="auto"/>
            </w:tcBorders>
            <w:shd w:val="clear" w:color="auto" w:fill="auto"/>
            <w:vAlign w:val="center"/>
          </w:tcPr>
          <w:p w14:paraId="56B927B1" w14:textId="665F2AA5" w:rsidR="004F72F0" w:rsidRPr="00AC5253" w:rsidRDefault="004F72F0" w:rsidP="00B16F97">
            <w:pPr>
              <w:pStyle w:val="MDPI42tablebody"/>
              <w:spacing w:line="240" w:lineRule="auto"/>
              <w:rPr>
                <w:b/>
                <w:sz w:val="18"/>
                <w:szCs w:val="18"/>
                <w:lang w:val="en-GB"/>
              </w:rPr>
            </w:pPr>
            <w:r w:rsidRPr="00AC5253">
              <w:rPr>
                <w:b/>
                <w:sz w:val="18"/>
                <w:szCs w:val="18"/>
                <w:lang w:val="en-GB"/>
              </w:rPr>
              <w:t>Operator</w:t>
            </w:r>
          </w:p>
        </w:tc>
        <w:tc>
          <w:tcPr>
            <w:tcW w:w="996" w:type="dxa"/>
            <w:tcBorders>
              <w:bottom w:val="single" w:sz="4" w:space="0" w:color="auto"/>
            </w:tcBorders>
          </w:tcPr>
          <w:p w14:paraId="3A9EAB3D" w14:textId="6C8AF699" w:rsidR="004F72F0" w:rsidRPr="00AC5253" w:rsidRDefault="004F72F0" w:rsidP="00B16F97">
            <w:pPr>
              <w:pStyle w:val="MDPI42tablebody"/>
              <w:spacing w:line="240" w:lineRule="auto"/>
              <w:rPr>
                <w:b/>
                <w:sz w:val="18"/>
                <w:szCs w:val="18"/>
                <w:lang w:val="en-GB"/>
              </w:rPr>
            </w:pPr>
            <w:r w:rsidRPr="00AC5253">
              <w:rPr>
                <w:b/>
                <w:sz w:val="18"/>
                <w:szCs w:val="18"/>
                <w:lang w:val="en-GB"/>
              </w:rPr>
              <w:t>PSD analysis</w:t>
            </w:r>
          </w:p>
        </w:tc>
      </w:tr>
      <w:tr w:rsidR="00DF3CD9" w:rsidRPr="00AC5253" w14:paraId="1DEDC8CB" w14:textId="741C0DA3" w:rsidTr="001D4A1D">
        <w:trPr>
          <w:jc w:val="center"/>
        </w:trPr>
        <w:tc>
          <w:tcPr>
            <w:tcW w:w="9076" w:type="dxa"/>
            <w:gridSpan w:val="4"/>
            <w:shd w:val="clear" w:color="auto" w:fill="auto"/>
          </w:tcPr>
          <w:p w14:paraId="756F38EC" w14:textId="77777777" w:rsidR="00AC5253" w:rsidRPr="00F5639C" w:rsidRDefault="00AC5253" w:rsidP="00B16F97">
            <w:pPr>
              <w:pStyle w:val="MDPI42tablebody"/>
              <w:spacing w:line="240" w:lineRule="auto"/>
              <w:rPr>
                <w:i/>
                <w:iCs/>
                <w:sz w:val="18"/>
                <w:szCs w:val="18"/>
                <w:lang w:val="en-GB"/>
              </w:rPr>
            </w:pPr>
          </w:p>
          <w:p w14:paraId="7344152E" w14:textId="3EAF3F1E" w:rsidR="00DF3CD9" w:rsidRPr="00F5639C" w:rsidRDefault="00F5639C" w:rsidP="00F5639C">
            <w:pPr>
              <w:pStyle w:val="MDPI42tablebody"/>
              <w:spacing w:line="240" w:lineRule="auto"/>
              <w:ind w:left="743"/>
              <w:rPr>
                <w:i/>
                <w:iCs/>
                <w:sz w:val="18"/>
                <w:szCs w:val="18"/>
                <w:lang w:val="en-GB"/>
              </w:rPr>
            </w:pPr>
            <w:r w:rsidRPr="00F5639C">
              <w:rPr>
                <w:i/>
                <w:iCs/>
                <w:sz w:val="18"/>
                <w:szCs w:val="18"/>
                <w:lang w:val="en-GB"/>
              </w:rPr>
              <w:t xml:space="preserve">Group </w:t>
            </w:r>
            <w:r w:rsidR="00DF3CD9" w:rsidRPr="00F5639C">
              <w:rPr>
                <w:i/>
                <w:iCs/>
                <w:sz w:val="18"/>
                <w:szCs w:val="18"/>
                <w:lang w:val="en-GB"/>
              </w:rPr>
              <w:t>A</w:t>
            </w:r>
            <w:r>
              <w:rPr>
                <w:i/>
                <w:iCs/>
                <w:sz w:val="18"/>
                <w:szCs w:val="18"/>
                <w:lang w:val="en-GB"/>
              </w:rPr>
              <w:t xml:space="preserve"> of trials</w:t>
            </w:r>
            <w:r w:rsidRPr="00F5639C">
              <w:rPr>
                <w:i/>
                <w:iCs/>
                <w:sz w:val="18"/>
                <w:szCs w:val="18"/>
                <w:lang w:val="en-GB"/>
              </w:rPr>
              <w:t>:</w:t>
            </w:r>
            <w:r w:rsidR="00DF3CD9" w:rsidRPr="00F5639C">
              <w:rPr>
                <w:i/>
                <w:iCs/>
                <w:sz w:val="18"/>
                <w:szCs w:val="18"/>
                <w:lang w:val="en-GB"/>
              </w:rPr>
              <w:t xml:space="preserve"> Basic assessment of </w:t>
            </w:r>
            <w:r w:rsidR="003B3730" w:rsidRPr="00F5639C">
              <w:rPr>
                <w:i/>
                <w:iCs/>
                <w:sz w:val="18"/>
                <w:szCs w:val="18"/>
                <w:lang w:val="en-GB"/>
              </w:rPr>
              <w:t>different t</w:t>
            </w:r>
            <w:r w:rsidR="00DF3CD9" w:rsidRPr="00F5639C">
              <w:rPr>
                <w:i/>
                <w:iCs/>
                <w:sz w:val="18"/>
                <w:szCs w:val="18"/>
                <w:lang w:val="en-GB"/>
              </w:rPr>
              <w:t>ypes of shredding equipment</w:t>
            </w:r>
            <w:r w:rsidR="003B3730" w:rsidRPr="00F5639C">
              <w:rPr>
                <w:i/>
                <w:iCs/>
                <w:sz w:val="18"/>
                <w:szCs w:val="18"/>
                <w:lang w:val="en-GB"/>
              </w:rPr>
              <w:t xml:space="preserve"> and identification of favourable range of jaw opening for shear shredders</w:t>
            </w:r>
          </w:p>
        </w:tc>
      </w:tr>
      <w:tr w:rsidR="004F72F0" w:rsidRPr="00AC5253" w14:paraId="7A86AE33" w14:textId="15ED865E" w:rsidTr="001D4A1D">
        <w:trPr>
          <w:jc w:val="center"/>
        </w:trPr>
        <w:tc>
          <w:tcPr>
            <w:tcW w:w="851" w:type="dxa"/>
            <w:shd w:val="clear" w:color="auto" w:fill="auto"/>
          </w:tcPr>
          <w:p w14:paraId="463CC99F" w14:textId="2571ED1D" w:rsidR="004F72F0" w:rsidRPr="00AC5253" w:rsidRDefault="00DF3CD9" w:rsidP="00B16F97">
            <w:pPr>
              <w:pStyle w:val="MDPI42tablebody"/>
              <w:spacing w:line="240" w:lineRule="auto"/>
              <w:rPr>
                <w:sz w:val="18"/>
                <w:szCs w:val="18"/>
                <w:lang w:val="en-GB"/>
              </w:rPr>
            </w:pPr>
            <w:r w:rsidRPr="00AC5253">
              <w:rPr>
                <w:sz w:val="18"/>
                <w:szCs w:val="18"/>
                <w:lang w:val="en-GB"/>
              </w:rPr>
              <w:t>1a</w:t>
            </w:r>
          </w:p>
        </w:tc>
        <w:tc>
          <w:tcPr>
            <w:tcW w:w="5386" w:type="dxa"/>
            <w:shd w:val="clear" w:color="auto" w:fill="auto"/>
          </w:tcPr>
          <w:p w14:paraId="250FA33E" w14:textId="76BB3DD3" w:rsidR="004F72F0" w:rsidRPr="00AC5253" w:rsidRDefault="00DF3CD9" w:rsidP="00B16F97">
            <w:pPr>
              <w:pStyle w:val="MDPI42tablebody"/>
              <w:spacing w:line="240" w:lineRule="auto"/>
              <w:rPr>
                <w:sz w:val="18"/>
                <w:szCs w:val="18"/>
                <w:lang w:val="en-GB"/>
              </w:rPr>
            </w:pPr>
            <w:r w:rsidRPr="00AC5253">
              <w:rPr>
                <w:sz w:val="18"/>
                <w:szCs w:val="18"/>
                <w:lang w:val="en-GB"/>
              </w:rPr>
              <w:t>Shear shredder with 12 mm jaw opening</w:t>
            </w:r>
          </w:p>
        </w:tc>
        <w:tc>
          <w:tcPr>
            <w:tcW w:w="1843" w:type="dxa"/>
            <w:shd w:val="clear" w:color="auto" w:fill="auto"/>
          </w:tcPr>
          <w:p w14:paraId="63F64A21" w14:textId="6A2F6D65" w:rsidR="004F72F0" w:rsidRPr="00AC5253" w:rsidRDefault="00DF3CD9" w:rsidP="00B16F97">
            <w:pPr>
              <w:pStyle w:val="MDPI42tablebody"/>
              <w:spacing w:line="240" w:lineRule="auto"/>
              <w:rPr>
                <w:sz w:val="18"/>
                <w:szCs w:val="18"/>
                <w:lang w:val="en-GB"/>
              </w:rPr>
            </w:pPr>
            <w:r w:rsidRPr="00AC5253">
              <w:rPr>
                <w:sz w:val="18"/>
                <w:szCs w:val="18"/>
                <w:lang w:val="en-GB"/>
              </w:rPr>
              <w:t>Greenfinch Ltd</w:t>
            </w:r>
          </w:p>
        </w:tc>
        <w:tc>
          <w:tcPr>
            <w:tcW w:w="996" w:type="dxa"/>
          </w:tcPr>
          <w:p w14:paraId="544872FA" w14:textId="5BAD8613" w:rsidR="004F72F0" w:rsidRPr="00AC5253" w:rsidRDefault="00AC5253" w:rsidP="00B16F97">
            <w:pPr>
              <w:pStyle w:val="MDPI42tablebody"/>
              <w:spacing w:line="240" w:lineRule="auto"/>
              <w:rPr>
                <w:sz w:val="18"/>
                <w:szCs w:val="18"/>
                <w:lang w:val="en-GB"/>
              </w:rPr>
            </w:pPr>
            <w:r w:rsidRPr="00AC5253">
              <w:rPr>
                <w:sz w:val="18"/>
                <w:szCs w:val="18"/>
                <w:lang w:val="en-GB"/>
              </w:rPr>
              <w:t xml:space="preserve">Fig. </w:t>
            </w:r>
            <w:r w:rsidR="00EC7298">
              <w:rPr>
                <w:sz w:val="18"/>
                <w:szCs w:val="18"/>
                <w:lang w:val="en-GB"/>
              </w:rPr>
              <w:t>2</w:t>
            </w:r>
            <w:r w:rsidR="002632AA">
              <w:rPr>
                <w:sz w:val="18"/>
                <w:szCs w:val="18"/>
                <w:lang w:val="en-GB"/>
              </w:rPr>
              <w:t>a</w:t>
            </w:r>
          </w:p>
        </w:tc>
      </w:tr>
      <w:tr w:rsidR="00DF3CD9" w:rsidRPr="00AC5253" w14:paraId="25B18128" w14:textId="77777777" w:rsidTr="001D4A1D">
        <w:trPr>
          <w:jc w:val="center"/>
        </w:trPr>
        <w:tc>
          <w:tcPr>
            <w:tcW w:w="851" w:type="dxa"/>
            <w:shd w:val="clear" w:color="auto" w:fill="auto"/>
          </w:tcPr>
          <w:p w14:paraId="20095CEA" w14:textId="29984DA9" w:rsidR="00DF3CD9" w:rsidRPr="00AC5253" w:rsidRDefault="00D356A9" w:rsidP="00B16F97">
            <w:pPr>
              <w:pStyle w:val="MDPI42tablebody"/>
              <w:spacing w:line="240" w:lineRule="auto"/>
              <w:rPr>
                <w:sz w:val="18"/>
                <w:szCs w:val="18"/>
                <w:lang w:val="en-GB"/>
              </w:rPr>
            </w:pPr>
            <w:r w:rsidRPr="00AC5253">
              <w:rPr>
                <w:sz w:val="18"/>
                <w:szCs w:val="18"/>
                <w:lang w:val="en-GB"/>
              </w:rPr>
              <w:t>1b</w:t>
            </w:r>
          </w:p>
        </w:tc>
        <w:tc>
          <w:tcPr>
            <w:tcW w:w="5386" w:type="dxa"/>
            <w:shd w:val="clear" w:color="auto" w:fill="auto"/>
          </w:tcPr>
          <w:p w14:paraId="223E4F35" w14:textId="5377166B" w:rsidR="00DF3CD9" w:rsidRPr="00AC5253" w:rsidRDefault="00DF3CD9" w:rsidP="00B16F97">
            <w:pPr>
              <w:pStyle w:val="MDPI42tablebody"/>
              <w:spacing w:line="240" w:lineRule="auto"/>
              <w:rPr>
                <w:sz w:val="18"/>
                <w:szCs w:val="18"/>
                <w:lang w:val="en-GB"/>
              </w:rPr>
            </w:pPr>
            <w:r w:rsidRPr="00AC5253">
              <w:rPr>
                <w:sz w:val="18"/>
                <w:szCs w:val="18"/>
                <w:lang w:val="en-GB"/>
              </w:rPr>
              <w:t xml:space="preserve">Shear shredder with </w:t>
            </w:r>
            <w:r w:rsidR="00A13B34" w:rsidRPr="00AC5253">
              <w:rPr>
                <w:sz w:val="18"/>
                <w:szCs w:val="18"/>
                <w:lang w:val="en-GB"/>
              </w:rPr>
              <w:t>25</w:t>
            </w:r>
            <w:r w:rsidRPr="00AC5253">
              <w:rPr>
                <w:sz w:val="18"/>
                <w:szCs w:val="18"/>
                <w:lang w:val="en-GB"/>
              </w:rPr>
              <w:t xml:space="preserve"> mm jaw opening</w:t>
            </w:r>
          </w:p>
        </w:tc>
        <w:tc>
          <w:tcPr>
            <w:tcW w:w="1843" w:type="dxa"/>
            <w:shd w:val="clear" w:color="auto" w:fill="auto"/>
          </w:tcPr>
          <w:p w14:paraId="4B7161B2" w14:textId="561AA51A" w:rsidR="00DF3CD9" w:rsidRPr="00AC5253" w:rsidRDefault="00DF3CD9" w:rsidP="00B16F97">
            <w:pPr>
              <w:pStyle w:val="MDPI42tablebody"/>
              <w:spacing w:line="240" w:lineRule="auto"/>
              <w:rPr>
                <w:sz w:val="18"/>
                <w:szCs w:val="18"/>
                <w:lang w:val="en-GB"/>
              </w:rPr>
            </w:pPr>
            <w:r w:rsidRPr="00AC5253">
              <w:rPr>
                <w:sz w:val="18"/>
                <w:szCs w:val="18"/>
                <w:lang w:val="en-GB"/>
              </w:rPr>
              <w:t>Greenfinch Ltd</w:t>
            </w:r>
          </w:p>
        </w:tc>
        <w:tc>
          <w:tcPr>
            <w:tcW w:w="996" w:type="dxa"/>
          </w:tcPr>
          <w:p w14:paraId="57BDC167" w14:textId="5A185548" w:rsidR="00DF3CD9" w:rsidRPr="00AC5253" w:rsidRDefault="002632AA" w:rsidP="00B16F97">
            <w:pPr>
              <w:pStyle w:val="MDPI42tablebody"/>
              <w:spacing w:line="240" w:lineRule="auto"/>
              <w:rPr>
                <w:sz w:val="18"/>
                <w:szCs w:val="18"/>
                <w:lang w:val="en-GB"/>
              </w:rPr>
            </w:pPr>
            <w:r>
              <w:rPr>
                <w:sz w:val="18"/>
                <w:szCs w:val="18"/>
                <w:lang w:val="en-GB"/>
              </w:rPr>
              <w:t xml:space="preserve">Fig. </w:t>
            </w:r>
            <w:r w:rsidR="00EC7298">
              <w:rPr>
                <w:sz w:val="18"/>
                <w:szCs w:val="18"/>
                <w:lang w:val="en-GB"/>
              </w:rPr>
              <w:t>2</w:t>
            </w:r>
            <w:r>
              <w:rPr>
                <w:sz w:val="18"/>
                <w:szCs w:val="18"/>
                <w:lang w:val="en-GB"/>
              </w:rPr>
              <w:t>b</w:t>
            </w:r>
          </w:p>
        </w:tc>
      </w:tr>
      <w:tr w:rsidR="00DF3CD9" w:rsidRPr="00AC5253" w14:paraId="410E91D5" w14:textId="77777777" w:rsidTr="001D4A1D">
        <w:trPr>
          <w:jc w:val="center"/>
        </w:trPr>
        <w:tc>
          <w:tcPr>
            <w:tcW w:w="851" w:type="dxa"/>
            <w:shd w:val="clear" w:color="auto" w:fill="auto"/>
          </w:tcPr>
          <w:p w14:paraId="5C78D780" w14:textId="2D12D45C" w:rsidR="00DF3CD9" w:rsidRPr="00AC5253" w:rsidRDefault="00D356A9" w:rsidP="00B16F97">
            <w:pPr>
              <w:pStyle w:val="MDPI42tablebody"/>
              <w:spacing w:line="240" w:lineRule="auto"/>
              <w:rPr>
                <w:sz w:val="18"/>
                <w:szCs w:val="18"/>
                <w:lang w:val="en-GB"/>
              </w:rPr>
            </w:pPr>
            <w:r w:rsidRPr="00AC5253">
              <w:rPr>
                <w:sz w:val="18"/>
                <w:szCs w:val="18"/>
                <w:lang w:val="en-GB"/>
              </w:rPr>
              <w:t>1c</w:t>
            </w:r>
          </w:p>
        </w:tc>
        <w:tc>
          <w:tcPr>
            <w:tcW w:w="5386" w:type="dxa"/>
            <w:shd w:val="clear" w:color="auto" w:fill="auto"/>
          </w:tcPr>
          <w:p w14:paraId="22F03FF7" w14:textId="2EC247E0" w:rsidR="00DF3CD9" w:rsidRPr="00AC5253" w:rsidRDefault="00DF3CD9" w:rsidP="00B16F97">
            <w:pPr>
              <w:pStyle w:val="MDPI42tablebody"/>
              <w:spacing w:line="240" w:lineRule="auto"/>
              <w:rPr>
                <w:sz w:val="18"/>
                <w:szCs w:val="18"/>
                <w:lang w:val="en-GB"/>
              </w:rPr>
            </w:pPr>
            <w:r w:rsidRPr="00AC5253">
              <w:rPr>
                <w:sz w:val="18"/>
                <w:szCs w:val="18"/>
                <w:lang w:val="en-GB"/>
              </w:rPr>
              <w:t xml:space="preserve">Shear shredder with </w:t>
            </w:r>
            <w:r w:rsidR="00A13B34" w:rsidRPr="00AC5253">
              <w:rPr>
                <w:sz w:val="18"/>
                <w:szCs w:val="18"/>
                <w:lang w:val="en-GB"/>
              </w:rPr>
              <w:t>50</w:t>
            </w:r>
            <w:r w:rsidRPr="00AC5253">
              <w:rPr>
                <w:sz w:val="18"/>
                <w:szCs w:val="18"/>
                <w:lang w:val="en-GB"/>
              </w:rPr>
              <w:t xml:space="preserve"> mm jaw opening</w:t>
            </w:r>
          </w:p>
        </w:tc>
        <w:tc>
          <w:tcPr>
            <w:tcW w:w="1843" w:type="dxa"/>
            <w:shd w:val="clear" w:color="auto" w:fill="auto"/>
          </w:tcPr>
          <w:p w14:paraId="75D2A0DF" w14:textId="050994C1" w:rsidR="00DF3CD9" w:rsidRPr="00AC5253" w:rsidRDefault="00DF3CD9" w:rsidP="00B16F97">
            <w:pPr>
              <w:pStyle w:val="MDPI42tablebody"/>
              <w:spacing w:line="240" w:lineRule="auto"/>
              <w:rPr>
                <w:sz w:val="18"/>
                <w:szCs w:val="18"/>
                <w:lang w:val="en-GB"/>
              </w:rPr>
            </w:pPr>
            <w:r w:rsidRPr="00AC5253">
              <w:rPr>
                <w:sz w:val="18"/>
                <w:szCs w:val="18"/>
                <w:lang w:val="en-GB"/>
              </w:rPr>
              <w:t>Greenfinch Ltd</w:t>
            </w:r>
          </w:p>
        </w:tc>
        <w:tc>
          <w:tcPr>
            <w:tcW w:w="996" w:type="dxa"/>
          </w:tcPr>
          <w:p w14:paraId="2C72896B" w14:textId="176BF30E" w:rsidR="00DF3CD9" w:rsidRPr="00AC5253" w:rsidRDefault="002632AA" w:rsidP="00B16F97">
            <w:pPr>
              <w:pStyle w:val="MDPI42tablebody"/>
              <w:spacing w:line="240" w:lineRule="auto"/>
              <w:rPr>
                <w:sz w:val="18"/>
                <w:szCs w:val="18"/>
                <w:lang w:val="en-GB"/>
              </w:rPr>
            </w:pPr>
            <w:r>
              <w:rPr>
                <w:sz w:val="18"/>
                <w:szCs w:val="18"/>
                <w:lang w:val="en-GB"/>
              </w:rPr>
              <w:t xml:space="preserve">Fig. </w:t>
            </w:r>
            <w:r w:rsidR="00EC7298">
              <w:rPr>
                <w:sz w:val="18"/>
                <w:szCs w:val="18"/>
                <w:lang w:val="en-GB"/>
              </w:rPr>
              <w:t>2</w:t>
            </w:r>
            <w:r>
              <w:rPr>
                <w:sz w:val="18"/>
                <w:szCs w:val="18"/>
                <w:lang w:val="en-GB"/>
              </w:rPr>
              <w:t>c</w:t>
            </w:r>
          </w:p>
        </w:tc>
      </w:tr>
      <w:tr w:rsidR="00DF3CD9" w:rsidRPr="00AC5253" w14:paraId="21779F41" w14:textId="77777777" w:rsidTr="001D4A1D">
        <w:trPr>
          <w:jc w:val="center"/>
        </w:trPr>
        <w:tc>
          <w:tcPr>
            <w:tcW w:w="851" w:type="dxa"/>
            <w:shd w:val="clear" w:color="auto" w:fill="auto"/>
          </w:tcPr>
          <w:p w14:paraId="0C3814AE" w14:textId="5E4566E1" w:rsidR="00DF3CD9" w:rsidRPr="00AC5253" w:rsidRDefault="00D356A9" w:rsidP="00B16F97">
            <w:pPr>
              <w:pStyle w:val="MDPI42tablebody"/>
              <w:spacing w:line="240" w:lineRule="auto"/>
              <w:rPr>
                <w:sz w:val="18"/>
                <w:szCs w:val="18"/>
                <w:lang w:val="en-GB"/>
              </w:rPr>
            </w:pPr>
            <w:r w:rsidRPr="00AC5253">
              <w:rPr>
                <w:sz w:val="18"/>
                <w:szCs w:val="18"/>
                <w:lang w:val="en-GB"/>
              </w:rPr>
              <w:t>1d</w:t>
            </w:r>
          </w:p>
        </w:tc>
        <w:tc>
          <w:tcPr>
            <w:tcW w:w="5386" w:type="dxa"/>
            <w:shd w:val="clear" w:color="auto" w:fill="auto"/>
          </w:tcPr>
          <w:p w14:paraId="5E7E15D9" w14:textId="536FFB93" w:rsidR="00DF3CD9" w:rsidRPr="00AC5253" w:rsidRDefault="00DF3CD9" w:rsidP="00B16F97">
            <w:pPr>
              <w:pStyle w:val="MDPI42tablebody"/>
              <w:spacing w:line="240" w:lineRule="auto"/>
              <w:rPr>
                <w:sz w:val="18"/>
                <w:szCs w:val="18"/>
                <w:lang w:val="en-GB"/>
              </w:rPr>
            </w:pPr>
            <w:r w:rsidRPr="00AC5253">
              <w:rPr>
                <w:sz w:val="18"/>
                <w:szCs w:val="18"/>
                <w:lang w:val="en-GB"/>
              </w:rPr>
              <w:t>Heavy</w:t>
            </w:r>
            <w:r w:rsidR="00A51CAE">
              <w:rPr>
                <w:sz w:val="18"/>
                <w:szCs w:val="18"/>
                <w:lang w:val="en-GB"/>
              </w:rPr>
              <w:t>-</w:t>
            </w:r>
            <w:r w:rsidRPr="00AC5253">
              <w:rPr>
                <w:sz w:val="18"/>
                <w:szCs w:val="18"/>
                <w:lang w:val="en-GB"/>
              </w:rPr>
              <w:t>duty garden shredder (Viking)</w:t>
            </w:r>
          </w:p>
        </w:tc>
        <w:tc>
          <w:tcPr>
            <w:tcW w:w="1843" w:type="dxa"/>
            <w:shd w:val="clear" w:color="auto" w:fill="auto"/>
          </w:tcPr>
          <w:p w14:paraId="26192057" w14:textId="1357958F" w:rsidR="00DF3CD9" w:rsidRPr="00AC5253" w:rsidRDefault="00DF3CD9" w:rsidP="00B16F97">
            <w:pPr>
              <w:pStyle w:val="MDPI42tablebody"/>
              <w:spacing w:line="240" w:lineRule="auto"/>
              <w:rPr>
                <w:sz w:val="18"/>
                <w:szCs w:val="18"/>
                <w:lang w:val="en-GB"/>
              </w:rPr>
            </w:pPr>
            <w:r w:rsidRPr="00AC5253">
              <w:rPr>
                <w:sz w:val="18"/>
                <w:szCs w:val="18"/>
                <w:lang w:val="en-GB"/>
              </w:rPr>
              <w:t>Greenfinch Ltd</w:t>
            </w:r>
          </w:p>
        </w:tc>
        <w:tc>
          <w:tcPr>
            <w:tcW w:w="996" w:type="dxa"/>
          </w:tcPr>
          <w:p w14:paraId="2CFA82C6" w14:textId="091ADD23" w:rsidR="00DF3CD9" w:rsidRPr="00AC5253" w:rsidRDefault="002632AA" w:rsidP="00B16F97">
            <w:pPr>
              <w:pStyle w:val="MDPI42tablebody"/>
              <w:spacing w:line="240" w:lineRule="auto"/>
              <w:rPr>
                <w:sz w:val="18"/>
                <w:szCs w:val="18"/>
                <w:lang w:val="en-GB"/>
              </w:rPr>
            </w:pPr>
            <w:r>
              <w:rPr>
                <w:sz w:val="18"/>
                <w:szCs w:val="18"/>
                <w:lang w:val="en-GB"/>
              </w:rPr>
              <w:t xml:space="preserve">Fig. </w:t>
            </w:r>
            <w:r w:rsidR="00EC7298">
              <w:rPr>
                <w:sz w:val="18"/>
                <w:szCs w:val="18"/>
                <w:lang w:val="en-GB"/>
              </w:rPr>
              <w:t>2</w:t>
            </w:r>
            <w:r>
              <w:rPr>
                <w:sz w:val="18"/>
                <w:szCs w:val="18"/>
                <w:lang w:val="en-GB"/>
              </w:rPr>
              <w:t>d</w:t>
            </w:r>
          </w:p>
        </w:tc>
      </w:tr>
      <w:tr w:rsidR="00A13B34" w:rsidRPr="00AC5253" w14:paraId="6398B562" w14:textId="77777777" w:rsidTr="001D4A1D">
        <w:trPr>
          <w:jc w:val="center"/>
        </w:trPr>
        <w:tc>
          <w:tcPr>
            <w:tcW w:w="851" w:type="dxa"/>
            <w:shd w:val="clear" w:color="auto" w:fill="auto"/>
          </w:tcPr>
          <w:p w14:paraId="412FBD7A" w14:textId="5EB0E6CB" w:rsidR="00A13B34" w:rsidRPr="00AC5253" w:rsidRDefault="00A13B34" w:rsidP="00A13B34">
            <w:pPr>
              <w:pStyle w:val="MDPI42tablebody"/>
              <w:spacing w:line="240" w:lineRule="auto"/>
              <w:rPr>
                <w:sz w:val="18"/>
                <w:szCs w:val="18"/>
                <w:lang w:val="en-GB"/>
              </w:rPr>
            </w:pPr>
            <w:r w:rsidRPr="00AC5253">
              <w:rPr>
                <w:sz w:val="18"/>
                <w:szCs w:val="18"/>
                <w:lang w:val="en-GB"/>
              </w:rPr>
              <w:t>2a</w:t>
            </w:r>
          </w:p>
        </w:tc>
        <w:tc>
          <w:tcPr>
            <w:tcW w:w="5386" w:type="dxa"/>
            <w:shd w:val="clear" w:color="auto" w:fill="auto"/>
          </w:tcPr>
          <w:p w14:paraId="5F84C457" w14:textId="03E69010" w:rsidR="00A13B34" w:rsidRPr="00AC5253" w:rsidRDefault="00A13B34" w:rsidP="00A13B34">
            <w:pPr>
              <w:pStyle w:val="MDPI42tablebody"/>
              <w:spacing w:line="240" w:lineRule="auto"/>
              <w:rPr>
                <w:sz w:val="18"/>
                <w:szCs w:val="18"/>
                <w:lang w:val="en-GB"/>
              </w:rPr>
            </w:pPr>
            <w:r w:rsidRPr="00AC5253">
              <w:rPr>
                <w:sz w:val="18"/>
                <w:szCs w:val="18"/>
                <w:lang w:val="en-GB"/>
              </w:rPr>
              <w:t>Shear shredder with 12 mm jaw opening</w:t>
            </w:r>
          </w:p>
        </w:tc>
        <w:tc>
          <w:tcPr>
            <w:tcW w:w="1843" w:type="dxa"/>
            <w:shd w:val="clear" w:color="auto" w:fill="auto"/>
          </w:tcPr>
          <w:p w14:paraId="036D3858" w14:textId="5FA9338B" w:rsidR="00A13B34" w:rsidRPr="00AC5253" w:rsidRDefault="00A13B34" w:rsidP="00A13B34">
            <w:pPr>
              <w:pStyle w:val="MDPI42tablebody"/>
              <w:spacing w:line="240" w:lineRule="auto"/>
              <w:rPr>
                <w:sz w:val="18"/>
                <w:szCs w:val="18"/>
                <w:lang w:val="en-GB"/>
              </w:rPr>
            </w:pPr>
            <w:r w:rsidRPr="00AC5253">
              <w:rPr>
                <w:sz w:val="18"/>
                <w:szCs w:val="18"/>
                <w:lang w:val="en-GB"/>
              </w:rPr>
              <w:t>Greenfinch Ltd</w:t>
            </w:r>
          </w:p>
        </w:tc>
        <w:tc>
          <w:tcPr>
            <w:tcW w:w="996" w:type="dxa"/>
          </w:tcPr>
          <w:p w14:paraId="10172951" w14:textId="7A2A086F" w:rsidR="00A13B34" w:rsidRPr="00AC5253" w:rsidRDefault="002632AA" w:rsidP="00A13B34">
            <w:pPr>
              <w:pStyle w:val="MDPI42tablebody"/>
              <w:spacing w:line="240" w:lineRule="auto"/>
              <w:rPr>
                <w:sz w:val="18"/>
                <w:szCs w:val="18"/>
                <w:lang w:val="en-GB"/>
              </w:rPr>
            </w:pPr>
            <w:r>
              <w:rPr>
                <w:sz w:val="18"/>
                <w:szCs w:val="18"/>
                <w:lang w:val="en-GB"/>
              </w:rPr>
              <w:t xml:space="preserve">Fig. </w:t>
            </w:r>
            <w:r w:rsidR="00EC7298">
              <w:rPr>
                <w:sz w:val="18"/>
                <w:szCs w:val="18"/>
                <w:lang w:val="en-GB"/>
              </w:rPr>
              <w:t>3</w:t>
            </w:r>
            <w:r>
              <w:rPr>
                <w:sz w:val="18"/>
                <w:szCs w:val="18"/>
                <w:lang w:val="en-GB"/>
              </w:rPr>
              <w:t>a</w:t>
            </w:r>
          </w:p>
        </w:tc>
      </w:tr>
      <w:tr w:rsidR="00A13B34" w:rsidRPr="00AC5253" w14:paraId="6A0CC04E" w14:textId="77777777" w:rsidTr="001D4A1D">
        <w:trPr>
          <w:jc w:val="center"/>
        </w:trPr>
        <w:tc>
          <w:tcPr>
            <w:tcW w:w="851" w:type="dxa"/>
            <w:shd w:val="clear" w:color="auto" w:fill="auto"/>
          </w:tcPr>
          <w:p w14:paraId="4BADCBD3" w14:textId="74306320" w:rsidR="00A13B34" w:rsidRPr="00AC5253" w:rsidRDefault="00A13B34" w:rsidP="00A13B34">
            <w:pPr>
              <w:pStyle w:val="MDPI42tablebody"/>
              <w:spacing w:line="240" w:lineRule="auto"/>
              <w:rPr>
                <w:sz w:val="18"/>
                <w:szCs w:val="18"/>
                <w:lang w:val="en-GB"/>
              </w:rPr>
            </w:pPr>
            <w:r w:rsidRPr="00AC5253">
              <w:rPr>
                <w:sz w:val="18"/>
                <w:szCs w:val="18"/>
                <w:lang w:val="en-GB"/>
              </w:rPr>
              <w:t>2b</w:t>
            </w:r>
          </w:p>
        </w:tc>
        <w:tc>
          <w:tcPr>
            <w:tcW w:w="5386" w:type="dxa"/>
            <w:shd w:val="clear" w:color="auto" w:fill="auto"/>
          </w:tcPr>
          <w:p w14:paraId="657148F3" w14:textId="3F316564" w:rsidR="00A13B34" w:rsidRPr="00AC5253" w:rsidRDefault="00A13B34" w:rsidP="00A13B34">
            <w:pPr>
              <w:pStyle w:val="MDPI42tablebody"/>
              <w:spacing w:line="240" w:lineRule="auto"/>
              <w:rPr>
                <w:sz w:val="18"/>
                <w:szCs w:val="18"/>
                <w:lang w:val="en-GB"/>
              </w:rPr>
            </w:pPr>
            <w:r w:rsidRPr="00AC5253">
              <w:rPr>
                <w:sz w:val="18"/>
                <w:szCs w:val="18"/>
                <w:lang w:val="en-GB"/>
              </w:rPr>
              <w:t>Shear shredder with 25 mm jaw opening</w:t>
            </w:r>
          </w:p>
        </w:tc>
        <w:tc>
          <w:tcPr>
            <w:tcW w:w="1843" w:type="dxa"/>
            <w:shd w:val="clear" w:color="auto" w:fill="auto"/>
          </w:tcPr>
          <w:p w14:paraId="46087050" w14:textId="792B436B" w:rsidR="00A13B34" w:rsidRPr="00AC5253" w:rsidRDefault="00A13B34" w:rsidP="00A13B34">
            <w:pPr>
              <w:pStyle w:val="MDPI42tablebody"/>
              <w:spacing w:line="240" w:lineRule="auto"/>
              <w:rPr>
                <w:sz w:val="18"/>
                <w:szCs w:val="18"/>
                <w:lang w:val="en-GB"/>
              </w:rPr>
            </w:pPr>
            <w:r w:rsidRPr="00AC5253">
              <w:rPr>
                <w:sz w:val="18"/>
                <w:szCs w:val="18"/>
                <w:lang w:val="en-GB"/>
              </w:rPr>
              <w:t>Greenfinch Ltd</w:t>
            </w:r>
          </w:p>
        </w:tc>
        <w:tc>
          <w:tcPr>
            <w:tcW w:w="996" w:type="dxa"/>
          </w:tcPr>
          <w:p w14:paraId="4CC98554" w14:textId="43F084C6" w:rsidR="00A13B34" w:rsidRPr="00AC5253" w:rsidRDefault="002632AA" w:rsidP="00A13B34">
            <w:pPr>
              <w:pStyle w:val="MDPI42tablebody"/>
              <w:spacing w:line="240" w:lineRule="auto"/>
              <w:rPr>
                <w:sz w:val="18"/>
                <w:szCs w:val="18"/>
                <w:lang w:val="en-GB"/>
              </w:rPr>
            </w:pPr>
            <w:r>
              <w:rPr>
                <w:sz w:val="18"/>
                <w:szCs w:val="18"/>
                <w:lang w:val="en-GB"/>
              </w:rPr>
              <w:t xml:space="preserve">Fig </w:t>
            </w:r>
            <w:r w:rsidR="00EC7298">
              <w:rPr>
                <w:sz w:val="18"/>
                <w:szCs w:val="18"/>
                <w:lang w:val="en-GB"/>
              </w:rPr>
              <w:t>3</w:t>
            </w:r>
            <w:r>
              <w:rPr>
                <w:sz w:val="18"/>
                <w:szCs w:val="18"/>
                <w:lang w:val="en-GB"/>
              </w:rPr>
              <w:t>b</w:t>
            </w:r>
          </w:p>
        </w:tc>
      </w:tr>
      <w:tr w:rsidR="00A13B34" w:rsidRPr="00AC5253" w14:paraId="6D227337" w14:textId="77777777" w:rsidTr="001D4A1D">
        <w:trPr>
          <w:jc w:val="center"/>
        </w:trPr>
        <w:tc>
          <w:tcPr>
            <w:tcW w:w="851" w:type="dxa"/>
            <w:shd w:val="clear" w:color="auto" w:fill="auto"/>
          </w:tcPr>
          <w:p w14:paraId="11C79EA6" w14:textId="62F166BF" w:rsidR="00A13B34" w:rsidRPr="00AC5253" w:rsidRDefault="00A13B34" w:rsidP="00A13B34">
            <w:pPr>
              <w:pStyle w:val="MDPI42tablebody"/>
              <w:spacing w:line="240" w:lineRule="auto"/>
              <w:rPr>
                <w:sz w:val="18"/>
                <w:szCs w:val="18"/>
                <w:lang w:val="en-GB"/>
              </w:rPr>
            </w:pPr>
            <w:r w:rsidRPr="00AC5253">
              <w:rPr>
                <w:sz w:val="18"/>
                <w:szCs w:val="18"/>
                <w:lang w:val="en-GB"/>
              </w:rPr>
              <w:t>2c</w:t>
            </w:r>
          </w:p>
        </w:tc>
        <w:tc>
          <w:tcPr>
            <w:tcW w:w="5386" w:type="dxa"/>
            <w:shd w:val="clear" w:color="auto" w:fill="auto"/>
          </w:tcPr>
          <w:p w14:paraId="321E022C" w14:textId="55B2AF34" w:rsidR="00A13B34" w:rsidRPr="00AC5253" w:rsidRDefault="00A13B34" w:rsidP="00A13B34">
            <w:pPr>
              <w:pStyle w:val="MDPI42tablebody"/>
              <w:spacing w:line="240" w:lineRule="auto"/>
              <w:rPr>
                <w:sz w:val="18"/>
                <w:szCs w:val="18"/>
                <w:lang w:val="en-GB"/>
              </w:rPr>
            </w:pPr>
            <w:r w:rsidRPr="00AC5253">
              <w:rPr>
                <w:sz w:val="18"/>
                <w:szCs w:val="18"/>
                <w:lang w:val="en-GB"/>
              </w:rPr>
              <w:t>Heavy</w:t>
            </w:r>
            <w:r w:rsidR="00A51CAE">
              <w:rPr>
                <w:sz w:val="18"/>
                <w:szCs w:val="18"/>
                <w:lang w:val="en-GB"/>
              </w:rPr>
              <w:t>-</w:t>
            </w:r>
            <w:r w:rsidRPr="00AC5253">
              <w:rPr>
                <w:sz w:val="18"/>
                <w:szCs w:val="18"/>
                <w:lang w:val="en-GB"/>
              </w:rPr>
              <w:t>duty garden shredder (Viking)</w:t>
            </w:r>
          </w:p>
        </w:tc>
        <w:tc>
          <w:tcPr>
            <w:tcW w:w="1843" w:type="dxa"/>
            <w:shd w:val="clear" w:color="auto" w:fill="auto"/>
          </w:tcPr>
          <w:p w14:paraId="444630D8" w14:textId="0BC65D9B" w:rsidR="00A13B34" w:rsidRPr="00AC5253" w:rsidRDefault="00A13B34" w:rsidP="00A13B34">
            <w:pPr>
              <w:pStyle w:val="MDPI42tablebody"/>
              <w:spacing w:line="240" w:lineRule="auto"/>
              <w:rPr>
                <w:sz w:val="18"/>
                <w:szCs w:val="18"/>
                <w:lang w:val="en-GB"/>
              </w:rPr>
            </w:pPr>
            <w:r w:rsidRPr="00AC5253">
              <w:rPr>
                <w:sz w:val="18"/>
                <w:szCs w:val="18"/>
                <w:lang w:val="en-GB"/>
              </w:rPr>
              <w:t>Greenfinch Ltd</w:t>
            </w:r>
          </w:p>
        </w:tc>
        <w:tc>
          <w:tcPr>
            <w:tcW w:w="996" w:type="dxa"/>
          </w:tcPr>
          <w:p w14:paraId="53CCA6A9" w14:textId="31218FA9" w:rsidR="00A13B34" w:rsidRPr="00AC5253" w:rsidRDefault="002632AA" w:rsidP="00A13B34">
            <w:pPr>
              <w:pStyle w:val="MDPI42tablebody"/>
              <w:spacing w:line="240" w:lineRule="auto"/>
              <w:rPr>
                <w:sz w:val="18"/>
                <w:szCs w:val="18"/>
                <w:lang w:val="en-GB"/>
              </w:rPr>
            </w:pPr>
            <w:r>
              <w:rPr>
                <w:sz w:val="18"/>
                <w:szCs w:val="18"/>
                <w:lang w:val="en-GB"/>
              </w:rPr>
              <w:t xml:space="preserve">Fig </w:t>
            </w:r>
            <w:r w:rsidR="00EC7298">
              <w:rPr>
                <w:sz w:val="18"/>
                <w:szCs w:val="18"/>
                <w:lang w:val="en-GB"/>
              </w:rPr>
              <w:t>3</w:t>
            </w:r>
            <w:r>
              <w:rPr>
                <w:sz w:val="18"/>
                <w:szCs w:val="18"/>
                <w:lang w:val="en-GB"/>
              </w:rPr>
              <w:t>c</w:t>
            </w:r>
          </w:p>
        </w:tc>
      </w:tr>
      <w:tr w:rsidR="00A13B34" w:rsidRPr="00AC5253" w14:paraId="132826D0" w14:textId="77777777" w:rsidTr="001D4A1D">
        <w:trPr>
          <w:jc w:val="center"/>
        </w:trPr>
        <w:tc>
          <w:tcPr>
            <w:tcW w:w="851" w:type="dxa"/>
            <w:shd w:val="clear" w:color="auto" w:fill="auto"/>
          </w:tcPr>
          <w:p w14:paraId="5BCD26BF" w14:textId="2571B109" w:rsidR="00A13B34" w:rsidRPr="00AC5253" w:rsidRDefault="00A13B34" w:rsidP="00A13B34">
            <w:pPr>
              <w:pStyle w:val="MDPI42tablebody"/>
              <w:spacing w:line="240" w:lineRule="auto"/>
              <w:rPr>
                <w:sz w:val="18"/>
                <w:szCs w:val="18"/>
                <w:lang w:val="en-GB"/>
              </w:rPr>
            </w:pPr>
            <w:r w:rsidRPr="00AC5253">
              <w:rPr>
                <w:sz w:val="18"/>
                <w:szCs w:val="18"/>
                <w:lang w:val="en-GB"/>
              </w:rPr>
              <w:t>2d</w:t>
            </w:r>
          </w:p>
        </w:tc>
        <w:tc>
          <w:tcPr>
            <w:tcW w:w="5386" w:type="dxa"/>
            <w:shd w:val="clear" w:color="auto" w:fill="auto"/>
          </w:tcPr>
          <w:p w14:paraId="685443ED" w14:textId="12C71F71" w:rsidR="00A13B34" w:rsidRPr="00793224" w:rsidRDefault="00A13B34" w:rsidP="00A13B34">
            <w:pPr>
              <w:pStyle w:val="MDPI42tablebody"/>
              <w:spacing w:line="240" w:lineRule="auto"/>
              <w:rPr>
                <w:sz w:val="18"/>
                <w:szCs w:val="18"/>
                <w:lang w:val="en-GB"/>
              </w:rPr>
            </w:pPr>
            <w:r w:rsidRPr="00793224">
              <w:rPr>
                <w:sz w:val="18"/>
                <w:szCs w:val="18"/>
                <w:lang w:val="en-GB"/>
              </w:rPr>
              <w:t>Light</w:t>
            </w:r>
            <w:r w:rsidR="00A51CAE">
              <w:rPr>
                <w:sz w:val="18"/>
                <w:szCs w:val="18"/>
                <w:lang w:val="en-GB"/>
              </w:rPr>
              <w:t>-</w:t>
            </w:r>
            <w:r w:rsidRPr="00793224">
              <w:rPr>
                <w:sz w:val="18"/>
                <w:szCs w:val="18"/>
                <w:lang w:val="en-GB"/>
              </w:rPr>
              <w:t>duty garden shredder (Alko-Kober)</w:t>
            </w:r>
          </w:p>
        </w:tc>
        <w:tc>
          <w:tcPr>
            <w:tcW w:w="1843" w:type="dxa"/>
            <w:shd w:val="clear" w:color="auto" w:fill="auto"/>
          </w:tcPr>
          <w:p w14:paraId="03BED370" w14:textId="3C78B324" w:rsidR="00A13B34" w:rsidRPr="00AC5253" w:rsidRDefault="00A13B34" w:rsidP="00A13B34">
            <w:pPr>
              <w:pStyle w:val="MDPI42tablebody"/>
              <w:spacing w:line="240" w:lineRule="auto"/>
              <w:rPr>
                <w:sz w:val="18"/>
                <w:szCs w:val="18"/>
                <w:lang w:val="en-GB"/>
              </w:rPr>
            </w:pPr>
            <w:r w:rsidRPr="00AC5253">
              <w:rPr>
                <w:sz w:val="18"/>
                <w:szCs w:val="18"/>
                <w:lang w:val="en-GB"/>
              </w:rPr>
              <w:t>Univ. Southampton</w:t>
            </w:r>
          </w:p>
        </w:tc>
        <w:tc>
          <w:tcPr>
            <w:tcW w:w="996" w:type="dxa"/>
          </w:tcPr>
          <w:p w14:paraId="4AC21839" w14:textId="293EA122" w:rsidR="00A13B34" w:rsidRPr="00AC5253" w:rsidRDefault="002632AA" w:rsidP="00A13B34">
            <w:pPr>
              <w:pStyle w:val="MDPI42tablebody"/>
              <w:spacing w:line="240" w:lineRule="auto"/>
              <w:rPr>
                <w:sz w:val="18"/>
                <w:szCs w:val="18"/>
                <w:lang w:val="en-GB"/>
              </w:rPr>
            </w:pPr>
            <w:r>
              <w:rPr>
                <w:sz w:val="18"/>
                <w:szCs w:val="18"/>
                <w:lang w:val="en-GB"/>
              </w:rPr>
              <w:t xml:space="preserve">Fig </w:t>
            </w:r>
            <w:r w:rsidR="00EC7298">
              <w:rPr>
                <w:sz w:val="18"/>
                <w:szCs w:val="18"/>
                <w:lang w:val="en-GB"/>
              </w:rPr>
              <w:t>3</w:t>
            </w:r>
            <w:r>
              <w:rPr>
                <w:sz w:val="18"/>
                <w:szCs w:val="18"/>
                <w:lang w:val="en-GB"/>
              </w:rPr>
              <w:t>d</w:t>
            </w:r>
          </w:p>
        </w:tc>
      </w:tr>
      <w:tr w:rsidR="00A13B34" w:rsidRPr="00AC5253" w14:paraId="3DB1F8B7" w14:textId="77777777" w:rsidTr="001D4A1D">
        <w:trPr>
          <w:jc w:val="center"/>
        </w:trPr>
        <w:tc>
          <w:tcPr>
            <w:tcW w:w="9076" w:type="dxa"/>
            <w:gridSpan w:val="4"/>
            <w:shd w:val="clear" w:color="auto" w:fill="auto"/>
          </w:tcPr>
          <w:p w14:paraId="5275E1A6" w14:textId="77777777" w:rsidR="00AC5253" w:rsidRPr="00F5639C" w:rsidRDefault="00AC5253" w:rsidP="00A13B34">
            <w:pPr>
              <w:pStyle w:val="MDPI42tablebody"/>
              <w:spacing w:line="240" w:lineRule="auto"/>
              <w:rPr>
                <w:i/>
                <w:iCs/>
                <w:sz w:val="18"/>
                <w:szCs w:val="18"/>
                <w:lang w:val="en-GB"/>
              </w:rPr>
            </w:pPr>
          </w:p>
          <w:p w14:paraId="7265927F" w14:textId="0009D997" w:rsidR="00A13B34" w:rsidRPr="00AC5253" w:rsidRDefault="00F5639C" w:rsidP="00F5639C">
            <w:pPr>
              <w:pStyle w:val="MDPI42tablebody"/>
              <w:spacing w:line="240" w:lineRule="auto"/>
              <w:ind w:left="743"/>
              <w:rPr>
                <w:sz w:val="18"/>
                <w:szCs w:val="18"/>
                <w:lang w:val="en-GB"/>
              </w:rPr>
            </w:pPr>
            <w:r w:rsidRPr="00F5639C">
              <w:rPr>
                <w:i/>
                <w:iCs/>
                <w:sz w:val="18"/>
                <w:szCs w:val="18"/>
                <w:lang w:val="en-GB"/>
              </w:rPr>
              <w:t xml:space="preserve">Group </w:t>
            </w:r>
            <w:r w:rsidR="00A13B34" w:rsidRPr="00F5639C">
              <w:rPr>
                <w:i/>
                <w:iCs/>
                <w:sz w:val="18"/>
                <w:szCs w:val="18"/>
                <w:lang w:val="en-GB"/>
              </w:rPr>
              <w:t>B</w:t>
            </w:r>
            <w:r>
              <w:rPr>
                <w:i/>
                <w:iCs/>
                <w:sz w:val="18"/>
                <w:szCs w:val="18"/>
                <w:lang w:val="en-GB"/>
              </w:rPr>
              <w:t xml:space="preserve"> of trials</w:t>
            </w:r>
            <w:r w:rsidRPr="00F5639C">
              <w:rPr>
                <w:i/>
                <w:iCs/>
                <w:sz w:val="18"/>
                <w:szCs w:val="18"/>
                <w:lang w:val="en-GB"/>
              </w:rPr>
              <w:t>:</w:t>
            </w:r>
            <w:r w:rsidR="00A13B34" w:rsidRPr="00F5639C">
              <w:rPr>
                <w:i/>
                <w:iCs/>
                <w:sz w:val="18"/>
                <w:szCs w:val="18"/>
                <w:lang w:val="en-GB"/>
              </w:rPr>
              <w:t xml:space="preserve"> Application of a commercial </w:t>
            </w:r>
            <w:r w:rsidR="00283419" w:rsidRPr="00F5639C">
              <w:rPr>
                <w:i/>
                <w:iCs/>
                <w:sz w:val="18"/>
                <w:szCs w:val="18"/>
                <w:lang w:val="en-GB"/>
              </w:rPr>
              <w:t xml:space="preserve">shear </w:t>
            </w:r>
            <w:r w:rsidR="00A13B34" w:rsidRPr="00F5639C">
              <w:rPr>
                <w:i/>
                <w:iCs/>
                <w:sz w:val="18"/>
                <w:szCs w:val="18"/>
                <w:lang w:val="en-GB"/>
              </w:rPr>
              <w:t xml:space="preserve">shredder </w:t>
            </w:r>
            <w:r w:rsidR="003B3730" w:rsidRPr="00F5639C">
              <w:rPr>
                <w:i/>
                <w:iCs/>
                <w:sz w:val="18"/>
                <w:szCs w:val="18"/>
                <w:lang w:val="en-GB"/>
              </w:rPr>
              <w:t>(Untha with a 20 mm jaw spacing, equipped with an adjustable rejection screen to recycle material through the shredder until it passes)</w:t>
            </w:r>
            <w:r w:rsidR="003B3730">
              <w:rPr>
                <w:sz w:val="18"/>
                <w:szCs w:val="18"/>
                <w:lang w:val="en-GB"/>
              </w:rPr>
              <w:t xml:space="preserve"> </w:t>
            </w:r>
          </w:p>
        </w:tc>
      </w:tr>
      <w:tr w:rsidR="001A794A" w:rsidRPr="00AC5253" w14:paraId="7F80195A" w14:textId="77777777" w:rsidTr="001D4A1D">
        <w:trPr>
          <w:jc w:val="center"/>
        </w:trPr>
        <w:tc>
          <w:tcPr>
            <w:tcW w:w="851" w:type="dxa"/>
            <w:shd w:val="clear" w:color="auto" w:fill="auto"/>
          </w:tcPr>
          <w:p w14:paraId="055B91F6" w14:textId="4DE1BCCB" w:rsidR="001A794A" w:rsidRPr="00AC5253" w:rsidRDefault="001A794A" w:rsidP="001A794A">
            <w:pPr>
              <w:pStyle w:val="MDPI42tablebody"/>
              <w:spacing w:line="240" w:lineRule="auto"/>
              <w:rPr>
                <w:sz w:val="18"/>
                <w:szCs w:val="18"/>
                <w:lang w:val="en-GB"/>
              </w:rPr>
            </w:pPr>
            <w:r w:rsidRPr="00AC5253">
              <w:rPr>
                <w:sz w:val="18"/>
                <w:szCs w:val="18"/>
                <w:lang w:val="en-GB"/>
              </w:rPr>
              <w:t>3</w:t>
            </w:r>
          </w:p>
        </w:tc>
        <w:tc>
          <w:tcPr>
            <w:tcW w:w="5386" w:type="dxa"/>
            <w:shd w:val="clear" w:color="auto" w:fill="auto"/>
          </w:tcPr>
          <w:p w14:paraId="24FB46E9" w14:textId="39FDD86B" w:rsidR="001A794A" w:rsidRPr="00AC5253" w:rsidRDefault="001A794A" w:rsidP="001A794A">
            <w:pPr>
              <w:pStyle w:val="MDPI42tablebody"/>
              <w:spacing w:line="240" w:lineRule="auto"/>
              <w:rPr>
                <w:sz w:val="18"/>
                <w:szCs w:val="18"/>
                <w:lang w:val="en-GB"/>
              </w:rPr>
            </w:pPr>
            <w:r w:rsidRPr="00AC5253">
              <w:rPr>
                <w:sz w:val="18"/>
                <w:szCs w:val="18"/>
                <w:lang w:val="en-GB"/>
              </w:rPr>
              <w:t xml:space="preserve">Commercial shear shredder Untha with </w:t>
            </w:r>
            <w:r w:rsidR="00AC5253" w:rsidRPr="00AC5253">
              <w:rPr>
                <w:sz w:val="18"/>
                <w:szCs w:val="18"/>
                <w:lang w:val="en-GB"/>
              </w:rPr>
              <w:t xml:space="preserve">a </w:t>
            </w:r>
            <w:r w:rsidRPr="00AC5253">
              <w:rPr>
                <w:sz w:val="18"/>
                <w:szCs w:val="18"/>
                <w:lang w:val="en-GB"/>
              </w:rPr>
              <w:t>50 mm reject screen</w:t>
            </w:r>
          </w:p>
        </w:tc>
        <w:tc>
          <w:tcPr>
            <w:tcW w:w="1843" w:type="dxa"/>
            <w:shd w:val="clear" w:color="auto" w:fill="auto"/>
          </w:tcPr>
          <w:p w14:paraId="56DC297E" w14:textId="54296D34"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5730A03D" w14:textId="6F2F7840" w:rsidR="001A794A" w:rsidRPr="00AC5253" w:rsidRDefault="00EC7298" w:rsidP="001A794A">
            <w:pPr>
              <w:pStyle w:val="MDPI42tablebody"/>
              <w:spacing w:line="240" w:lineRule="auto"/>
              <w:rPr>
                <w:sz w:val="18"/>
                <w:szCs w:val="18"/>
                <w:lang w:val="en-GB"/>
              </w:rPr>
            </w:pPr>
            <w:r>
              <w:rPr>
                <w:sz w:val="18"/>
                <w:szCs w:val="18"/>
                <w:lang w:val="en-GB"/>
              </w:rPr>
              <w:t>Fig. 4a</w:t>
            </w:r>
          </w:p>
        </w:tc>
      </w:tr>
      <w:tr w:rsidR="001A794A" w:rsidRPr="00AC5253" w14:paraId="69CA0A54" w14:textId="77777777" w:rsidTr="001D4A1D">
        <w:trPr>
          <w:jc w:val="center"/>
        </w:trPr>
        <w:tc>
          <w:tcPr>
            <w:tcW w:w="851" w:type="dxa"/>
            <w:shd w:val="clear" w:color="auto" w:fill="auto"/>
          </w:tcPr>
          <w:p w14:paraId="1CC4B4E1" w14:textId="7536DD42" w:rsidR="001A794A" w:rsidRPr="00AC5253" w:rsidRDefault="001A794A" w:rsidP="001A794A">
            <w:pPr>
              <w:pStyle w:val="MDPI42tablebody"/>
              <w:spacing w:line="240" w:lineRule="auto"/>
              <w:rPr>
                <w:sz w:val="18"/>
                <w:szCs w:val="18"/>
                <w:lang w:val="en-GB"/>
              </w:rPr>
            </w:pPr>
            <w:r w:rsidRPr="00AC5253">
              <w:rPr>
                <w:sz w:val="18"/>
                <w:szCs w:val="18"/>
                <w:lang w:val="en-GB"/>
              </w:rPr>
              <w:t>4</w:t>
            </w:r>
          </w:p>
        </w:tc>
        <w:tc>
          <w:tcPr>
            <w:tcW w:w="5386" w:type="dxa"/>
            <w:shd w:val="clear" w:color="auto" w:fill="auto"/>
          </w:tcPr>
          <w:p w14:paraId="415BDEF3" w14:textId="6EF53625" w:rsidR="001A794A" w:rsidRPr="00AC5253" w:rsidRDefault="001A794A" w:rsidP="001A794A">
            <w:pPr>
              <w:pStyle w:val="MDPI42tablebody"/>
              <w:spacing w:line="240" w:lineRule="auto"/>
              <w:rPr>
                <w:sz w:val="18"/>
                <w:szCs w:val="18"/>
                <w:lang w:val="en-GB"/>
              </w:rPr>
            </w:pPr>
            <w:r w:rsidRPr="00AC5253">
              <w:rPr>
                <w:sz w:val="18"/>
                <w:szCs w:val="18"/>
                <w:lang w:val="en-GB"/>
              </w:rPr>
              <w:t>Untha with a 50 mm reject screen</w:t>
            </w:r>
          </w:p>
        </w:tc>
        <w:tc>
          <w:tcPr>
            <w:tcW w:w="1843" w:type="dxa"/>
            <w:shd w:val="clear" w:color="auto" w:fill="auto"/>
          </w:tcPr>
          <w:p w14:paraId="7C84E77E" w14:textId="544F3782"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11B1B71A" w14:textId="6987FF16" w:rsidR="001A794A" w:rsidRPr="00AC5253" w:rsidRDefault="00EC7298" w:rsidP="001A794A">
            <w:pPr>
              <w:pStyle w:val="MDPI42tablebody"/>
              <w:spacing w:line="240" w:lineRule="auto"/>
              <w:rPr>
                <w:sz w:val="18"/>
                <w:szCs w:val="18"/>
                <w:lang w:val="en-GB"/>
              </w:rPr>
            </w:pPr>
            <w:r>
              <w:rPr>
                <w:sz w:val="18"/>
                <w:szCs w:val="18"/>
                <w:lang w:val="en-GB"/>
              </w:rPr>
              <w:t>Fig. 4b</w:t>
            </w:r>
          </w:p>
        </w:tc>
      </w:tr>
      <w:tr w:rsidR="001A794A" w:rsidRPr="00AC5253" w14:paraId="76C1925A" w14:textId="77777777" w:rsidTr="001D4A1D">
        <w:trPr>
          <w:jc w:val="center"/>
        </w:trPr>
        <w:tc>
          <w:tcPr>
            <w:tcW w:w="851" w:type="dxa"/>
            <w:shd w:val="clear" w:color="auto" w:fill="auto"/>
          </w:tcPr>
          <w:p w14:paraId="441D8933" w14:textId="5C60E142" w:rsidR="001A794A" w:rsidRPr="00AC5253" w:rsidRDefault="001A794A" w:rsidP="001A794A">
            <w:pPr>
              <w:pStyle w:val="MDPI42tablebody"/>
              <w:spacing w:line="240" w:lineRule="auto"/>
              <w:rPr>
                <w:sz w:val="18"/>
                <w:szCs w:val="18"/>
                <w:lang w:val="en-GB"/>
              </w:rPr>
            </w:pPr>
            <w:r w:rsidRPr="00AC5253">
              <w:rPr>
                <w:sz w:val="18"/>
                <w:szCs w:val="18"/>
                <w:lang w:val="en-GB"/>
              </w:rPr>
              <w:t>5a</w:t>
            </w:r>
          </w:p>
        </w:tc>
        <w:tc>
          <w:tcPr>
            <w:tcW w:w="5386" w:type="dxa"/>
            <w:shd w:val="clear" w:color="auto" w:fill="auto"/>
          </w:tcPr>
          <w:p w14:paraId="3C255161" w14:textId="4B98BAE3" w:rsidR="001A794A" w:rsidRPr="00AC5253" w:rsidRDefault="001A794A" w:rsidP="001A794A">
            <w:pPr>
              <w:pStyle w:val="MDPI42tablebody"/>
              <w:spacing w:line="240" w:lineRule="auto"/>
              <w:rPr>
                <w:sz w:val="18"/>
                <w:szCs w:val="18"/>
                <w:lang w:val="en-GB"/>
              </w:rPr>
            </w:pPr>
            <w:r w:rsidRPr="00AC5253">
              <w:rPr>
                <w:sz w:val="18"/>
                <w:szCs w:val="18"/>
                <w:lang w:val="en-GB"/>
              </w:rPr>
              <w:t>Untha with a 50 mm reject screen</w:t>
            </w:r>
          </w:p>
        </w:tc>
        <w:tc>
          <w:tcPr>
            <w:tcW w:w="1843" w:type="dxa"/>
            <w:shd w:val="clear" w:color="auto" w:fill="auto"/>
          </w:tcPr>
          <w:p w14:paraId="7EAFC6A2" w14:textId="7E116B56"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3864313C" w14:textId="387E1457" w:rsidR="001A794A" w:rsidRPr="00AC5253" w:rsidRDefault="00EC7298" w:rsidP="001A794A">
            <w:pPr>
              <w:pStyle w:val="MDPI42tablebody"/>
              <w:spacing w:line="240" w:lineRule="auto"/>
              <w:rPr>
                <w:sz w:val="18"/>
                <w:szCs w:val="18"/>
                <w:lang w:val="en-GB"/>
              </w:rPr>
            </w:pPr>
            <w:r>
              <w:rPr>
                <w:sz w:val="18"/>
                <w:szCs w:val="18"/>
                <w:lang w:val="en-GB"/>
              </w:rPr>
              <w:t>Fig. 4c</w:t>
            </w:r>
          </w:p>
        </w:tc>
      </w:tr>
      <w:tr w:rsidR="001A794A" w:rsidRPr="00AC5253" w14:paraId="167FD890" w14:textId="77777777" w:rsidTr="001D4A1D">
        <w:trPr>
          <w:jc w:val="center"/>
        </w:trPr>
        <w:tc>
          <w:tcPr>
            <w:tcW w:w="851" w:type="dxa"/>
            <w:shd w:val="clear" w:color="auto" w:fill="auto"/>
          </w:tcPr>
          <w:p w14:paraId="2ED84F4C" w14:textId="1822593A" w:rsidR="001A794A" w:rsidRPr="00AC5253" w:rsidRDefault="001A794A" w:rsidP="001A794A">
            <w:pPr>
              <w:pStyle w:val="MDPI42tablebody"/>
              <w:spacing w:line="240" w:lineRule="auto"/>
              <w:rPr>
                <w:sz w:val="18"/>
                <w:szCs w:val="18"/>
                <w:lang w:val="en-GB"/>
              </w:rPr>
            </w:pPr>
            <w:r w:rsidRPr="00AC5253">
              <w:rPr>
                <w:sz w:val="18"/>
                <w:szCs w:val="18"/>
                <w:lang w:val="en-GB"/>
              </w:rPr>
              <w:t>5b</w:t>
            </w:r>
          </w:p>
        </w:tc>
        <w:tc>
          <w:tcPr>
            <w:tcW w:w="5386" w:type="dxa"/>
            <w:shd w:val="clear" w:color="auto" w:fill="auto"/>
          </w:tcPr>
          <w:p w14:paraId="3B66D9BF" w14:textId="47749607" w:rsidR="001A794A" w:rsidRPr="00AC5253" w:rsidRDefault="001A794A" w:rsidP="001A794A">
            <w:pPr>
              <w:pStyle w:val="MDPI42tablebody"/>
              <w:spacing w:line="240" w:lineRule="auto"/>
              <w:rPr>
                <w:sz w:val="18"/>
                <w:szCs w:val="18"/>
                <w:lang w:val="en-GB"/>
              </w:rPr>
            </w:pPr>
            <w:r w:rsidRPr="00AC5253">
              <w:rPr>
                <w:sz w:val="18"/>
                <w:szCs w:val="18"/>
                <w:lang w:val="en-GB"/>
              </w:rPr>
              <w:t>Double processing through Untha with a 50 mm reject screen</w:t>
            </w:r>
          </w:p>
        </w:tc>
        <w:tc>
          <w:tcPr>
            <w:tcW w:w="1843" w:type="dxa"/>
            <w:shd w:val="clear" w:color="auto" w:fill="auto"/>
          </w:tcPr>
          <w:p w14:paraId="73BC44A2" w14:textId="0E809B04"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18A1E94C" w14:textId="4C0C5265" w:rsidR="001A794A" w:rsidRPr="00AC5253" w:rsidRDefault="00EC7298" w:rsidP="001A794A">
            <w:pPr>
              <w:pStyle w:val="MDPI42tablebody"/>
              <w:spacing w:line="240" w:lineRule="auto"/>
              <w:rPr>
                <w:sz w:val="18"/>
                <w:szCs w:val="18"/>
                <w:lang w:val="en-GB"/>
              </w:rPr>
            </w:pPr>
            <w:r>
              <w:rPr>
                <w:sz w:val="18"/>
                <w:szCs w:val="18"/>
                <w:lang w:val="en-GB"/>
              </w:rPr>
              <w:t>Fig. 4d</w:t>
            </w:r>
          </w:p>
        </w:tc>
      </w:tr>
      <w:tr w:rsidR="001A794A" w:rsidRPr="00AC5253" w14:paraId="04A96053" w14:textId="77777777" w:rsidTr="001D4A1D">
        <w:trPr>
          <w:jc w:val="center"/>
        </w:trPr>
        <w:tc>
          <w:tcPr>
            <w:tcW w:w="851" w:type="dxa"/>
            <w:shd w:val="clear" w:color="auto" w:fill="auto"/>
          </w:tcPr>
          <w:p w14:paraId="7D05419A" w14:textId="52672CFD" w:rsidR="001A794A" w:rsidRPr="00AC5253" w:rsidRDefault="001A794A" w:rsidP="001A794A">
            <w:pPr>
              <w:pStyle w:val="MDPI42tablebody"/>
              <w:spacing w:line="240" w:lineRule="auto"/>
              <w:rPr>
                <w:sz w:val="18"/>
                <w:szCs w:val="18"/>
                <w:lang w:val="en-GB"/>
              </w:rPr>
            </w:pPr>
            <w:r w:rsidRPr="00AC5253">
              <w:rPr>
                <w:sz w:val="18"/>
                <w:szCs w:val="18"/>
                <w:lang w:val="en-GB"/>
              </w:rPr>
              <w:t>6a</w:t>
            </w:r>
          </w:p>
        </w:tc>
        <w:tc>
          <w:tcPr>
            <w:tcW w:w="5386" w:type="dxa"/>
            <w:shd w:val="clear" w:color="auto" w:fill="auto"/>
          </w:tcPr>
          <w:p w14:paraId="4DB2B8F1" w14:textId="0FC1B945" w:rsidR="001A794A" w:rsidRPr="00AC5253" w:rsidRDefault="001A794A" w:rsidP="001A794A">
            <w:pPr>
              <w:pStyle w:val="MDPI42tablebody"/>
              <w:spacing w:line="240" w:lineRule="auto"/>
              <w:rPr>
                <w:sz w:val="18"/>
                <w:szCs w:val="18"/>
                <w:lang w:val="en-GB"/>
              </w:rPr>
            </w:pPr>
            <w:r w:rsidRPr="00AC5253">
              <w:rPr>
                <w:sz w:val="18"/>
                <w:szCs w:val="18"/>
                <w:lang w:val="en-GB"/>
              </w:rPr>
              <w:t>Untha 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5C6DC31A" w14:textId="76C79781"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79E29635" w14:textId="40D0469B" w:rsidR="001A794A" w:rsidRPr="00AC5253" w:rsidRDefault="00EC7298" w:rsidP="001A794A">
            <w:pPr>
              <w:pStyle w:val="MDPI42tablebody"/>
              <w:spacing w:line="240" w:lineRule="auto"/>
              <w:rPr>
                <w:sz w:val="18"/>
                <w:szCs w:val="18"/>
                <w:lang w:val="en-GB"/>
              </w:rPr>
            </w:pPr>
            <w:r>
              <w:rPr>
                <w:sz w:val="18"/>
                <w:szCs w:val="18"/>
                <w:lang w:val="en-GB"/>
              </w:rPr>
              <w:t>Fig. 5a</w:t>
            </w:r>
          </w:p>
        </w:tc>
      </w:tr>
      <w:tr w:rsidR="001A794A" w:rsidRPr="00AC5253" w14:paraId="2A4F2E9D" w14:textId="77777777" w:rsidTr="001D4A1D">
        <w:trPr>
          <w:jc w:val="center"/>
        </w:trPr>
        <w:tc>
          <w:tcPr>
            <w:tcW w:w="851" w:type="dxa"/>
            <w:shd w:val="clear" w:color="auto" w:fill="auto"/>
          </w:tcPr>
          <w:p w14:paraId="4186C3C0" w14:textId="7E510008" w:rsidR="001A794A" w:rsidRPr="00AC5253" w:rsidRDefault="001A794A" w:rsidP="001A794A">
            <w:pPr>
              <w:pStyle w:val="MDPI42tablebody"/>
              <w:spacing w:line="240" w:lineRule="auto"/>
              <w:rPr>
                <w:sz w:val="18"/>
                <w:szCs w:val="18"/>
                <w:lang w:val="en-GB"/>
              </w:rPr>
            </w:pPr>
            <w:r w:rsidRPr="00AC5253">
              <w:rPr>
                <w:sz w:val="18"/>
                <w:szCs w:val="18"/>
                <w:lang w:val="en-GB"/>
              </w:rPr>
              <w:t>6b</w:t>
            </w:r>
          </w:p>
        </w:tc>
        <w:tc>
          <w:tcPr>
            <w:tcW w:w="5386" w:type="dxa"/>
            <w:shd w:val="clear" w:color="auto" w:fill="auto"/>
          </w:tcPr>
          <w:p w14:paraId="6A1062A8" w14:textId="611B4C35" w:rsidR="001A794A" w:rsidRPr="00AC5253" w:rsidRDefault="001A794A" w:rsidP="001A794A">
            <w:pPr>
              <w:pStyle w:val="MDPI42tablebody"/>
              <w:spacing w:line="240" w:lineRule="auto"/>
              <w:rPr>
                <w:sz w:val="18"/>
                <w:szCs w:val="18"/>
                <w:lang w:val="en-GB"/>
              </w:rPr>
            </w:pPr>
            <w:r w:rsidRPr="00AC5253">
              <w:rPr>
                <w:sz w:val="18"/>
                <w:szCs w:val="18"/>
                <w:lang w:val="en-GB"/>
              </w:rPr>
              <w:t>Double processing through Untha with a</w:t>
            </w:r>
            <w:r w:rsidR="00AF4D9E">
              <w:rPr>
                <w:sz w:val="18"/>
                <w:szCs w:val="18"/>
                <w:lang w:val="en-GB"/>
              </w:rPr>
              <w:t>n</w:t>
            </w:r>
            <w:r w:rsidRPr="00AC5253">
              <w:rPr>
                <w:sz w:val="18"/>
                <w:szCs w:val="18"/>
                <w:lang w:val="en-GB"/>
              </w:rPr>
              <w:t xml:space="preserve"> 80 mm reject screen</w:t>
            </w:r>
          </w:p>
        </w:tc>
        <w:tc>
          <w:tcPr>
            <w:tcW w:w="1843" w:type="dxa"/>
            <w:shd w:val="clear" w:color="auto" w:fill="auto"/>
          </w:tcPr>
          <w:p w14:paraId="11A5B2EE" w14:textId="620C32C3"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1CCE1D85" w14:textId="11D96134" w:rsidR="001A794A" w:rsidRPr="00AC5253" w:rsidRDefault="00EC7298" w:rsidP="001A794A">
            <w:pPr>
              <w:pStyle w:val="MDPI42tablebody"/>
              <w:spacing w:line="240" w:lineRule="auto"/>
              <w:rPr>
                <w:sz w:val="18"/>
                <w:szCs w:val="18"/>
                <w:lang w:val="en-GB"/>
              </w:rPr>
            </w:pPr>
            <w:r>
              <w:rPr>
                <w:sz w:val="18"/>
                <w:szCs w:val="18"/>
                <w:lang w:val="en-GB"/>
              </w:rPr>
              <w:t>Fig. 5b</w:t>
            </w:r>
          </w:p>
        </w:tc>
      </w:tr>
      <w:tr w:rsidR="001A794A" w:rsidRPr="00AC5253" w14:paraId="35A0A086" w14:textId="77777777" w:rsidTr="001D4A1D">
        <w:trPr>
          <w:jc w:val="center"/>
        </w:trPr>
        <w:tc>
          <w:tcPr>
            <w:tcW w:w="851" w:type="dxa"/>
            <w:shd w:val="clear" w:color="auto" w:fill="auto"/>
          </w:tcPr>
          <w:p w14:paraId="2C332CC8" w14:textId="048CF48C" w:rsidR="001A794A" w:rsidRPr="00AC5253" w:rsidRDefault="001A794A" w:rsidP="001A794A">
            <w:pPr>
              <w:pStyle w:val="MDPI42tablebody"/>
              <w:spacing w:line="240" w:lineRule="auto"/>
              <w:rPr>
                <w:sz w:val="18"/>
                <w:szCs w:val="18"/>
                <w:lang w:val="en-GB"/>
              </w:rPr>
            </w:pPr>
            <w:r w:rsidRPr="00AC5253">
              <w:rPr>
                <w:sz w:val="18"/>
                <w:szCs w:val="18"/>
                <w:lang w:val="en-GB"/>
              </w:rPr>
              <w:t>7a</w:t>
            </w:r>
          </w:p>
        </w:tc>
        <w:tc>
          <w:tcPr>
            <w:tcW w:w="5386" w:type="dxa"/>
            <w:shd w:val="clear" w:color="auto" w:fill="auto"/>
          </w:tcPr>
          <w:p w14:paraId="4249CA39" w14:textId="15ED57F9" w:rsidR="001A794A" w:rsidRPr="00AC5253" w:rsidRDefault="001A794A" w:rsidP="001A794A">
            <w:pPr>
              <w:pStyle w:val="MDPI42tablebody"/>
              <w:spacing w:line="240" w:lineRule="auto"/>
              <w:rPr>
                <w:sz w:val="18"/>
                <w:szCs w:val="18"/>
                <w:lang w:val="en-GB"/>
              </w:rPr>
            </w:pPr>
            <w:r w:rsidRPr="00AC5253">
              <w:rPr>
                <w:sz w:val="18"/>
                <w:szCs w:val="18"/>
                <w:lang w:val="en-GB"/>
              </w:rPr>
              <w:t>Untha 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23DFD72F" w14:textId="09466E8B"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5D4EDDD2" w14:textId="0555E618" w:rsidR="001A794A" w:rsidRPr="00AC5253" w:rsidRDefault="00B55E17" w:rsidP="001A794A">
            <w:pPr>
              <w:pStyle w:val="MDPI42tablebody"/>
              <w:spacing w:line="240" w:lineRule="auto"/>
              <w:rPr>
                <w:sz w:val="18"/>
                <w:szCs w:val="18"/>
                <w:lang w:val="en-GB"/>
              </w:rPr>
            </w:pPr>
            <w:r>
              <w:rPr>
                <w:sz w:val="18"/>
                <w:szCs w:val="18"/>
                <w:lang w:val="en-GB"/>
              </w:rPr>
              <w:t>Fig. 5c</w:t>
            </w:r>
          </w:p>
        </w:tc>
      </w:tr>
      <w:tr w:rsidR="001A794A" w:rsidRPr="00AC5253" w14:paraId="186EA0BD" w14:textId="77777777" w:rsidTr="001D4A1D">
        <w:trPr>
          <w:jc w:val="center"/>
        </w:trPr>
        <w:tc>
          <w:tcPr>
            <w:tcW w:w="851" w:type="dxa"/>
            <w:shd w:val="clear" w:color="auto" w:fill="auto"/>
          </w:tcPr>
          <w:p w14:paraId="36099EE3" w14:textId="1394674E" w:rsidR="001A794A" w:rsidRPr="00AC5253" w:rsidRDefault="001A794A" w:rsidP="001A794A">
            <w:pPr>
              <w:pStyle w:val="MDPI42tablebody"/>
              <w:spacing w:line="240" w:lineRule="auto"/>
              <w:rPr>
                <w:sz w:val="18"/>
                <w:szCs w:val="18"/>
                <w:lang w:val="en-GB"/>
              </w:rPr>
            </w:pPr>
            <w:r w:rsidRPr="00AC5253">
              <w:rPr>
                <w:sz w:val="18"/>
                <w:szCs w:val="18"/>
                <w:lang w:val="en-GB"/>
              </w:rPr>
              <w:t>7b</w:t>
            </w:r>
          </w:p>
        </w:tc>
        <w:tc>
          <w:tcPr>
            <w:tcW w:w="5386" w:type="dxa"/>
            <w:shd w:val="clear" w:color="auto" w:fill="auto"/>
          </w:tcPr>
          <w:p w14:paraId="2A214A13" w14:textId="6F4774E1" w:rsidR="001A794A" w:rsidRPr="00AC5253" w:rsidRDefault="001A794A" w:rsidP="001A794A">
            <w:pPr>
              <w:pStyle w:val="MDPI42tablebody"/>
              <w:spacing w:line="240" w:lineRule="auto"/>
              <w:rPr>
                <w:sz w:val="18"/>
                <w:szCs w:val="18"/>
                <w:lang w:val="en-GB"/>
              </w:rPr>
            </w:pPr>
            <w:r w:rsidRPr="00AC5253">
              <w:rPr>
                <w:sz w:val="18"/>
                <w:szCs w:val="18"/>
                <w:lang w:val="en-GB"/>
              </w:rPr>
              <w:t>Triple processing through Untha with a</w:t>
            </w:r>
            <w:r w:rsidR="00AF4D9E">
              <w:rPr>
                <w:sz w:val="18"/>
                <w:szCs w:val="18"/>
                <w:lang w:val="en-GB"/>
              </w:rPr>
              <w:t>n</w:t>
            </w:r>
            <w:r w:rsidRPr="00AC5253">
              <w:rPr>
                <w:sz w:val="18"/>
                <w:szCs w:val="18"/>
                <w:lang w:val="en-GB"/>
              </w:rPr>
              <w:t xml:space="preserve"> 80 mm reject screen</w:t>
            </w:r>
          </w:p>
        </w:tc>
        <w:tc>
          <w:tcPr>
            <w:tcW w:w="1843" w:type="dxa"/>
            <w:shd w:val="clear" w:color="auto" w:fill="auto"/>
          </w:tcPr>
          <w:p w14:paraId="5A238C0C" w14:textId="6E0B8A7B"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20C09DB3" w14:textId="0DE8D57F" w:rsidR="001A794A" w:rsidRPr="00AC5253" w:rsidRDefault="00B55E17" w:rsidP="001A794A">
            <w:pPr>
              <w:pStyle w:val="MDPI42tablebody"/>
              <w:spacing w:line="240" w:lineRule="auto"/>
              <w:rPr>
                <w:sz w:val="18"/>
                <w:szCs w:val="18"/>
                <w:lang w:val="en-GB"/>
              </w:rPr>
            </w:pPr>
            <w:r>
              <w:rPr>
                <w:sz w:val="18"/>
                <w:szCs w:val="18"/>
                <w:lang w:val="en-GB"/>
              </w:rPr>
              <w:t>Fig. 5d</w:t>
            </w:r>
          </w:p>
        </w:tc>
      </w:tr>
      <w:tr w:rsidR="001A794A" w:rsidRPr="00AC5253" w14:paraId="406C5244" w14:textId="77777777" w:rsidTr="001D4A1D">
        <w:trPr>
          <w:jc w:val="center"/>
        </w:trPr>
        <w:tc>
          <w:tcPr>
            <w:tcW w:w="851" w:type="dxa"/>
            <w:shd w:val="clear" w:color="auto" w:fill="auto"/>
          </w:tcPr>
          <w:p w14:paraId="4053D424" w14:textId="0F33D3DD" w:rsidR="001A794A" w:rsidRPr="00AC5253" w:rsidRDefault="001A794A" w:rsidP="001A794A">
            <w:pPr>
              <w:pStyle w:val="MDPI42tablebody"/>
              <w:spacing w:line="240" w:lineRule="auto"/>
              <w:rPr>
                <w:sz w:val="18"/>
                <w:szCs w:val="18"/>
                <w:lang w:val="en-GB"/>
              </w:rPr>
            </w:pPr>
            <w:r w:rsidRPr="00AC5253">
              <w:rPr>
                <w:sz w:val="18"/>
                <w:szCs w:val="18"/>
                <w:lang w:val="en-GB"/>
              </w:rPr>
              <w:t>8a</w:t>
            </w:r>
          </w:p>
        </w:tc>
        <w:tc>
          <w:tcPr>
            <w:tcW w:w="5386" w:type="dxa"/>
            <w:shd w:val="clear" w:color="auto" w:fill="auto"/>
          </w:tcPr>
          <w:p w14:paraId="6AFE42FD" w14:textId="4D549F02" w:rsidR="001A794A" w:rsidRPr="00AC5253" w:rsidRDefault="001A794A" w:rsidP="001A794A">
            <w:pPr>
              <w:pStyle w:val="MDPI42tablebody"/>
              <w:spacing w:line="240" w:lineRule="auto"/>
              <w:rPr>
                <w:sz w:val="18"/>
                <w:szCs w:val="18"/>
                <w:lang w:val="en-GB"/>
              </w:rPr>
            </w:pPr>
            <w:r w:rsidRPr="00AC5253">
              <w:rPr>
                <w:sz w:val="18"/>
                <w:szCs w:val="18"/>
                <w:lang w:val="en-GB"/>
              </w:rPr>
              <w:t>Untha 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375CE2EA" w14:textId="4BCC9588"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017A005B" w14:textId="1D3F136E" w:rsidR="001A794A" w:rsidRPr="00AC5253" w:rsidRDefault="00B55E17" w:rsidP="001A794A">
            <w:pPr>
              <w:pStyle w:val="MDPI42tablebody"/>
              <w:spacing w:line="240" w:lineRule="auto"/>
              <w:rPr>
                <w:sz w:val="18"/>
                <w:szCs w:val="18"/>
                <w:lang w:val="en-GB"/>
              </w:rPr>
            </w:pPr>
            <w:r>
              <w:rPr>
                <w:sz w:val="18"/>
                <w:szCs w:val="18"/>
                <w:lang w:val="en-GB"/>
              </w:rPr>
              <w:t>Fig. 5e</w:t>
            </w:r>
          </w:p>
        </w:tc>
      </w:tr>
      <w:tr w:rsidR="001A794A" w:rsidRPr="00AC5253" w14:paraId="5A02670C" w14:textId="77777777" w:rsidTr="001D4A1D">
        <w:trPr>
          <w:jc w:val="center"/>
        </w:trPr>
        <w:tc>
          <w:tcPr>
            <w:tcW w:w="851" w:type="dxa"/>
            <w:shd w:val="clear" w:color="auto" w:fill="auto"/>
          </w:tcPr>
          <w:p w14:paraId="44A559BF" w14:textId="679FFEC2" w:rsidR="001A794A" w:rsidRPr="00AC5253" w:rsidRDefault="001A794A" w:rsidP="001A794A">
            <w:pPr>
              <w:pStyle w:val="MDPI42tablebody"/>
              <w:spacing w:line="240" w:lineRule="auto"/>
              <w:rPr>
                <w:sz w:val="18"/>
                <w:szCs w:val="18"/>
                <w:lang w:val="en-GB"/>
              </w:rPr>
            </w:pPr>
            <w:r w:rsidRPr="00AC5253">
              <w:rPr>
                <w:sz w:val="18"/>
                <w:szCs w:val="18"/>
                <w:lang w:val="en-GB"/>
              </w:rPr>
              <w:t>8b</w:t>
            </w:r>
          </w:p>
        </w:tc>
        <w:tc>
          <w:tcPr>
            <w:tcW w:w="5386" w:type="dxa"/>
            <w:shd w:val="clear" w:color="auto" w:fill="auto"/>
          </w:tcPr>
          <w:p w14:paraId="1670C9E2" w14:textId="4264E85E" w:rsidR="001A794A" w:rsidRPr="00AC5253" w:rsidRDefault="001A794A" w:rsidP="001A794A">
            <w:pPr>
              <w:pStyle w:val="MDPI42tablebody"/>
              <w:spacing w:line="240" w:lineRule="auto"/>
              <w:rPr>
                <w:sz w:val="18"/>
                <w:szCs w:val="18"/>
                <w:lang w:val="en-GB"/>
              </w:rPr>
            </w:pPr>
            <w:r w:rsidRPr="00AC5253">
              <w:rPr>
                <w:sz w:val="18"/>
                <w:szCs w:val="18"/>
                <w:lang w:val="en-GB"/>
              </w:rPr>
              <w:t>Triple processing through Untha 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7FFDA03D" w14:textId="0CFE3ADC"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3FF94CC1" w14:textId="4E2B9973" w:rsidR="001A794A" w:rsidRPr="00AC5253" w:rsidRDefault="00B55E17" w:rsidP="001A794A">
            <w:pPr>
              <w:pStyle w:val="MDPI42tablebody"/>
              <w:spacing w:line="240" w:lineRule="auto"/>
              <w:rPr>
                <w:sz w:val="18"/>
                <w:szCs w:val="18"/>
                <w:lang w:val="en-GB"/>
              </w:rPr>
            </w:pPr>
            <w:r>
              <w:rPr>
                <w:sz w:val="18"/>
                <w:szCs w:val="18"/>
                <w:lang w:val="en-GB"/>
              </w:rPr>
              <w:t>Fig. 5f</w:t>
            </w:r>
          </w:p>
        </w:tc>
      </w:tr>
      <w:tr w:rsidR="001A794A" w:rsidRPr="00AC5253" w14:paraId="5F56673E" w14:textId="77777777" w:rsidTr="001D4A1D">
        <w:trPr>
          <w:jc w:val="center"/>
        </w:trPr>
        <w:tc>
          <w:tcPr>
            <w:tcW w:w="9076" w:type="dxa"/>
            <w:gridSpan w:val="4"/>
            <w:shd w:val="clear" w:color="auto" w:fill="auto"/>
          </w:tcPr>
          <w:p w14:paraId="69055AE5" w14:textId="77777777" w:rsidR="00AC5253" w:rsidRPr="00F5639C" w:rsidRDefault="00AC5253" w:rsidP="001A794A">
            <w:pPr>
              <w:pStyle w:val="MDPI42tablebody"/>
              <w:spacing w:line="240" w:lineRule="auto"/>
              <w:rPr>
                <w:i/>
                <w:iCs/>
                <w:sz w:val="18"/>
                <w:szCs w:val="18"/>
                <w:lang w:val="en-GB"/>
              </w:rPr>
            </w:pPr>
          </w:p>
          <w:p w14:paraId="38563C5C" w14:textId="47B82014" w:rsidR="001A794A" w:rsidRPr="00AC5253" w:rsidRDefault="00F5639C" w:rsidP="00F5639C">
            <w:pPr>
              <w:pStyle w:val="MDPI42tablebody"/>
              <w:spacing w:line="240" w:lineRule="auto"/>
              <w:ind w:left="743"/>
              <w:rPr>
                <w:sz w:val="18"/>
                <w:szCs w:val="18"/>
                <w:lang w:val="en-GB"/>
              </w:rPr>
            </w:pPr>
            <w:r w:rsidRPr="00F5639C">
              <w:rPr>
                <w:i/>
                <w:iCs/>
                <w:sz w:val="18"/>
                <w:szCs w:val="18"/>
                <w:lang w:val="en-GB"/>
              </w:rPr>
              <w:t xml:space="preserve">Group </w:t>
            </w:r>
            <w:r w:rsidR="001A794A" w:rsidRPr="00F5639C">
              <w:rPr>
                <w:i/>
                <w:iCs/>
                <w:sz w:val="18"/>
                <w:szCs w:val="18"/>
                <w:lang w:val="en-GB"/>
              </w:rPr>
              <w:t>C</w:t>
            </w:r>
            <w:r>
              <w:rPr>
                <w:i/>
                <w:iCs/>
                <w:sz w:val="18"/>
                <w:szCs w:val="18"/>
                <w:lang w:val="en-GB"/>
              </w:rPr>
              <w:t xml:space="preserve"> of trials</w:t>
            </w:r>
            <w:r w:rsidRPr="00F5639C">
              <w:rPr>
                <w:i/>
                <w:iCs/>
                <w:sz w:val="18"/>
                <w:szCs w:val="18"/>
                <w:lang w:val="en-GB"/>
              </w:rPr>
              <w:t>:</w:t>
            </w:r>
            <w:r w:rsidR="001A794A" w:rsidRPr="00F5639C">
              <w:rPr>
                <w:i/>
                <w:iCs/>
                <w:sz w:val="18"/>
                <w:szCs w:val="18"/>
                <w:lang w:val="en-GB"/>
              </w:rPr>
              <w:t xml:space="preserve"> Advanced processing </w:t>
            </w:r>
            <w:r w:rsidR="003B3730" w:rsidRPr="00F5639C">
              <w:rPr>
                <w:i/>
                <w:iCs/>
                <w:sz w:val="18"/>
                <w:szCs w:val="18"/>
                <w:lang w:val="en-GB"/>
              </w:rPr>
              <w:t xml:space="preserve">combining the commercial Untha shredder (20 mm jaw </w:t>
            </w:r>
            <w:r w:rsidR="00A727C0" w:rsidRPr="00F5639C">
              <w:rPr>
                <w:i/>
                <w:iCs/>
                <w:sz w:val="18"/>
                <w:szCs w:val="18"/>
                <w:lang w:val="en-GB"/>
              </w:rPr>
              <w:t>spacing, adjustable rejection screen) with the light</w:t>
            </w:r>
            <w:r w:rsidR="00A51CAE" w:rsidRPr="00F5639C">
              <w:rPr>
                <w:i/>
                <w:iCs/>
                <w:sz w:val="18"/>
                <w:szCs w:val="18"/>
                <w:lang w:val="en-GB"/>
              </w:rPr>
              <w:t>-</w:t>
            </w:r>
            <w:r w:rsidR="00A727C0" w:rsidRPr="00F5639C">
              <w:rPr>
                <w:i/>
                <w:iCs/>
                <w:sz w:val="18"/>
                <w:szCs w:val="18"/>
                <w:lang w:val="en-GB"/>
              </w:rPr>
              <w:t xml:space="preserve">duty garden shredder </w:t>
            </w:r>
            <w:r w:rsidR="001A794A" w:rsidRPr="00F5639C">
              <w:rPr>
                <w:i/>
                <w:iCs/>
                <w:sz w:val="18"/>
                <w:szCs w:val="18"/>
                <w:lang w:val="en-GB"/>
              </w:rPr>
              <w:t xml:space="preserve">to </w:t>
            </w:r>
            <w:r w:rsidR="00EA31E4" w:rsidRPr="00F5639C">
              <w:rPr>
                <w:i/>
                <w:iCs/>
                <w:sz w:val="18"/>
                <w:szCs w:val="18"/>
                <w:lang w:val="en-GB"/>
              </w:rPr>
              <w:t>further reduce the share of large particles</w:t>
            </w:r>
          </w:p>
        </w:tc>
      </w:tr>
      <w:tr w:rsidR="001A794A" w:rsidRPr="00AC5253" w14:paraId="7EE77C46" w14:textId="77777777" w:rsidTr="001D4A1D">
        <w:trPr>
          <w:jc w:val="center"/>
        </w:trPr>
        <w:tc>
          <w:tcPr>
            <w:tcW w:w="851" w:type="dxa"/>
            <w:shd w:val="clear" w:color="auto" w:fill="auto"/>
          </w:tcPr>
          <w:p w14:paraId="6BE13EED" w14:textId="5F5EFF67" w:rsidR="001A794A" w:rsidRPr="00AC5253" w:rsidRDefault="001A794A" w:rsidP="001A794A">
            <w:pPr>
              <w:pStyle w:val="MDPI42tablebody"/>
              <w:spacing w:line="240" w:lineRule="auto"/>
              <w:rPr>
                <w:sz w:val="18"/>
                <w:szCs w:val="18"/>
                <w:lang w:val="en-GB"/>
              </w:rPr>
            </w:pPr>
            <w:r w:rsidRPr="00AC5253">
              <w:rPr>
                <w:sz w:val="18"/>
                <w:szCs w:val="18"/>
                <w:lang w:val="en-GB"/>
              </w:rPr>
              <w:t>9a</w:t>
            </w:r>
          </w:p>
        </w:tc>
        <w:tc>
          <w:tcPr>
            <w:tcW w:w="5386" w:type="dxa"/>
            <w:shd w:val="clear" w:color="auto" w:fill="auto"/>
          </w:tcPr>
          <w:p w14:paraId="3B380881" w14:textId="68FDBD3E" w:rsidR="001A794A" w:rsidRPr="00AC5253" w:rsidRDefault="001A794A" w:rsidP="001A794A">
            <w:pPr>
              <w:pStyle w:val="MDPI42tablebody"/>
              <w:spacing w:line="240" w:lineRule="auto"/>
              <w:rPr>
                <w:sz w:val="18"/>
                <w:szCs w:val="18"/>
                <w:lang w:val="en-GB"/>
              </w:rPr>
            </w:pPr>
            <w:r w:rsidRPr="00AC5253">
              <w:rPr>
                <w:sz w:val="18"/>
                <w:szCs w:val="18"/>
                <w:lang w:val="en-GB"/>
              </w:rPr>
              <w:t xml:space="preserve">Double processing through Untha </w:t>
            </w:r>
            <w:r w:rsidR="00283419" w:rsidRPr="00283419">
              <w:rPr>
                <w:sz w:val="18"/>
                <w:szCs w:val="18"/>
                <w:lang w:val="en-GB"/>
              </w:rPr>
              <w:t>(20 mm jaw spacing)</w:t>
            </w:r>
            <w:r w:rsidR="00283419">
              <w:rPr>
                <w:sz w:val="18"/>
                <w:szCs w:val="18"/>
                <w:lang w:val="en-GB"/>
              </w:rPr>
              <w:t xml:space="preserve"> </w:t>
            </w:r>
            <w:r w:rsidRPr="00AC5253">
              <w:rPr>
                <w:sz w:val="18"/>
                <w:szCs w:val="18"/>
                <w:lang w:val="en-GB"/>
              </w:rPr>
              <w:t>with a</w:t>
            </w:r>
            <w:r w:rsidR="00793224">
              <w:rPr>
                <w:sz w:val="18"/>
                <w:szCs w:val="18"/>
                <w:lang w:val="en-GB"/>
              </w:rPr>
              <w:t>n</w:t>
            </w:r>
            <w:r w:rsidRPr="00AC5253">
              <w:rPr>
                <w:sz w:val="18"/>
                <w:szCs w:val="18"/>
                <w:lang w:val="en-GB"/>
              </w:rPr>
              <w:t xml:space="preserve"> 80 mm reject screen</w:t>
            </w:r>
          </w:p>
        </w:tc>
        <w:tc>
          <w:tcPr>
            <w:tcW w:w="1843" w:type="dxa"/>
            <w:shd w:val="clear" w:color="auto" w:fill="auto"/>
          </w:tcPr>
          <w:p w14:paraId="6FAB00D2" w14:textId="6F44506C"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0E4B6ED4" w14:textId="59462CE0" w:rsidR="001A794A" w:rsidRPr="00AC5253" w:rsidRDefault="00624EB1" w:rsidP="001A794A">
            <w:pPr>
              <w:pStyle w:val="MDPI42tablebody"/>
              <w:spacing w:line="240" w:lineRule="auto"/>
              <w:rPr>
                <w:sz w:val="18"/>
                <w:szCs w:val="18"/>
                <w:lang w:val="en-GB"/>
              </w:rPr>
            </w:pPr>
            <w:r>
              <w:rPr>
                <w:sz w:val="18"/>
                <w:szCs w:val="18"/>
                <w:lang w:val="en-GB"/>
              </w:rPr>
              <w:t>Fig. 6a</w:t>
            </w:r>
          </w:p>
        </w:tc>
      </w:tr>
      <w:tr w:rsidR="001A794A" w:rsidRPr="00AC5253" w14:paraId="727180E7" w14:textId="77777777" w:rsidTr="001D4A1D">
        <w:trPr>
          <w:jc w:val="center"/>
        </w:trPr>
        <w:tc>
          <w:tcPr>
            <w:tcW w:w="851" w:type="dxa"/>
            <w:shd w:val="clear" w:color="auto" w:fill="auto"/>
          </w:tcPr>
          <w:p w14:paraId="59C143DE" w14:textId="6BA4F64D" w:rsidR="001A794A" w:rsidRPr="00AC5253" w:rsidRDefault="001A794A" w:rsidP="001A794A">
            <w:pPr>
              <w:pStyle w:val="MDPI42tablebody"/>
              <w:spacing w:line="240" w:lineRule="auto"/>
              <w:rPr>
                <w:sz w:val="18"/>
                <w:szCs w:val="18"/>
                <w:lang w:val="en-GB"/>
              </w:rPr>
            </w:pPr>
            <w:r w:rsidRPr="00AC5253">
              <w:rPr>
                <w:sz w:val="18"/>
                <w:szCs w:val="18"/>
                <w:lang w:val="en-GB"/>
              </w:rPr>
              <w:t>9b</w:t>
            </w:r>
          </w:p>
        </w:tc>
        <w:tc>
          <w:tcPr>
            <w:tcW w:w="5386" w:type="dxa"/>
            <w:shd w:val="clear" w:color="auto" w:fill="auto"/>
          </w:tcPr>
          <w:p w14:paraId="66558200" w14:textId="2FA2C351" w:rsidR="001A794A" w:rsidRPr="00AC5253" w:rsidRDefault="001A794A" w:rsidP="001A794A">
            <w:pPr>
              <w:pStyle w:val="MDPI42tablebody"/>
              <w:spacing w:line="240" w:lineRule="auto"/>
              <w:rPr>
                <w:sz w:val="18"/>
                <w:szCs w:val="18"/>
                <w:lang w:val="en-GB"/>
              </w:rPr>
            </w:pPr>
            <w:r w:rsidRPr="00AC5253">
              <w:rPr>
                <w:sz w:val="18"/>
                <w:szCs w:val="18"/>
                <w:lang w:val="en-GB"/>
              </w:rPr>
              <w:t>Further processing of the &gt;20 mm fraction of double processed waste from Untha (80 mm reject screen), obtained in Trial 9a, using the light</w:t>
            </w:r>
            <w:r w:rsidR="00A51CAE">
              <w:rPr>
                <w:sz w:val="18"/>
                <w:szCs w:val="18"/>
                <w:lang w:val="en-GB"/>
              </w:rPr>
              <w:t>-</w:t>
            </w:r>
            <w:r w:rsidRPr="00AC5253">
              <w:rPr>
                <w:sz w:val="18"/>
                <w:szCs w:val="18"/>
                <w:lang w:val="en-GB"/>
              </w:rPr>
              <w:t>duty garden shredder (Alko-Kober)</w:t>
            </w:r>
          </w:p>
        </w:tc>
        <w:tc>
          <w:tcPr>
            <w:tcW w:w="1843" w:type="dxa"/>
            <w:shd w:val="clear" w:color="auto" w:fill="auto"/>
          </w:tcPr>
          <w:p w14:paraId="7969187B" w14:textId="49510BF1" w:rsidR="001A794A" w:rsidRPr="00AC5253" w:rsidRDefault="001A794A" w:rsidP="001A794A">
            <w:pPr>
              <w:pStyle w:val="MDPI42tablebody"/>
              <w:spacing w:line="240" w:lineRule="auto"/>
              <w:rPr>
                <w:sz w:val="18"/>
                <w:szCs w:val="18"/>
                <w:lang w:val="en-GB"/>
              </w:rPr>
            </w:pPr>
            <w:r w:rsidRPr="00AC5253">
              <w:rPr>
                <w:sz w:val="18"/>
                <w:szCs w:val="18"/>
                <w:lang w:val="en-GB"/>
              </w:rPr>
              <w:t>Univ. of Southampton</w:t>
            </w:r>
          </w:p>
        </w:tc>
        <w:tc>
          <w:tcPr>
            <w:tcW w:w="996" w:type="dxa"/>
          </w:tcPr>
          <w:p w14:paraId="4FDD28C2" w14:textId="3554DEE4" w:rsidR="001A794A" w:rsidRPr="00AC5253" w:rsidRDefault="00624EB1" w:rsidP="001A794A">
            <w:pPr>
              <w:pStyle w:val="MDPI42tablebody"/>
              <w:spacing w:line="240" w:lineRule="auto"/>
              <w:rPr>
                <w:sz w:val="18"/>
                <w:szCs w:val="18"/>
                <w:lang w:val="en-GB"/>
              </w:rPr>
            </w:pPr>
            <w:r>
              <w:rPr>
                <w:sz w:val="18"/>
                <w:szCs w:val="18"/>
                <w:lang w:val="en-GB"/>
              </w:rPr>
              <w:t>Fig. 6b</w:t>
            </w:r>
          </w:p>
        </w:tc>
      </w:tr>
      <w:tr w:rsidR="001A794A" w:rsidRPr="00AC5253" w14:paraId="0AD6A4FB" w14:textId="77777777" w:rsidTr="001D4A1D">
        <w:trPr>
          <w:jc w:val="center"/>
        </w:trPr>
        <w:tc>
          <w:tcPr>
            <w:tcW w:w="851" w:type="dxa"/>
            <w:shd w:val="clear" w:color="auto" w:fill="auto"/>
          </w:tcPr>
          <w:p w14:paraId="416248F2" w14:textId="14E70B0D" w:rsidR="001A794A" w:rsidRPr="00AC5253" w:rsidRDefault="001A794A" w:rsidP="001A794A">
            <w:pPr>
              <w:pStyle w:val="MDPI42tablebody"/>
              <w:spacing w:line="240" w:lineRule="auto"/>
              <w:rPr>
                <w:sz w:val="18"/>
                <w:szCs w:val="18"/>
                <w:lang w:val="en-GB"/>
              </w:rPr>
            </w:pPr>
            <w:r w:rsidRPr="00AC5253">
              <w:rPr>
                <w:sz w:val="18"/>
                <w:szCs w:val="18"/>
                <w:lang w:val="en-GB"/>
              </w:rPr>
              <w:t>10a</w:t>
            </w:r>
          </w:p>
        </w:tc>
        <w:tc>
          <w:tcPr>
            <w:tcW w:w="5386" w:type="dxa"/>
            <w:shd w:val="clear" w:color="auto" w:fill="auto"/>
          </w:tcPr>
          <w:p w14:paraId="7295478C" w14:textId="5BEE08E0" w:rsidR="001A794A" w:rsidRPr="00AC5253" w:rsidRDefault="001A794A" w:rsidP="001A794A">
            <w:pPr>
              <w:pStyle w:val="MDPI42tablebody"/>
              <w:spacing w:line="240" w:lineRule="auto"/>
              <w:rPr>
                <w:sz w:val="18"/>
                <w:szCs w:val="18"/>
                <w:lang w:val="en-GB"/>
              </w:rPr>
            </w:pPr>
            <w:r w:rsidRPr="00AC5253">
              <w:rPr>
                <w:sz w:val="18"/>
                <w:szCs w:val="18"/>
                <w:lang w:val="en-GB"/>
              </w:rPr>
              <w:t xml:space="preserve">Untha </w:t>
            </w:r>
            <w:r w:rsidR="00283419" w:rsidRPr="00283419">
              <w:rPr>
                <w:sz w:val="18"/>
                <w:szCs w:val="18"/>
                <w:lang w:val="en-GB"/>
              </w:rPr>
              <w:t>20 mm jaw spacing)</w:t>
            </w:r>
            <w:r w:rsidR="00283419">
              <w:rPr>
                <w:sz w:val="18"/>
                <w:szCs w:val="18"/>
                <w:lang w:val="en-GB"/>
              </w:rPr>
              <w:t xml:space="preserve"> </w:t>
            </w:r>
            <w:r w:rsidRPr="00AC5253">
              <w:rPr>
                <w:sz w:val="18"/>
                <w:szCs w:val="18"/>
                <w:lang w:val="en-GB"/>
              </w:rPr>
              <w:t>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63E6CBAE" w14:textId="5DD21721"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2820BBF0" w14:textId="1C5036D8" w:rsidR="001A794A" w:rsidRPr="00AC5253" w:rsidRDefault="00EC7298" w:rsidP="001A794A">
            <w:pPr>
              <w:pStyle w:val="MDPI42tablebody"/>
              <w:spacing w:line="240" w:lineRule="auto"/>
              <w:rPr>
                <w:sz w:val="18"/>
                <w:szCs w:val="18"/>
                <w:lang w:val="en-GB"/>
              </w:rPr>
            </w:pPr>
            <w:r>
              <w:rPr>
                <w:sz w:val="18"/>
                <w:szCs w:val="18"/>
                <w:lang w:val="en-GB"/>
              </w:rPr>
              <w:t>Fig. B</w:t>
            </w:r>
            <w:r w:rsidR="00624EB1">
              <w:rPr>
                <w:sz w:val="18"/>
                <w:szCs w:val="18"/>
                <w:lang w:val="en-GB"/>
              </w:rPr>
              <w:t>1</w:t>
            </w:r>
            <w:r>
              <w:rPr>
                <w:sz w:val="18"/>
                <w:szCs w:val="18"/>
                <w:lang w:val="en-GB"/>
              </w:rPr>
              <w:t>a</w:t>
            </w:r>
          </w:p>
        </w:tc>
      </w:tr>
      <w:tr w:rsidR="001A794A" w:rsidRPr="00AC5253" w14:paraId="3D7414C1" w14:textId="77777777" w:rsidTr="001D4A1D">
        <w:trPr>
          <w:jc w:val="center"/>
        </w:trPr>
        <w:tc>
          <w:tcPr>
            <w:tcW w:w="851" w:type="dxa"/>
            <w:shd w:val="clear" w:color="auto" w:fill="auto"/>
          </w:tcPr>
          <w:p w14:paraId="7F61CBA2" w14:textId="030E84C7" w:rsidR="001A794A" w:rsidRPr="00AC5253" w:rsidRDefault="001A794A" w:rsidP="001A794A">
            <w:pPr>
              <w:pStyle w:val="MDPI42tablebody"/>
              <w:spacing w:line="240" w:lineRule="auto"/>
              <w:rPr>
                <w:sz w:val="18"/>
                <w:szCs w:val="18"/>
                <w:lang w:val="en-GB"/>
              </w:rPr>
            </w:pPr>
            <w:r w:rsidRPr="00AC5253">
              <w:rPr>
                <w:sz w:val="18"/>
                <w:szCs w:val="18"/>
                <w:lang w:val="en-GB"/>
              </w:rPr>
              <w:t>10b</w:t>
            </w:r>
          </w:p>
        </w:tc>
        <w:tc>
          <w:tcPr>
            <w:tcW w:w="5386" w:type="dxa"/>
            <w:shd w:val="clear" w:color="auto" w:fill="auto"/>
          </w:tcPr>
          <w:p w14:paraId="65CE08AD" w14:textId="013CBDD2" w:rsidR="001A794A" w:rsidRPr="00AC5253" w:rsidRDefault="001A794A" w:rsidP="001A794A">
            <w:pPr>
              <w:pStyle w:val="MDPI42tablebody"/>
              <w:spacing w:line="240" w:lineRule="auto"/>
              <w:rPr>
                <w:sz w:val="18"/>
                <w:szCs w:val="18"/>
                <w:lang w:val="en-GB"/>
              </w:rPr>
            </w:pPr>
            <w:r w:rsidRPr="00AC5253">
              <w:rPr>
                <w:sz w:val="18"/>
                <w:szCs w:val="18"/>
                <w:lang w:val="en-GB"/>
              </w:rPr>
              <w:t xml:space="preserve">Double processing through Untha </w:t>
            </w:r>
            <w:r w:rsidR="00283419" w:rsidRPr="00283419">
              <w:rPr>
                <w:sz w:val="18"/>
                <w:szCs w:val="18"/>
                <w:lang w:val="en-GB"/>
              </w:rPr>
              <w:t>(20 mm jaw spacing)</w:t>
            </w:r>
            <w:r w:rsidR="00283419">
              <w:rPr>
                <w:sz w:val="18"/>
                <w:szCs w:val="18"/>
                <w:lang w:val="en-GB"/>
              </w:rPr>
              <w:t xml:space="preserve"> </w:t>
            </w:r>
            <w:r w:rsidRPr="00AC5253">
              <w:rPr>
                <w:sz w:val="18"/>
                <w:szCs w:val="18"/>
                <w:lang w:val="en-GB"/>
              </w:rPr>
              <w:t>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2C2FB462" w14:textId="6B6CA47E"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3D27DDC8" w14:textId="46320CA3" w:rsidR="001A794A" w:rsidRPr="00AC5253" w:rsidRDefault="00624EB1" w:rsidP="001A794A">
            <w:pPr>
              <w:pStyle w:val="MDPI42tablebody"/>
              <w:spacing w:line="240" w:lineRule="auto"/>
              <w:rPr>
                <w:sz w:val="18"/>
                <w:szCs w:val="18"/>
                <w:lang w:val="en-GB"/>
              </w:rPr>
            </w:pPr>
            <w:r>
              <w:rPr>
                <w:sz w:val="18"/>
                <w:szCs w:val="18"/>
                <w:lang w:val="en-GB"/>
              </w:rPr>
              <w:t>Fig. 6c</w:t>
            </w:r>
          </w:p>
        </w:tc>
      </w:tr>
      <w:tr w:rsidR="001A794A" w:rsidRPr="00AC5253" w14:paraId="62F09476" w14:textId="77777777" w:rsidTr="001D4A1D">
        <w:trPr>
          <w:jc w:val="center"/>
        </w:trPr>
        <w:tc>
          <w:tcPr>
            <w:tcW w:w="851" w:type="dxa"/>
            <w:shd w:val="clear" w:color="auto" w:fill="auto"/>
          </w:tcPr>
          <w:p w14:paraId="427BAB19" w14:textId="359446B8" w:rsidR="001A794A" w:rsidRPr="00AC5253" w:rsidRDefault="001A794A" w:rsidP="001A794A">
            <w:pPr>
              <w:pStyle w:val="MDPI42tablebody"/>
              <w:spacing w:line="240" w:lineRule="auto"/>
              <w:rPr>
                <w:sz w:val="18"/>
                <w:szCs w:val="18"/>
                <w:lang w:val="en-GB"/>
              </w:rPr>
            </w:pPr>
            <w:r w:rsidRPr="00AC5253">
              <w:rPr>
                <w:sz w:val="18"/>
                <w:szCs w:val="18"/>
                <w:lang w:val="en-GB"/>
              </w:rPr>
              <w:t>10c</w:t>
            </w:r>
          </w:p>
        </w:tc>
        <w:tc>
          <w:tcPr>
            <w:tcW w:w="5386" w:type="dxa"/>
            <w:shd w:val="clear" w:color="auto" w:fill="auto"/>
          </w:tcPr>
          <w:p w14:paraId="1D5FAC89" w14:textId="00915101" w:rsidR="001A794A" w:rsidRPr="00AC5253" w:rsidRDefault="001A794A" w:rsidP="001A794A">
            <w:pPr>
              <w:pStyle w:val="MDPI42tablebody"/>
              <w:spacing w:line="240" w:lineRule="auto"/>
              <w:rPr>
                <w:sz w:val="18"/>
                <w:szCs w:val="18"/>
                <w:lang w:val="en-GB"/>
              </w:rPr>
            </w:pPr>
            <w:r w:rsidRPr="00AC5253">
              <w:rPr>
                <w:sz w:val="18"/>
                <w:szCs w:val="18"/>
                <w:lang w:val="en-GB"/>
              </w:rPr>
              <w:t>Further processing of the &gt;20 mm fraction of double processed waste from Untha (80 mm reject screen), obtained with Trial 10b, using the light</w:t>
            </w:r>
            <w:r w:rsidR="00A51CAE">
              <w:rPr>
                <w:sz w:val="18"/>
                <w:szCs w:val="18"/>
                <w:lang w:val="en-GB"/>
              </w:rPr>
              <w:t>-</w:t>
            </w:r>
            <w:r w:rsidRPr="00AC5253">
              <w:rPr>
                <w:sz w:val="18"/>
                <w:szCs w:val="18"/>
                <w:lang w:val="en-GB"/>
              </w:rPr>
              <w:t>duty garden shredder (Alko-Kober)</w:t>
            </w:r>
          </w:p>
        </w:tc>
        <w:tc>
          <w:tcPr>
            <w:tcW w:w="1843" w:type="dxa"/>
            <w:shd w:val="clear" w:color="auto" w:fill="auto"/>
          </w:tcPr>
          <w:p w14:paraId="7A6ABE0F" w14:textId="012351C4" w:rsidR="001A794A" w:rsidRPr="00AC5253" w:rsidRDefault="001A794A" w:rsidP="001A794A">
            <w:pPr>
              <w:pStyle w:val="MDPI42tablebody"/>
              <w:spacing w:line="240" w:lineRule="auto"/>
              <w:rPr>
                <w:sz w:val="18"/>
                <w:szCs w:val="18"/>
                <w:lang w:val="en-GB"/>
              </w:rPr>
            </w:pPr>
            <w:r w:rsidRPr="00AC5253">
              <w:rPr>
                <w:sz w:val="18"/>
                <w:szCs w:val="18"/>
                <w:lang w:val="en-GB"/>
              </w:rPr>
              <w:t>Univ. of Southampton</w:t>
            </w:r>
          </w:p>
        </w:tc>
        <w:tc>
          <w:tcPr>
            <w:tcW w:w="996" w:type="dxa"/>
          </w:tcPr>
          <w:p w14:paraId="6C0A51CA" w14:textId="65E6EB63" w:rsidR="001A794A" w:rsidRPr="00AC5253" w:rsidRDefault="00624EB1" w:rsidP="001A794A">
            <w:pPr>
              <w:pStyle w:val="MDPI42tablebody"/>
              <w:spacing w:line="240" w:lineRule="auto"/>
              <w:rPr>
                <w:sz w:val="18"/>
                <w:szCs w:val="18"/>
                <w:lang w:val="en-GB"/>
              </w:rPr>
            </w:pPr>
            <w:r>
              <w:rPr>
                <w:sz w:val="18"/>
                <w:szCs w:val="18"/>
                <w:lang w:val="en-GB"/>
              </w:rPr>
              <w:t>Fig. 6d</w:t>
            </w:r>
          </w:p>
        </w:tc>
      </w:tr>
      <w:tr w:rsidR="001A794A" w:rsidRPr="00AC5253" w14:paraId="1A103E3D" w14:textId="77777777" w:rsidTr="001D4A1D">
        <w:trPr>
          <w:jc w:val="center"/>
        </w:trPr>
        <w:tc>
          <w:tcPr>
            <w:tcW w:w="851" w:type="dxa"/>
            <w:shd w:val="clear" w:color="auto" w:fill="auto"/>
          </w:tcPr>
          <w:p w14:paraId="45656D10" w14:textId="18CAB528" w:rsidR="001A794A" w:rsidRPr="00AC5253" w:rsidRDefault="001A794A" w:rsidP="001A794A">
            <w:pPr>
              <w:pStyle w:val="MDPI42tablebody"/>
              <w:spacing w:line="240" w:lineRule="auto"/>
              <w:rPr>
                <w:sz w:val="18"/>
                <w:szCs w:val="18"/>
                <w:lang w:val="en-GB"/>
              </w:rPr>
            </w:pPr>
            <w:r w:rsidRPr="00AC5253">
              <w:rPr>
                <w:sz w:val="18"/>
                <w:szCs w:val="18"/>
                <w:lang w:val="en-GB"/>
              </w:rPr>
              <w:t>11a</w:t>
            </w:r>
          </w:p>
        </w:tc>
        <w:tc>
          <w:tcPr>
            <w:tcW w:w="5386" w:type="dxa"/>
            <w:shd w:val="clear" w:color="auto" w:fill="auto"/>
          </w:tcPr>
          <w:p w14:paraId="5F15D281" w14:textId="4B548C06" w:rsidR="001A794A" w:rsidRPr="00AC5253" w:rsidRDefault="001A794A" w:rsidP="001A794A">
            <w:pPr>
              <w:pStyle w:val="MDPI42tablebody"/>
              <w:spacing w:line="240" w:lineRule="auto"/>
              <w:rPr>
                <w:sz w:val="18"/>
                <w:szCs w:val="18"/>
                <w:lang w:val="en-GB"/>
              </w:rPr>
            </w:pPr>
            <w:r w:rsidRPr="00AC5253">
              <w:rPr>
                <w:sz w:val="18"/>
                <w:szCs w:val="18"/>
                <w:lang w:val="en-GB"/>
              </w:rPr>
              <w:t>Untha 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63399AF1" w14:textId="7AEC264D"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33FA07F6" w14:textId="688141FD" w:rsidR="001A794A" w:rsidRPr="00AC5253" w:rsidRDefault="00EC7298" w:rsidP="001A794A">
            <w:pPr>
              <w:pStyle w:val="MDPI42tablebody"/>
              <w:spacing w:line="240" w:lineRule="auto"/>
              <w:rPr>
                <w:sz w:val="18"/>
                <w:szCs w:val="18"/>
                <w:lang w:val="en-GB"/>
              </w:rPr>
            </w:pPr>
            <w:r>
              <w:rPr>
                <w:sz w:val="18"/>
                <w:szCs w:val="18"/>
                <w:lang w:val="en-GB"/>
              </w:rPr>
              <w:t>Fig. B</w:t>
            </w:r>
            <w:r w:rsidR="00624EB1">
              <w:rPr>
                <w:sz w:val="18"/>
                <w:szCs w:val="18"/>
                <w:lang w:val="en-GB"/>
              </w:rPr>
              <w:t>1</w:t>
            </w:r>
            <w:r>
              <w:rPr>
                <w:sz w:val="18"/>
                <w:szCs w:val="18"/>
                <w:lang w:val="en-GB"/>
              </w:rPr>
              <w:t>b</w:t>
            </w:r>
          </w:p>
        </w:tc>
      </w:tr>
      <w:tr w:rsidR="001A794A" w:rsidRPr="00AC5253" w14:paraId="56585032" w14:textId="77777777" w:rsidTr="001D4A1D">
        <w:trPr>
          <w:jc w:val="center"/>
        </w:trPr>
        <w:tc>
          <w:tcPr>
            <w:tcW w:w="851" w:type="dxa"/>
            <w:shd w:val="clear" w:color="auto" w:fill="auto"/>
          </w:tcPr>
          <w:p w14:paraId="19C7EAAC" w14:textId="60BA2842" w:rsidR="001A794A" w:rsidRPr="00AC5253" w:rsidRDefault="001A794A" w:rsidP="001A794A">
            <w:pPr>
              <w:pStyle w:val="MDPI42tablebody"/>
              <w:spacing w:line="240" w:lineRule="auto"/>
              <w:rPr>
                <w:sz w:val="18"/>
                <w:szCs w:val="18"/>
                <w:lang w:val="en-GB"/>
              </w:rPr>
            </w:pPr>
            <w:r w:rsidRPr="00AC5253">
              <w:rPr>
                <w:sz w:val="18"/>
                <w:szCs w:val="18"/>
                <w:lang w:val="en-GB"/>
              </w:rPr>
              <w:t>11b</w:t>
            </w:r>
          </w:p>
        </w:tc>
        <w:tc>
          <w:tcPr>
            <w:tcW w:w="5386" w:type="dxa"/>
            <w:shd w:val="clear" w:color="auto" w:fill="auto"/>
          </w:tcPr>
          <w:p w14:paraId="258296DC" w14:textId="439AABF8" w:rsidR="001A794A" w:rsidRPr="00AC5253" w:rsidRDefault="001A794A" w:rsidP="001A794A">
            <w:pPr>
              <w:pStyle w:val="MDPI42tablebody"/>
              <w:spacing w:line="240" w:lineRule="auto"/>
              <w:rPr>
                <w:sz w:val="18"/>
                <w:szCs w:val="18"/>
                <w:lang w:val="en-GB"/>
              </w:rPr>
            </w:pPr>
            <w:r w:rsidRPr="00AC5253">
              <w:rPr>
                <w:sz w:val="18"/>
                <w:szCs w:val="18"/>
                <w:lang w:val="en-GB"/>
              </w:rPr>
              <w:t>Double processing through Untha with a</w:t>
            </w:r>
            <w:r w:rsidR="00AF4D9E">
              <w:rPr>
                <w:sz w:val="18"/>
                <w:szCs w:val="18"/>
                <w:lang w:val="en-GB"/>
              </w:rPr>
              <w:t>n</w:t>
            </w:r>
            <w:r w:rsidRPr="00AC5253">
              <w:rPr>
                <w:sz w:val="18"/>
                <w:szCs w:val="18"/>
                <w:lang w:val="en-GB"/>
              </w:rPr>
              <w:t xml:space="preserve"> 80 mm reject screen</w:t>
            </w:r>
          </w:p>
        </w:tc>
        <w:tc>
          <w:tcPr>
            <w:tcW w:w="1843" w:type="dxa"/>
            <w:shd w:val="clear" w:color="auto" w:fill="auto"/>
          </w:tcPr>
          <w:p w14:paraId="1DE24F9D" w14:textId="26C4F68E"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0E14FDC6" w14:textId="07F016F2" w:rsidR="001A794A" w:rsidRPr="00AC5253" w:rsidRDefault="00624EB1" w:rsidP="001A794A">
            <w:pPr>
              <w:pStyle w:val="MDPI42tablebody"/>
              <w:spacing w:line="240" w:lineRule="auto"/>
              <w:rPr>
                <w:sz w:val="18"/>
                <w:szCs w:val="18"/>
                <w:lang w:val="en-GB"/>
              </w:rPr>
            </w:pPr>
            <w:r>
              <w:rPr>
                <w:sz w:val="18"/>
                <w:szCs w:val="18"/>
                <w:lang w:val="en-GB"/>
              </w:rPr>
              <w:t>Fig. 6e</w:t>
            </w:r>
          </w:p>
        </w:tc>
      </w:tr>
      <w:tr w:rsidR="001A794A" w:rsidRPr="00AC5253" w14:paraId="2F7E4E86" w14:textId="77777777" w:rsidTr="001D4A1D">
        <w:trPr>
          <w:jc w:val="center"/>
        </w:trPr>
        <w:tc>
          <w:tcPr>
            <w:tcW w:w="851" w:type="dxa"/>
            <w:shd w:val="clear" w:color="auto" w:fill="auto"/>
          </w:tcPr>
          <w:p w14:paraId="1BCDDE4C" w14:textId="0327FFD3" w:rsidR="001A794A" w:rsidRPr="00AC5253" w:rsidRDefault="001A794A" w:rsidP="001A794A">
            <w:pPr>
              <w:pStyle w:val="MDPI42tablebody"/>
              <w:spacing w:line="240" w:lineRule="auto"/>
              <w:rPr>
                <w:sz w:val="18"/>
                <w:szCs w:val="18"/>
                <w:lang w:val="en-GB"/>
              </w:rPr>
            </w:pPr>
            <w:r w:rsidRPr="00AC5253">
              <w:rPr>
                <w:sz w:val="18"/>
                <w:szCs w:val="18"/>
                <w:lang w:val="en-GB"/>
              </w:rPr>
              <w:t>11c</w:t>
            </w:r>
          </w:p>
        </w:tc>
        <w:tc>
          <w:tcPr>
            <w:tcW w:w="5386" w:type="dxa"/>
            <w:shd w:val="clear" w:color="auto" w:fill="auto"/>
          </w:tcPr>
          <w:p w14:paraId="43D5D549" w14:textId="2A491872" w:rsidR="001A794A" w:rsidRPr="00AC5253" w:rsidRDefault="001A794A" w:rsidP="001A794A">
            <w:pPr>
              <w:pStyle w:val="MDPI42tablebody"/>
              <w:spacing w:line="240" w:lineRule="auto"/>
              <w:rPr>
                <w:sz w:val="18"/>
                <w:szCs w:val="18"/>
                <w:lang w:val="en-GB"/>
              </w:rPr>
            </w:pPr>
            <w:r w:rsidRPr="00AC5253">
              <w:rPr>
                <w:sz w:val="18"/>
                <w:szCs w:val="18"/>
                <w:lang w:val="en-GB"/>
              </w:rPr>
              <w:t>Further processing of the &gt;20 mm fraction of double processed waste from Untha (80 mm reject screen), obtained with Trial 11b, using the light</w:t>
            </w:r>
            <w:r w:rsidR="00A51CAE">
              <w:rPr>
                <w:sz w:val="18"/>
                <w:szCs w:val="18"/>
                <w:lang w:val="en-GB"/>
              </w:rPr>
              <w:t>-</w:t>
            </w:r>
            <w:r w:rsidRPr="00AC5253">
              <w:rPr>
                <w:sz w:val="18"/>
                <w:szCs w:val="18"/>
                <w:lang w:val="en-GB"/>
              </w:rPr>
              <w:t>duty garden shredder (Alko-Kober)</w:t>
            </w:r>
          </w:p>
        </w:tc>
        <w:tc>
          <w:tcPr>
            <w:tcW w:w="1843" w:type="dxa"/>
            <w:shd w:val="clear" w:color="auto" w:fill="auto"/>
          </w:tcPr>
          <w:p w14:paraId="7D643CE3" w14:textId="258D850B" w:rsidR="001A794A" w:rsidRPr="00AC5253" w:rsidRDefault="001A794A" w:rsidP="001A794A">
            <w:pPr>
              <w:pStyle w:val="MDPI42tablebody"/>
              <w:spacing w:line="240" w:lineRule="auto"/>
              <w:rPr>
                <w:sz w:val="18"/>
                <w:szCs w:val="18"/>
                <w:lang w:val="en-GB"/>
              </w:rPr>
            </w:pPr>
            <w:r w:rsidRPr="00AC5253">
              <w:rPr>
                <w:sz w:val="18"/>
                <w:szCs w:val="18"/>
                <w:lang w:val="en-GB"/>
              </w:rPr>
              <w:t>Univ. of Southampton</w:t>
            </w:r>
          </w:p>
        </w:tc>
        <w:tc>
          <w:tcPr>
            <w:tcW w:w="996" w:type="dxa"/>
          </w:tcPr>
          <w:p w14:paraId="0980DBD6" w14:textId="42FD5994" w:rsidR="001A794A" w:rsidRPr="00AC5253" w:rsidRDefault="00624EB1" w:rsidP="001A794A">
            <w:pPr>
              <w:pStyle w:val="MDPI42tablebody"/>
              <w:spacing w:line="240" w:lineRule="auto"/>
              <w:rPr>
                <w:sz w:val="18"/>
                <w:szCs w:val="18"/>
                <w:lang w:val="en-GB"/>
              </w:rPr>
            </w:pPr>
            <w:r>
              <w:rPr>
                <w:sz w:val="18"/>
                <w:szCs w:val="18"/>
                <w:lang w:val="en-GB"/>
              </w:rPr>
              <w:t>Fig. 6f</w:t>
            </w:r>
          </w:p>
        </w:tc>
      </w:tr>
      <w:tr w:rsidR="001A794A" w:rsidRPr="00AC5253" w14:paraId="05764A0D" w14:textId="77777777" w:rsidTr="001D4A1D">
        <w:trPr>
          <w:jc w:val="center"/>
        </w:trPr>
        <w:tc>
          <w:tcPr>
            <w:tcW w:w="851" w:type="dxa"/>
            <w:shd w:val="clear" w:color="auto" w:fill="auto"/>
          </w:tcPr>
          <w:p w14:paraId="4383919E" w14:textId="05B93D4D" w:rsidR="001A794A" w:rsidRPr="00AC5253" w:rsidRDefault="001A794A" w:rsidP="001A794A">
            <w:pPr>
              <w:pStyle w:val="MDPI42tablebody"/>
              <w:spacing w:line="240" w:lineRule="auto"/>
              <w:rPr>
                <w:sz w:val="18"/>
                <w:szCs w:val="18"/>
                <w:lang w:val="en-GB"/>
              </w:rPr>
            </w:pPr>
            <w:r w:rsidRPr="00AC5253">
              <w:rPr>
                <w:sz w:val="18"/>
                <w:szCs w:val="18"/>
                <w:lang w:val="en-GB"/>
              </w:rPr>
              <w:t>12a</w:t>
            </w:r>
          </w:p>
        </w:tc>
        <w:tc>
          <w:tcPr>
            <w:tcW w:w="5386" w:type="dxa"/>
            <w:shd w:val="clear" w:color="auto" w:fill="auto"/>
          </w:tcPr>
          <w:p w14:paraId="29764087" w14:textId="6EDC192E" w:rsidR="001A794A" w:rsidRPr="00AC5253" w:rsidRDefault="001A794A" w:rsidP="001A794A">
            <w:pPr>
              <w:pStyle w:val="MDPI42tablebody"/>
              <w:spacing w:line="240" w:lineRule="auto"/>
              <w:rPr>
                <w:sz w:val="18"/>
                <w:szCs w:val="18"/>
                <w:lang w:val="en-GB"/>
              </w:rPr>
            </w:pPr>
            <w:r w:rsidRPr="00AC5253">
              <w:rPr>
                <w:sz w:val="18"/>
                <w:szCs w:val="18"/>
                <w:lang w:val="en-GB"/>
              </w:rPr>
              <w:t>Untha with a</w:t>
            </w:r>
            <w:r w:rsidR="00EC7298">
              <w:rPr>
                <w:sz w:val="18"/>
                <w:szCs w:val="18"/>
                <w:lang w:val="en-GB"/>
              </w:rPr>
              <w:t>n</w:t>
            </w:r>
            <w:r w:rsidRPr="00AC5253">
              <w:rPr>
                <w:sz w:val="18"/>
                <w:szCs w:val="18"/>
                <w:lang w:val="en-GB"/>
              </w:rPr>
              <w:t xml:space="preserve"> 80 mm reject screen</w:t>
            </w:r>
          </w:p>
        </w:tc>
        <w:tc>
          <w:tcPr>
            <w:tcW w:w="1843" w:type="dxa"/>
            <w:shd w:val="clear" w:color="auto" w:fill="auto"/>
          </w:tcPr>
          <w:p w14:paraId="389644A0" w14:textId="55ED7123"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77D36FD6" w14:textId="01F3B5AC" w:rsidR="001A794A" w:rsidRPr="00AC5253" w:rsidRDefault="00EC7298" w:rsidP="001A794A">
            <w:pPr>
              <w:pStyle w:val="MDPI42tablebody"/>
              <w:spacing w:line="240" w:lineRule="auto"/>
              <w:rPr>
                <w:sz w:val="18"/>
                <w:szCs w:val="18"/>
                <w:lang w:val="en-GB"/>
              </w:rPr>
            </w:pPr>
            <w:r>
              <w:rPr>
                <w:sz w:val="18"/>
                <w:szCs w:val="18"/>
                <w:lang w:val="en-GB"/>
              </w:rPr>
              <w:t>Fig. B</w:t>
            </w:r>
            <w:r w:rsidR="00624EB1">
              <w:rPr>
                <w:sz w:val="18"/>
                <w:szCs w:val="18"/>
                <w:lang w:val="en-GB"/>
              </w:rPr>
              <w:t>1</w:t>
            </w:r>
            <w:r>
              <w:rPr>
                <w:sz w:val="18"/>
                <w:szCs w:val="18"/>
                <w:lang w:val="en-GB"/>
              </w:rPr>
              <w:t>c</w:t>
            </w:r>
          </w:p>
        </w:tc>
      </w:tr>
      <w:tr w:rsidR="001A794A" w:rsidRPr="00AC5253" w14:paraId="0FA12D81" w14:textId="77777777" w:rsidTr="001D4A1D">
        <w:trPr>
          <w:jc w:val="center"/>
        </w:trPr>
        <w:tc>
          <w:tcPr>
            <w:tcW w:w="851" w:type="dxa"/>
            <w:shd w:val="clear" w:color="auto" w:fill="auto"/>
          </w:tcPr>
          <w:p w14:paraId="70748EEB" w14:textId="0A52A5F1" w:rsidR="001A794A" w:rsidRPr="00AC5253" w:rsidRDefault="001A794A" w:rsidP="001A794A">
            <w:pPr>
              <w:pStyle w:val="MDPI42tablebody"/>
              <w:spacing w:line="240" w:lineRule="auto"/>
              <w:rPr>
                <w:sz w:val="18"/>
                <w:szCs w:val="18"/>
                <w:lang w:val="en-GB"/>
              </w:rPr>
            </w:pPr>
            <w:r w:rsidRPr="00AC5253">
              <w:rPr>
                <w:sz w:val="18"/>
                <w:szCs w:val="18"/>
                <w:lang w:val="en-GB"/>
              </w:rPr>
              <w:t>12b</w:t>
            </w:r>
          </w:p>
        </w:tc>
        <w:tc>
          <w:tcPr>
            <w:tcW w:w="5386" w:type="dxa"/>
            <w:shd w:val="clear" w:color="auto" w:fill="auto"/>
          </w:tcPr>
          <w:p w14:paraId="429BCFBF" w14:textId="1AF611AF" w:rsidR="001A794A" w:rsidRPr="00AC5253" w:rsidRDefault="001A794A" w:rsidP="001A794A">
            <w:pPr>
              <w:pStyle w:val="MDPI42tablebody"/>
              <w:spacing w:line="240" w:lineRule="auto"/>
              <w:rPr>
                <w:sz w:val="18"/>
                <w:szCs w:val="18"/>
                <w:lang w:val="en-GB"/>
              </w:rPr>
            </w:pPr>
            <w:r w:rsidRPr="00AC5253">
              <w:rPr>
                <w:sz w:val="18"/>
                <w:szCs w:val="18"/>
                <w:lang w:val="en-GB"/>
              </w:rPr>
              <w:t>Double processing through Untha with a</w:t>
            </w:r>
            <w:r w:rsidR="00793224">
              <w:rPr>
                <w:sz w:val="18"/>
                <w:szCs w:val="18"/>
                <w:lang w:val="en-GB"/>
              </w:rPr>
              <w:t>n</w:t>
            </w:r>
            <w:r w:rsidRPr="00AC5253">
              <w:rPr>
                <w:sz w:val="18"/>
                <w:szCs w:val="18"/>
                <w:lang w:val="en-GB"/>
              </w:rPr>
              <w:t xml:space="preserve"> 80 mm reject screen</w:t>
            </w:r>
          </w:p>
        </w:tc>
        <w:tc>
          <w:tcPr>
            <w:tcW w:w="1843" w:type="dxa"/>
            <w:shd w:val="clear" w:color="auto" w:fill="auto"/>
          </w:tcPr>
          <w:p w14:paraId="6E7DAE52" w14:textId="24F9D283" w:rsidR="001A794A" w:rsidRPr="00AC5253" w:rsidRDefault="001A794A" w:rsidP="001A794A">
            <w:pPr>
              <w:pStyle w:val="MDPI42tablebody"/>
              <w:spacing w:line="240" w:lineRule="auto"/>
              <w:rPr>
                <w:sz w:val="18"/>
                <w:szCs w:val="18"/>
                <w:lang w:val="en-GB"/>
              </w:rPr>
            </w:pPr>
            <w:r w:rsidRPr="00AC5253">
              <w:rPr>
                <w:sz w:val="18"/>
                <w:szCs w:val="18"/>
                <w:lang w:val="en-GB"/>
              </w:rPr>
              <w:t>Greenfinch Ltd</w:t>
            </w:r>
          </w:p>
        </w:tc>
        <w:tc>
          <w:tcPr>
            <w:tcW w:w="996" w:type="dxa"/>
          </w:tcPr>
          <w:p w14:paraId="66957B1E" w14:textId="3BCE5CC4" w:rsidR="001A794A" w:rsidRPr="00AC5253" w:rsidRDefault="00624EB1" w:rsidP="001A794A">
            <w:pPr>
              <w:pStyle w:val="MDPI42tablebody"/>
              <w:spacing w:line="240" w:lineRule="auto"/>
              <w:rPr>
                <w:sz w:val="18"/>
                <w:szCs w:val="18"/>
                <w:lang w:val="en-GB"/>
              </w:rPr>
            </w:pPr>
            <w:r>
              <w:rPr>
                <w:sz w:val="18"/>
                <w:szCs w:val="18"/>
                <w:lang w:val="en-GB"/>
              </w:rPr>
              <w:t>Fig. 6g</w:t>
            </w:r>
          </w:p>
        </w:tc>
      </w:tr>
      <w:tr w:rsidR="001A794A" w:rsidRPr="00AC5253" w14:paraId="4888517A" w14:textId="77777777" w:rsidTr="001D4A1D">
        <w:trPr>
          <w:jc w:val="center"/>
        </w:trPr>
        <w:tc>
          <w:tcPr>
            <w:tcW w:w="851" w:type="dxa"/>
            <w:shd w:val="clear" w:color="auto" w:fill="auto"/>
          </w:tcPr>
          <w:p w14:paraId="50625927" w14:textId="121978E6" w:rsidR="001A794A" w:rsidRPr="00AC5253" w:rsidRDefault="001A794A" w:rsidP="001A794A">
            <w:pPr>
              <w:pStyle w:val="MDPI42tablebody"/>
              <w:spacing w:line="240" w:lineRule="auto"/>
              <w:rPr>
                <w:sz w:val="18"/>
                <w:szCs w:val="18"/>
                <w:lang w:val="en-GB"/>
              </w:rPr>
            </w:pPr>
            <w:r w:rsidRPr="00AC5253">
              <w:rPr>
                <w:sz w:val="18"/>
                <w:szCs w:val="18"/>
                <w:lang w:val="en-GB"/>
              </w:rPr>
              <w:t>12c</w:t>
            </w:r>
          </w:p>
        </w:tc>
        <w:tc>
          <w:tcPr>
            <w:tcW w:w="5386" w:type="dxa"/>
            <w:shd w:val="clear" w:color="auto" w:fill="auto"/>
          </w:tcPr>
          <w:p w14:paraId="6803080E" w14:textId="0EE15EEC" w:rsidR="001A794A" w:rsidRPr="00AC5253" w:rsidRDefault="001A794A" w:rsidP="001A794A">
            <w:pPr>
              <w:pStyle w:val="MDPI42tablebody"/>
              <w:spacing w:line="240" w:lineRule="auto"/>
              <w:rPr>
                <w:sz w:val="18"/>
                <w:szCs w:val="18"/>
                <w:lang w:val="en-GB"/>
              </w:rPr>
            </w:pPr>
            <w:r w:rsidRPr="00AC5253">
              <w:rPr>
                <w:sz w:val="18"/>
                <w:szCs w:val="18"/>
                <w:lang w:val="en-GB"/>
              </w:rPr>
              <w:t>Further processing of the &gt;20 mm fraction of double processed waste from Untha (80 mm reject screen), obtained with Trial 12b, using the light</w:t>
            </w:r>
            <w:r w:rsidR="00A51CAE">
              <w:rPr>
                <w:sz w:val="18"/>
                <w:szCs w:val="18"/>
                <w:lang w:val="en-GB"/>
              </w:rPr>
              <w:t>-</w:t>
            </w:r>
            <w:r w:rsidRPr="00AC5253">
              <w:rPr>
                <w:sz w:val="18"/>
                <w:szCs w:val="18"/>
                <w:lang w:val="en-GB"/>
              </w:rPr>
              <w:t>duty garden shredder (Alko-Kober)</w:t>
            </w:r>
          </w:p>
        </w:tc>
        <w:tc>
          <w:tcPr>
            <w:tcW w:w="1843" w:type="dxa"/>
            <w:shd w:val="clear" w:color="auto" w:fill="auto"/>
          </w:tcPr>
          <w:p w14:paraId="5758E796" w14:textId="6BC023F6" w:rsidR="001A794A" w:rsidRPr="00AC5253" w:rsidRDefault="001A794A" w:rsidP="001A794A">
            <w:pPr>
              <w:pStyle w:val="MDPI42tablebody"/>
              <w:spacing w:line="240" w:lineRule="auto"/>
              <w:rPr>
                <w:sz w:val="18"/>
                <w:szCs w:val="18"/>
                <w:lang w:val="en-GB"/>
              </w:rPr>
            </w:pPr>
            <w:r w:rsidRPr="00AC5253">
              <w:rPr>
                <w:sz w:val="18"/>
                <w:szCs w:val="18"/>
                <w:lang w:val="en-GB"/>
              </w:rPr>
              <w:t>Univ. of Southampton</w:t>
            </w:r>
          </w:p>
        </w:tc>
        <w:tc>
          <w:tcPr>
            <w:tcW w:w="996" w:type="dxa"/>
          </w:tcPr>
          <w:p w14:paraId="08B951EB" w14:textId="5CE4A766" w:rsidR="001A794A" w:rsidRPr="00AC5253" w:rsidRDefault="00624EB1" w:rsidP="001A794A">
            <w:pPr>
              <w:pStyle w:val="MDPI42tablebody"/>
              <w:spacing w:line="240" w:lineRule="auto"/>
              <w:rPr>
                <w:sz w:val="18"/>
                <w:szCs w:val="18"/>
                <w:lang w:val="en-GB"/>
              </w:rPr>
            </w:pPr>
            <w:r>
              <w:rPr>
                <w:sz w:val="18"/>
                <w:szCs w:val="18"/>
                <w:lang w:val="en-GB"/>
              </w:rPr>
              <w:t>Fig. 6h</w:t>
            </w:r>
          </w:p>
        </w:tc>
      </w:tr>
    </w:tbl>
    <w:p w14:paraId="423941A4" w14:textId="5AA5ACF8" w:rsidR="003408C9" w:rsidRDefault="004F72F0" w:rsidP="003408C9">
      <w:pPr>
        <w:pStyle w:val="MDPI43tablefooter"/>
        <w:spacing w:after="240"/>
        <w:jc w:val="center"/>
        <w:rPr>
          <w:lang w:val="en-GB"/>
        </w:rPr>
      </w:pPr>
      <w:r w:rsidRPr="00242004">
        <w:rPr>
          <w:vertAlign w:val="superscript"/>
          <w:lang w:val="en-GB"/>
        </w:rPr>
        <w:t>1</w:t>
      </w:r>
      <w:r w:rsidRPr="00242004">
        <w:rPr>
          <w:lang w:val="en-GB"/>
        </w:rPr>
        <w:t xml:space="preserve"> </w:t>
      </w:r>
      <w:r>
        <w:rPr>
          <w:lang w:val="en-GB"/>
        </w:rPr>
        <w:t>The number indicates the MSW collection round specified in Table 1, i.e. trials with the same number use</w:t>
      </w:r>
      <w:r w:rsidR="00DF3CD9">
        <w:rPr>
          <w:lang w:val="en-GB"/>
        </w:rPr>
        <w:t>d</w:t>
      </w:r>
      <w:r>
        <w:rPr>
          <w:lang w:val="en-GB"/>
        </w:rPr>
        <w:t xml:space="preserve"> material </w:t>
      </w:r>
      <w:r w:rsidR="00DF3CD9">
        <w:rPr>
          <w:lang w:val="en-GB"/>
        </w:rPr>
        <w:t xml:space="preserve">from the same collection round (e.g. </w:t>
      </w:r>
      <w:r w:rsidR="00F606A4">
        <w:rPr>
          <w:lang w:val="en-GB"/>
        </w:rPr>
        <w:t>T</w:t>
      </w:r>
      <w:r w:rsidR="00DF3CD9">
        <w:rPr>
          <w:lang w:val="en-GB"/>
        </w:rPr>
        <w:t xml:space="preserve">rials 1a, 1b, 1c and 1d </w:t>
      </w:r>
      <w:r w:rsidR="001F1F79">
        <w:rPr>
          <w:lang w:val="en-GB"/>
        </w:rPr>
        <w:t>used</w:t>
      </w:r>
      <w:r w:rsidR="00DF3CD9">
        <w:rPr>
          <w:lang w:val="en-GB"/>
        </w:rPr>
        <w:t xml:space="preserve"> material from collection round 1)</w:t>
      </w:r>
      <w:r w:rsidRPr="00242004">
        <w:rPr>
          <w:lang w:val="en-GB"/>
        </w:rPr>
        <w:t>.</w:t>
      </w:r>
    </w:p>
    <w:p w14:paraId="21CBFFBC" w14:textId="3BEC0F43" w:rsidR="004F0655" w:rsidRPr="00242004" w:rsidRDefault="004F0655" w:rsidP="004F0655">
      <w:pPr>
        <w:pStyle w:val="MDPI22heading2"/>
        <w:rPr>
          <w:lang w:val="en-GB"/>
        </w:rPr>
      </w:pPr>
      <w:bookmarkStart w:id="4" w:name="_Hlk15992274"/>
      <w:r>
        <w:rPr>
          <w:lang w:val="en-GB"/>
        </w:rPr>
        <w:t>2</w:t>
      </w:r>
      <w:r w:rsidRPr="00242004">
        <w:rPr>
          <w:lang w:val="en-GB"/>
        </w:rPr>
        <w:t>.</w:t>
      </w:r>
      <w:r>
        <w:rPr>
          <w:lang w:val="en-GB"/>
        </w:rPr>
        <w:t>4</w:t>
      </w:r>
      <w:r w:rsidRPr="00242004">
        <w:rPr>
          <w:lang w:val="en-GB"/>
        </w:rPr>
        <w:t xml:space="preserve">. </w:t>
      </w:r>
      <w:r>
        <w:rPr>
          <w:lang w:val="en-GB"/>
        </w:rPr>
        <w:t xml:space="preserve">Wet </w:t>
      </w:r>
      <w:r w:rsidR="00147050">
        <w:rPr>
          <w:lang w:val="en-GB"/>
        </w:rPr>
        <w:t>p</w:t>
      </w:r>
      <w:r>
        <w:rPr>
          <w:lang w:val="en-GB"/>
        </w:rPr>
        <w:t xml:space="preserve">rocessing of </w:t>
      </w:r>
      <w:r w:rsidR="00147050">
        <w:rPr>
          <w:lang w:val="en-GB"/>
        </w:rPr>
        <w:t>t</w:t>
      </w:r>
      <w:r>
        <w:rPr>
          <w:lang w:val="en-GB"/>
        </w:rPr>
        <w:t xml:space="preserve">est </w:t>
      </w:r>
      <w:r w:rsidR="00147050">
        <w:rPr>
          <w:lang w:val="en-GB"/>
        </w:rPr>
        <w:t>m</w:t>
      </w:r>
      <w:r>
        <w:rPr>
          <w:lang w:val="en-GB"/>
        </w:rPr>
        <w:t>aterial</w:t>
      </w:r>
      <w:r w:rsidR="00147050">
        <w:rPr>
          <w:lang w:val="en-GB"/>
        </w:rPr>
        <w:t xml:space="preserve"> (maceration)</w:t>
      </w:r>
    </w:p>
    <w:bookmarkEnd w:id="4"/>
    <w:p w14:paraId="2D71F74B" w14:textId="5773D537" w:rsidR="007A3B84" w:rsidRPr="007A3B84" w:rsidRDefault="004F0655" w:rsidP="007A3B84">
      <w:pPr>
        <w:pStyle w:val="MDPI31text"/>
        <w:rPr>
          <w:lang w:val="en-GB"/>
        </w:rPr>
      </w:pPr>
      <w:r>
        <w:rPr>
          <w:lang w:val="en-GB"/>
        </w:rPr>
        <w:t xml:space="preserve">To </w:t>
      </w:r>
      <w:r w:rsidR="005F430D">
        <w:rPr>
          <w:lang w:val="en-GB"/>
        </w:rPr>
        <w:t>produce</w:t>
      </w:r>
      <w:r>
        <w:rPr>
          <w:lang w:val="en-GB"/>
        </w:rPr>
        <w:t xml:space="preserve"> a </w:t>
      </w:r>
      <w:r w:rsidR="007A3B84">
        <w:rPr>
          <w:lang w:val="en-GB"/>
        </w:rPr>
        <w:t xml:space="preserve">fine </w:t>
      </w:r>
      <w:r>
        <w:rPr>
          <w:lang w:val="en-GB"/>
        </w:rPr>
        <w:t xml:space="preserve">material with </w:t>
      </w:r>
      <w:r w:rsidR="00E0345E">
        <w:rPr>
          <w:lang w:val="en-GB"/>
        </w:rPr>
        <w:t xml:space="preserve">a </w:t>
      </w:r>
      <w:r>
        <w:rPr>
          <w:lang w:val="en-GB"/>
        </w:rPr>
        <w:t xml:space="preserve">significantly smaller average particle size than can be achieved with the mechanical processing schemes described in Section 2.3, a batch of test material was </w:t>
      </w:r>
      <w:r w:rsidR="00E0345E">
        <w:rPr>
          <w:lang w:val="en-GB"/>
        </w:rPr>
        <w:t>subjected</w:t>
      </w:r>
      <w:r>
        <w:rPr>
          <w:lang w:val="en-GB"/>
        </w:rPr>
        <w:t xml:space="preserve"> to wet particle size reduction. W</w:t>
      </w:r>
      <w:r w:rsidRPr="004F0655">
        <w:rPr>
          <w:lang w:val="en-GB"/>
        </w:rPr>
        <w:t>aste that had first been processed through the Untha shredder was passed through a macerating grinder (S52/010 Waste Disposer, Imperial Machine Company Ltd, Hertfordshire, UK).</w:t>
      </w:r>
      <w:r w:rsidR="007A3B84">
        <w:rPr>
          <w:lang w:val="en-GB"/>
        </w:rPr>
        <w:t xml:space="preserve"> </w:t>
      </w:r>
      <w:r w:rsidR="007A3B84" w:rsidRPr="007A3B84">
        <w:rPr>
          <w:lang w:val="en-GB"/>
        </w:rPr>
        <w:t xml:space="preserve">This feed preparation technique was designed to simulate the action of hydro-pulping technology, which has been adapted from the paper industry as a pre-treatment method for anaerobic processes such as </w:t>
      </w:r>
      <w:r w:rsidR="005F430D">
        <w:rPr>
          <w:lang w:val="en-GB"/>
        </w:rPr>
        <w:t xml:space="preserve">the </w:t>
      </w:r>
      <w:r w:rsidR="007A3B84" w:rsidRPr="007A3B84">
        <w:rPr>
          <w:lang w:val="en-GB"/>
        </w:rPr>
        <w:t xml:space="preserve">Linde BTA </w:t>
      </w:r>
      <w:r w:rsidR="00E0345E">
        <w:rPr>
          <w:lang w:val="en-GB"/>
        </w:rPr>
        <w:t>system</w:t>
      </w:r>
      <w:r w:rsidR="007A3B84" w:rsidRPr="007A3B84">
        <w:rPr>
          <w:lang w:val="en-GB"/>
        </w:rPr>
        <w:t xml:space="preserve"> (Linde-KCA-Dresden). A similar type of material could be produced using macerator pumps, although these are probably not as effective in achieving such a small particle size. </w:t>
      </w:r>
    </w:p>
    <w:p w14:paraId="72319B1D" w14:textId="2DA0859B" w:rsidR="00A727C0" w:rsidRDefault="007A3B84" w:rsidP="007A3B84">
      <w:pPr>
        <w:pStyle w:val="MDPI31text"/>
        <w:rPr>
          <w:lang w:val="en-GB"/>
        </w:rPr>
      </w:pPr>
      <w:r w:rsidRPr="007A3B84">
        <w:rPr>
          <w:lang w:val="en-GB"/>
        </w:rPr>
        <w:t xml:space="preserve">To determine the particle size of the prepared small-size waste it was diluted to give a slurry with a solids content of approximately 5% (w/v), and then analysed using a wet sieving technique </w:t>
      </w:r>
      <w:r w:rsidR="00F804C5" w:rsidRPr="00074BBD">
        <w:rPr>
          <w:lang w:val="en-GB"/>
        </w:rPr>
        <w:t>[</w:t>
      </w:r>
      <w:r w:rsidR="00AB2CEA">
        <w:rPr>
          <w:lang w:val="en-GB"/>
        </w:rPr>
        <w:fldChar w:fldCharType="begin"/>
      </w:r>
      <w:r w:rsidR="00AB2CEA">
        <w:rPr>
          <w:lang w:val="en-GB"/>
        </w:rPr>
        <w:instrText xml:space="preserve"> REF _Ref19897547 \r \h </w:instrText>
      </w:r>
      <w:r w:rsidR="00AB2CEA">
        <w:rPr>
          <w:lang w:val="en-GB"/>
        </w:rPr>
      </w:r>
      <w:r w:rsidR="00AB2CEA">
        <w:rPr>
          <w:lang w:val="en-GB"/>
        </w:rPr>
        <w:fldChar w:fldCharType="separate"/>
      </w:r>
      <w:r w:rsidR="00F5639C">
        <w:rPr>
          <w:lang w:val="en-GB"/>
        </w:rPr>
        <w:t>41</w:t>
      </w:r>
      <w:r w:rsidR="00AB2CEA">
        <w:rPr>
          <w:lang w:val="en-GB"/>
        </w:rPr>
        <w:fldChar w:fldCharType="end"/>
      </w:r>
      <w:r w:rsidR="00F804C5" w:rsidRPr="00074BBD">
        <w:rPr>
          <w:lang w:val="en-GB"/>
        </w:rPr>
        <w:t>]</w:t>
      </w:r>
      <w:r w:rsidRPr="007A3B84">
        <w:rPr>
          <w:lang w:val="en-GB"/>
        </w:rPr>
        <w:t>. This was performed manually using laboratory test sieves (Endecotts Ltd, London, UK) with a decreasing sequence of apertures</w:t>
      </w:r>
      <w:r w:rsidR="00975931">
        <w:rPr>
          <w:lang w:val="en-GB"/>
        </w:rPr>
        <w:t xml:space="preserve"> (4.75, 3.18, 2, 1, 0.6 and 0.3 mm)</w:t>
      </w:r>
      <w:r w:rsidRPr="007A3B84">
        <w:rPr>
          <w:lang w:val="en-GB"/>
        </w:rPr>
        <w:t>. The screened undersize material (particle size &lt; 0.3 mm) was collected in two 25-litre containers and then centrifuged to concentrate the finest particles prior to weight determination. The waste retained on each of the larger mesh size sieves was rinsed off with water. The centrifugate and the rinse waters were air-dried to a constant weight allowing the quantity of the macerated waste retained on each sieve to be expressed as a percentage weight fraction.</w:t>
      </w:r>
    </w:p>
    <w:p w14:paraId="14FFD36E" w14:textId="7ACC1D69" w:rsidR="00753FC0" w:rsidRPr="00242004" w:rsidRDefault="00753FC0" w:rsidP="00753FC0">
      <w:pPr>
        <w:pStyle w:val="MDPI21heading1"/>
        <w:rPr>
          <w:lang w:val="en-GB"/>
        </w:rPr>
      </w:pPr>
      <w:r w:rsidRPr="00242004">
        <w:rPr>
          <w:lang w:val="en-GB"/>
        </w:rPr>
        <w:t>3. Results</w:t>
      </w:r>
      <w:r w:rsidR="006915A1">
        <w:rPr>
          <w:lang w:val="en-GB"/>
        </w:rPr>
        <w:t xml:space="preserve"> </w:t>
      </w:r>
      <w:r w:rsidR="00A25A42">
        <w:rPr>
          <w:lang w:val="en-GB"/>
        </w:rPr>
        <w:t>and Discussion</w:t>
      </w:r>
    </w:p>
    <w:p w14:paraId="7134864F" w14:textId="0595A3B4" w:rsidR="007A3B84" w:rsidRDefault="007A3B84" w:rsidP="007A3B84">
      <w:pPr>
        <w:pStyle w:val="MDPI22heading2"/>
        <w:rPr>
          <w:lang w:val="en-GB"/>
        </w:rPr>
      </w:pPr>
      <w:r>
        <w:rPr>
          <w:lang w:val="en-GB"/>
        </w:rPr>
        <w:t>3.1</w:t>
      </w:r>
      <w:r w:rsidRPr="00242004">
        <w:rPr>
          <w:lang w:val="en-GB"/>
        </w:rPr>
        <w:t xml:space="preserve">. </w:t>
      </w:r>
      <w:r w:rsidRPr="007A3B84">
        <w:rPr>
          <w:lang w:val="en-GB"/>
        </w:rPr>
        <w:t xml:space="preserve">Particle </w:t>
      </w:r>
      <w:r w:rsidR="00147050">
        <w:rPr>
          <w:lang w:val="en-GB"/>
        </w:rPr>
        <w:t>s</w:t>
      </w:r>
      <w:r w:rsidRPr="007A3B84">
        <w:rPr>
          <w:lang w:val="en-GB"/>
        </w:rPr>
        <w:t xml:space="preserve">ize </w:t>
      </w:r>
      <w:r w:rsidR="006169CC">
        <w:rPr>
          <w:lang w:val="en-GB"/>
        </w:rPr>
        <w:t xml:space="preserve">distribution </w:t>
      </w:r>
      <w:r w:rsidR="00147050">
        <w:rPr>
          <w:lang w:val="en-GB"/>
        </w:rPr>
        <w:t>a</w:t>
      </w:r>
      <w:r w:rsidRPr="007A3B84">
        <w:rPr>
          <w:lang w:val="en-GB"/>
        </w:rPr>
        <w:t xml:space="preserve">nalysis </w:t>
      </w:r>
      <w:r w:rsidR="006169CC">
        <w:rPr>
          <w:lang w:val="en-GB"/>
        </w:rPr>
        <w:t>on</w:t>
      </w:r>
      <w:r w:rsidRPr="007A3B84">
        <w:rPr>
          <w:lang w:val="en-GB"/>
        </w:rPr>
        <w:t xml:space="preserve"> </w:t>
      </w:r>
      <w:r w:rsidR="00147050">
        <w:rPr>
          <w:lang w:val="en-GB"/>
        </w:rPr>
        <w:t>m</w:t>
      </w:r>
      <w:r w:rsidRPr="007A3B84">
        <w:rPr>
          <w:lang w:val="en-GB"/>
        </w:rPr>
        <w:t xml:space="preserve">aterials </w:t>
      </w:r>
      <w:r w:rsidR="00147050">
        <w:rPr>
          <w:lang w:val="en-GB"/>
        </w:rPr>
        <w:t>o</w:t>
      </w:r>
      <w:r w:rsidRPr="007A3B84">
        <w:rPr>
          <w:lang w:val="en-GB"/>
        </w:rPr>
        <w:t xml:space="preserve">btained from </w:t>
      </w:r>
      <w:r w:rsidR="00147050">
        <w:rPr>
          <w:lang w:val="en-GB"/>
        </w:rPr>
        <w:t>f</w:t>
      </w:r>
      <w:r w:rsidRPr="007A3B84">
        <w:rPr>
          <w:lang w:val="en-GB"/>
        </w:rPr>
        <w:t xml:space="preserve">ull-scale MBT </w:t>
      </w:r>
      <w:r w:rsidR="006169CC">
        <w:rPr>
          <w:lang w:val="en-GB"/>
        </w:rPr>
        <w:t>p</w:t>
      </w:r>
      <w:r w:rsidRPr="007A3B84">
        <w:rPr>
          <w:lang w:val="en-GB"/>
        </w:rPr>
        <w:t xml:space="preserve">lants </w:t>
      </w:r>
    </w:p>
    <w:p w14:paraId="5364FEAC" w14:textId="57F71ACF" w:rsidR="0052282E" w:rsidRDefault="00EF19E8" w:rsidP="00753FC0">
      <w:pPr>
        <w:pStyle w:val="MDPI31text"/>
        <w:rPr>
          <w:lang w:val="en-GB"/>
        </w:rPr>
      </w:pPr>
      <w:r>
        <w:rPr>
          <w:lang w:val="en-GB"/>
        </w:rPr>
        <w:t>For materials collected from the two full-scale MBT plants, t</w:t>
      </w:r>
      <w:r w:rsidR="00A25A42" w:rsidRPr="00A25A42">
        <w:rPr>
          <w:lang w:val="en-GB"/>
        </w:rPr>
        <w:t xml:space="preserve">he proportion classified as either organic or inert </w:t>
      </w:r>
      <w:r w:rsidR="001D4A1D">
        <w:rPr>
          <w:lang w:val="en-GB"/>
        </w:rPr>
        <w:t xml:space="preserve">(physical contamination) </w:t>
      </w:r>
      <w:r w:rsidR="00A25A42" w:rsidRPr="00A25A42">
        <w:rPr>
          <w:lang w:val="en-GB"/>
        </w:rPr>
        <w:t xml:space="preserve">based on the EA classification </w:t>
      </w:r>
      <w:r w:rsidR="00975931">
        <w:rPr>
          <w:lang w:val="en-GB"/>
        </w:rPr>
        <w:t xml:space="preserve">(Section 2.1) </w:t>
      </w:r>
      <w:r w:rsidR="00A25A42" w:rsidRPr="00A25A42">
        <w:rPr>
          <w:lang w:val="en-GB"/>
        </w:rPr>
        <w:t xml:space="preserve">is shown in Table </w:t>
      </w:r>
      <w:r w:rsidR="00603950">
        <w:rPr>
          <w:lang w:val="en-GB"/>
        </w:rPr>
        <w:t>3</w:t>
      </w:r>
      <w:r w:rsidR="00A25A42" w:rsidRPr="00A25A42">
        <w:rPr>
          <w:lang w:val="en-GB"/>
        </w:rPr>
        <w:t>, as a percentage of the total sample</w:t>
      </w:r>
      <w:r w:rsidR="00205DB7">
        <w:rPr>
          <w:lang w:val="en-GB"/>
        </w:rPr>
        <w:t xml:space="preserve"> weight</w:t>
      </w:r>
      <w:r w:rsidR="00A25A42" w:rsidRPr="00A25A42">
        <w:rPr>
          <w:lang w:val="en-GB"/>
        </w:rPr>
        <w:t>.</w:t>
      </w:r>
      <w:r w:rsidR="0052282E">
        <w:rPr>
          <w:lang w:val="en-GB"/>
        </w:rPr>
        <w:t xml:space="preserve"> </w:t>
      </w:r>
      <w:r w:rsidRPr="00EF19E8">
        <w:rPr>
          <w:lang w:val="en-GB"/>
        </w:rPr>
        <w:t xml:space="preserve">The low contamination </w:t>
      </w:r>
      <w:r>
        <w:rPr>
          <w:lang w:val="en-GB"/>
        </w:rPr>
        <w:t>in the ball mil</w:t>
      </w:r>
      <w:r w:rsidR="00AC148F">
        <w:rPr>
          <w:lang w:val="en-GB"/>
        </w:rPr>
        <w:t>l</w:t>
      </w:r>
      <w:r>
        <w:rPr>
          <w:lang w:val="en-GB"/>
        </w:rPr>
        <w:t xml:space="preserve"> processed waste </w:t>
      </w:r>
      <w:r w:rsidRPr="00EF19E8">
        <w:rPr>
          <w:lang w:val="en-GB"/>
        </w:rPr>
        <w:t xml:space="preserve">is a result of the </w:t>
      </w:r>
      <w:r>
        <w:rPr>
          <w:lang w:val="en-GB"/>
        </w:rPr>
        <w:t xml:space="preserve">more complex </w:t>
      </w:r>
      <w:r w:rsidRPr="00EF19E8">
        <w:rPr>
          <w:lang w:val="en-GB"/>
        </w:rPr>
        <w:t>processing scheme at th</w:t>
      </w:r>
      <w:r>
        <w:rPr>
          <w:lang w:val="en-GB"/>
        </w:rPr>
        <w:t>is</w:t>
      </w:r>
      <w:r w:rsidRPr="00EF19E8">
        <w:rPr>
          <w:lang w:val="en-GB"/>
        </w:rPr>
        <w:t xml:space="preserve"> MBT plant, which include</w:t>
      </w:r>
      <w:r w:rsidR="00975931">
        <w:rPr>
          <w:lang w:val="en-GB"/>
        </w:rPr>
        <w:t>d</w:t>
      </w:r>
      <w:r w:rsidRPr="00EF19E8">
        <w:rPr>
          <w:lang w:val="en-GB"/>
        </w:rPr>
        <w:t xml:space="preserve"> </w:t>
      </w:r>
      <w:r w:rsidR="00975931">
        <w:rPr>
          <w:lang w:val="en-GB"/>
        </w:rPr>
        <w:t xml:space="preserve">separate recuperation of different recyclables </w:t>
      </w:r>
      <w:r w:rsidR="00205DB7">
        <w:rPr>
          <w:lang w:val="en-GB"/>
        </w:rPr>
        <w:t xml:space="preserve">as </w:t>
      </w:r>
      <w:r w:rsidRPr="00EF19E8">
        <w:rPr>
          <w:lang w:val="en-GB"/>
        </w:rPr>
        <w:t>described above. Clearly, this delivers a low</w:t>
      </w:r>
      <w:r w:rsidR="00205DB7">
        <w:rPr>
          <w:lang w:val="en-GB"/>
        </w:rPr>
        <w:t>-</w:t>
      </w:r>
      <w:r w:rsidRPr="00EF19E8">
        <w:rPr>
          <w:lang w:val="en-GB"/>
        </w:rPr>
        <w:t xml:space="preserve">contamination </w:t>
      </w:r>
      <w:r w:rsidR="00205DB7">
        <w:rPr>
          <w:lang w:val="en-GB"/>
        </w:rPr>
        <w:t xml:space="preserve">input </w:t>
      </w:r>
      <w:r w:rsidRPr="00EF19E8">
        <w:rPr>
          <w:lang w:val="en-GB"/>
        </w:rPr>
        <w:t>to the anaerobic digestion process at this site</w:t>
      </w:r>
      <w:r w:rsidR="00AC148F">
        <w:rPr>
          <w:lang w:val="en-GB"/>
        </w:rPr>
        <w:t>: t</w:t>
      </w:r>
      <w:r w:rsidR="00AC148F" w:rsidRPr="00AC148F">
        <w:rPr>
          <w:lang w:val="en-GB"/>
        </w:rPr>
        <w:t>he organic fraction represented nearly 92% of th</w:t>
      </w:r>
      <w:r w:rsidR="00975931">
        <w:rPr>
          <w:lang w:val="en-GB"/>
        </w:rPr>
        <w:t>is</w:t>
      </w:r>
      <w:r w:rsidR="00AC148F" w:rsidRPr="00AC148F">
        <w:rPr>
          <w:lang w:val="en-GB"/>
        </w:rPr>
        <w:t xml:space="preserve"> mechanically pre-processed waste</w:t>
      </w:r>
      <w:r w:rsidR="00975931">
        <w:rPr>
          <w:lang w:val="en-GB"/>
        </w:rPr>
        <w:t xml:space="preserve"> stream</w:t>
      </w:r>
      <w:r w:rsidR="00AC148F">
        <w:rPr>
          <w:lang w:val="en-GB"/>
        </w:rPr>
        <w:t>.</w:t>
      </w:r>
    </w:p>
    <w:p w14:paraId="26B99F0C" w14:textId="77777777" w:rsidR="00DB6A75" w:rsidRDefault="00DB6A75" w:rsidP="00753FC0">
      <w:pPr>
        <w:pStyle w:val="MDPI31text"/>
        <w:rPr>
          <w:lang w:val="en-GB"/>
        </w:rPr>
      </w:pPr>
    </w:p>
    <w:p w14:paraId="3750B1D5" w14:textId="7C12868C" w:rsidR="004B6D8E" w:rsidRPr="00242004" w:rsidRDefault="004B6D8E" w:rsidP="004B6D8E">
      <w:pPr>
        <w:pStyle w:val="MDPI41tablecaption"/>
        <w:spacing w:before="0"/>
        <w:jc w:val="center"/>
        <w:rPr>
          <w:lang w:val="en-GB"/>
        </w:rPr>
      </w:pPr>
      <w:bookmarkStart w:id="5" w:name="_Hlk15945876"/>
      <w:r w:rsidRPr="00242004">
        <w:rPr>
          <w:b/>
          <w:lang w:val="en-GB"/>
        </w:rPr>
        <w:t xml:space="preserve">Table </w:t>
      </w:r>
      <w:r w:rsidR="00603950">
        <w:rPr>
          <w:b/>
          <w:lang w:val="en-GB"/>
        </w:rPr>
        <w:t>3</w:t>
      </w:r>
      <w:r w:rsidRPr="00242004">
        <w:rPr>
          <w:b/>
          <w:lang w:val="en-GB"/>
        </w:rPr>
        <w:t>.</w:t>
      </w:r>
      <w:r w:rsidRPr="00242004">
        <w:rPr>
          <w:lang w:val="en-GB"/>
        </w:rPr>
        <w:t xml:space="preserve"> </w:t>
      </w:r>
      <w:r w:rsidRPr="004B6D8E">
        <w:rPr>
          <w:lang w:val="en-GB"/>
        </w:rPr>
        <w:t xml:space="preserve">Proportions of organic matter and physical contaminants present in </w:t>
      </w:r>
      <w:r w:rsidR="00EF19E8">
        <w:rPr>
          <w:lang w:val="en-GB"/>
        </w:rPr>
        <w:t xml:space="preserve">pre-treated waste at two full-scale MBT plants, representing material </w:t>
      </w:r>
      <w:r w:rsidR="00A64BA8">
        <w:rPr>
          <w:lang w:val="en-GB"/>
        </w:rPr>
        <w:t>destined to serve</w:t>
      </w:r>
      <w:r w:rsidR="00EF19E8">
        <w:rPr>
          <w:lang w:val="en-GB"/>
        </w:rPr>
        <w:t xml:space="preserve"> as feed to the </w:t>
      </w:r>
      <w:r w:rsidR="00EB4659">
        <w:rPr>
          <w:lang w:val="en-GB"/>
        </w:rPr>
        <w:t>bioprocessing</w:t>
      </w:r>
      <w:r w:rsidR="00EF19E8">
        <w:rPr>
          <w:lang w:val="en-GB"/>
        </w:rPr>
        <w:t xml:space="preserve"> step </w:t>
      </w:r>
      <w:r w:rsidRPr="004B6D8E">
        <w:rPr>
          <w:lang w:val="en-GB"/>
        </w:rPr>
        <w:t>(% of whole sample</w:t>
      </w:r>
      <w:r w:rsidR="00DF20E2">
        <w:rPr>
          <w:lang w:val="en-GB"/>
        </w:rPr>
        <w:t>)</w:t>
      </w:r>
      <w:r w:rsidRPr="00242004">
        <w:rPr>
          <w:lang w:val="en-GB"/>
        </w:rPr>
        <w:t>.</w:t>
      </w:r>
    </w:p>
    <w:tbl>
      <w:tblPr>
        <w:tblW w:w="8931" w:type="dxa"/>
        <w:jc w:val="center"/>
        <w:tblBorders>
          <w:top w:val="single" w:sz="8" w:space="0" w:color="auto"/>
          <w:bottom w:val="single" w:sz="8" w:space="0" w:color="auto"/>
        </w:tblBorders>
        <w:tblLook w:val="04A0" w:firstRow="1" w:lastRow="0" w:firstColumn="1" w:lastColumn="0" w:noHBand="0" w:noVBand="1"/>
      </w:tblPr>
      <w:tblGrid>
        <w:gridCol w:w="2552"/>
        <w:gridCol w:w="3402"/>
        <w:gridCol w:w="2977"/>
      </w:tblGrid>
      <w:tr w:rsidR="0052282E" w:rsidRPr="00242004" w14:paraId="256CAD11" w14:textId="1DCC8473" w:rsidTr="0052282E">
        <w:trPr>
          <w:jc w:val="center"/>
        </w:trPr>
        <w:tc>
          <w:tcPr>
            <w:tcW w:w="2552" w:type="dxa"/>
            <w:tcBorders>
              <w:bottom w:val="single" w:sz="4" w:space="0" w:color="auto"/>
            </w:tcBorders>
            <w:shd w:val="clear" w:color="auto" w:fill="auto"/>
            <w:vAlign w:val="center"/>
          </w:tcPr>
          <w:p w14:paraId="2DC315E5" w14:textId="193B709E" w:rsidR="0052282E" w:rsidRPr="00242004" w:rsidRDefault="0052282E" w:rsidP="00586809">
            <w:pPr>
              <w:pStyle w:val="MDPI42tablebody"/>
              <w:spacing w:line="240" w:lineRule="auto"/>
              <w:rPr>
                <w:b/>
                <w:lang w:val="en-GB"/>
              </w:rPr>
            </w:pPr>
            <w:r>
              <w:rPr>
                <w:b/>
                <w:lang w:val="en-GB"/>
              </w:rPr>
              <w:t>Fractions</w:t>
            </w:r>
          </w:p>
        </w:tc>
        <w:tc>
          <w:tcPr>
            <w:tcW w:w="6379" w:type="dxa"/>
            <w:gridSpan w:val="2"/>
            <w:tcBorders>
              <w:bottom w:val="single" w:sz="4" w:space="0" w:color="auto"/>
            </w:tcBorders>
            <w:shd w:val="clear" w:color="auto" w:fill="auto"/>
            <w:vAlign w:val="center"/>
          </w:tcPr>
          <w:p w14:paraId="4A01E114" w14:textId="7F5EB6BF" w:rsidR="0052282E" w:rsidRDefault="0052282E" w:rsidP="00586809">
            <w:pPr>
              <w:pStyle w:val="MDPI42tablebody"/>
              <w:spacing w:line="240" w:lineRule="auto"/>
              <w:rPr>
                <w:b/>
                <w:lang w:val="en-GB"/>
              </w:rPr>
            </w:pPr>
            <w:r>
              <w:rPr>
                <w:b/>
                <w:lang w:val="en-GB"/>
              </w:rPr>
              <w:t>Proportion accountable to each fraction (%</w:t>
            </w:r>
            <w:r w:rsidR="00D31609">
              <w:rPr>
                <w:b/>
                <w:lang w:val="en-GB"/>
              </w:rPr>
              <w:t xml:space="preserve"> w/w</w:t>
            </w:r>
            <w:r>
              <w:rPr>
                <w:b/>
                <w:lang w:val="en-GB"/>
              </w:rPr>
              <w:t>)</w:t>
            </w:r>
          </w:p>
        </w:tc>
      </w:tr>
      <w:tr w:rsidR="0052282E" w:rsidRPr="00242004" w14:paraId="6E741D57" w14:textId="77777777" w:rsidTr="0052282E">
        <w:trPr>
          <w:jc w:val="center"/>
        </w:trPr>
        <w:tc>
          <w:tcPr>
            <w:tcW w:w="2552" w:type="dxa"/>
            <w:tcBorders>
              <w:bottom w:val="single" w:sz="4" w:space="0" w:color="auto"/>
            </w:tcBorders>
            <w:shd w:val="clear" w:color="auto" w:fill="auto"/>
            <w:vAlign w:val="center"/>
          </w:tcPr>
          <w:p w14:paraId="14E1D5EA" w14:textId="77777777" w:rsidR="0052282E" w:rsidRDefault="0052282E" w:rsidP="00586809">
            <w:pPr>
              <w:pStyle w:val="MDPI42tablebody"/>
              <w:spacing w:line="240" w:lineRule="auto"/>
              <w:rPr>
                <w:b/>
                <w:lang w:val="en-GB"/>
              </w:rPr>
            </w:pPr>
          </w:p>
        </w:tc>
        <w:tc>
          <w:tcPr>
            <w:tcW w:w="3402" w:type="dxa"/>
            <w:tcBorders>
              <w:bottom w:val="single" w:sz="4" w:space="0" w:color="auto"/>
            </w:tcBorders>
            <w:shd w:val="clear" w:color="auto" w:fill="auto"/>
            <w:vAlign w:val="center"/>
          </w:tcPr>
          <w:p w14:paraId="36D82569" w14:textId="01F02335" w:rsidR="0052282E" w:rsidRDefault="0052282E" w:rsidP="00586809">
            <w:pPr>
              <w:pStyle w:val="MDPI42tablebody"/>
              <w:spacing w:line="240" w:lineRule="auto"/>
              <w:rPr>
                <w:b/>
                <w:lang w:val="en-GB"/>
              </w:rPr>
            </w:pPr>
            <w:r>
              <w:rPr>
                <w:b/>
                <w:lang w:val="en-GB"/>
              </w:rPr>
              <w:t>Hydraulically shredded waste (Thornley waste transfer station)</w:t>
            </w:r>
          </w:p>
        </w:tc>
        <w:tc>
          <w:tcPr>
            <w:tcW w:w="2977" w:type="dxa"/>
            <w:tcBorders>
              <w:bottom w:val="single" w:sz="4" w:space="0" w:color="auto"/>
            </w:tcBorders>
          </w:tcPr>
          <w:p w14:paraId="1D1FF7DA" w14:textId="11A9448E" w:rsidR="0052282E" w:rsidRDefault="0052282E" w:rsidP="00586809">
            <w:pPr>
              <w:pStyle w:val="MDPI42tablebody"/>
              <w:spacing w:line="240" w:lineRule="auto"/>
              <w:rPr>
                <w:b/>
                <w:lang w:val="en-GB"/>
              </w:rPr>
            </w:pPr>
            <w:r>
              <w:rPr>
                <w:b/>
                <w:lang w:val="en-GB"/>
              </w:rPr>
              <w:t>Ball mill processed waste (Bursom recycling centre)</w:t>
            </w:r>
          </w:p>
        </w:tc>
      </w:tr>
      <w:tr w:rsidR="0052282E" w:rsidRPr="00242004" w14:paraId="59727CA6" w14:textId="4524AA09" w:rsidTr="007955A0">
        <w:trPr>
          <w:jc w:val="center"/>
        </w:trPr>
        <w:tc>
          <w:tcPr>
            <w:tcW w:w="2552" w:type="dxa"/>
            <w:shd w:val="clear" w:color="auto" w:fill="auto"/>
            <w:vAlign w:val="center"/>
          </w:tcPr>
          <w:p w14:paraId="55381DBF" w14:textId="6EDCB522" w:rsidR="0052282E" w:rsidRPr="00242004" w:rsidRDefault="0052282E" w:rsidP="0052282E">
            <w:pPr>
              <w:pStyle w:val="MDPI42tablebody"/>
              <w:spacing w:line="240" w:lineRule="auto"/>
              <w:rPr>
                <w:lang w:val="en-GB"/>
              </w:rPr>
            </w:pPr>
            <w:r>
              <w:rPr>
                <w:lang w:val="en-GB"/>
              </w:rPr>
              <w:t>Organic fraction and fines</w:t>
            </w:r>
          </w:p>
        </w:tc>
        <w:tc>
          <w:tcPr>
            <w:tcW w:w="3402" w:type="dxa"/>
            <w:shd w:val="clear" w:color="auto" w:fill="auto"/>
            <w:vAlign w:val="center"/>
          </w:tcPr>
          <w:p w14:paraId="1B605390" w14:textId="4718EE18" w:rsidR="0052282E" w:rsidRPr="00242004" w:rsidRDefault="0052282E" w:rsidP="0052282E">
            <w:pPr>
              <w:pStyle w:val="MDPI42tablebody"/>
              <w:spacing w:line="240" w:lineRule="auto"/>
              <w:rPr>
                <w:lang w:val="en-GB"/>
              </w:rPr>
            </w:pPr>
            <w:r>
              <w:rPr>
                <w:lang w:val="en-GB"/>
              </w:rPr>
              <w:t>59.9</w:t>
            </w:r>
          </w:p>
        </w:tc>
        <w:tc>
          <w:tcPr>
            <w:tcW w:w="2977" w:type="dxa"/>
            <w:shd w:val="clear" w:color="auto" w:fill="auto"/>
            <w:vAlign w:val="center"/>
          </w:tcPr>
          <w:p w14:paraId="2A9BF915" w14:textId="1E8C4A90" w:rsidR="0052282E" w:rsidRDefault="0052282E" w:rsidP="0052282E">
            <w:pPr>
              <w:pStyle w:val="MDPI42tablebody"/>
              <w:spacing w:line="240" w:lineRule="auto"/>
              <w:rPr>
                <w:lang w:val="en-GB"/>
              </w:rPr>
            </w:pPr>
            <w:r>
              <w:rPr>
                <w:lang w:val="en-GB"/>
              </w:rPr>
              <w:t>91.97</w:t>
            </w:r>
          </w:p>
        </w:tc>
      </w:tr>
      <w:tr w:rsidR="0052282E" w:rsidRPr="00242004" w14:paraId="29CFAAE1" w14:textId="3CAF5DFD" w:rsidTr="007955A0">
        <w:trPr>
          <w:jc w:val="center"/>
        </w:trPr>
        <w:tc>
          <w:tcPr>
            <w:tcW w:w="2552" w:type="dxa"/>
            <w:shd w:val="clear" w:color="auto" w:fill="auto"/>
            <w:vAlign w:val="center"/>
          </w:tcPr>
          <w:p w14:paraId="1824D522" w14:textId="3CAD73B6" w:rsidR="0052282E" w:rsidRPr="00242004" w:rsidRDefault="0052282E" w:rsidP="0052282E">
            <w:pPr>
              <w:pStyle w:val="MDPI42tablebody"/>
              <w:spacing w:line="240" w:lineRule="auto"/>
              <w:rPr>
                <w:lang w:val="en-GB"/>
              </w:rPr>
            </w:pPr>
            <w:r>
              <w:rPr>
                <w:lang w:val="en-GB"/>
              </w:rPr>
              <w:t>Physical contaminants</w:t>
            </w:r>
          </w:p>
        </w:tc>
        <w:tc>
          <w:tcPr>
            <w:tcW w:w="3402" w:type="dxa"/>
            <w:shd w:val="clear" w:color="auto" w:fill="auto"/>
            <w:vAlign w:val="center"/>
          </w:tcPr>
          <w:p w14:paraId="269B2B0F" w14:textId="2272EB1C" w:rsidR="0052282E" w:rsidRPr="00242004" w:rsidRDefault="0052282E" w:rsidP="0052282E">
            <w:pPr>
              <w:pStyle w:val="MDPI42tablebody"/>
              <w:spacing w:line="240" w:lineRule="auto"/>
              <w:rPr>
                <w:lang w:val="en-GB"/>
              </w:rPr>
            </w:pPr>
          </w:p>
        </w:tc>
        <w:tc>
          <w:tcPr>
            <w:tcW w:w="2977" w:type="dxa"/>
            <w:shd w:val="clear" w:color="auto" w:fill="auto"/>
            <w:vAlign w:val="center"/>
          </w:tcPr>
          <w:p w14:paraId="2EB59811" w14:textId="77777777" w:rsidR="0052282E" w:rsidRPr="00242004" w:rsidRDefault="0052282E" w:rsidP="0052282E">
            <w:pPr>
              <w:pStyle w:val="MDPI42tablebody"/>
              <w:spacing w:line="240" w:lineRule="auto"/>
              <w:rPr>
                <w:lang w:val="en-GB"/>
              </w:rPr>
            </w:pPr>
          </w:p>
        </w:tc>
      </w:tr>
      <w:tr w:rsidR="0052282E" w:rsidRPr="00242004" w14:paraId="125699EB" w14:textId="07977FE6" w:rsidTr="007955A0">
        <w:trPr>
          <w:jc w:val="center"/>
        </w:trPr>
        <w:tc>
          <w:tcPr>
            <w:tcW w:w="2552" w:type="dxa"/>
            <w:shd w:val="clear" w:color="auto" w:fill="auto"/>
            <w:vAlign w:val="center"/>
          </w:tcPr>
          <w:p w14:paraId="62AE0905" w14:textId="49E901B2" w:rsidR="0052282E" w:rsidRDefault="0052282E" w:rsidP="0052282E">
            <w:pPr>
              <w:pStyle w:val="MDPI42tablebody"/>
              <w:spacing w:line="240" w:lineRule="auto"/>
              <w:rPr>
                <w:lang w:val="en-GB"/>
              </w:rPr>
            </w:pPr>
            <w:r>
              <w:rPr>
                <w:lang w:val="en-GB"/>
              </w:rPr>
              <w:t>Plastic</w:t>
            </w:r>
          </w:p>
        </w:tc>
        <w:tc>
          <w:tcPr>
            <w:tcW w:w="3402" w:type="dxa"/>
            <w:shd w:val="clear" w:color="auto" w:fill="auto"/>
            <w:vAlign w:val="center"/>
          </w:tcPr>
          <w:p w14:paraId="250D8290" w14:textId="1E724EFE" w:rsidR="0052282E" w:rsidRPr="00242004" w:rsidRDefault="0052282E" w:rsidP="0052282E">
            <w:pPr>
              <w:pStyle w:val="MDPI42tablebody"/>
              <w:spacing w:line="240" w:lineRule="auto"/>
              <w:rPr>
                <w:lang w:val="en-GB"/>
              </w:rPr>
            </w:pPr>
            <w:r>
              <w:rPr>
                <w:lang w:val="en-GB"/>
              </w:rPr>
              <w:t>18.0</w:t>
            </w:r>
          </w:p>
        </w:tc>
        <w:tc>
          <w:tcPr>
            <w:tcW w:w="2977" w:type="dxa"/>
            <w:shd w:val="clear" w:color="auto" w:fill="auto"/>
            <w:vAlign w:val="center"/>
          </w:tcPr>
          <w:p w14:paraId="5A12451D" w14:textId="0715407F" w:rsidR="0052282E" w:rsidRDefault="0052282E" w:rsidP="0052282E">
            <w:pPr>
              <w:pStyle w:val="MDPI42tablebody"/>
              <w:spacing w:line="240" w:lineRule="auto"/>
              <w:rPr>
                <w:lang w:val="en-GB"/>
              </w:rPr>
            </w:pPr>
            <w:r>
              <w:rPr>
                <w:lang w:val="en-GB"/>
              </w:rPr>
              <w:t>4.34</w:t>
            </w:r>
          </w:p>
        </w:tc>
      </w:tr>
      <w:tr w:rsidR="0052282E" w:rsidRPr="00242004" w14:paraId="74F1A4D5" w14:textId="09F249F9" w:rsidTr="007955A0">
        <w:trPr>
          <w:jc w:val="center"/>
        </w:trPr>
        <w:tc>
          <w:tcPr>
            <w:tcW w:w="2552" w:type="dxa"/>
            <w:shd w:val="clear" w:color="auto" w:fill="auto"/>
            <w:vAlign w:val="center"/>
          </w:tcPr>
          <w:p w14:paraId="54B1BAAD" w14:textId="57CC04FE" w:rsidR="0052282E" w:rsidRDefault="0052282E" w:rsidP="0052282E">
            <w:pPr>
              <w:pStyle w:val="MDPI42tablebody"/>
              <w:spacing w:line="240" w:lineRule="auto"/>
              <w:rPr>
                <w:lang w:val="en-GB"/>
              </w:rPr>
            </w:pPr>
            <w:r>
              <w:rPr>
                <w:lang w:val="en-GB"/>
              </w:rPr>
              <w:t>Metal</w:t>
            </w:r>
          </w:p>
        </w:tc>
        <w:tc>
          <w:tcPr>
            <w:tcW w:w="3402" w:type="dxa"/>
            <w:shd w:val="clear" w:color="auto" w:fill="auto"/>
            <w:vAlign w:val="center"/>
          </w:tcPr>
          <w:p w14:paraId="3791F1AF" w14:textId="49B65986" w:rsidR="0052282E" w:rsidRPr="00242004" w:rsidRDefault="0052282E" w:rsidP="0052282E">
            <w:pPr>
              <w:pStyle w:val="MDPI42tablebody"/>
              <w:spacing w:line="240" w:lineRule="auto"/>
              <w:rPr>
                <w:lang w:val="en-GB"/>
              </w:rPr>
            </w:pPr>
            <w:r>
              <w:rPr>
                <w:lang w:val="en-GB"/>
              </w:rPr>
              <w:t>5.3</w:t>
            </w:r>
          </w:p>
        </w:tc>
        <w:tc>
          <w:tcPr>
            <w:tcW w:w="2977" w:type="dxa"/>
            <w:shd w:val="clear" w:color="auto" w:fill="auto"/>
            <w:vAlign w:val="center"/>
          </w:tcPr>
          <w:p w14:paraId="2F0C802B" w14:textId="5557F4DE" w:rsidR="0052282E" w:rsidRDefault="0052282E" w:rsidP="0052282E">
            <w:pPr>
              <w:pStyle w:val="MDPI42tablebody"/>
              <w:spacing w:line="240" w:lineRule="auto"/>
              <w:rPr>
                <w:lang w:val="en-GB"/>
              </w:rPr>
            </w:pPr>
            <w:r>
              <w:rPr>
                <w:lang w:val="en-GB"/>
              </w:rPr>
              <w:t>0.16</w:t>
            </w:r>
          </w:p>
        </w:tc>
      </w:tr>
      <w:tr w:rsidR="0052282E" w:rsidRPr="00242004" w14:paraId="5FF59CFE" w14:textId="0D9DB9A1" w:rsidTr="007955A0">
        <w:trPr>
          <w:jc w:val="center"/>
        </w:trPr>
        <w:tc>
          <w:tcPr>
            <w:tcW w:w="2552" w:type="dxa"/>
            <w:shd w:val="clear" w:color="auto" w:fill="auto"/>
            <w:vAlign w:val="center"/>
          </w:tcPr>
          <w:p w14:paraId="64A2A100" w14:textId="54CF9083" w:rsidR="0052282E" w:rsidRDefault="0052282E" w:rsidP="0052282E">
            <w:pPr>
              <w:pStyle w:val="MDPI42tablebody"/>
              <w:spacing w:line="240" w:lineRule="auto"/>
              <w:rPr>
                <w:lang w:val="en-GB"/>
              </w:rPr>
            </w:pPr>
            <w:r>
              <w:rPr>
                <w:lang w:val="en-GB"/>
              </w:rPr>
              <w:t>Glass</w:t>
            </w:r>
          </w:p>
        </w:tc>
        <w:tc>
          <w:tcPr>
            <w:tcW w:w="3402" w:type="dxa"/>
            <w:shd w:val="clear" w:color="auto" w:fill="auto"/>
            <w:vAlign w:val="center"/>
          </w:tcPr>
          <w:p w14:paraId="0EAEB8D6" w14:textId="2C06E851" w:rsidR="0052282E" w:rsidRPr="00242004" w:rsidRDefault="0052282E" w:rsidP="0052282E">
            <w:pPr>
              <w:pStyle w:val="MDPI42tablebody"/>
              <w:spacing w:line="240" w:lineRule="auto"/>
              <w:rPr>
                <w:lang w:val="en-GB"/>
              </w:rPr>
            </w:pPr>
            <w:r>
              <w:rPr>
                <w:lang w:val="en-GB"/>
              </w:rPr>
              <w:t>4.7</w:t>
            </w:r>
          </w:p>
        </w:tc>
        <w:tc>
          <w:tcPr>
            <w:tcW w:w="2977" w:type="dxa"/>
            <w:shd w:val="clear" w:color="auto" w:fill="auto"/>
            <w:vAlign w:val="center"/>
          </w:tcPr>
          <w:p w14:paraId="76E71E51" w14:textId="2A59D359" w:rsidR="0052282E" w:rsidRDefault="0052282E" w:rsidP="0052282E">
            <w:pPr>
              <w:pStyle w:val="MDPI42tablebody"/>
              <w:spacing w:line="240" w:lineRule="auto"/>
              <w:rPr>
                <w:lang w:val="en-GB"/>
              </w:rPr>
            </w:pPr>
            <w:r>
              <w:rPr>
                <w:lang w:val="en-GB"/>
              </w:rPr>
              <w:t>3.08</w:t>
            </w:r>
          </w:p>
        </w:tc>
      </w:tr>
      <w:tr w:rsidR="0052282E" w:rsidRPr="00242004" w14:paraId="637D4B14" w14:textId="1B82F88C" w:rsidTr="007955A0">
        <w:trPr>
          <w:jc w:val="center"/>
        </w:trPr>
        <w:tc>
          <w:tcPr>
            <w:tcW w:w="2552" w:type="dxa"/>
            <w:shd w:val="clear" w:color="auto" w:fill="auto"/>
            <w:vAlign w:val="center"/>
          </w:tcPr>
          <w:p w14:paraId="4BD62B3D" w14:textId="02867968" w:rsidR="0052282E" w:rsidRDefault="0052282E" w:rsidP="0052282E">
            <w:pPr>
              <w:pStyle w:val="MDPI42tablebody"/>
              <w:spacing w:line="240" w:lineRule="auto"/>
              <w:rPr>
                <w:lang w:val="en-GB"/>
              </w:rPr>
            </w:pPr>
            <w:r>
              <w:rPr>
                <w:lang w:val="en-GB"/>
              </w:rPr>
              <w:t>Non-combustibles</w:t>
            </w:r>
          </w:p>
        </w:tc>
        <w:tc>
          <w:tcPr>
            <w:tcW w:w="3402" w:type="dxa"/>
            <w:shd w:val="clear" w:color="auto" w:fill="auto"/>
            <w:vAlign w:val="center"/>
          </w:tcPr>
          <w:p w14:paraId="71E46ED8" w14:textId="7B5F1CF1" w:rsidR="0052282E" w:rsidRPr="00242004" w:rsidRDefault="0052282E" w:rsidP="0052282E">
            <w:pPr>
              <w:pStyle w:val="MDPI42tablebody"/>
              <w:spacing w:line="240" w:lineRule="auto"/>
              <w:rPr>
                <w:lang w:val="en-GB"/>
              </w:rPr>
            </w:pPr>
            <w:r>
              <w:rPr>
                <w:lang w:val="en-GB"/>
              </w:rPr>
              <w:t>12.2</w:t>
            </w:r>
          </w:p>
        </w:tc>
        <w:tc>
          <w:tcPr>
            <w:tcW w:w="2977" w:type="dxa"/>
            <w:shd w:val="clear" w:color="auto" w:fill="auto"/>
            <w:vAlign w:val="center"/>
          </w:tcPr>
          <w:p w14:paraId="0A85D4BA" w14:textId="530DC9FC" w:rsidR="0052282E" w:rsidRDefault="0052282E" w:rsidP="0052282E">
            <w:pPr>
              <w:pStyle w:val="MDPI42tablebody"/>
              <w:spacing w:line="240" w:lineRule="auto"/>
              <w:rPr>
                <w:lang w:val="en-GB"/>
              </w:rPr>
            </w:pPr>
            <w:r>
              <w:rPr>
                <w:lang w:val="en-GB"/>
              </w:rPr>
              <w:t>0.46</w:t>
            </w:r>
          </w:p>
        </w:tc>
      </w:tr>
    </w:tbl>
    <w:p w14:paraId="035D0F81" w14:textId="423F72EE" w:rsidR="00A25A42" w:rsidRDefault="00A25A42" w:rsidP="00753FC0">
      <w:pPr>
        <w:pStyle w:val="MDPI31text"/>
        <w:rPr>
          <w:lang w:val="en-GB"/>
        </w:rPr>
      </w:pPr>
    </w:p>
    <w:bookmarkEnd w:id="5"/>
    <w:p w14:paraId="1728E011" w14:textId="2D9E82DD" w:rsidR="00A25A42" w:rsidRDefault="007E74DB" w:rsidP="00AC148F">
      <w:pPr>
        <w:pStyle w:val="MDPI31text"/>
        <w:rPr>
          <w:lang w:val="en-GB"/>
        </w:rPr>
      </w:pPr>
      <w:r>
        <w:rPr>
          <w:lang w:val="en-GB"/>
        </w:rPr>
        <w:t xml:space="preserve">Figure </w:t>
      </w:r>
      <w:r w:rsidR="00EF19E8">
        <w:rPr>
          <w:lang w:val="en-GB"/>
        </w:rPr>
        <w:t>1</w:t>
      </w:r>
      <w:r>
        <w:rPr>
          <w:lang w:val="en-GB"/>
        </w:rPr>
        <w:t xml:space="preserve"> </w:t>
      </w:r>
      <w:r w:rsidR="000E4123">
        <w:rPr>
          <w:lang w:val="en-GB"/>
        </w:rPr>
        <w:t>presents</w:t>
      </w:r>
      <w:r>
        <w:rPr>
          <w:lang w:val="en-GB"/>
        </w:rPr>
        <w:t xml:space="preserve"> the results of particle size grading of the </w:t>
      </w:r>
      <w:r w:rsidR="001D4A1D">
        <w:rPr>
          <w:lang w:val="en-GB"/>
        </w:rPr>
        <w:t>collected</w:t>
      </w:r>
      <w:r>
        <w:rPr>
          <w:lang w:val="en-GB"/>
        </w:rPr>
        <w:t xml:space="preserve"> </w:t>
      </w:r>
      <w:r w:rsidR="009134BB">
        <w:rPr>
          <w:lang w:val="en-GB"/>
        </w:rPr>
        <w:t xml:space="preserve">MBT </w:t>
      </w:r>
      <w:r>
        <w:rPr>
          <w:lang w:val="en-GB"/>
        </w:rPr>
        <w:t>material</w:t>
      </w:r>
      <w:r w:rsidR="001D4A1D">
        <w:rPr>
          <w:lang w:val="en-GB"/>
        </w:rPr>
        <w:t>s</w:t>
      </w:r>
      <w:r>
        <w:rPr>
          <w:lang w:val="en-GB"/>
        </w:rPr>
        <w:t xml:space="preserve">. </w:t>
      </w:r>
      <w:r w:rsidRPr="007E74DB">
        <w:rPr>
          <w:lang w:val="en-GB"/>
        </w:rPr>
        <w:t xml:space="preserve">From Figure </w:t>
      </w:r>
      <w:r w:rsidR="00EF19E8">
        <w:rPr>
          <w:lang w:val="en-GB"/>
        </w:rPr>
        <w:t>1a</w:t>
      </w:r>
      <w:r w:rsidRPr="007E74DB">
        <w:rPr>
          <w:lang w:val="en-GB"/>
        </w:rPr>
        <w:t xml:space="preserve"> it can </w:t>
      </w:r>
      <w:r w:rsidR="00205DB7">
        <w:rPr>
          <w:lang w:val="en-GB"/>
        </w:rPr>
        <w:t xml:space="preserve">be </w:t>
      </w:r>
      <w:r w:rsidRPr="007E74DB">
        <w:rPr>
          <w:lang w:val="en-GB"/>
        </w:rPr>
        <w:t xml:space="preserve">clearly seen that the </w:t>
      </w:r>
      <w:r w:rsidR="00EF19E8">
        <w:rPr>
          <w:lang w:val="en-GB"/>
        </w:rPr>
        <w:t xml:space="preserve">hydraulic </w:t>
      </w:r>
      <w:r w:rsidRPr="007E74DB">
        <w:rPr>
          <w:lang w:val="en-GB"/>
        </w:rPr>
        <w:t xml:space="preserve">shredding process </w:t>
      </w:r>
      <w:r w:rsidR="009134BB">
        <w:rPr>
          <w:lang w:val="en-GB"/>
        </w:rPr>
        <w:t xml:space="preserve">at Thornley waste transfer station </w:t>
      </w:r>
      <w:r w:rsidRPr="007E74DB">
        <w:rPr>
          <w:lang w:val="en-GB"/>
        </w:rPr>
        <w:t xml:space="preserve">is not </w:t>
      </w:r>
      <w:r w:rsidR="00205DB7">
        <w:rPr>
          <w:lang w:val="en-GB"/>
        </w:rPr>
        <w:t xml:space="preserve">highly </w:t>
      </w:r>
      <w:r w:rsidRPr="007E74DB">
        <w:rPr>
          <w:lang w:val="en-GB"/>
        </w:rPr>
        <w:t>effective, with 44% of waste falling into the &gt;</w:t>
      </w:r>
      <w:r w:rsidR="00622FC5">
        <w:rPr>
          <w:lang w:val="en-GB"/>
        </w:rPr>
        <w:t xml:space="preserve"> </w:t>
      </w:r>
      <w:r w:rsidRPr="007E74DB">
        <w:rPr>
          <w:lang w:val="en-GB"/>
        </w:rPr>
        <w:t xml:space="preserve">37.5 mm fraction. The finer particles </w:t>
      </w:r>
      <w:r w:rsidR="009134BB">
        <w:rPr>
          <w:lang w:val="en-GB"/>
        </w:rPr>
        <w:t xml:space="preserve">(&lt; 5 mm) </w:t>
      </w:r>
      <w:r w:rsidRPr="007E74DB">
        <w:rPr>
          <w:lang w:val="en-GB"/>
        </w:rPr>
        <w:t>were thought to be naturally present in the waste</w:t>
      </w:r>
      <w:r w:rsidR="000E4123">
        <w:rPr>
          <w:lang w:val="en-GB"/>
        </w:rPr>
        <w:t>,</w:t>
      </w:r>
      <w:r w:rsidRPr="007E74DB">
        <w:rPr>
          <w:lang w:val="en-GB"/>
        </w:rPr>
        <w:t xml:space="preserve"> rather than being physically changed as a result of the action of the cutting blades</w:t>
      </w:r>
      <w:r w:rsidR="009134BB">
        <w:rPr>
          <w:lang w:val="en-GB"/>
        </w:rPr>
        <w:t xml:space="preserve"> (an observation also made during later experiments as discussed below in Section 3.2)</w:t>
      </w:r>
      <w:r w:rsidRPr="007E74DB">
        <w:rPr>
          <w:lang w:val="en-GB"/>
        </w:rPr>
        <w:t>.</w:t>
      </w:r>
      <w:r w:rsidR="00AC148F">
        <w:rPr>
          <w:lang w:val="en-GB"/>
        </w:rPr>
        <w:t xml:space="preserve"> </w:t>
      </w:r>
      <w:r w:rsidR="00AC148F" w:rsidRPr="00AC148F">
        <w:rPr>
          <w:lang w:val="en-GB"/>
        </w:rPr>
        <w:t xml:space="preserve">Very different results were found for the ball mill processed MSW collected from Bursom recycling centre. </w:t>
      </w:r>
      <w:r w:rsidR="00AC148F">
        <w:rPr>
          <w:lang w:val="en-GB"/>
        </w:rPr>
        <w:t>T</w:t>
      </w:r>
      <w:r w:rsidR="00AC148F" w:rsidRPr="00AC148F">
        <w:rPr>
          <w:lang w:val="en-GB"/>
        </w:rPr>
        <w:t>h</w:t>
      </w:r>
      <w:r w:rsidR="00AC148F">
        <w:rPr>
          <w:lang w:val="en-GB"/>
        </w:rPr>
        <w:t>is</w:t>
      </w:r>
      <w:r w:rsidR="00AC148F" w:rsidRPr="00AC148F">
        <w:rPr>
          <w:lang w:val="en-GB"/>
        </w:rPr>
        <w:t xml:space="preserve"> mechanically pre-processed waste had a mean particle size of 6.0 mm and more than 99% of the material was less than 13.2 mm (Figure </w:t>
      </w:r>
      <w:r w:rsidR="00AC148F">
        <w:rPr>
          <w:lang w:val="en-GB"/>
        </w:rPr>
        <w:t>1b</w:t>
      </w:r>
      <w:r w:rsidR="00AC148F" w:rsidRPr="00AC148F">
        <w:rPr>
          <w:lang w:val="en-GB"/>
        </w:rPr>
        <w:t xml:space="preserve">). The overall process </w:t>
      </w:r>
      <w:r w:rsidR="00AC148F">
        <w:rPr>
          <w:lang w:val="en-GB"/>
        </w:rPr>
        <w:t xml:space="preserve">at Bursom recycling centre </w:t>
      </w:r>
      <w:r w:rsidR="00AC148F" w:rsidRPr="00AC148F">
        <w:rPr>
          <w:lang w:val="en-GB"/>
        </w:rPr>
        <w:t>is thus effective in both sorting and particle size reduction</w:t>
      </w:r>
      <w:r w:rsidR="00AC148F">
        <w:rPr>
          <w:lang w:val="en-GB"/>
        </w:rPr>
        <w:t>, based on mechanical processing</w:t>
      </w:r>
      <w:r w:rsidR="00AC148F" w:rsidRPr="00AC148F">
        <w:rPr>
          <w:lang w:val="en-GB"/>
        </w:rPr>
        <w:t>.</w:t>
      </w:r>
    </w:p>
    <w:p w14:paraId="4242668D" w14:textId="7535F729" w:rsidR="007E74DB" w:rsidRDefault="007E74DB" w:rsidP="00753FC0">
      <w:pPr>
        <w:pStyle w:val="MDPI31text"/>
        <w:rPr>
          <w:lang w:val="en-GB"/>
        </w:rPr>
      </w:pPr>
    </w:p>
    <w:tbl>
      <w:tblPr>
        <w:tblW w:w="0" w:type="auto"/>
        <w:tblLook w:val="04A0" w:firstRow="1" w:lastRow="0" w:firstColumn="1" w:lastColumn="0" w:noHBand="0" w:noVBand="1"/>
      </w:tblPr>
      <w:tblGrid>
        <w:gridCol w:w="4582"/>
        <w:gridCol w:w="4262"/>
      </w:tblGrid>
      <w:tr w:rsidR="002E1C0D" w:rsidRPr="00242004" w14:paraId="55F128D1" w14:textId="77777777" w:rsidTr="007955A0">
        <w:tc>
          <w:tcPr>
            <w:tcW w:w="4779" w:type="dxa"/>
          </w:tcPr>
          <w:p w14:paraId="148B2564" w14:textId="32A02AAB" w:rsidR="00D06DEE" w:rsidRDefault="00D06DEE" w:rsidP="007955A0">
            <w:pPr>
              <w:pStyle w:val="MDPI52figure"/>
              <w:adjustRightInd w:val="0"/>
              <w:snapToGrid w:val="0"/>
              <w:rPr>
                <w:sz w:val="20"/>
                <w:lang w:val="en-GB"/>
              </w:rPr>
            </w:pPr>
            <w:r>
              <w:rPr>
                <w:noProof/>
                <w:sz w:val="20"/>
                <w:lang w:val="en-GB" w:eastAsia="en-GB" w:bidi="ar-SA"/>
              </w:rPr>
              <w:drawing>
                <wp:inline distT="0" distB="0" distL="0" distR="0" wp14:anchorId="702823E6" wp14:editId="773F87A5">
                  <wp:extent cx="2804159" cy="182880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59" cy="1828800"/>
                          </a:xfrm>
                          <a:prstGeom prst="rect">
                            <a:avLst/>
                          </a:prstGeom>
                          <a:noFill/>
                        </pic:spPr>
                      </pic:pic>
                    </a:graphicData>
                  </a:graphic>
                </wp:inline>
              </w:drawing>
            </w:r>
          </w:p>
          <w:p w14:paraId="7C6ACFCE" w14:textId="4D27C1D3" w:rsidR="00A64BA8" w:rsidRPr="00242004" w:rsidRDefault="00A64BA8" w:rsidP="007955A0">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c>
          <w:tcPr>
            <w:tcW w:w="4780" w:type="dxa"/>
          </w:tcPr>
          <w:p w14:paraId="1C35BC71" w14:textId="3D456502" w:rsidR="00C762FB" w:rsidRDefault="00C762FB" w:rsidP="007955A0">
            <w:pPr>
              <w:pStyle w:val="MDPI52figure"/>
              <w:adjustRightInd w:val="0"/>
              <w:snapToGrid w:val="0"/>
              <w:rPr>
                <w:sz w:val="20"/>
                <w:lang w:val="en-GB"/>
              </w:rPr>
            </w:pPr>
            <w:r>
              <w:rPr>
                <w:noProof/>
                <w:sz w:val="20"/>
                <w:lang w:val="en-GB" w:eastAsia="en-GB" w:bidi="ar-SA"/>
              </w:rPr>
              <w:drawing>
                <wp:inline distT="0" distB="0" distL="0" distR="0" wp14:anchorId="0AE40F63" wp14:editId="5D5D4A03">
                  <wp:extent cx="2598420" cy="17754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8420" cy="1775460"/>
                          </a:xfrm>
                          <a:prstGeom prst="rect">
                            <a:avLst/>
                          </a:prstGeom>
                          <a:noFill/>
                        </pic:spPr>
                      </pic:pic>
                    </a:graphicData>
                  </a:graphic>
                </wp:inline>
              </w:drawing>
            </w:r>
          </w:p>
          <w:p w14:paraId="76131A9E" w14:textId="3FEA57C3" w:rsidR="00A64BA8" w:rsidRPr="00242004" w:rsidRDefault="00A64BA8" w:rsidP="007955A0">
            <w:pPr>
              <w:pStyle w:val="MDPI52figure"/>
              <w:adjustRightInd w:val="0"/>
              <w:snapToGrid w:val="0"/>
              <w:rPr>
                <w:sz w:val="20"/>
                <w:lang w:val="en-GB"/>
              </w:rPr>
            </w:pPr>
            <w:r w:rsidRPr="00242004">
              <w:rPr>
                <w:sz w:val="20"/>
                <w:lang w:val="en-GB"/>
              </w:rPr>
              <w:t>(</w:t>
            </w:r>
            <w:r w:rsidRPr="00242004">
              <w:rPr>
                <w:b/>
                <w:sz w:val="20"/>
                <w:lang w:val="en-GB"/>
              </w:rPr>
              <w:t>b</w:t>
            </w:r>
            <w:r w:rsidRPr="00242004">
              <w:rPr>
                <w:sz w:val="20"/>
                <w:lang w:val="en-GB"/>
              </w:rPr>
              <w:t>)</w:t>
            </w:r>
          </w:p>
        </w:tc>
      </w:tr>
    </w:tbl>
    <w:p w14:paraId="1FB7B8DD" w14:textId="3BD0D6E3" w:rsidR="00A64BA8" w:rsidRDefault="00A64BA8" w:rsidP="00A64BA8">
      <w:pPr>
        <w:pStyle w:val="MDPI51figurecaption"/>
        <w:rPr>
          <w:lang w:val="en-GB"/>
        </w:rPr>
      </w:pPr>
      <w:r w:rsidRPr="00242004">
        <w:rPr>
          <w:b/>
          <w:lang w:val="en-GB"/>
        </w:rPr>
        <w:t>Figure 1.</w:t>
      </w:r>
      <w:r w:rsidRPr="00242004">
        <w:rPr>
          <w:lang w:val="en-GB"/>
        </w:rPr>
        <w:t xml:space="preserve"> </w:t>
      </w:r>
      <w:r w:rsidRPr="00516F90">
        <w:rPr>
          <w:lang w:val="en-GB"/>
        </w:rPr>
        <w:t xml:space="preserve">Particle size distribution </w:t>
      </w:r>
      <w:r>
        <w:rPr>
          <w:lang w:val="en-GB"/>
        </w:rPr>
        <w:t xml:space="preserve">in pre-treated MSW collected </w:t>
      </w:r>
      <w:r w:rsidRPr="00516F90">
        <w:rPr>
          <w:lang w:val="en-GB"/>
        </w:rPr>
        <w:t xml:space="preserve">from </w:t>
      </w:r>
      <w:r>
        <w:rPr>
          <w:lang w:val="en-GB"/>
        </w:rPr>
        <w:t xml:space="preserve">two full-scale MBT plants, representing pre-treated waste destined to serve as input to the </w:t>
      </w:r>
      <w:r w:rsidR="00EB4659">
        <w:rPr>
          <w:lang w:val="en-GB"/>
        </w:rPr>
        <w:t>bioprocessing</w:t>
      </w:r>
      <w:r>
        <w:rPr>
          <w:lang w:val="en-GB"/>
        </w:rPr>
        <w:t xml:space="preserve">: </w:t>
      </w:r>
      <w:r w:rsidRPr="00242004">
        <w:rPr>
          <w:lang w:val="en-GB"/>
        </w:rPr>
        <w:t>(</w:t>
      </w:r>
      <w:r w:rsidRPr="00242004">
        <w:rPr>
          <w:b/>
          <w:lang w:val="en-GB"/>
        </w:rPr>
        <w:t>a</w:t>
      </w:r>
      <w:r w:rsidRPr="00242004">
        <w:rPr>
          <w:lang w:val="en-GB"/>
        </w:rPr>
        <w:t xml:space="preserve">) </w:t>
      </w:r>
      <w:r>
        <w:rPr>
          <w:lang w:val="en-GB"/>
        </w:rPr>
        <w:t>H</w:t>
      </w:r>
      <w:r w:rsidRPr="00AC148F">
        <w:rPr>
          <w:lang w:val="en-GB"/>
        </w:rPr>
        <w:t>ydraulically shredded MSW</w:t>
      </w:r>
      <w:r>
        <w:rPr>
          <w:lang w:val="en-GB"/>
        </w:rPr>
        <w:t xml:space="preserve"> co</w:t>
      </w:r>
      <w:r w:rsidRPr="00AC148F">
        <w:rPr>
          <w:lang w:val="en-GB"/>
        </w:rPr>
        <w:t>llected at Thornley waste transfer station, Durham</w:t>
      </w:r>
      <w:r>
        <w:rPr>
          <w:lang w:val="en-GB"/>
        </w:rPr>
        <w:t>; (</w:t>
      </w:r>
      <w:r w:rsidRPr="001B3ADE">
        <w:rPr>
          <w:b/>
          <w:bCs/>
          <w:lang w:val="en-GB"/>
        </w:rPr>
        <w:t>b</w:t>
      </w:r>
      <w:r>
        <w:rPr>
          <w:lang w:val="en-GB"/>
        </w:rPr>
        <w:t>) B</w:t>
      </w:r>
      <w:r w:rsidRPr="00A64BA8">
        <w:rPr>
          <w:lang w:val="en-GB"/>
        </w:rPr>
        <w:t>all mill processed MSW collected at Bursom recycling centre, Leicester</w:t>
      </w:r>
      <w:r w:rsidRPr="00242004">
        <w:rPr>
          <w:lang w:val="en-GB"/>
        </w:rPr>
        <w:t>.</w:t>
      </w:r>
    </w:p>
    <w:p w14:paraId="55D08DB1" w14:textId="77777777" w:rsidR="009E3A1F" w:rsidRDefault="009E3A1F" w:rsidP="00A64BA8">
      <w:pPr>
        <w:pStyle w:val="MDPI51figurecaption"/>
        <w:rPr>
          <w:lang w:val="en-GB"/>
        </w:rPr>
      </w:pPr>
    </w:p>
    <w:p w14:paraId="3F01621E" w14:textId="0D702E76" w:rsidR="007A3B84" w:rsidRDefault="007A3B84" w:rsidP="007A3B84">
      <w:pPr>
        <w:pStyle w:val="MDPI22heading2"/>
        <w:rPr>
          <w:lang w:val="en-GB"/>
        </w:rPr>
      </w:pPr>
      <w:r>
        <w:rPr>
          <w:lang w:val="en-GB"/>
        </w:rPr>
        <w:t>3.2</w:t>
      </w:r>
      <w:r w:rsidRPr="00242004">
        <w:rPr>
          <w:lang w:val="en-GB"/>
        </w:rPr>
        <w:t xml:space="preserve">. </w:t>
      </w:r>
      <w:r>
        <w:rPr>
          <w:lang w:val="en-GB"/>
        </w:rPr>
        <w:t xml:space="preserve">Dry </w:t>
      </w:r>
      <w:r w:rsidR="006169CC">
        <w:rPr>
          <w:lang w:val="en-GB"/>
        </w:rPr>
        <w:t>w</w:t>
      </w:r>
      <w:r>
        <w:rPr>
          <w:lang w:val="en-GB"/>
        </w:rPr>
        <w:t xml:space="preserve">aste </w:t>
      </w:r>
      <w:r w:rsidR="006169CC">
        <w:rPr>
          <w:lang w:val="en-GB"/>
        </w:rPr>
        <w:t>s</w:t>
      </w:r>
      <w:r>
        <w:rPr>
          <w:lang w:val="en-GB"/>
        </w:rPr>
        <w:t xml:space="preserve">hredding to </w:t>
      </w:r>
      <w:r w:rsidR="006169CC">
        <w:rPr>
          <w:lang w:val="en-GB"/>
        </w:rPr>
        <w:t>p</w:t>
      </w:r>
      <w:r w:rsidR="001B3ADE">
        <w:rPr>
          <w:lang w:val="en-GB"/>
        </w:rPr>
        <w:t xml:space="preserve">reliminary </w:t>
      </w:r>
      <w:r w:rsidR="006169CC">
        <w:rPr>
          <w:lang w:val="en-GB"/>
        </w:rPr>
        <w:t>a</w:t>
      </w:r>
      <w:r w:rsidR="001B3ADE">
        <w:rPr>
          <w:lang w:val="en-GB"/>
        </w:rPr>
        <w:t xml:space="preserve">ssess </w:t>
      </w:r>
      <w:r w:rsidR="006169CC">
        <w:rPr>
          <w:lang w:val="en-GB"/>
        </w:rPr>
        <w:t>p</w:t>
      </w:r>
      <w:r w:rsidR="001B3ADE">
        <w:rPr>
          <w:lang w:val="en-GB"/>
        </w:rPr>
        <w:t xml:space="preserve">erformance of </w:t>
      </w:r>
      <w:r w:rsidR="006169CC">
        <w:rPr>
          <w:lang w:val="en-GB"/>
        </w:rPr>
        <w:t>d</w:t>
      </w:r>
      <w:r w:rsidR="001B3ADE">
        <w:rPr>
          <w:lang w:val="en-GB"/>
        </w:rPr>
        <w:t xml:space="preserve">ifferent </w:t>
      </w:r>
      <w:r w:rsidR="006169CC">
        <w:rPr>
          <w:lang w:val="en-GB"/>
        </w:rPr>
        <w:t>s</w:t>
      </w:r>
      <w:r w:rsidR="001B3ADE">
        <w:rPr>
          <w:lang w:val="en-GB"/>
        </w:rPr>
        <w:t xml:space="preserve">hredders and to </w:t>
      </w:r>
      <w:r w:rsidR="006169CC">
        <w:rPr>
          <w:lang w:val="en-GB"/>
        </w:rPr>
        <w:t>i</w:t>
      </w:r>
      <w:r>
        <w:rPr>
          <w:lang w:val="en-GB"/>
        </w:rPr>
        <w:t xml:space="preserve">dentify a </w:t>
      </w:r>
      <w:r w:rsidR="006169CC">
        <w:rPr>
          <w:lang w:val="en-GB"/>
        </w:rPr>
        <w:t>s</w:t>
      </w:r>
      <w:r>
        <w:rPr>
          <w:lang w:val="en-GB"/>
        </w:rPr>
        <w:t xml:space="preserve">uitable </w:t>
      </w:r>
      <w:r w:rsidR="006169CC">
        <w:rPr>
          <w:lang w:val="en-GB"/>
        </w:rPr>
        <w:t>j</w:t>
      </w:r>
      <w:r w:rsidR="001B3ADE">
        <w:rPr>
          <w:lang w:val="en-GB"/>
        </w:rPr>
        <w:t xml:space="preserve">aw </w:t>
      </w:r>
      <w:r w:rsidR="006169CC">
        <w:rPr>
          <w:lang w:val="en-GB"/>
        </w:rPr>
        <w:t>s</w:t>
      </w:r>
      <w:r w:rsidR="001B3ADE">
        <w:rPr>
          <w:lang w:val="en-GB"/>
        </w:rPr>
        <w:t xml:space="preserve">pacing for </w:t>
      </w:r>
      <w:r w:rsidR="006169CC">
        <w:rPr>
          <w:lang w:val="en-GB"/>
        </w:rPr>
        <w:t>s</w:t>
      </w:r>
      <w:r w:rsidR="001B3ADE">
        <w:rPr>
          <w:lang w:val="en-GB"/>
        </w:rPr>
        <w:t xml:space="preserve">hear </w:t>
      </w:r>
      <w:r w:rsidR="006169CC">
        <w:rPr>
          <w:lang w:val="en-GB"/>
        </w:rPr>
        <w:t>s</w:t>
      </w:r>
      <w:r w:rsidR="001B3ADE">
        <w:rPr>
          <w:lang w:val="en-GB"/>
        </w:rPr>
        <w:t>hredders (Trials 1a to 2d)</w:t>
      </w:r>
    </w:p>
    <w:p w14:paraId="1C4D0BEB" w14:textId="32D80D53" w:rsidR="00AF5993" w:rsidRDefault="008F20F5" w:rsidP="00753FC0">
      <w:pPr>
        <w:pStyle w:val="MDPI31text"/>
        <w:rPr>
          <w:lang w:val="en-GB"/>
        </w:rPr>
      </w:pPr>
      <w:r>
        <w:rPr>
          <w:lang w:val="en-GB"/>
        </w:rPr>
        <w:t>Figures 2a</w:t>
      </w:r>
      <w:r w:rsidR="000F1120" w:rsidRPr="000F1120">
        <w:rPr>
          <w:lang w:val="en-GB"/>
        </w:rPr>
        <w:t>–</w:t>
      </w:r>
      <w:r>
        <w:rPr>
          <w:lang w:val="en-GB"/>
        </w:rPr>
        <w:t>c show the PSD profiles o</w:t>
      </w:r>
      <w:r w:rsidR="000F1120">
        <w:rPr>
          <w:lang w:val="en-GB"/>
        </w:rPr>
        <w:t xml:space="preserve">btained </w:t>
      </w:r>
      <w:r>
        <w:rPr>
          <w:lang w:val="en-GB"/>
        </w:rPr>
        <w:t xml:space="preserve">with the two-shaft shear shredder with </w:t>
      </w:r>
      <w:r w:rsidR="000F1120">
        <w:rPr>
          <w:lang w:val="en-GB"/>
        </w:rPr>
        <w:t xml:space="preserve">adjustable jaw spacing (set to 12 mm in Figure 2a, 25 mm in Figure 2b and 50 mm in Figure 2c). </w:t>
      </w:r>
      <w:r w:rsidR="00C279F6">
        <w:rPr>
          <w:lang w:val="en-GB"/>
        </w:rPr>
        <w:t xml:space="preserve">For the 50 mm spacing (Figure 2c), </w:t>
      </w:r>
      <w:r w:rsidR="001B3ADE" w:rsidRPr="001B3ADE">
        <w:rPr>
          <w:lang w:val="en-GB"/>
        </w:rPr>
        <w:t xml:space="preserve">an almost linear gradation of particle size </w:t>
      </w:r>
      <w:r w:rsidR="00C279F6">
        <w:rPr>
          <w:lang w:val="en-GB"/>
        </w:rPr>
        <w:t>was observed</w:t>
      </w:r>
      <w:r w:rsidR="001B3ADE" w:rsidRPr="001B3ADE">
        <w:rPr>
          <w:lang w:val="en-GB"/>
        </w:rPr>
        <w:t>, from particles above 37.5 mm (37%) to those between 5</w:t>
      </w:r>
      <w:r w:rsidR="00DB22E3" w:rsidRPr="00DB22E3">
        <w:rPr>
          <w:lang w:val="en-GB"/>
        </w:rPr>
        <w:t>–</w:t>
      </w:r>
      <w:r w:rsidR="001B3ADE" w:rsidRPr="001B3ADE">
        <w:rPr>
          <w:lang w:val="en-GB"/>
        </w:rPr>
        <w:t>6.7</w:t>
      </w:r>
      <w:r w:rsidR="00C279F6">
        <w:rPr>
          <w:lang w:val="en-GB"/>
        </w:rPr>
        <w:t xml:space="preserve"> </w:t>
      </w:r>
      <w:r w:rsidR="001B3ADE" w:rsidRPr="001B3ADE">
        <w:rPr>
          <w:lang w:val="en-GB"/>
        </w:rPr>
        <w:t xml:space="preserve">mm (2%). The finer particles </w:t>
      </w:r>
      <w:r w:rsidR="009134BB">
        <w:rPr>
          <w:lang w:val="en-GB"/>
        </w:rPr>
        <w:t xml:space="preserve">(&lt; 5 mm) </w:t>
      </w:r>
      <w:r w:rsidR="001B3ADE" w:rsidRPr="001B3ADE">
        <w:rPr>
          <w:lang w:val="en-GB"/>
        </w:rPr>
        <w:t>were thought to be naturally present in the waste rather than being physically changed as a result of the action of the cutting discs.</w:t>
      </w:r>
    </w:p>
    <w:p w14:paraId="54E93D37" w14:textId="38561B73" w:rsidR="00586809" w:rsidRDefault="001B3ADE" w:rsidP="00753FC0">
      <w:pPr>
        <w:pStyle w:val="MDPI31text"/>
        <w:rPr>
          <w:lang w:val="en-GB"/>
        </w:rPr>
      </w:pPr>
      <w:r w:rsidRPr="001B3ADE">
        <w:rPr>
          <w:lang w:val="en-GB"/>
        </w:rPr>
        <w:t xml:space="preserve">At the smaller jaw openings of 12 and 25 mm </w:t>
      </w:r>
      <w:r w:rsidR="00B25983">
        <w:rPr>
          <w:lang w:val="en-GB"/>
        </w:rPr>
        <w:t>(Figure</w:t>
      </w:r>
      <w:r w:rsidR="00447423">
        <w:rPr>
          <w:lang w:val="en-GB"/>
        </w:rPr>
        <w:t xml:space="preserve">s 2a, </w:t>
      </w:r>
      <w:r w:rsidR="00B25983">
        <w:rPr>
          <w:lang w:val="en-GB"/>
        </w:rPr>
        <w:t xml:space="preserve">b) </w:t>
      </w:r>
      <w:r w:rsidRPr="001B3ADE">
        <w:rPr>
          <w:lang w:val="en-GB"/>
        </w:rPr>
        <w:t>there was an increase in the percentage of materials in the size range 10</w:t>
      </w:r>
      <w:r w:rsidR="00DB22E3" w:rsidRPr="00DB22E3">
        <w:rPr>
          <w:lang w:val="en-GB"/>
        </w:rPr>
        <w:t>–</w:t>
      </w:r>
      <w:r w:rsidRPr="001B3ADE">
        <w:rPr>
          <w:lang w:val="en-GB"/>
        </w:rPr>
        <w:t xml:space="preserve">37.5 mm and a reduction to approximately 27% in the proportion of particles above 37.5 mm. The proportions of the smaller size fractions remained about the same, supporting the view that those below 10 mm were naturally present </w:t>
      </w:r>
      <w:r w:rsidR="009134BB">
        <w:rPr>
          <w:lang w:val="en-GB"/>
        </w:rPr>
        <w:t xml:space="preserve">in the waste material </w:t>
      </w:r>
      <w:r w:rsidRPr="001B3ADE">
        <w:rPr>
          <w:lang w:val="en-GB"/>
        </w:rPr>
        <w:t xml:space="preserve">and not generated as a result of the processing. Reducing the jaw size to less than 12 mm </w:t>
      </w:r>
      <w:r w:rsidR="001D4A1D">
        <w:rPr>
          <w:lang w:val="en-GB"/>
        </w:rPr>
        <w:t xml:space="preserve">(results not shown) </w:t>
      </w:r>
      <w:r w:rsidRPr="001B3ADE">
        <w:rPr>
          <w:lang w:val="en-GB"/>
        </w:rPr>
        <w:t>proved ineffective in cutting the waste and only served to compress the damp food component into balls.</w:t>
      </w:r>
    </w:p>
    <w:p w14:paraId="4F279569" w14:textId="310A4CA1" w:rsidR="00AF5993" w:rsidRDefault="009E3A1F" w:rsidP="00753FC0">
      <w:pPr>
        <w:pStyle w:val="MDPI31text"/>
        <w:rPr>
          <w:lang w:val="en-GB"/>
        </w:rPr>
      </w:pPr>
      <w:r w:rsidRPr="00B25983">
        <w:rPr>
          <w:lang w:val="en-GB"/>
        </w:rPr>
        <w:t>To reduce the apparent particle size of the material further</w:t>
      </w:r>
      <w:r>
        <w:rPr>
          <w:lang w:val="en-GB"/>
        </w:rPr>
        <w:t>,</w:t>
      </w:r>
      <w:r w:rsidRPr="00B25983">
        <w:rPr>
          <w:lang w:val="en-GB"/>
        </w:rPr>
        <w:t xml:space="preserve"> a high speed rotary cutter was needed: this technology is typically employed in green waste cutting machinery and </w:t>
      </w:r>
      <w:r>
        <w:rPr>
          <w:lang w:val="en-GB"/>
        </w:rPr>
        <w:t>wa</w:t>
      </w:r>
      <w:r w:rsidRPr="00B25983">
        <w:rPr>
          <w:lang w:val="en-GB"/>
        </w:rPr>
        <w:t xml:space="preserve">s simulated by </w:t>
      </w:r>
      <w:r>
        <w:rPr>
          <w:lang w:val="en-GB"/>
        </w:rPr>
        <w:t xml:space="preserve">the </w:t>
      </w:r>
      <w:r w:rsidRPr="00B25983">
        <w:rPr>
          <w:lang w:val="en-GB"/>
        </w:rPr>
        <w:t>use of garden shredders. After use of the heavy</w:t>
      </w:r>
      <w:r>
        <w:rPr>
          <w:lang w:val="en-GB"/>
        </w:rPr>
        <w:t>-</w:t>
      </w:r>
      <w:r w:rsidRPr="00B25983">
        <w:rPr>
          <w:lang w:val="en-GB"/>
        </w:rPr>
        <w:t xml:space="preserve">duty Viking electric garden shredder </w:t>
      </w:r>
      <w:r>
        <w:rPr>
          <w:lang w:val="en-GB"/>
        </w:rPr>
        <w:t xml:space="preserve">(Trial 1d) </w:t>
      </w:r>
      <w:r w:rsidRPr="00B25983">
        <w:rPr>
          <w:lang w:val="en-GB"/>
        </w:rPr>
        <w:t xml:space="preserve">27% of the material was able to pass the smallest mesh size used in the analysis and 60% was able to pass the 10 mm sieve (Figure </w:t>
      </w:r>
      <w:r>
        <w:rPr>
          <w:lang w:val="en-GB"/>
        </w:rPr>
        <w:t>2</w:t>
      </w:r>
      <w:r w:rsidRPr="00B25983">
        <w:rPr>
          <w:lang w:val="en-GB"/>
        </w:rPr>
        <w:t>d).</w:t>
      </w:r>
    </w:p>
    <w:tbl>
      <w:tblPr>
        <w:tblW w:w="0" w:type="auto"/>
        <w:tblLook w:val="04A0" w:firstRow="1" w:lastRow="0" w:firstColumn="1" w:lastColumn="0" w:noHBand="0" w:noVBand="1"/>
      </w:tblPr>
      <w:tblGrid>
        <w:gridCol w:w="4359"/>
        <w:gridCol w:w="4485"/>
      </w:tblGrid>
      <w:tr w:rsidR="00B25983" w:rsidRPr="00242004" w14:paraId="67E81259" w14:textId="77777777" w:rsidTr="00AF5993">
        <w:tc>
          <w:tcPr>
            <w:tcW w:w="4359" w:type="dxa"/>
          </w:tcPr>
          <w:p w14:paraId="5E797464" w14:textId="17B8688D" w:rsidR="001B3ADE" w:rsidRPr="00242004" w:rsidRDefault="00A30533" w:rsidP="001B3ADE">
            <w:pPr>
              <w:pStyle w:val="MDPI52figure"/>
              <w:adjustRightInd w:val="0"/>
              <w:snapToGrid w:val="0"/>
              <w:rPr>
                <w:lang w:val="en-GB"/>
              </w:rPr>
            </w:pPr>
            <w:r>
              <w:rPr>
                <w:noProof/>
                <w:lang w:val="en-GB" w:eastAsia="en-GB" w:bidi="ar-SA"/>
              </w:rPr>
              <w:drawing>
                <wp:inline distT="0" distB="0" distL="0" distR="0" wp14:anchorId="695A8595" wp14:editId="37D132FB">
                  <wp:extent cx="2468880" cy="236982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2369820"/>
                          </a:xfrm>
                          <a:prstGeom prst="rect">
                            <a:avLst/>
                          </a:prstGeom>
                          <a:noFill/>
                        </pic:spPr>
                      </pic:pic>
                    </a:graphicData>
                  </a:graphic>
                </wp:inline>
              </w:drawing>
            </w:r>
          </w:p>
          <w:p w14:paraId="7472FE96" w14:textId="77777777" w:rsidR="001B3ADE" w:rsidRPr="00242004" w:rsidRDefault="001B3ADE" w:rsidP="001B3ADE">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c>
          <w:tcPr>
            <w:tcW w:w="4485" w:type="dxa"/>
          </w:tcPr>
          <w:p w14:paraId="7A9DADA9" w14:textId="2C5AA2ED" w:rsidR="001B3ADE" w:rsidRPr="00242004" w:rsidRDefault="00A30533" w:rsidP="001B3ADE">
            <w:pPr>
              <w:pStyle w:val="MDPI52figure"/>
              <w:adjustRightInd w:val="0"/>
              <w:snapToGrid w:val="0"/>
              <w:rPr>
                <w:lang w:val="en-GB"/>
              </w:rPr>
            </w:pPr>
            <w:r>
              <w:rPr>
                <w:noProof/>
                <w:lang w:val="en-GB" w:eastAsia="en-GB" w:bidi="ar-SA"/>
              </w:rPr>
              <w:drawing>
                <wp:inline distT="0" distB="0" distL="0" distR="0" wp14:anchorId="36571607" wp14:editId="05306335">
                  <wp:extent cx="2537460" cy="23698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460" cy="2369820"/>
                          </a:xfrm>
                          <a:prstGeom prst="rect">
                            <a:avLst/>
                          </a:prstGeom>
                          <a:noFill/>
                        </pic:spPr>
                      </pic:pic>
                    </a:graphicData>
                  </a:graphic>
                </wp:inline>
              </w:drawing>
            </w:r>
          </w:p>
          <w:p w14:paraId="0E1C1F43" w14:textId="77777777" w:rsidR="001B3ADE" w:rsidRPr="00242004" w:rsidRDefault="001B3ADE" w:rsidP="001B3ADE">
            <w:pPr>
              <w:pStyle w:val="MDPI52figure"/>
              <w:adjustRightInd w:val="0"/>
              <w:snapToGrid w:val="0"/>
              <w:rPr>
                <w:sz w:val="20"/>
                <w:lang w:val="en-GB"/>
              </w:rPr>
            </w:pPr>
            <w:r w:rsidRPr="00242004">
              <w:rPr>
                <w:sz w:val="20"/>
                <w:lang w:val="en-GB"/>
              </w:rPr>
              <w:t>(</w:t>
            </w:r>
            <w:r w:rsidRPr="00242004">
              <w:rPr>
                <w:b/>
                <w:sz w:val="20"/>
                <w:lang w:val="en-GB"/>
              </w:rPr>
              <w:t>b</w:t>
            </w:r>
            <w:r w:rsidRPr="00242004">
              <w:rPr>
                <w:sz w:val="20"/>
                <w:lang w:val="en-GB"/>
              </w:rPr>
              <w:t>)</w:t>
            </w:r>
          </w:p>
        </w:tc>
      </w:tr>
      <w:tr w:rsidR="00B25983" w:rsidRPr="00242004" w14:paraId="10F44229" w14:textId="77777777" w:rsidTr="00AF5993">
        <w:tc>
          <w:tcPr>
            <w:tcW w:w="4359" w:type="dxa"/>
          </w:tcPr>
          <w:p w14:paraId="4551F5FD" w14:textId="7107B27D" w:rsidR="00E6046C" w:rsidRPr="00AF5993" w:rsidRDefault="00E6046C" w:rsidP="001B3ADE">
            <w:pPr>
              <w:pStyle w:val="MDPI52figure"/>
              <w:adjustRightInd w:val="0"/>
              <w:snapToGrid w:val="0"/>
              <w:rPr>
                <w:sz w:val="16"/>
                <w:szCs w:val="16"/>
                <w:lang w:val="en-GB"/>
              </w:rPr>
            </w:pPr>
          </w:p>
          <w:p w14:paraId="0CC0D31F" w14:textId="79DB81C3" w:rsidR="00447423" w:rsidRDefault="00A30533" w:rsidP="001B3ADE">
            <w:pPr>
              <w:pStyle w:val="MDPI52figure"/>
              <w:adjustRightInd w:val="0"/>
              <w:snapToGrid w:val="0"/>
              <w:rPr>
                <w:sz w:val="20"/>
                <w:lang w:val="en-GB"/>
              </w:rPr>
            </w:pPr>
            <w:r>
              <w:rPr>
                <w:noProof/>
                <w:sz w:val="20"/>
                <w:lang w:val="en-GB" w:eastAsia="en-GB" w:bidi="ar-SA"/>
              </w:rPr>
              <w:drawing>
                <wp:inline distT="0" distB="0" distL="0" distR="0" wp14:anchorId="4049FD19" wp14:editId="1B2C4996">
                  <wp:extent cx="2491740" cy="2293620"/>
                  <wp:effectExtent l="0" t="0" r="63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740" cy="2293620"/>
                          </a:xfrm>
                          <a:prstGeom prst="rect">
                            <a:avLst/>
                          </a:prstGeom>
                          <a:noFill/>
                        </pic:spPr>
                      </pic:pic>
                    </a:graphicData>
                  </a:graphic>
                </wp:inline>
              </w:drawing>
            </w:r>
          </w:p>
          <w:p w14:paraId="1D5BCE4C" w14:textId="26DD2428" w:rsidR="0099412A" w:rsidRPr="00242004" w:rsidRDefault="0099412A" w:rsidP="001B3ADE">
            <w:pPr>
              <w:pStyle w:val="MDPI52figure"/>
              <w:adjustRightInd w:val="0"/>
              <w:snapToGrid w:val="0"/>
              <w:rPr>
                <w:noProof/>
                <w:snapToGrid/>
                <w:lang w:val="en-GB" w:eastAsia="zh-CN" w:bidi="ar-SA"/>
              </w:rPr>
            </w:pPr>
            <w:r w:rsidRPr="00242004">
              <w:rPr>
                <w:sz w:val="20"/>
                <w:lang w:val="en-GB"/>
              </w:rPr>
              <w:t>(</w:t>
            </w:r>
            <w:r>
              <w:rPr>
                <w:b/>
                <w:sz w:val="20"/>
                <w:lang w:val="en-GB"/>
              </w:rPr>
              <w:t>c</w:t>
            </w:r>
            <w:r w:rsidRPr="00242004">
              <w:rPr>
                <w:sz w:val="20"/>
                <w:lang w:val="en-GB"/>
              </w:rPr>
              <w:t>)</w:t>
            </w:r>
          </w:p>
        </w:tc>
        <w:tc>
          <w:tcPr>
            <w:tcW w:w="4485" w:type="dxa"/>
          </w:tcPr>
          <w:p w14:paraId="6D8B9CD7" w14:textId="68DCFD4F" w:rsidR="00E6046C" w:rsidRPr="00AF5993" w:rsidRDefault="00E6046C" w:rsidP="001B3ADE">
            <w:pPr>
              <w:pStyle w:val="MDPI52figure"/>
              <w:adjustRightInd w:val="0"/>
              <w:snapToGrid w:val="0"/>
              <w:rPr>
                <w:sz w:val="16"/>
                <w:szCs w:val="16"/>
                <w:lang w:val="en-GB"/>
              </w:rPr>
            </w:pPr>
          </w:p>
          <w:p w14:paraId="74A7305A" w14:textId="1BD048B7" w:rsidR="00447423" w:rsidRDefault="00A30533" w:rsidP="001B3ADE">
            <w:pPr>
              <w:pStyle w:val="MDPI52figure"/>
              <w:adjustRightInd w:val="0"/>
              <w:snapToGrid w:val="0"/>
              <w:rPr>
                <w:sz w:val="20"/>
                <w:lang w:val="en-GB"/>
              </w:rPr>
            </w:pPr>
            <w:r>
              <w:rPr>
                <w:noProof/>
                <w:sz w:val="20"/>
                <w:lang w:val="en-GB" w:eastAsia="en-GB" w:bidi="ar-SA"/>
              </w:rPr>
              <w:drawing>
                <wp:inline distT="0" distB="0" distL="0" distR="0" wp14:anchorId="2394DD90" wp14:editId="5EA9312C">
                  <wp:extent cx="2613660" cy="229362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3660" cy="2293620"/>
                          </a:xfrm>
                          <a:prstGeom prst="rect">
                            <a:avLst/>
                          </a:prstGeom>
                          <a:noFill/>
                        </pic:spPr>
                      </pic:pic>
                    </a:graphicData>
                  </a:graphic>
                </wp:inline>
              </w:drawing>
            </w:r>
          </w:p>
          <w:p w14:paraId="66060B81" w14:textId="72990D7C" w:rsidR="0099412A" w:rsidRPr="00242004" w:rsidRDefault="0099412A" w:rsidP="001B3ADE">
            <w:pPr>
              <w:pStyle w:val="MDPI52figure"/>
              <w:adjustRightInd w:val="0"/>
              <w:snapToGrid w:val="0"/>
              <w:rPr>
                <w:noProof/>
                <w:snapToGrid/>
                <w:lang w:val="en-GB" w:eastAsia="zh-CN" w:bidi="ar-SA"/>
              </w:rPr>
            </w:pPr>
            <w:r w:rsidRPr="00242004">
              <w:rPr>
                <w:sz w:val="20"/>
                <w:lang w:val="en-GB"/>
              </w:rPr>
              <w:t>(</w:t>
            </w:r>
            <w:r>
              <w:rPr>
                <w:b/>
                <w:sz w:val="20"/>
                <w:lang w:val="en-GB"/>
              </w:rPr>
              <w:t>d</w:t>
            </w:r>
            <w:r w:rsidRPr="00242004">
              <w:rPr>
                <w:sz w:val="20"/>
                <w:lang w:val="en-GB"/>
              </w:rPr>
              <w:t>)</w:t>
            </w:r>
          </w:p>
        </w:tc>
      </w:tr>
    </w:tbl>
    <w:p w14:paraId="4D14C556" w14:textId="50F1F850" w:rsidR="001B3ADE" w:rsidRPr="00242004" w:rsidRDefault="001B3ADE" w:rsidP="001B3ADE">
      <w:pPr>
        <w:pStyle w:val="MDPI51figurecaption"/>
        <w:rPr>
          <w:lang w:val="en-GB"/>
        </w:rPr>
      </w:pPr>
      <w:r w:rsidRPr="00242004">
        <w:rPr>
          <w:b/>
          <w:lang w:val="en-GB"/>
        </w:rPr>
        <w:t xml:space="preserve">Figure </w:t>
      </w:r>
      <w:r w:rsidR="00447423">
        <w:rPr>
          <w:b/>
          <w:lang w:val="en-GB"/>
        </w:rPr>
        <w:t>2</w:t>
      </w:r>
      <w:r w:rsidRPr="00242004">
        <w:rPr>
          <w:b/>
          <w:lang w:val="en-GB"/>
        </w:rPr>
        <w:t>.</w:t>
      </w:r>
      <w:r w:rsidRPr="00242004">
        <w:rPr>
          <w:lang w:val="en-GB"/>
        </w:rPr>
        <w:t xml:space="preserve"> </w:t>
      </w:r>
      <w:r w:rsidRPr="001B3ADE">
        <w:rPr>
          <w:lang w:val="en-GB"/>
        </w:rPr>
        <w:t>Particle size analysis on shredded waste from collection 1</w:t>
      </w:r>
      <w:r>
        <w:rPr>
          <w:lang w:val="en-GB"/>
        </w:rPr>
        <w:t xml:space="preserve">: </w:t>
      </w:r>
      <w:r w:rsidRPr="00242004">
        <w:rPr>
          <w:lang w:val="en-GB"/>
        </w:rPr>
        <w:t>(</w:t>
      </w:r>
      <w:r w:rsidRPr="00242004">
        <w:rPr>
          <w:b/>
          <w:lang w:val="en-GB"/>
        </w:rPr>
        <w:t>a</w:t>
      </w:r>
      <w:r w:rsidRPr="00242004">
        <w:rPr>
          <w:lang w:val="en-GB"/>
        </w:rPr>
        <w:t xml:space="preserve">) </w:t>
      </w:r>
      <w:r>
        <w:rPr>
          <w:lang w:val="en-GB"/>
        </w:rPr>
        <w:t>Trial 1a: Shear shredder with a 12 mm jaw opening; (</w:t>
      </w:r>
      <w:r w:rsidRPr="001B3ADE">
        <w:rPr>
          <w:b/>
          <w:bCs/>
          <w:lang w:val="en-GB"/>
        </w:rPr>
        <w:t>b</w:t>
      </w:r>
      <w:r>
        <w:rPr>
          <w:lang w:val="en-GB"/>
        </w:rPr>
        <w:t>) Trial 1b: Shear shredder with a 25 mm jaw opening; (</w:t>
      </w:r>
      <w:r w:rsidRPr="001B3ADE">
        <w:rPr>
          <w:b/>
          <w:bCs/>
          <w:lang w:val="en-GB"/>
        </w:rPr>
        <w:t>c</w:t>
      </w:r>
      <w:r>
        <w:rPr>
          <w:lang w:val="en-GB"/>
        </w:rPr>
        <w:t xml:space="preserve">) </w:t>
      </w:r>
      <w:r w:rsidR="00B25983">
        <w:rPr>
          <w:lang w:val="en-GB"/>
        </w:rPr>
        <w:t xml:space="preserve">Trial 1c: </w:t>
      </w:r>
      <w:r>
        <w:rPr>
          <w:lang w:val="en-GB"/>
        </w:rPr>
        <w:t>Shear shredder with a 50 mm jaw opening; (</w:t>
      </w:r>
      <w:r w:rsidRPr="001B3ADE">
        <w:rPr>
          <w:b/>
          <w:bCs/>
          <w:lang w:val="en-GB"/>
        </w:rPr>
        <w:t>d</w:t>
      </w:r>
      <w:r>
        <w:rPr>
          <w:lang w:val="en-GB"/>
        </w:rPr>
        <w:t xml:space="preserve">) </w:t>
      </w:r>
      <w:r w:rsidR="00B25983">
        <w:rPr>
          <w:lang w:val="en-GB"/>
        </w:rPr>
        <w:t xml:space="preserve">Trial 1d: </w:t>
      </w:r>
      <w:r>
        <w:rPr>
          <w:lang w:val="en-GB"/>
        </w:rPr>
        <w:t>Commercial heavy</w:t>
      </w:r>
      <w:r w:rsidR="00A51CAE">
        <w:rPr>
          <w:lang w:val="en-GB"/>
        </w:rPr>
        <w:t>-</w:t>
      </w:r>
      <w:r>
        <w:rPr>
          <w:lang w:val="en-GB"/>
        </w:rPr>
        <w:t>duty garden shredder (Viking)</w:t>
      </w:r>
      <w:r w:rsidRPr="00242004">
        <w:rPr>
          <w:lang w:val="en-GB"/>
        </w:rPr>
        <w:t>.</w:t>
      </w:r>
    </w:p>
    <w:p w14:paraId="118C3DEA" w14:textId="0A543D04" w:rsidR="00B25983" w:rsidRDefault="00AF6A3D" w:rsidP="00753FC0">
      <w:pPr>
        <w:pStyle w:val="MDPI31text"/>
        <w:rPr>
          <w:lang w:val="en-GB"/>
        </w:rPr>
      </w:pPr>
      <w:r w:rsidRPr="00B25983">
        <w:rPr>
          <w:lang w:val="en-GB"/>
        </w:rPr>
        <w:t xml:space="preserve">The results from </w:t>
      </w:r>
      <w:r w:rsidR="00F606A4">
        <w:rPr>
          <w:lang w:val="en-GB"/>
        </w:rPr>
        <w:t>T</w:t>
      </w:r>
      <w:r>
        <w:rPr>
          <w:lang w:val="en-GB"/>
        </w:rPr>
        <w:t xml:space="preserve">rials 2a, 2b and 2c </w:t>
      </w:r>
      <w:r w:rsidRPr="00B25983">
        <w:rPr>
          <w:lang w:val="en-GB"/>
        </w:rPr>
        <w:t xml:space="preserve">(Figures </w:t>
      </w:r>
      <w:r>
        <w:rPr>
          <w:lang w:val="en-GB"/>
        </w:rPr>
        <w:t>3</w:t>
      </w:r>
      <w:r w:rsidRPr="00B25983">
        <w:rPr>
          <w:lang w:val="en-GB"/>
        </w:rPr>
        <w:t>a-c)</w:t>
      </w:r>
      <w:r>
        <w:rPr>
          <w:lang w:val="en-GB"/>
        </w:rPr>
        <w:t xml:space="preserve">, which used the same equipment as </w:t>
      </w:r>
      <w:r w:rsidR="00F606A4">
        <w:rPr>
          <w:lang w:val="en-GB"/>
        </w:rPr>
        <w:t>T</w:t>
      </w:r>
      <w:r>
        <w:rPr>
          <w:lang w:val="en-GB"/>
        </w:rPr>
        <w:t xml:space="preserve">rials 1a, 1b and 1d to process material from collection round 2, </w:t>
      </w:r>
      <w:r w:rsidRPr="00B25983">
        <w:rPr>
          <w:lang w:val="en-GB"/>
        </w:rPr>
        <w:t xml:space="preserve">gave a similar pattern, but with less effective shredding at the 25 mm jaw opening </w:t>
      </w:r>
      <w:r>
        <w:rPr>
          <w:lang w:val="en-GB"/>
        </w:rPr>
        <w:t>and also less effective shredding with the heavy</w:t>
      </w:r>
      <w:r w:rsidR="00205DB7">
        <w:rPr>
          <w:lang w:val="en-GB"/>
        </w:rPr>
        <w:t>-</w:t>
      </w:r>
      <w:r>
        <w:rPr>
          <w:lang w:val="en-GB"/>
        </w:rPr>
        <w:t xml:space="preserve">duty garden shredder. </w:t>
      </w:r>
      <w:r w:rsidR="00B25983" w:rsidRPr="00B25983">
        <w:rPr>
          <w:lang w:val="en-GB"/>
        </w:rPr>
        <w:t>The light</w:t>
      </w:r>
      <w:r w:rsidR="00205DB7">
        <w:rPr>
          <w:lang w:val="en-GB"/>
        </w:rPr>
        <w:t>-</w:t>
      </w:r>
      <w:r w:rsidR="00B25983" w:rsidRPr="00B25983">
        <w:rPr>
          <w:lang w:val="en-GB"/>
        </w:rPr>
        <w:t xml:space="preserve">duty garden shredder (Alko-Kober Ltd) </w:t>
      </w:r>
      <w:r w:rsidR="00DF5BEC">
        <w:rPr>
          <w:lang w:val="en-GB"/>
        </w:rPr>
        <w:t xml:space="preserve">used in Trial 2d </w:t>
      </w:r>
      <w:r w:rsidR="00B25983" w:rsidRPr="00B25983">
        <w:rPr>
          <w:lang w:val="en-GB"/>
        </w:rPr>
        <w:t xml:space="preserve">was </w:t>
      </w:r>
      <w:r>
        <w:rPr>
          <w:lang w:val="en-GB"/>
        </w:rPr>
        <w:t>particularly</w:t>
      </w:r>
      <w:r w:rsidR="00DF5BEC">
        <w:rPr>
          <w:lang w:val="en-GB"/>
        </w:rPr>
        <w:t xml:space="preserve"> effective </w:t>
      </w:r>
      <w:r w:rsidR="00205DB7">
        <w:rPr>
          <w:lang w:val="en-GB"/>
        </w:rPr>
        <w:t>at</w:t>
      </w:r>
      <w:r w:rsidR="00DF5BEC">
        <w:rPr>
          <w:lang w:val="en-GB"/>
        </w:rPr>
        <w:t xml:space="preserve"> achiev</w:t>
      </w:r>
      <w:r w:rsidR="00205DB7">
        <w:rPr>
          <w:lang w:val="en-GB"/>
        </w:rPr>
        <w:t>ing</w:t>
      </w:r>
      <w:r w:rsidR="00DF5BEC">
        <w:rPr>
          <w:lang w:val="en-GB"/>
        </w:rPr>
        <w:t xml:space="preserve"> particle sizes below 20 mm (ca. 70% particles &lt;</w:t>
      </w:r>
      <w:r w:rsidR="00DB22E3">
        <w:rPr>
          <w:lang w:val="en-GB"/>
        </w:rPr>
        <w:t xml:space="preserve"> </w:t>
      </w:r>
      <w:r w:rsidR="00DF5BEC">
        <w:rPr>
          <w:lang w:val="en-GB"/>
        </w:rPr>
        <w:t>20 mm)</w:t>
      </w:r>
      <w:r w:rsidR="00B25983" w:rsidRPr="00B25983">
        <w:rPr>
          <w:lang w:val="en-GB"/>
        </w:rPr>
        <w:t xml:space="preserve"> (Figure </w:t>
      </w:r>
      <w:r w:rsidR="00447423">
        <w:rPr>
          <w:lang w:val="en-GB"/>
        </w:rPr>
        <w:t>3</w:t>
      </w:r>
      <w:r w:rsidR="00B25983" w:rsidRPr="00B25983">
        <w:rPr>
          <w:lang w:val="en-GB"/>
        </w:rPr>
        <w:t>d).</w:t>
      </w:r>
    </w:p>
    <w:p w14:paraId="6183E9FF" w14:textId="6253B4FE" w:rsidR="009E3A1F" w:rsidRDefault="009E3A1F" w:rsidP="009E3A1F">
      <w:pPr>
        <w:pStyle w:val="MDPI31text"/>
        <w:rPr>
          <w:lang w:val="en-GB"/>
        </w:rPr>
      </w:pPr>
      <w:r w:rsidRPr="008167F5">
        <w:rPr>
          <w:lang w:val="en-GB"/>
        </w:rPr>
        <w:t xml:space="preserve">It can be concluded that a shear-type shredder is unsuitable for preparing a high moisture content waste fraction when the jaw size is closed down to less than 12 mm, due to compression of the material. </w:t>
      </w:r>
      <w:r>
        <w:rPr>
          <w:lang w:val="en-GB"/>
        </w:rPr>
        <w:t>Such risk of compression of high-moisture biomass during particle size reduction processing was previously noted in literature [</w:t>
      </w:r>
      <w:r>
        <w:rPr>
          <w:lang w:val="en-GB"/>
        </w:rPr>
        <w:fldChar w:fldCharType="begin"/>
      </w:r>
      <w:r>
        <w:rPr>
          <w:lang w:val="en-GB"/>
        </w:rPr>
        <w:instrText xml:space="preserve"> REF _Ref19896976 \r \h </w:instrText>
      </w:r>
      <w:r>
        <w:rPr>
          <w:lang w:val="en-GB"/>
        </w:rPr>
      </w:r>
      <w:r>
        <w:rPr>
          <w:lang w:val="en-GB"/>
        </w:rPr>
        <w:fldChar w:fldCharType="separate"/>
      </w:r>
      <w:r w:rsidR="00F5639C">
        <w:rPr>
          <w:lang w:val="en-GB"/>
        </w:rPr>
        <w:t>26</w:t>
      </w:r>
      <w:r>
        <w:rPr>
          <w:lang w:val="en-GB"/>
        </w:rPr>
        <w:fldChar w:fldCharType="end"/>
      </w:r>
      <w:r>
        <w:rPr>
          <w:lang w:val="en-GB"/>
        </w:rPr>
        <w:t>]. It can furthermore be concluded that t</w:t>
      </w:r>
      <w:r w:rsidRPr="008167F5">
        <w:rPr>
          <w:lang w:val="en-GB"/>
        </w:rPr>
        <w:t xml:space="preserve">he larger jaw size </w:t>
      </w:r>
      <w:r>
        <w:rPr>
          <w:lang w:val="en-GB"/>
        </w:rPr>
        <w:t xml:space="preserve">(&gt; 25 mm) </w:t>
      </w:r>
      <w:r w:rsidRPr="008167F5">
        <w:rPr>
          <w:lang w:val="en-GB"/>
        </w:rPr>
        <w:t>gives very little cutting action to reduce the particle size to less than that of the jaw opening, and can only be regarded as providing a rough treatment to cut down objects that are bulky in more than one plane. The optimum jaw spacing for the shear shredder appeared to be between 12.5</w:t>
      </w:r>
      <w:r w:rsidRPr="00B43660">
        <w:rPr>
          <w:lang w:val="en-GB"/>
        </w:rPr>
        <w:t>–</w:t>
      </w:r>
      <w:r w:rsidRPr="008167F5">
        <w:rPr>
          <w:lang w:val="en-GB"/>
        </w:rPr>
        <w:t>25 mm and when set up in this manner it gave a substantial increase in particles in the mid range of between 10</w:t>
      </w:r>
      <w:r w:rsidRPr="00B43660">
        <w:rPr>
          <w:lang w:val="en-GB"/>
        </w:rPr>
        <w:t>–</w:t>
      </w:r>
      <w:r w:rsidRPr="008167F5">
        <w:rPr>
          <w:lang w:val="en-GB"/>
        </w:rPr>
        <w:t>37.5 mm. For 'dry' shredding to a finer particle size</w:t>
      </w:r>
      <w:r>
        <w:rPr>
          <w:lang w:val="en-GB"/>
        </w:rPr>
        <w:t>,</w:t>
      </w:r>
      <w:r w:rsidRPr="008167F5">
        <w:rPr>
          <w:lang w:val="en-GB"/>
        </w:rPr>
        <w:t xml:space="preserve"> the action of high-speed cutters appears to be </w:t>
      </w:r>
      <w:r>
        <w:rPr>
          <w:lang w:val="en-GB"/>
        </w:rPr>
        <w:t xml:space="preserve">a favourable </w:t>
      </w:r>
      <w:r w:rsidRPr="008167F5">
        <w:rPr>
          <w:lang w:val="en-GB"/>
        </w:rPr>
        <w:t>option.</w:t>
      </w:r>
    </w:p>
    <w:p w14:paraId="7BE8A734" w14:textId="1CB4D732" w:rsidR="00E97E16" w:rsidRDefault="009E3A1F" w:rsidP="009E3A1F">
      <w:pPr>
        <w:pStyle w:val="MDPI31text"/>
        <w:rPr>
          <w:lang w:val="en-GB"/>
        </w:rPr>
      </w:pPr>
      <w:r>
        <w:rPr>
          <w:lang w:val="en-GB"/>
        </w:rPr>
        <w:t>Based on these findings, a commercial shear shredder with 20 mm jaw spacing (Untha) was selected for the subsequent trials, keeping in mind that additional processing would be required to achieve average particle size in the fine or medium size range (majority of particles &lt; 20 mm).</w:t>
      </w:r>
    </w:p>
    <w:tbl>
      <w:tblPr>
        <w:tblW w:w="0" w:type="auto"/>
        <w:tblLook w:val="04A0" w:firstRow="1" w:lastRow="0" w:firstColumn="1" w:lastColumn="0" w:noHBand="0" w:noVBand="1"/>
      </w:tblPr>
      <w:tblGrid>
        <w:gridCol w:w="4398"/>
        <w:gridCol w:w="4446"/>
      </w:tblGrid>
      <w:tr w:rsidR="001539B3" w:rsidRPr="00242004" w14:paraId="3C2377A9" w14:textId="77777777" w:rsidTr="00087769">
        <w:tc>
          <w:tcPr>
            <w:tcW w:w="4779" w:type="dxa"/>
          </w:tcPr>
          <w:p w14:paraId="27637725" w14:textId="163ACE3F" w:rsidR="00E97E16" w:rsidRPr="00242004" w:rsidRDefault="00601018" w:rsidP="00087769">
            <w:pPr>
              <w:pStyle w:val="MDPI52figure"/>
              <w:adjustRightInd w:val="0"/>
              <w:snapToGrid w:val="0"/>
              <w:rPr>
                <w:lang w:val="en-GB"/>
              </w:rPr>
            </w:pPr>
            <w:r>
              <w:rPr>
                <w:noProof/>
                <w:lang w:val="en-GB" w:eastAsia="en-GB" w:bidi="ar-SA"/>
              </w:rPr>
              <w:drawing>
                <wp:inline distT="0" distB="0" distL="0" distR="0" wp14:anchorId="4D0ADCF3" wp14:editId="497485B8">
                  <wp:extent cx="2583180" cy="225552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180" cy="2255520"/>
                          </a:xfrm>
                          <a:prstGeom prst="rect">
                            <a:avLst/>
                          </a:prstGeom>
                          <a:noFill/>
                        </pic:spPr>
                      </pic:pic>
                    </a:graphicData>
                  </a:graphic>
                </wp:inline>
              </w:drawing>
            </w:r>
          </w:p>
          <w:p w14:paraId="2DDE86A8" w14:textId="77777777" w:rsidR="00E97E16" w:rsidRPr="00242004" w:rsidRDefault="00E97E16" w:rsidP="00087769">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c>
          <w:tcPr>
            <w:tcW w:w="4780" w:type="dxa"/>
          </w:tcPr>
          <w:p w14:paraId="4CE0A80F" w14:textId="3AA68225" w:rsidR="00E97E16" w:rsidRPr="00242004" w:rsidRDefault="00601018" w:rsidP="00087769">
            <w:pPr>
              <w:pStyle w:val="MDPI52figure"/>
              <w:adjustRightInd w:val="0"/>
              <w:snapToGrid w:val="0"/>
              <w:rPr>
                <w:lang w:val="en-GB"/>
              </w:rPr>
            </w:pPr>
            <w:r>
              <w:rPr>
                <w:noProof/>
                <w:lang w:val="en-GB" w:eastAsia="en-GB" w:bidi="ar-SA"/>
              </w:rPr>
              <w:drawing>
                <wp:inline distT="0" distB="0" distL="0" distR="0" wp14:anchorId="71AEB33F" wp14:editId="08D3A67B">
                  <wp:extent cx="2628900" cy="225552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255520"/>
                          </a:xfrm>
                          <a:prstGeom prst="rect">
                            <a:avLst/>
                          </a:prstGeom>
                          <a:noFill/>
                        </pic:spPr>
                      </pic:pic>
                    </a:graphicData>
                  </a:graphic>
                </wp:inline>
              </w:drawing>
            </w:r>
          </w:p>
          <w:p w14:paraId="619C16CC" w14:textId="77777777" w:rsidR="00E97E16" w:rsidRPr="00242004" w:rsidRDefault="00E97E16" w:rsidP="00087769">
            <w:pPr>
              <w:pStyle w:val="MDPI52figure"/>
              <w:adjustRightInd w:val="0"/>
              <w:snapToGrid w:val="0"/>
              <w:rPr>
                <w:sz w:val="20"/>
                <w:lang w:val="en-GB"/>
              </w:rPr>
            </w:pPr>
            <w:r w:rsidRPr="00242004">
              <w:rPr>
                <w:sz w:val="20"/>
                <w:lang w:val="en-GB"/>
              </w:rPr>
              <w:t>(</w:t>
            </w:r>
            <w:r w:rsidRPr="00242004">
              <w:rPr>
                <w:b/>
                <w:sz w:val="20"/>
                <w:lang w:val="en-GB"/>
              </w:rPr>
              <w:t>b</w:t>
            </w:r>
            <w:r w:rsidRPr="00242004">
              <w:rPr>
                <w:sz w:val="20"/>
                <w:lang w:val="en-GB"/>
              </w:rPr>
              <w:t>)</w:t>
            </w:r>
          </w:p>
        </w:tc>
      </w:tr>
      <w:tr w:rsidR="001539B3" w:rsidRPr="00242004" w14:paraId="033752DA" w14:textId="77777777" w:rsidTr="00087769">
        <w:tc>
          <w:tcPr>
            <w:tcW w:w="4779" w:type="dxa"/>
          </w:tcPr>
          <w:p w14:paraId="37B26949" w14:textId="67B80DE1" w:rsidR="00E97E16" w:rsidRPr="00AF5993" w:rsidRDefault="00E97E16" w:rsidP="00087769">
            <w:pPr>
              <w:pStyle w:val="MDPI52figure"/>
              <w:adjustRightInd w:val="0"/>
              <w:snapToGrid w:val="0"/>
              <w:rPr>
                <w:sz w:val="16"/>
                <w:szCs w:val="16"/>
                <w:lang w:val="en-GB"/>
              </w:rPr>
            </w:pPr>
          </w:p>
          <w:p w14:paraId="61201817" w14:textId="0F1B6231" w:rsidR="00447423" w:rsidRDefault="00601018" w:rsidP="00087769">
            <w:pPr>
              <w:pStyle w:val="MDPI52figure"/>
              <w:adjustRightInd w:val="0"/>
              <w:snapToGrid w:val="0"/>
              <w:rPr>
                <w:sz w:val="20"/>
                <w:lang w:val="en-GB"/>
              </w:rPr>
            </w:pPr>
            <w:r>
              <w:rPr>
                <w:noProof/>
                <w:sz w:val="20"/>
                <w:lang w:val="en-GB" w:eastAsia="en-GB" w:bidi="ar-SA"/>
              </w:rPr>
              <w:drawing>
                <wp:inline distT="0" distB="0" distL="0" distR="0" wp14:anchorId="26DC6C4B" wp14:editId="380E13D3">
                  <wp:extent cx="2522220" cy="221742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220" cy="2217420"/>
                          </a:xfrm>
                          <a:prstGeom prst="rect">
                            <a:avLst/>
                          </a:prstGeom>
                          <a:noFill/>
                        </pic:spPr>
                      </pic:pic>
                    </a:graphicData>
                  </a:graphic>
                </wp:inline>
              </w:drawing>
            </w:r>
          </w:p>
          <w:p w14:paraId="527DD5A8" w14:textId="0B15DF31" w:rsidR="00E97E16" w:rsidRPr="00242004" w:rsidRDefault="00E97E16" w:rsidP="00087769">
            <w:pPr>
              <w:pStyle w:val="MDPI52figure"/>
              <w:adjustRightInd w:val="0"/>
              <w:snapToGrid w:val="0"/>
              <w:rPr>
                <w:noProof/>
                <w:snapToGrid/>
                <w:lang w:val="en-GB" w:eastAsia="zh-CN" w:bidi="ar-SA"/>
              </w:rPr>
            </w:pPr>
            <w:r w:rsidRPr="00242004">
              <w:rPr>
                <w:sz w:val="20"/>
                <w:lang w:val="en-GB"/>
              </w:rPr>
              <w:t>(</w:t>
            </w:r>
            <w:r>
              <w:rPr>
                <w:b/>
                <w:sz w:val="20"/>
                <w:lang w:val="en-GB"/>
              </w:rPr>
              <w:t>c</w:t>
            </w:r>
            <w:r w:rsidRPr="00242004">
              <w:rPr>
                <w:sz w:val="20"/>
                <w:lang w:val="en-GB"/>
              </w:rPr>
              <w:t>)</w:t>
            </w:r>
          </w:p>
        </w:tc>
        <w:tc>
          <w:tcPr>
            <w:tcW w:w="4780" w:type="dxa"/>
          </w:tcPr>
          <w:p w14:paraId="407A7A74" w14:textId="6A68B675" w:rsidR="00E97E16" w:rsidRPr="00AF5993" w:rsidRDefault="00E97E16" w:rsidP="00087769">
            <w:pPr>
              <w:pStyle w:val="MDPI52figure"/>
              <w:adjustRightInd w:val="0"/>
              <w:snapToGrid w:val="0"/>
              <w:rPr>
                <w:sz w:val="16"/>
                <w:szCs w:val="16"/>
                <w:lang w:val="en-GB"/>
              </w:rPr>
            </w:pPr>
          </w:p>
          <w:p w14:paraId="038F1B5A" w14:textId="25613B16" w:rsidR="00447423" w:rsidRDefault="00601018" w:rsidP="00087769">
            <w:pPr>
              <w:pStyle w:val="MDPI52figure"/>
              <w:adjustRightInd w:val="0"/>
              <w:snapToGrid w:val="0"/>
              <w:rPr>
                <w:sz w:val="20"/>
                <w:lang w:val="en-GB"/>
              </w:rPr>
            </w:pPr>
            <w:r>
              <w:rPr>
                <w:noProof/>
                <w:sz w:val="20"/>
                <w:lang w:val="en-GB" w:eastAsia="en-GB" w:bidi="ar-SA"/>
              </w:rPr>
              <w:drawing>
                <wp:inline distT="0" distB="0" distL="0" distR="0" wp14:anchorId="16215443" wp14:editId="0DD0FC06">
                  <wp:extent cx="2545080" cy="2217420"/>
                  <wp:effectExtent l="0" t="0" r="7620" b="0"/>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080" cy="2217420"/>
                          </a:xfrm>
                          <a:prstGeom prst="rect">
                            <a:avLst/>
                          </a:prstGeom>
                          <a:noFill/>
                        </pic:spPr>
                      </pic:pic>
                    </a:graphicData>
                  </a:graphic>
                </wp:inline>
              </w:drawing>
            </w:r>
          </w:p>
          <w:p w14:paraId="35B8879D" w14:textId="3077EB6A" w:rsidR="00E97E16" w:rsidRPr="00242004" w:rsidRDefault="00E97E16" w:rsidP="00087769">
            <w:pPr>
              <w:pStyle w:val="MDPI52figure"/>
              <w:adjustRightInd w:val="0"/>
              <w:snapToGrid w:val="0"/>
              <w:rPr>
                <w:noProof/>
                <w:snapToGrid/>
                <w:lang w:val="en-GB" w:eastAsia="zh-CN" w:bidi="ar-SA"/>
              </w:rPr>
            </w:pPr>
            <w:r w:rsidRPr="00242004">
              <w:rPr>
                <w:sz w:val="20"/>
                <w:lang w:val="en-GB"/>
              </w:rPr>
              <w:t>(</w:t>
            </w:r>
            <w:r>
              <w:rPr>
                <w:b/>
                <w:sz w:val="20"/>
                <w:lang w:val="en-GB"/>
              </w:rPr>
              <w:t>d</w:t>
            </w:r>
            <w:r w:rsidRPr="00242004">
              <w:rPr>
                <w:sz w:val="20"/>
                <w:lang w:val="en-GB"/>
              </w:rPr>
              <w:t>)</w:t>
            </w:r>
          </w:p>
        </w:tc>
      </w:tr>
    </w:tbl>
    <w:p w14:paraId="7C722D3D" w14:textId="3E1B5B7D" w:rsidR="00E97E16" w:rsidRPr="00242004" w:rsidRDefault="00E97E16" w:rsidP="00E97E16">
      <w:pPr>
        <w:pStyle w:val="MDPI51figurecaption"/>
        <w:rPr>
          <w:lang w:val="en-GB"/>
        </w:rPr>
      </w:pPr>
      <w:r w:rsidRPr="00242004">
        <w:rPr>
          <w:b/>
          <w:lang w:val="en-GB"/>
        </w:rPr>
        <w:t xml:space="preserve">Figure </w:t>
      </w:r>
      <w:r w:rsidR="00447423">
        <w:rPr>
          <w:b/>
          <w:lang w:val="en-GB"/>
        </w:rPr>
        <w:t>3</w:t>
      </w:r>
      <w:r w:rsidRPr="00242004">
        <w:rPr>
          <w:b/>
          <w:lang w:val="en-GB"/>
        </w:rPr>
        <w:t>.</w:t>
      </w:r>
      <w:r w:rsidRPr="00242004">
        <w:rPr>
          <w:lang w:val="en-GB"/>
        </w:rPr>
        <w:t xml:space="preserve"> </w:t>
      </w:r>
      <w:r w:rsidRPr="001B3ADE">
        <w:rPr>
          <w:lang w:val="en-GB"/>
        </w:rPr>
        <w:t xml:space="preserve">Particle size analysis on shredded waste from collection </w:t>
      </w:r>
      <w:r>
        <w:rPr>
          <w:lang w:val="en-GB"/>
        </w:rPr>
        <w:t xml:space="preserve">2: </w:t>
      </w:r>
      <w:r w:rsidRPr="00242004">
        <w:rPr>
          <w:lang w:val="en-GB"/>
        </w:rPr>
        <w:t>(</w:t>
      </w:r>
      <w:r w:rsidRPr="00242004">
        <w:rPr>
          <w:b/>
          <w:lang w:val="en-GB"/>
        </w:rPr>
        <w:t>a</w:t>
      </w:r>
      <w:r w:rsidRPr="00242004">
        <w:rPr>
          <w:lang w:val="en-GB"/>
        </w:rPr>
        <w:t xml:space="preserve">) </w:t>
      </w:r>
      <w:r>
        <w:rPr>
          <w:lang w:val="en-GB"/>
        </w:rPr>
        <w:t>Trial 2a: Shear shredder with a 12 mm jaw opening; (</w:t>
      </w:r>
      <w:r w:rsidRPr="001B3ADE">
        <w:rPr>
          <w:b/>
          <w:bCs/>
          <w:lang w:val="en-GB"/>
        </w:rPr>
        <w:t>b</w:t>
      </w:r>
      <w:r>
        <w:rPr>
          <w:lang w:val="en-GB"/>
        </w:rPr>
        <w:t>) Trial 2b: Shear shredder with a 25 mm jaw opening; (</w:t>
      </w:r>
      <w:r w:rsidRPr="001B3ADE">
        <w:rPr>
          <w:b/>
          <w:bCs/>
          <w:lang w:val="en-GB"/>
        </w:rPr>
        <w:t>c</w:t>
      </w:r>
      <w:r>
        <w:rPr>
          <w:lang w:val="en-GB"/>
        </w:rPr>
        <w:t xml:space="preserve">) Trial 2c: </w:t>
      </w:r>
      <w:r w:rsidRPr="00E97E16">
        <w:rPr>
          <w:lang w:val="en-GB"/>
        </w:rPr>
        <w:t>Commercial heavy</w:t>
      </w:r>
      <w:r w:rsidR="00A51CAE">
        <w:rPr>
          <w:lang w:val="en-GB"/>
        </w:rPr>
        <w:t>-</w:t>
      </w:r>
      <w:r w:rsidRPr="00E97E16">
        <w:rPr>
          <w:lang w:val="en-GB"/>
        </w:rPr>
        <w:t>duty garden shredder (Viking)</w:t>
      </w:r>
      <w:r>
        <w:rPr>
          <w:lang w:val="en-GB"/>
        </w:rPr>
        <w:t>; (</w:t>
      </w:r>
      <w:r w:rsidRPr="001B3ADE">
        <w:rPr>
          <w:b/>
          <w:bCs/>
          <w:lang w:val="en-GB"/>
        </w:rPr>
        <w:t>d</w:t>
      </w:r>
      <w:r>
        <w:rPr>
          <w:lang w:val="en-GB"/>
        </w:rPr>
        <w:t>) Trial 2d: Light</w:t>
      </w:r>
      <w:r w:rsidR="00A51CAE">
        <w:rPr>
          <w:lang w:val="en-GB"/>
        </w:rPr>
        <w:t>-</w:t>
      </w:r>
      <w:r>
        <w:rPr>
          <w:lang w:val="en-GB"/>
        </w:rPr>
        <w:t>duty garden shredder (</w:t>
      </w:r>
      <w:r w:rsidR="001539B3">
        <w:rPr>
          <w:lang w:val="en-GB"/>
        </w:rPr>
        <w:t>Alko-Kober)</w:t>
      </w:r>
      <w:r w:rsidRPr="00242004">
        <w:rPr>
          <w:lang w:val="en-GB"/>
        </w:rPr>
        <w:t>.</w:t>
      </w:r>
    </w:p>
    <w:p w14:paraId="18CBE643" w14:textId="4180DE17" w:rsidR="004701AD" w:rsidRDefault="004701AD" w:rsidP="004701AD">
      <w:pPr>
        <w:pStyle w:val="MDPI22heading2"/>
        <w:rPr>
          <w:lang w:val="en-GB"/>
        </w:rPr>
      </w:pPr>
      <w:r>
        <w:rPr>
          <w:lang w:val="en-GB"/>
        </w:rPr>
        <w:t>3.3</w:t>
      </w:r>
      <w:r w:rsidRPr="00242004">
        <w:rPr>
          <w:lang w:val="en-GB"/>
        </w:rPr>
        <w:t xml:space="preserve">. </w:t>
      </w:r>
      <w:r>
        <w:rPr>
          <w:lang w:val="en-GB"/>
        </w:rPr>
        <w:t xml:space="preserve">Commercial </w:t>
      </w:r>
      <w:r w:rsidR="006169CC">
        <w:rPr>
          <w:lang w:val="en-GB"/>
        </w:rPr>
        <w:t>s</w:t>
      </w:r>
      <w:r>
        <w:rPr>
          <w:lang w:val="en-GB"/>
        </w:rPr>
        <w:t xml:space="preserve">hredder (Untha) </w:t>
      </w:r>
      <w:r w:rsidR="006169CC">
        <w:rPr>
          <w:lang w:val="en-GB"/>
        </w:rPr>
        <w:t>s</w:t>
      </w:r>
      <w:r>
        <w:rPr>
          <w:lang w:val="en-GB"/>
        </w:rPr>
        <w:t xml:space="preserve">uitable for </w:t>
      </w:r>
      <w:r w:rsidR="006169CC">
        <w:rPr>
          <w:lang w:val="en-GB"/>
        </w:rPr>
        <w:t>l</w:t>
      </w:r>
      <w:r>
        <w:rPr>
          <w:lang w:val="en-GB"/>
        </w:rPr>
        <w:t xml:space="preserve">arge-scale </w:t>
      </w:r>
      <w:r w:rsidR="006169CC">
        <w:rPr>
          <w:lang w:val="en-GB"/>
        </w:rPr>
        <w:t>w</w:t>
      </w:r>
      <w:r>
        <w:rPr>
          <w:lang w:val="en-GB"/>
        </w:rPr>
        <w:t xml:space="preserve">aste </w:t>
      </w:r>
      <w:r w:rsidR="006169CC">
        <w:rPr>
          <w:lang w:val="en-GB"/>
        </w:rPr>
        <w:t>p</w:t>
      </w:r>
      <w:r>
        <w:rPr>
          <w:lang w:val="en-GB"/>
        </w:rPr>
        <w:t>reparation (Trials 3 to 8b)</w:t>
      </w:r>
    </w:p>
    <w:p w14:paraId="65AF98A6" w14:textId="2827EB0B" w:rsidR="00FF53A9" w:rsidRPr="00FF53A9" w:rsidRDefault="00FF53A9" w:rsidP="00FF53A9">
      <w:pPr>
        <w:pStyle w:val="MDPI31text"/>
        <w:rPr>
          <w:lang w:val="en-GB"/>
        </w:rPr>
      </w:pPr>
      <w:r w:rsidRPr="00FF53A9">
        <w:rPr>
          <w:lang w:val="en-GB"/>
        </w:rPr>
        <w:t xml:space="preserve">Three </w:t>
      </w:r>
      <w:r>
        <w:rPr>
          <w:lang w:val="en-GB"/>
        </w:rPr>
        <w:t>runs</w:t>
      </w:r>
      <w:r w:rsidRPr="00FF53A9">
        <w:rPr>
          <w:lang w:val="en-GB"/>
        </w:rPr>
        <w:t xml:space="preserve"> </w:t>
      </w:r>
      <w:r w:rsidR="000E4123">
        <w:rPr>
          <w:lang w:val="en-GB"/>
        </w:rPr>
        <w:t xml:space="preserve">were carried out </w:t>
      </w:r>
      <w:r w:rsidRPr="00FF53A9">
        <w:rPr>
          <w:lang w:val="en-GB"/>
        </w:rPr>
        <w:t xml:space="preserve">using </w:t>
      </w:r>
      <w:r>
        <w:rPr>
          <w:lang w:val="en-GB"/>
        </w:rPr>
        <w:t xml:space="preserve">the Untha shredder </w:t>
      </w:r>
      <w:r w:rsidR="001D4A1D">
        <w:rPr>
          <w:lang w:val="en-GB"/>
        </w:rPr>
        <w:t xml:space="preserve">(20 mm jaw spacing) </w:t>
      </w:r>
      <w:r>
        <w:rPr>
          <w:lang w:val="en-GB"/>
        </w:rPr>
        <w:t xml:space="preserve">equipped </w:t>
      </w:r>
      <w:r w:rsidRPr="00FF53A9">
        <w:rPr>
          <w:lang w:val="en-GB"/>
        </w:rPr>
        <w:t xml:space="preserve">with a 50 mm reject screen </w:t>
      </w:r>
      <w:r>
        <w:rPr>
          <w:lang w:val="en-GB"/>
        </w:rPr>
        <w:t>(</w:t>
      </w:r>
      <w:r w:rsidR="00BE568C">
        <w:rPr>
          <w:lang w:val="en-GB"/>
        </w:rPr>
        <w:t>Trials 3, 4, 5b, using waste from collection rounds 3</w:t>
      </w:r>
      <w:r w:rsidR="00B43660" w:rsidRPr="00B43660">
        <w:rPr>
          <w:lang w:val="en-GB"/>
        </w:rPr>
        <w:t>–</w:t>
      </w:r>
      <w:r w:rsidR="00BE568C">
        <w:rPr>
          <w:lang w:val="en-GB"/>
        </w:rPr>
        <w:t>5)</w:t>
      </w:r>
      <w:r w:rsidR="00205DB7">
        <w:rPr>
          <w:lang w:val="en-GB"/>
        </w:rPr>
        <w:t>.</w:t>
      </w:r>
      <w:r w:rsidRPr="00FF53A9">
        <w:rPr>
          <w:lang w:val="en-GB"/>
        </w:rPr>
        <w:t xml:space="preserve"> </w:t>
      </w:r>
      <w:r w:rsidR="00205DB7">
        <w:rPr>
          <w:lang w:val="en-GB"/>
        </w:rPr>
        <w:t>T</w:t>
      </w:r>
      <w:r w:rsidRPr="00FF53A9">
        <w:rPr>
          <w:lang w:val="en-GB"/>
        </w:rPr>
        <w:t xml:space="preserve">he results from the sieve analysis are shown in Figures </w:t>
      </w:r>
      <w:r w:rsidR="00447423">
        <w:rPr>
          <w:lang w:val="en-GB"/>
        </w:rPr>
        <w:t>4</w:t>
      </w:r>
      <w:r w:rsidRPr="00FF53A9">
        <w:rPr>
          <w:lang w:val="en-GB"/>
        </w:rPr>
        <w:t>a</w:t>
      </w:r>
      <w:bookmarkStart w:id="6" w:name="_Hlk16029606"/>
      <w:r w:rsidR="00B43660">
        <w:rPr>
          <w:lang w:val="en-GB"/>
        </w:rPr>
        <w:t>–</w:t>
      </w:r>
      <w:bookmarkEnd w:id="6"/>
      <w:r w:rsidRPr="00FF53A9">
        <w:rPr>
          <w:lang w:val="en-GB"/>
        </w:rPr>
        <w:t xml:space="preserve">c. An additional run was carried out in which the post rejection screen material was processed a second time (equivalent to having 2 machines in series), </w:t>
      </w:r>
      <w:r w:rsidR="000E4123">
        <w:rPr>
          <w:lang w:val="en-GB"/>
        </w:rPr>
        <w:t xml:space="preserve">as shown </w:t>
      </w:r>
      <w:r w:rsidRPr="00FF53A9">
        <w:rPr>
          <w:lang w:val="en-GB"/>
        </w:rPr>
        <w:t xml:space="preserve">in Figure </w:t>
      </w:r>
      <w:r w:rsidR="00447423">
        <w:rPr>
          <w:lang w:val="en-GB"/>
        </w:rPr>
        <w:t>4</w:t>
      </w:r>
      <w:r w:rsidRPr="00FF53A9">
        <w:rPr>
          <w:lang w:val="en-GB"/>
        </w:rPr>
        <w:t>d. The results show that when operated in a single pass mode the equipment gave a consistent processed material with 70</w:t>
      </w:r>
      <w:r w:rsidR="00DB22E3" w:rsidRPr="00DB22E3">
        <w:rPr>
          <w:lang w:val="en-GB"/>
        </w:rPr>
        <w:t>–</w:t>
      </w:r>
      <w:r w:rsidRPr="00FF53A9">
        <w:rPr>
          <w:lang w:val="en-GB"/>
        </w:rPr>
        <w:t>80% in the size range 6.7</w:t>
      </w:r>
      <w:r w:rsidR="00B43660" w:rsidRPr="00B43660">
        <w:rPr>
          <w:lang w:val="en-GB"/>
        </w:rPr>
        <w:t>–</w:t>
      </w:r>
      <w:r w:rsidRPr="00FF53A9">
        <w:rPr>
          <w:lang w:val="en-GB"/>
        </w:rPr>
        <w:t xml:space="preserve">20 mm and a mean value of </w:t>
      </w:r>
      <w:r w:rsidR="00934121">
        <w:rPr>
          <w:lang w:val="en-GB"/>
        </w:rPr>
        <w:t>13–</w:t>
      </w:r>
      <w:r w:rsidRPr="00FF53A9">
        <w:rPr>
          <w:lang w:val="en-GB"/>
        </w:rPr>
        <w:t>14 mm. Again</w:t>
      </w:r>
      <w:r w:rsidR="00B43660">
        <w:rPr>
          <w:lang w:val="en-GB"/>
        </w:rPr>
        <w:t>,</w:t>
      </w:r>
      <w:r w:rsidRPr="00FF53A9">
        <w:rPr>
          <w:lang w:val="en-GB"/>
        </w:rPr>
        <w:t xml:space="preserve"> the proportion in the lower size fraction band is typical of that found in unprocessed waste, but the fraction above 20 mm was significantly reduced compared to that from the test rig used in the first two runs</w:t>
      </w:r>
      <w:r w:rsidR="00205DB7">
        <w:rPr>
          <w:lang w:val="en-GB"/>
        </w:rPr>
        <w:t>,</w:t>
      </w:r>
      <w:r w:rsidRPr="00FF53A9">
        <w:rPr>
          <w:lang w:val="en-GB"/>
        </w:rPr>
        <w:t xml:space="preserve"> due to the recycling of material from the reject screen. The double processing of the material further reduced this larger size fraction to less than 5% (Figure </w:t>
      </w:r>
      <w:r w:rsidR="00447423">
        <w:rPr>
          <w:lang w:val="en-GB"/>
        </w:rPr>
        <w:t>4</w:t>
      </w:r>
      <w:r w:rsidRPr="00FF53A9">
        <w:rPr>
          <w:lang w:val="en-GB"/>
        </w:rPr>
        <w:t xml:space="preserve">d). </w:t>
      </w:r>
    </w:p>
    <w:p w14:paraId="28557B60" w14:textId="77777777" w:rsidR="007A1276" w:rsidRPr="00FF53A9" w:rsidRDefault="007A1276" w:rsidP="00FF53A9">
      <w:pPr>
        <w:pStyle w:val="MDPI31text"/>
        <w:rPr>
          <w:lang w:val="en-GB"/>
        </w:rPr>
      </w:pPr>
    </w:p>
    <w:tbl>
      <w:tblPr>
        <w:tblW w:w="0" w:type="auto"/>
        <w:tblLook w:val="04A0" w:firstRow="1" w:lastRow="0" w:firstColumn="1" w:lastColumn="0" w:noHBand="0" w:noVBand="1"/>
      </w:tblPr>
      <w:tblGrid>
        <w:gridCol w:w="4363"/>
        <w:gridCol w:w="4481"/>
      </w:tblGrid>
      <w:tr w:rsidR="00BB6B3B" w:rsidRPr="00242004" w14:paraId="0167FCAC" w14:textId="77777777" w:rsidTr="00087769">
        <w:tc>
          <w:tcPr>
            <w:tcW w:w="4779" w:type="dxa"/>
          </w:tcPr>
          <w:p w14:paraId="57EE5669" w14:textId="3987A5A4" w:rsidR="002C2A38" w:rsidRDefault="00A36879" w:rsidP="00087769">
            <w:pPr>
              <w:pStyle w:val="MDPI52figure"/>
              <w:adjustRightInd w:val="0"/>
              <w:snapToGrid w:val="0"/>
              <w:rPr>
                <w:lang w:val="en-GB"/>
              </w:rPr>
            </w:pPr>
            <w:r>
              <w:rPr>
                <w:noProof/>
                <w:lang w:val="en-GB" w:eastAsia="en-GB" w:bidi="ar-SA"/>
              </w:rPr>
              <w:drawing>
                <wp:inline distT="0" distB="0" distL="0" distR="0" wp14:anchorId="23EA5B6C" wp14:editId="681A68FA">
                  <wp:extent cx="2628900" cy="2203829"/>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3648" cy="2224576"/>
                          </a:xfrm>
                          <a:prstGeom prst="rect">
                            <a:avLst/>
                          </a:prstGeom>
                        </pic:spPr>
                      </pic:pic>
                    </a:graphicData>
                  </a:graphic>
                </wp:inline>
              </w:drawing>
            </w:r>
          </w:p>
          <w:p w14:paraId="6AB35E9D" w14:textId="77777777" w:rsidR="007A1276" w:rsidRPr="00242004" w:rsidRDefault="007A1276" w:rsidP="00087769">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c>
          <w:tcPr>
            <w:tcW w:w="4780" w:type="dxa"/>
          </w:tcPr>
          <w:p w14:paraId="17450C15" w14:textId="7C441C3F" w:rsidR="00765BBC" w:rsidRPr="00242004" w:rsidRDefault="00765BBC" w:rsidP="00087769">
            <w:pPr>
              <w:pStyle w:val="MDPI52figure"/>
              <w:adjustRightInd w:val="0"/>
              <w:snapToGrid w:val="0"/>
              <w:rPr>
                <w:lang w:val="en-GB"/>
              </w:rPr>
            </w:pPr>
            <w:r>
              <w:rPr>
                <w:noProof/>
                <w:lang w:val="en-GB" w:eastAsia="en-GB" w:bidi="ar-SA"/>
              </w:rPr>
              <w:drawing>
                <wp:inline distT="0" distB="0" distL="0" distR="0" wp14:anchorId="5BFCA4BB" wp14:editId="10A57443">
                  <wp:extent cx="2689860" cy="2213569"/>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3830" cy="2233294"/>
                          </a:xfrm>
                          <a:prstGeom prst="rect">
                            <a:avLst/>
                          </a:prstGeom>
                        </pic:spPr>
                      </pic:pic>
                    </a:graphicData>
                  </a:graphic>
                </wp:inline>
              </w:drawing>
            </w:r>
          </w:p>
          <w:p w14:paraId="3871D0E7" w14:textId="77777777" w:rsidR="007A1276" w:rsidRPr="00242004" w:rsidRDefault="007A1276" w:rsidP="00087769">
            <w:pPr>
              <w:pStyle w:val="MDPI52figure"/>
              <w:adjustRightInd w:val="0"/>
              <w:snapToGrid w:val="0"/>
              <w:rPr>
                <w:sz w:val="20"/>
                <w:lang w:val="en-GB"/>
              </w:rPr>
            </w:pPr>
            <w:r w:rsidRPr="00242004">
              <w:rPr>
                <w:sz w:val="20"/>
                <w:lang w:val="en-GB"/>
              </w:rPr>
              <w:t>(</w:t>
            </w:r>
            <w:r w:rsidRPr="00242004">
              <w:rPr>
                <w:b/>
                <w:sz w:val="20"/>
                <w:lang w:val="en-GB"/>
              </w:rPr>
              <w:t>b</w:t>
            </w:r>
            <w:r w:rsidRPr="00242004">
              <w:rPr>
                <w:sz w:val="20"/>
                <w:lang w:val="en-GB"/>
              </w:rPr>
              <w:t>)</w:t>
            </w:r>
          </w:p>
        </w:tc>
      </w:tr>
      <w:tr w:rsidR="00BB6B3B" w:rsidRPr="00242004" w14:paraId="5C536BB5" w14:textId="77777777" w:rsidTr="00087769">
        <w:tc>
          <w:tcPr>
            <w:tcW w:w="4779" w:type="dxa"/>
          </w:tcPr>
          <w:p w14:paraId="42CF8A05" w14:textId="169205BC" w:rsidR="00BB6B3B" w:rsidRPr="00AF5993" w:rsidRDefault="00BB6B3B" w:rsidP="00087769">
            <w:pPr>
              <w:pStyle w:val="MDPI52figure"/>
              <w:adjustRightInd w:val="0"/>
              <w:snapToGrid w:val="0"/>
              <w:rPr>
                <w:sz w:val="16"/>
                <w:szCs w:val="16"/>
                <w:lang w:val="en-GB"/>
              </w:rPr>
            </w:pPr>
          </w:p>
          <w:p w14:paraId="3D88B9DA" w14:textId="7284B20F" w:rsidR="00BB6B3B" w:rsidRDefault="00BB6B3B" w:rsidP="00087769">
            <w:pPr>
              <w:pStyle w:val="MDPI52figure"/>
              <w:adjustRightInd w:val="0"/>
              <w:snapToGrid w:val="0"/>
              <w:rPr>
                <w:sz w:val="20"/>
                <w:lang w:val="en-GB"/>
              </w:rPr>
            </w:pPr>
            <w:r>
              <w:rPr>
                <w:noProof/>
                <w:lang w:val="en-GB" w:eastAsia="en-GB" w:bidi="ar-SA"/>
              </w:rPr>
              <w:drawing>
                <wp:inline distT="0" distB="0" distL="0" distR="0" wp14:anchorId="67AFE754" wp14:editId="7328A9C2">
                  <wp:extent cx="2620772" cy="2240280"/>
                  <wp:effectExtent l="0" t="0" r="8255"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0941" cy="2248973"/>
                          </a:xfrm>
                          <a:prstGeom prst="rect">
                            <a:avLst/>
                          </a:prstGeom>
                        </pic:spPr>
                      </pic:pic>
                    </a:graphicData>
                  </a:graphic>
                </wp:inline>
              </w:drawing>
            </w:r>
          </w:p>
          <w:p w14:paraId="1145A661" w14:textId="77777777" w:rsidR="007A1276" w:rsidRPr="00242004" w:rsidRDefault="007A1276" w:rsidP="00087769">
            <w:pPr>
              <w:pStyle w:val="MDPI52figure"/>
              <w:adjustRightInd w:val="0"/>
              <w:snapToGrid w:val="0"/>
              <w:rPr>
                <w:noProof/>
                <w:snapToGrid/>
                <w:lang w:val="en-GB" w:eastAsia="zh-CN" w:bidi="ar-SA"/>
              </w:rPr>
            </w:pPr>
            <w:r w:rsidRPr="00242004">
              <w:rPr>
                <w:sz w:val="20"/>
                <w:lang w:val="en-GB"/>
              </w:rPr>
              <w:t>(</w:t>
            </w:r>
            <w:r>
              <w:rPr>
                <w:b/>
                <w:sz w:val="20"/>
                <w:lang w:val="en-GB"/>
              </w:rPr>
              <w:t>c</w:t>
            </w:r>
            <w:r w:rsidRPr="00242004">
              <w:rPr>
                <w:sz w:val="20"/>
                <w:lang w:val="en-GB"/>
              </w:rPr>
              <w:t>)</w:t>
            </w:r>
          </w:p>
        </w:tc>
        <w:tc>
          <w:tcPr>
            <w:tcW w:w="4780" w:type="dxa"/>
          </w:tcPr>
          <w:p w14:paraId="37FDC9E9" w14:textId="2F7907B8" w:rsidR="00BB6B3B" w:rsidRPr="00AF5993" w:rsidRDefault="00BB6B3B" w:rsidP="00087769">
            <w:pPr>
              <w:pStyle w:val="MDPI52figure"/>
              <w:adjustRightInd w:val="0"/>
              <w:snapToGrid w:val="0"/>
              <w:rPr>
                <w:sz w:val="16"/>
                <w:szCs w:val="16"/>
                <w:lang w:val="en-GB"/>
              </w:rPr>
            </w:pPr>
          </w:p>
          <w:p w14:paraId="17461607" w14:textId="4FDBCB3D" w:rsidR="00BB6B3B" w:rsidRDefault="00BB6B3B" w:rsidP="00087769">
            <w:pPr>
              <w:pStyle w:val="MDPI52figure"/>
              <w:adjustRightInd w:val="0"/>
              <w:snapToGrid w:val="0"/>
              <w:rPr>
                <w:sz w:val="20"/>
                <w:lang w:val="en-GB"/>
              </w:rPr>
            </w:pPr>
            <w:r>
              <w:rPr>
                <w:noProof/>
                <w:lang w:val="en-GB" w:eastAsia="en-GB" w:bidi="ar-SA"/>
              </w:rPr>
              <w:drawing>
                <wp:inline distT="0" distB="0" distL="0" distR="0" wp14:anchorId="3E10D414" wp14:editId="7E5DD3D8">
                  <wp:extent cx="2705100" cy="2262508"/>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7653" cy="2273007"/>
                          </a:xfrm>
                          <a:prstGeom prst="rect">
                            <a:avLst/>
                          </a:prstGeom>
                        </pic:spPr>
                      </pic:pic>
                    </a:graphicData>
                  </a:graphic>
                </wp:inline>
              </w:drawing>
            </w:r>
          </w:p>
          <w:p w14:paraId="575E6B9E" w14:textId="77777777" w:rsidR="007A1276" w:rsidRPr="00242004" w:rsidRDefault="007A1276" w:rsidP="00087769">
            <w:pPr>
              <w:pStyle w:val="MDPI52figure"/>
              <w:adjustRightInd w:val="0"/>
              <w:snapToGrid w:val="0"/>
              <w:rPr>
                <w:noProof/>
                <w:snapToGrid/>
                <w:lang w:val="en-GB" w:eastAsia="zh-CN" w:bidi="ar-SA"/>
              </w:rPr>
            </w:pPr>
            <w:r w:rsidRPr="00242004">
              <w:rPr>
                <w:sz w:val="20"/>
                <w:lang w:val="en-GB"/>
              </w:rPr>
              <w:t>(</w:t>
            </w:r>
            <w:r>
              <w:rPr>
                <w:b/>
                <w:sz w:val="20"/>
                <w:lang w:val="en-GB"/>
              </w:rPr>
              <w:t>d</w:t>
            </w:r>
            <w:r w:rsidRPr="00242004">
              <w:rPr>
                <w:sz w:val="20"/>
                <w:lang w:val="en-GB"/>
              </w:rPr>
              <w:t>)</w:t>
            </w:r>
          </w:p>
        </w:tc>
      </w:tr>
    </w:tbl>
    <w:p w14:paraId="0757DA65" w14:textId="53E3F10E" w:rsidR="007A1276" w:rsidRPr="00242004" w:rsidRDefault="007A1276" w:rsidP="007A1276">
      <w:pPr>
        <w:pStyle w:val="MDPI51figurecaption"/>
        <w:rPr>
          <w:lang w:val="en-GB"/>
        </w:rPr>
      </w:pPr>
      <w:r w:rsidRPr="00242004">
        <w:rPr>
          <w:b/>
          <w:lang w:val="en-GB"/>
        </w:rPr>
        <w:t xml:space="preserve">Figure </w:t>
      </w:r>
      <w:r w:rsidR="00447423">
        <w:rPr>
          <w:b/>
          <w:lang w:val="en-GB"/>
        </w:rPr>
        <w:t>4</w:t>
      </w:r>
      <w:r w:rsidRPr="00242004">
        <w:rPr>
          <w:b/>
          <w:lang w:val="en-GB"/>
        </w:rPr>
        <w:t>.</w:t>
      </w:r>
      <w:r w:rsidRPr="00242004">
        <w:rPr>
          <w:lang w:val="en-GB"/>
        </w:rPr>
        <w:t xml:space="preserve"> </w:t>
      </w:r>
      <w:r w:rsidRPr="001B3ADE">
        <w:rPr>
          <w:lang w:val="en-GB"/>
        </w:rPr>
        <w:t xml:space="preserve">Particle size analysis on shredded waste </w:t>
      </w:r>
      <w:r>
        <w:rPr>
          <w:lang w:val="en-GB"/>
        </w:rPr>
        <w:t xml:space="preserve">using a commercial 4-shaft shear shredder (Untha Ltd) with a 50 mm reject screen: </w:t>
      </w:r>
      <w:r w:rsidRPr="00242004">
        <w:rPr>
          <w:lang w:val="en-GB"/>
        </w:rPr>
        <w:t>(</w:t>
      </w:r>
      <w:r w:rsidRPr="00242004">
        <w:rPr>
          <w:b/>
          <w:lang w:val="en-GB"/>
        </w:rPr>
        <w:t>a</w:t>
      </w:r>
      <w:r w:rsidRPr="00242004">
        <w:rPr>
          <w:lang w:val="en-GB"/>
        </w:rPr>
        <w:t xml:space="preserve">) </w:t>
      </w:r>
      <w:r>
        <w:rPr>
          <w:lang w:val="en-GB"/>
        </w:rPr>
        <w:t>Trial 3 (waste from collection round 3); (</w:t>
      </w:r>
      <w:r w:rsidRPr="001B3ADE">
        <w:rPr>
          <w:b/>
          <w:bCs/>
          <w:lang w:val="en-GB"/>
        </w:rPr>
        <w:t>b</w:t>
      </w:r>
      <w:r>
        <w:rPr>
          <w:lang w:val="en-GB"/>
        </w:rPr>
        <w:t>) Trial 4 (collection round 4</w:t>
      </w:r>
      <w:r w:rsidR="0063390F">
        <w:rPr>
          <w:lang w:val="en-GB"/>
        </w:rPr>
        <w:t>)</w:t>
      </w:r>
      <w:r>
        <w:rPr>
          <w:lang w:val="en-GB"/>
        </w:rPr>
        <w:t>; (</w:t>
      </w:r>
      <w:r w:rsidRPr="001B3ADE">
        <w:rPr>
          <w:b/>
          <w:bCs/>
          <w:lang w:val="en-GB"/>
        </w:rPr>
        <w:t>c</w:t>
      </w:r>
      <w:r>
        <w:rPr>
          <w:lang w:val="en-GB"/>
        </w:rPr>
        <w:t>) Trial 5a (collection round 5); (</w:t>
      </w:r>
      <w:r w:rsidRPr="001B3ADE">
        <w:rPr>
          <w:b/>
          <w:bCs/>
          <w:lang w:val="en-GB"/>
        </w:rPr>
        <w:t>d</w:t>
      </w:r>
      <w:r>
        <w:rPr>
          <w:lang w:val="en-GB"/>
        </w:rPr>
        <w:t>) Trial 5</w:t>
      </w:r>
      <w:r w:rsidR="00BB6B3B">
        <w:rPr>
          <w:lang w:val="en-GB"/>
        </w:rPr>
        <w:t>b</w:t>
      </w:r>
      <w:r>
        <w:rPr>
          <w:lang w:val="en-GB"/>
        </w:rPr>
        <w:t>: Double shredding of waste from collection round 5</w:t>
      </w:r>
      <w:r w:rsidRPr="00242004">
        <w:rPr>
          <w:lang w:val="en-GB"/>
        </w:rPr>
        <w:t>.</w:t>
      </w:r>
    </w:p>
    <w:p w14:paraId="53BC8D77" w14:textId="66FFFFC6" w:rsidR="0000460F" w:rsidRDefault="008702FF" w:rsidP="00087769">
      <w:pPr>
        <w:pStyle w:val="MDPI31text"/>
        <w:rPr>
          <w:lang w:val="en-GB"/>
        </w:rPr>
      </w:pPr>
      <w:r w:rsidRPr="00FF53A9">
        <w:rPr>
          <w:lang w:val="en-GB"/>
        </w:rPr>
        <w:t xml:space="preserve">From </w:t>
      </w:r>
      <w:r>
        <w:rPr>
          <w:lang w:val="en-GB"/>
        </w:rPr>
        <w:t xml:space="preserve">Trial 6 </w:t>
      </w:r>
      <w:r w:rsidRPr="00FF53A9">
        <w:rPr>
          <w:lang w:val="en-GB"/>
        </w:rPr>
        <w:t>(</w:t>
      </w:r>
      <w:r>
        <w:rPr>
          <w:lang w:val="en-GB"/>
        </w:rPr>
        <w:t xml:space="preserve">waste </w:t>
      </w:r>
      <w:r w:rsidRPr="00FF53A9">
        <w:rPr>
          <w:lang w:val="en-GB"/>
        </w:rPr>
        <w:t xml:space="preserve">collection </w:t>
      </w:r>
      <w:r>
        <w:rPr>
          <w:lang w:val="en-GB"/>
        </w:rPr>
        <w:t xml:space="preserve">round </w:t>
      </w:r>
      <w:r w:rsidRPr="00FF53A9">
        <w:rPr>
          <w:lang w:val="en-GB"/>
        </w:rPr>
        <w:t>6</w:t>
      </w:r>
      <w:r w:rsidR="00205DB7">
        <w:rPr>
          <w:lang w:val="en-GB"/>
        </w:rPr>
        <w:t>)</w:t>
      </w:r>
      <w:r w:rsidRPr="00FF53A9">
        <w:rPr>
          <w:lang w:val="en-GB"/>
        </w:rPr>
        <w:t xml:space="preserve"> onwards</w:t>
      </w:r>
      <w:r w:rsidR="00205DB7">
        <w:rPr>
          <w:lang w:val="en-GB"/>
        </w:rPr>
        <w:t>,</w:t>
      </w:r>
      <w:r w:rsidRPr="00FF53A9">
        <w:rPr>
          <w:lang w:val="en-GB"/>
        </w:rPr>
        <w:t xml:space="preserve"> the aperture of the reject screen in </w:t>
      </w:r>
      <w:r w:rsidR="00D628C5">
        <w:rPr>
          <w:lang w:val="en-GB"/>
        </w:rPr>
        <w:t xml:space="preserve">the </w:t>
      </w:r>
      <w:r w:rsidRPr="00FF53A9">
        <w:rPr>
          <w:lang w:val="en-GB"/>
        </w:rPr>
        <w:t xml:space="preserve">Untha </w:t>
      </w:r>
      <w:r w:rsidR="00D628C5">
        <w:rPr>
          <w:lang w:val="en-GB"/>
        </w:rPr>
        <w:t xml:space="preserve">shredder </w:t>
      </w:r>
      <w:r w:rsidRPr="00FF53A9">
        <w:rPr>
          <w:lang w:val="en-GB"/>
        </w:rPr>
        <w:t>was increased to 80 mm and the waste was processed using this screen. When compared to results with the 50 mm reject screen, there was a significant increase in the proportion of particles in the &gt;</w:t>
      </w:r>
      <w:r>
        <w:rPr>
          <w:lang w:val="en-GB"/>
        </w:rPr>
        <w:t xml:space="preserve"> </w:t>
      </w:r>
      <w:r w:rsidRPr="00FF53A9">
        <w:rPr>
          <w:lang w:val="en-GB"/>
        </w:rPr>
        <w:t xml:space="preserve">20 mm range as can be seen in Figures </w:t>
      </w:r>
      <w:r w:rsidR="00447423">
        <w:rPr>
          <w:lang w:val="en-GB"/>
        </w:rPr>
        <w:t>5</w:t>
      </w:r>
      <w:r w:rsidRPr="00FF53A9">
        <w:rPr>
          <w:lang w:val="en-GB"/>
        </w:rPr>
        <w:t xml:space="preserve">a, c, and e. </w:t>
      </w:r>
      <w:r w:rsidR="0018105F">
        <w:rPr>
          <w:lang w:val="en-GB"/>
        </w:rPr>
        <w:t>This observation was confirmed in later trials (Trials 10a, 11a</w:t>
      </w:r>
      <w:r w:rsidR="00205DB7">
        <w:rPr>
          <w:lang w:val="en-GB"/>
        </w:rPr>
        <w:t xml:space="preserve"> and</w:t>
      </w:r>
      <w:r w:rsidR="0018105F">
        <w:rPr>
          <w:lang w:val="en-GB"/>
        </w:rPr>
        <w:t xml:space="preserve"> 12a</w:t>
      </w:r>
      <w:r w:rsidR="00205DB7">
        <w:rPr>
          <w:lang w:val="en-GB"/>
        </w:rPr>
        <w:t xml:space="preserve">; </w:t>
      </w:r>
      <w:r w:rsidR="0018105F">
        <w:rPr>
          <w:lang w:val="en-GB"/>
        </w:rPr>
        <w:t xml:space="preserve">results shown in Figure B1 in Annex B). </w:t>
      </w:r>
      <w:r w:rsidRPr="00FF53A9">
        <w:rPr>
          <w:lang w:val="en-GB"/>
        </w:rPr>
        <w:t>Double or triple processing of the waste</w:t>
      </w:r>
      <w:r w:rsidR="000E4123">
        <w:rPr>
          <w:lang w:val="en-GB"/>
        </w:rPr>
        <w:t xml:space="preserve"> reduced this larger size fraction</w:t>
      </w:r>
      <w:r w:rsidRPr="00FF53A9">
        <w:rPr>
          <w:lang w:val="en-GB"/>
        </w:rPr>
        <w:t xml:space="preserve">, </w:t>
      </w:r>
      <w:r w:rsidR="000E4123">
        <w:rPr>
          <w:lang w:val="en-GB"/>
        </w:rPr>
        <w:t xml:space="preserve">as </w:t>
      </w:r>
      <w:r w:rsidRPr="00FF53A9">
        <w:rPr>
          <w:lang w:val="en-GB"/>
        </w:rPr>
        <w:t xml:space="preserve">shown in Figures </w:t>
      </w:r>
      <w:r w:rsidR="00447423">
        <w:rPr>
          <w:lang w:val="en-GB"/>
        </w:rPr>
        <w:t>5</w:t>
      </w:r>
      <w:r w:rsidRPr="00FF53A9">
        <w:rPr>
          <w:lang w:val="en-GB"/>
        </w:rPr>
        <w:t xml:space="preserve">b, d, f, resulting in a mean particle size of </w:t>
      </w:r>
      <w:r w:rsidR="00555DC2">
        <w:rPr>
          <w:lang w:val="en-GB"/>
        </w:rPr>
        <w:t>13–</w:t>
      </w:r>
      <w:r w:rsidRPr="00FF53A9">
        <w:rPr>
          <w:lang w:val="en-GB"/>
        </w:rPr>
        <w:t xml:space="preserve">14 mm. Triple processing tended to compress the damp food component, however, and this can be seen from the reduced proportion of material recovered in the &lt; 5 mm size range. It was concluded that double processing using the </w:t>
      </w:r>
      <w:r w:rsidR="00D628C5">
        <w:rPr>
          <w:lang w:val="en-GB"/>
        </w:rPr>
        <w:t xml:space="preserve">Untha </w:t>
      </w:r>
      <w:r w:rsidRPr="00FF53A9">
        <w:rPr>
          <w:lang w:val="en-GB"/>
        </w:rPr>
        <w:t>shear shredder with an 80 mm reject screen gave approximately the same size distribution as using the same equipment in a single pass mode with a 50 mm reject screen</w:t>
      </w:r>
      <w:r w:rsidR="00AF6A3D">
        <w:rPr>
          <w:lang w:val="en-GB"/>
        </w:rPr>
        <w:t xml:space="preserve"> (confirmed in Section 3.5)</w:t>
      </w:r>
      <w:r w:rsidRPr="00FF53A9">
        <w:rPr>
          <w:lang w:val="en-GB"/>
        </w:rPr>
        <w:t>.</w:t>
      </w:r>
      <w:r w:rsidR="00C44085">
        <w:rPr>
          <w:lang w:val="en-GB"/>
        </w:rPr>
        <w:t xml:space="preserve"> </w:t>
      </w:r>
      <w:r w:rsidR="00151F4E">
        <w:rPr>
          <w:lang w:val="en-GB"/>
        </w:rPr>
        <w:t xml:space="preserve">The commercial </w:t>
      </w:r>
      <w:r w:rsidR="0000460F">
        <w:rPr>
          <w:lang w:val="en-GB"/>
        </w:rPr>
        <w:t xml:space="preserve">Untha </w:t>
      </w:r>
      <w:r w:rsidR="00151F4E">
        <w:rPr>
          <w:lang w:val="en-GB"/>
        </w:rPr>
        <w:t xml:space="preserve">equipment </w:t>
      </w:r>
      <w:r w:rsidR="0000460F">
        <w:rPr>
          <w:lang w:val="en-GB"/>
        </w:rPr>
        <w:t>installed on the Defra Demonstrator plant in Ludlow was equipped with an 80 mm reject screen by decision of the operator, and material was shredded twice with this equipment during subsequent trials.</w:t>
      </w:r>
    </w:p>
    <w:p w14:paraId="2FB2EAAC" w14:textId="0A50AAFE" w:rsidR="001D4A1D" w:rsidRPr="00FF53A9" w:rsidRDefault="001D4A1D" w:rsidP="00087769">
      <w:pPr>
        <w:pStyle w:val="MDPI31text"/>
        <w:rPr>
          <w:lang w:val="en-GB"/>
        </w:rPr>
      </w:pPr>
    </w:p>
    <w:tbl>
      <w:tblPr>
        <w:tblW w:w="0" w:type="auto"/>
        <w:tblLook w:val="04A0" w:firstRow="1" w:lastRow="0" w:firstColumn="1" w:lastColumn="0" w:noHBand="0" w:noVBand="1"/>
      </w:tblPr>
      <w:tblGrid>
        <w:gridCol w:w="4308"/>
        <w:gridCol w:w="4536"/>
      </w:tblGrid>
      <w:tr w:rsidR="00A93A62" w:rsidRPr="00242004" w14:paraId="0CD0E000" w14:textId="77777777" w:rsidTr="00E4794A">
        <w:tc>
          <w:tcPr>
            <w:tcW w:w="4421" w:type="dxa"/>
          </w:tcPr>
          <w:p w14:paraId="5BEB3ECB" w14:textId="684B2878" w:rsidR="00A36317" w:rsidRPr="00242004" w:rsidRDefault="00A36317" w:rsidP="00087769">
            <w:pPr>
              <w:pStyle w:val="MDPI52figure"/>
              <w:adjustRightInd w:val="0"/>
              <w:snapToGrid w:val="0"/>
              <w:rPr>
                <w:lang w:val="en-GB"/>
              </w:rPr>
            </w:pPr>
            <w:bookmarkStart w:id="7" w:name="_Hlk16082218"/>
            <w:r>
              <w:rPr>
                <w:noProof/>
                <w:lang w:val="en-GB" w:eastAsia="en-GB" w:bidi="ar-SA"/>
              </w:rPr>
              <w:drawing>
                <wp:inline distT="0" distB="0" distL="0" distR="0" wp14:anchorId="265C842C" wp14:editId="57449741">
                  <wp:extent cx="2585803" cy="2087880"/>
                  <wp:effectExtent l="0" t="0" r="508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7967" cy="2097702"/>
                          </a:xfrm>
                          <a:prstGeom prst="rect">
                            <a:avLst/>
                          </a:prstGeom>
                        </pic:spPr>
                      </pic:pic>
                    </a:graphicData>
                  </a:graphic>
                </wp:inline>
              </w:drawing>
            </w:r>
          </w:p>
          <w:p w14:paraId="0E1CFA78" w14:textId="77777777" w:rsidR="00087769" w:rsidRPr="00242004" w:rsidRDefault="00087769" w:rsidP="00087769">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c>
          <w:tcPr>
            <w:tcW w:w="4423" w:type="dxa"/>
          </w:tcPr>
          <w:p w14:paraId="46874928" w14:textId="78577378" w:rsidR="00A36317" w:rsidRPr="00242004" w:rsidRDefault="00A36317" w:rsidP="00087769">
            <w:pPr>
              <w:pStyle w:val="MDPI52figure"/>
              <w:adjustRightInd w:val="0"/>
              <w:snapToGrid w:val="0"/>
              <w:rPr>
                <w:lang w:val="en-GB"/>
              </w:rPr>
            </w:pPr>
            <w:r>
              <w:rPr>
                <w:noProof/>
                <w:lang w:val="en-GB" w:eastAsia="en-GB" w:bidi="ar-SA"/>
              </w:rPr>
              <w:drawing>
                <wp:inline distT="0" distB="0" distL="0" distR="0" wp14:anchorId="4DF5C9EA" wp14:editId="33981E7A">
                  <wp:extent cx="2687320" cy="2087880"/>
                  <wp:effectExtent l="0" t="0" r="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5750" cy="2109968"/>
                          </a:xfrm>
                          <a:prstGeom prst="rect">
                            <a:avLst/>
                          </a:prstGeom>
                        </pic:spPr>
                      </pic:pic>
                    </a:graphicData>
                  </a:graphic>
                </wp:inline>
              </w:drawing>
            </w:r>
          </w:p>
          <w:p w14:paraId="048F698C" w14:textId="77777777" w:rsidR="00087769" w:rsidRPr="00242004" w:rsidRDefault="00087769" w:rsidP="00087769">
            <w:pPr>
              <w:pStyle w:val="MDPI52figure"/>
              <w:adjustRightInd w:val="0"/>
              <w:snapToGrid w:val="0"/>
              <w:rPr>
                <w:sz w:val="20"/>
                <w:lang w:val="en-GB"/>
              </w:rPr>
            </w:pPr>
            <w:r w:rsidRPr="00242004">
              <w:rPr>
                <w:sz w:val="20"/>
                <w:lang w:val="en-GB"/>
              </w:rPr>
              <w:t>(</w:t>
            </w:r>
            <w:r w:rsidRPr="00242004">
              <w:rPr>
                <w:b/>
                <w:sz w:val="20"/>
                <w:lang w:val="en-GB"/>
              </w:rPr>
              <w:t>b</w:t>
            </w:r>
            <w:r w:rsidRPr="00242004">
              <w:rPr>
                <w:sz w:val="20"/>
                <w:lang w:val="en-GB"/>
              </w:rPr>
              <w:t>)</w:t>
            </w:r>
          </w:p>
        </w:tc>
      </w:tr>
      <w:tr w:rsidR="00A93A62" w:rsidRPr="00242004" w14:paraId="5BD8EECF" w14:textId="77777777" w:rsidTr="00E4794A">
        <w:tc>
          <w:tcPr>
            <w:tcW w:w="4421" w:type="dxa"/>
          </w:tcPr>
          <w:p w14:paraId="442E260F" w14:textId="50E3AD7E" w:rsidR="00087769" w:rsidRPr="003408C9" w:rsidRDefault="00087769" w:rsidP="00087769">
            <w:pPr>
              <w:pStyle w:val="MDPI52figure"/>
              <w:adjustRightInd w:val="0"/>
              <w:snapToGrid w:val="0"/>
              <w:rPr>
                <w:sz w:val="16"/>
                <w:szCs w:val="16"/>
                <w:lang w:val="en-GB"/>
              </w:rPr>
            </w:pPr>
          </w:p>
          <w:p w14:paraId="56F0B4A9" w14:textId="407D28E6" w:rsidR="00A36317" w:rsidRDefault="00A36317" w:rsidP="00087769">
            <w:pPr>
              <w:pStyle w:val="MDPI52figure"/>
              <w:adjustRightInd w:val="0"/>
              <w:snapToGrid w:val="0"/>
              <w:rPr>
                <w:sz w:val="20"/>
                <w:lang w:val="en-GB"/>
              </w:rPr>
            </w:pPr>
            <w:r>
              <w:rPr>
                <w:noProof/>
                <w:lang w:val="en-GB" w:eastAsia="en-GB" w:bidi="ar-SA"/>
              </w:rPr>
              <w:drawing>
                <wp:inline distT="0" distB="0" distL="0" distR="0" wp14:anchorId="1C96D20E" wp14:editId="1EEC1885">
                  <wp:extent cx="2598420" cy="2069569"/>
                  <wp:effectExtent l="0" t="0" r="0" b="69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0548" cy="2079228"/>
                          </a:xfrm>
                          <a:prstGeom prst="rect">
                            <a:avLst/>
                          </a:prstGeom>
                        </pic:spPr>
                      </pic:pic>
                    </a:graphicData>
                  </a:graphic>
                </wp:inline>
              </w:drawing>
            </w:r>
          </w:p>
          <w:p w14:paraId="3976E0EC" w14:textId="1BCC761A" w:rsidR="00087769" w:rsidRPr="00242004" w:rsidRDefault="00087769" w:rsidP="00087769">
            <w:pPr>
              <w:pStyle w:val="MDPI52figure"/>
              <w:adjustRightInd w:val="0"/>
              <w:snapToGrid w:val="0"/>
              <w:rPr>
                <w:noProof/>
                <w:snapToGrid/>
                <w:lang w:val="en-GB" w:eastAsia="zh-CN" w:bidi="ar-SA"/>
              </w:rPr>
            </w:pPr>
            <w:r w:rsidRPr="00242004">
              <w:rPr>
                <w:sz w:val="20"/>
                <w:lang w:val="en-GB"/>
              </w:rPr>
              <w:t>(</w:t>
            </w:r>
            <w:r>
              <w:rPr>
                <w:b/>
                <w:sz w:val="20"/>
                <w:lang w:val="en-GB"/>
              </w:rPr>
              <w:t>c</w:t>
            </w:r>
            <w:r w:rsidRPr="00242004">
              <w:rPr>
                <w:sz w:val="20"/>
                <w:lang w:val="en-GB"/>
              </w:rPr>
              <w:t>)</w:t>
            </w:r>
          </w:p>
        </w:tc>
        <w:tc>
          <w:tcPr>
            <w:tcW w:w="4423" w:type="dxa"/>
          </w:tcPr>
          <w:p w14:paraId="209F7E8D" w14:textId="415E570D" w:rsidR="00087769" w:rsidRPr="003408C9" w:rsidRDefault="00087769" w:rsidP="00087769">
            <w:pPr>
              <w:pStyle w:val="MDPI52figure"/>
              <w:adjustRightInd w:val="0"/>
              <w:snapToGrid w:val="0"/>
              <w:rPr>
                <w:sz w:val="16"/>
                <w:szCs w:val="16"/>
                <w:lang w:val="en-GB"/>
              </w:rPr>
            </w:pPr>
          </w:p>
          <w:p w14:paraId="76CFA810" w14:textId="770FE8A2" w:rsidR="00536259" w:rsidRDefault="00536259" w:rsidP="00087769">
            <w:pPr>
              <w:pStyle w:val="MDPI52figure"/>
              <w:adjustRightInd w:val="0"/>
              <w:snapToGrid w:val="0"/>
              <w:rPr>
                <w:sz w:val="20"/>
                <w:lang w:val="en-GB"/>
              </w:rPr>
            </w:pPr>
            <w:r>
              <w:rPr>
                <w:noProof/>
                <w:lang w:val="en-GB" w:eastAsia="en-GB" w:bidi="ar-SA"/>
              </w:rPr>
              <w:drawing>
                <wp:inline distT="0" distB="0" distL="0" distR="0" wp14:anchorId="385C9353" wp14:editId="3C61DF46">
                  <wp:extent cx="2735580" cy="2057253"/>
                  <wp:effectExtent l="0" t="0" r="762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0796" cy="2076216"/>
                          </a:xfrm>
                          <a:prstGeom prst="rect">
                            <a:avLst/>
                          </a:prstGeom>
                        </pic:spPr>
                      </pic:pic>
                    </a:graphicData>
                  </a:graphic>
                </wp:inline>
              </w:drawing>
            </w:r>
          </w:p>
          <w:p w14:paraId="21C69F45" w14:textId="77777777" w:rsidR="00087769" w:rsidRPr="00242004" w:rsidRDefault="00087769" w:rsidP="00087769">
            <w:pPr>
              <w:pStyle w:val="MDPI52figure"/>
              <w:adjustRightInd w:val="0"/>
              <w:snapToGrid w:val="0"/>
              <w:rPr>
                <w:noProof/>
                <w:snapToGrid/>
                <w:lang w:val="en-GB" w:eastAsia="zh-CN" w:bidi="ar-SA"/>
              </w:rPr>
            </w:pPr>
            <w:r w:rsidRPr="00242004">
              <w:rPr>
                <w:sz w:val="20"/>
                <w:lang w:val="en-GB"/>
              </w:rPr>
              <w:t>(</w:t>
            </w:r>
            <w:r>
              <w:rPr>
                <w:b/>
                <w:sz w:val="20"/>
                <w:lang w:val="en-GB"/>
              </w:rPr>
              <w:t>d</w:t>
            </w:r>
            <w:r w:rsidRPr="00242004">
              <w:rPr>
                <w:sz w:val="20"/>
                <w:lang w:val="en-GB"/>
              </w:rPr>
              <w:t>)</w:t>
            </w:r>
          </w:p>
        </w:tc>
      </w:tr>
      <w:tr w:rsidR="00A93A62" w:rsidRPr="00242004" w14:paraId="08140C39" w14:textId="77777777" w:rsidTr="00E4794A">
        <w:tc>
          <w:tcPr>
            <w:tcW w:w="4421" w:type="dxa"/>
          </w:tcPr>
          <w:p w14:paraId="0425AB6C" w14:textId="165CDCBF" w:rsidR="00E4794A" w:rsidRPr="003408C9" w:rsidRDefault="00E4794A" w:rsidP="00E4794A">
            <w:pPr>
              <w:pStyle w:val="MDPI52figure"/>
              <w:adjustRightInd w:val="0"/>
              <w:snapToGrid w:val="0"/>
              <w:rPr>
                <w:sz w:val="16"/>
                <w:szCs w:val="16"/>
                <w:lang w:val="en-GB"/>
              </w:rPr>
            </w:pPr>
          </w:p>
          <w:p w14:paraId="65F61A09" w14:textId="70139B91" w:rsidR="003D1A0F" w:rsidRDefault="003D1A0F" w:rsidP="00E4794A">
            <w:pPr>
              <w:pStyle w:val="MDPI52figure"/>
              <w:adjustRightInd w:val="0"/>
              <w:snapToGrid w:val="0"/>
              <w:rPr>
                <w:sz w:val="20"/>
                <w:lang w:val="en-GB"/>
              </w:rPr>
            </w:pPr>
            <w:r>
              <w:rPr>
                <w:noProof/>
                <w:lang w:val="en-GB" w:eastAsia="en-GB" w:bidi="ar-SA"/>
              </w:rPr>
              <w:drawing>
                <wp:inline distT="0" distB="0" distL="0" distR="0" wp14:anchorId="3B43EB9C" wp14:editId="5F41AF56">
                  <wp:extent cx="2598420" cy="2094249"/>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8889" cy="2102687"/>
                          </a:xfrm>
                          <a:prstGeom prst="rect">
                            <a:avLst/>
                          </a:prstGeom>
                        </pic:spPr>
                      </pic:pic>
                    </a:graphicData>
                  </a:graphic>
                </wp:inline>
              </w:drawing>
            </w:r>
          </w:p>
          <w:p w14:paraId="4E100F69" w14:textId="68BDE4ED" w:rsidR="00E4794A" w:rsidRDefault="00E4794A" w:rsidP="00E4794A">
            <w:pPr>
              <w:pStyle w:val="MDPI52figure"/>
              <w:adjustRightInd w:val="0"/>
              <w:snapToGrid w:val="0"/>
              <w:rPr>
                <w:sz w:val="20"/>
                <w:lang w:val="en-GB"/>
              </w:rPr>
            </w:pPr>
            <w:r w:rsidRPr="00242004">
              <w:rPr>
                <w:sz w:val="20"/>
                <w:lang w:val="en-GB"/>
              </w:rPr>
              <w:t>(</w:t>
            </w:r>
            <w:r>
              <w:rPr>
                <w:b/>
                <w:sz w:val="20"/>
                <w:lang w:val="en-GB"/>
              </w:rPr>
              <w:t>e</w:t>
            </w:r>
            <w:r w:rsidRPr="00242004">
              <w:rPr>
                <w:sz w:val="20"/>
                <w:lang w:val="en-GB"/>
              </w:rPr>
              <w:t>)</w:t>
            </w:r>
          </w:p>
        </w:tc>
        <w:tc>
          <w:tcPr>
            <w:tcW w:w="4423" w:type="dxa"/>
          </w:tcPr>
          <w:p w14:paraId="618371A1" w14:textId="14E77DDB" w:rsidR="00E4794A" w:rsidRPr="003408C9" w:rsidRDefault="00E4794A" w:rsidP="00E4794A">
            <w:pPr>
              <w:pStyle w:val="MDPI52figure"/>
              <w:adjustRightInd w:val="0"/>
              <w:snapToGrid w:val="0"/>
              <w:rPr>
                <w:sz w:val="16"/>
                <w:szCs w:val="16"/>
                <w:lang w:val="en-GB"/>
              </w:rPr>
            </w:pPr>
          </w:p>
          <w:p w14:paraId="0CD9C19A" w14:textId="0C3BD6A4" w:rsidR="00A93A62" w:rsidRDefault="00A93A62" w:rsidP="00E4794A">
            <w:pPr>
              <w:pStyle w:val="MDPI52figure"/>
              <w:adjustRightInd w:val="0"/>
              <w:snapToGrid w:val="0"/>
              <w:rPr>
                <w:sz w:val="20"/>
                <w:lang w:val="en-GB"/>
              </w:rPr>
            </w:pPr>
            <w:r>
              <w:rPr>
                <w:noProof/>
                <w:lang w:val="en-GB" w:eastAsia="en-GB" w:bidi="ar-SA"/>
              </w:rPr>
              <w:drawing>
                <wp:inline distT="0" distB="0" distL="0" distR="0" wp14:anchorId="6EA5FE4F" wp14:editId="2D366827">
                  <wp:extent cx="2697480" cy="2072216"/>
                  <wp:effectExtent l="0" t="0" r="7620" b="4445"/>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4265" cy="2085110"/>
                          </a:xfrm>
                          <a:prstGeom prst="rect">
                            <a:avLst/>
                          </a:prstGeom>
                        </pic:spPr>
                      </pic:pic>
                    </a:graphicData>
                  </a:graphic>
                </wp:inline>
              </w:drawing>
            </w:r>
          </w:p>
          <w:p w14:paraId="592C004A" w14:textId="12DF3154" w:rsidR="00E4794A" w:rsidRDefault="00E4794A" w:rsidP="00E4794A">
            <w:pPr>
              <w:pStyle w:val="MDPI52figure"/>
              <w:adjustRightInd w:val="0"/>
              <w:snapToGrid w:val="0"/>
              <w:rPr>
                <w:sz w:val="20"/>
                <w:lang w:val="en-GB"/>
              </w:rPr>
            </w:pPr>
            <w:r w:rsidRPr="00242004">
              <w:rPr>
                <w:sz w:val="20"/>
                <w:lang w:val="en-GB"/>
              </w:rPr>
              <w:t>(</w:t>
            </w:r>
            <w:r>
              <w:rPr>
                <w:b/>
                <w:sz w:val="20"/>
                <w:lang w:val="en-GB"/>
              </w:rPr>
              <w:t>f</w:t>
            </w:r>
            <w:r w:rsidRPr="00242004">
              <w:rPr>
                <w:sz w:val="20"/>
                <w:lang w:val="en-GB"/>
              </w:rPr>
              <w:t>)</w:t>
            </w:r>
          </w:p>
        </w:tc>
      </w:tr>
    </w:tbl>
    <w:p w14:paraId="2C4E65C0" w14:textId="7CE169EE" w:rsidR="00087769" w:rsidRPr="00242004" w:rsidRDefault="00087769" w:rsidP="00087769">
      <w:pPr>
        <w:pStyle w:val="MDPI51figurecaption"/>
        <w:rPr>
          <w:lang w:val="en-GB"/>
        </w:rPr>
      </w:pPr>
      <w:r w:rsidRPr="00242004">
        <w:rPr>
          <w:b/>
          <w:lang w:val="en-GB"/>
        </w:rPr>
        <w:t xml:space="preserve">Figure </w:t>
      </w:r>
      <w:r w:rsidR="00447423">
        <w:rPr>
          <w:b/>
          <w:lang w:val="en-GB"/>
        </w:rPr>
        <w:t>5</w:t>
      </w:r>
      <w:r w:rsidRPr="00242004">
        <w:rPr>
          <w:b/>
          <w:lang w:val="en-GB"/>
        </w:rPr>
        <w:t>.</w:t>
      </w:r>
      <w:r w:rsidRPr="00242004">
        <w:rPr>
          <w:lang w:val="en-GB"/>
        </w:rPr>
        <w:t xml:space="preserve"> </w:t>
      </w:r>
      <w:r w:rsidRPr="001B3ADE">
        <w:rPr>
          <w:lang w:val="en-GB"/>
        </w:rPr>
        <w:t xml:space="preserve">Particle size analysis on shredded waste </w:t>
      </w:r>
      <w:r>
        <w:rPr>
          <w:lang w:val="en-GB"/>
        </w:rPr>
        <w:t>using a commercial 4-shaft shear shredder (Untha Ltd) with a</w:t>
      </w:r>
      <w:r w:rsidR="00FB52F3">
        <w:rPr>
          <w:lang w:val="en-GB"/>
        </w:rPr>
        <w:t>n</w:t>
      </w:r>
      <w:r>
        <w:rPr>
          <w:lang w:val="en-GB"/>
        </w:rPr>
        <w:t xml:space="preserve"> 80 mm reject screen: </w:t>
      </w:r>
      <w:r w:rsidRPr="00242004">
        <w:rPr>
          <w:lang w:val="en-GB"/>
        </w:rPr>
        <w:t>(</w:t>
      </w:r>
      <w:r w:rsidRPr="00242004">
        <w:rPr>
          <w:b/>
          <w:lang w:val="en-GB"/>
        </w:rPr>
        <w:t>a</w:t>
      </w:r>
      <w:r w:rsidRPr="00242004">
        <w:rPr>
          <w:lang w:val="en-GB"/>
        </w:rPr>
        <w:t xml:space="preserve">) </w:t>
      </w:r>
      <w:r>
        <w:rPr>
          <w:lang w:val="en-GB"/>
        </w:rPr>
        <w:t xml:space="preserve">Trial </w:t>
      </w:r>
      <w:r w:rsidR="00E4794A">
        <w:rPr>
          <w:lang w:val="en-GB"/>
        </w:rPr>
        <w:t>6a</w:t>
      </w:r>
      <w:r>
        <w:rPr>
          <w:lang w:val="en-GB"/>
        </w:rPr>
        <w:t xml:space="preserve"> (waste from collection round </w:t>
      </w:r>
      <w:r w:rsidR="00E4794A">
        <w:rPr>
          <w:lang w:val="en-GB"/>
        </w:rPr>
        <w:t>6</w:t>
      </w:r>
      <w:r>
        <w:rPr>
          <w:lang w:val="en-GB"/>
        </w:rPr>
        <w:t>); (</w:t>
      </w:r>
      <w:r w:rsidRPr="001B3ADE">
        <w:rPr>
          <w:b/>
          <w:bCs/>
          <w:lang w:val="en-GB"/>
        </w:rPr>
        <w:t>b</w:t>
      </w:r>
      <w:r>
        <w:rPr>
          <w:lang w:val="en-GB"/>
        </w:rPr>
        <w:t xml:space="preserve">) Trial </w:t>
      </w:r>
      <w:r w:rsidR="00E4794A">
        <w:rPr>
          <w:lang w:val="en-GB"/>
        </w:rPr>
        <w:t>6b:</w:t>
      </w:r>
      <w:r>
        <w:rPr>
          <w:lang w:val="en-GB"/>
        </w:rPr>
        <w:t xml:space="preserve"> </w:t>
      </w:r>
      <w:r w:rsidR="00E4794A" w:rsidRPr="00E4794A">
        <w:rPr>
          <w:lang w:val="en-GB"/>
        </w:rPr>
        <w:t xml:space="preserve">Double shredding of waste from collection round </w:t>
      </w:r>
      <w:r w:rsidR="00E4794A">
        <w:rPr>
          <w:lang w:val="en-GB"/>
        </w:rPr>
        <w:t>6</w:t>
      </w:r>
      <w:r>
        <w:rPr>
          <w:lang w:val="en-GB"/>
        </w:rPr>
        <w:t>; (</w:t>
      </w:r>
      <w:r w:rsidRPr="001B3ADE">
        <w:rPr>
          <w:b/>
          <w:bCs/>
          <w:lang w:val="en-GB"/>
        </w:rPr>
        <w:t>c</w:t>
      </w:r>
      <w:r>
        <w:rPr>
          <w:lang w:val="en-GB"/>
        </w:rPr>
        <w:t xml:space="preserve">) Trial </w:t>
      </w:r>
      <w:r w:rsidR="00E4794A">
        <w:rPr>
          <w:lang w:val="en-GB"/>
        </w:rPr>
        <w:t>7</w:t>
      </w:r>
      <w:r>
        <w:rPr>
          <w:lang w:val="en-GB"/>
        </w:rPr>
        <w:t>a (</w:t>
      </w:r>
      <w:r w:rsidR="00E4794A">
        <w:rPr>
          <w:lang w:val="en-GB"/>
        </w:rPr>
        <w:t xml:space="preserve">waste from </w:t>
      </w:r>
      <w:r>
        <w:rPr>
          <w:lang w:val="en-GB"/>
        </w:rPr>
        <w:t xml:space="preserve">collection round </w:t>
      </w:r>
      <w:r w:rsidR="00E4794A">
        <w:rPr>
          <w:lang w:val="en-GB"/>
        </w:rPr>
        <w:t>7</w:t>
      </w:r>
      <w:r>
        <w:rPr>
          <w:lang w:val="en-GB"/>
        </w:rPr>
        <w:t>); (</w:t>
      </w:r>
      <w:r w:rsidRPr="001B3ADE">
        <w:rPr>
          <w:b/>
          <w:bCs/>
          <w:lang w:val="en-GB"/>
        </w:rPr>
        <w:t>d</w:t>
      </w:r>
      <w:r>
        <w:rPr>
          <w:lang w:val="en-GB"/>
        </w:rPr>
        <w:t xml:space="preserve">) Trial </w:t>
      </w:r>
      <w:r w:rsidR="00E4794A">
        <w:rPr>
          <w:lang w:val="en-GB"/>
        </w:rPr>
        <w:t>7b</w:t>
      </w:r>
      <w:r>
        <w:rPr>
          <w:lang w:val="en-GB"/>
        </w:rPr>
        <w:t xml:space="preserve">: </w:t>
      </w:r>
      <w:r w:rsidR="00E4794A">
        <w:rPr>
          <w:lang w:val="en-GB"/>
        </w:rPr>
        <w:t>Triple</w:t>
      </w:r>
      <w:r>
        <w:rPr>
          <w:lang w:val="en-GB"/>
        </w:rPr>
        <w:t xml:space="preserve"> shredding of waste from collection round </w:t>
      </w:r>
      <w:r w:rsidR="00E4794A">
        <w:rPr>
          <w:lang w:val="en-GB"/>
        </w:rPr>
        <w:t>7; (</w:t>
      </w:r>
      <w:r w:rsidR="00E4794A">
        <w:rPr>
          <w:b/>
          <w:bCs/>
          <w:lang w:val="en-GB"/>
        </w:rPr>
        <w:t>e</w:t>
      </w:r>
      <w:r w:rsidR="00E4794A">
        <w:rPr>
          <w:lang w:val="en-GB"/>
        </w:rPr>
        <w:t>) Trial 8a (waste from collection round 8); (</w:t>
      </w:r>
      <w:r w:rsidR="00E4794A">
        <w:rPr>
          <w:b/>
          <w:bCs/>
          <w:lang w:val="en-GB"/>
        </w:rPr>
        <w:t>f</w:t>
      </w:r>
      <w:r w:rsidR="00E4794A">
        <w:rPr>
          <w:lang w:val="en-GB"/>
        </w:rPr>
        <w:t xml:space="preserve">) Trial 8b: Triple shredding of waste from collection round </w:t>
      </w:r>
      <w:r w:rsidR="00055FCF">
        <w:rPr>
          <w:lang w:val="en-GB"/>
        </w:rPr>
        <w:t>8</w:t>
      </w:r>
      <w:r w:rsidRPr="00242004">
        <w:rPr>
          <w:lang w:val="en-GB"/>
        </w:rPr>
        <w:t>.</w:t>
      </w:r>
    </w:p>
    <w:bookmarkEnd w:id="7"/>
    <w:p w14:paraId="367209BB" w14:textId="744A12DA" w:rsidR="004F53D5" w:rsidRDefault="004F53D5" w:rsidP="004F53D5">
      <w:pPr>
        <w:pStyle w:val="MDPI22heading2"/>
        <w:rPr>
          <w:lang w:val="en-GB"/>
        </w:rPr>
      </w:pPr>
      <w:r>
        <w:rPr>
          <w:lang w:val="en-GB"/>
        </w:rPr>
        <w:t>3.4</w:t>
      </w:r>
      <w:r w:rsidRPr="00242004">
        <w:rPr>
          <w:lang w:val="en-GB"/>
        </w:rPr>
        <w:t xml:space="preserve">. </w:t>
      </w:r>
      <w:r>
        <w:rPr>
          <w:lang w:val="en-GB"/>
        </w:rPr>
        <w:t xml:space="preserve">Combining the </w:t>
      </w:r>
      <w:r w:rsidR="006169CC">
        <w:rPr>
          <w:lang w:val="en-GB"/>
        </w:rPr>
        <w:t>c</w:t>
      </w:r>
      <w:r>
        <w:rPr>
          <w:lang w:val="en-GB"/>
        </w:rPr>
        <w:t xml:space="preserve">ommercial </w:t>
      </w:r>
      <w:r w:rsidR="006169CC">
        <w:rPr>
          <w:lang w:val="en-GB"/>
        </w:rPr>
        <w:t>s</w:t>
      </w:r>
      <w:r>
        <w:rPr>
          <w:lang w:val="en-GB"/>
        </w:rPr>
        <w:t xml:space="preserve">hredder (Untha) with </w:t>
      </w:r>
      <w:r w:rsidR="006169CC">
        <w:rPr>
          <w:lang w:val="en-GB"/>
        </w:rPr>
        <w:t>s</w:t>
      </w:r>
      <w:r w:rsidR="00A05425">
        <w:rPr>
          <w:lang w:val="en-GB"/>
        </w:rPr>
        <w:t xml:space="preserve">ubsequent </w:t>
      </w:r>
      <w:r w:rsidR="006169CC">
        <w:rPr>
          <w:lang w:val="en-GB"/>
        </w:rPr>
        <w:t>h</w:t>
      </w:r>
      <w:r>
        <w:rPr>
          <w:lang w:val="en-GB"/>
        </w:rPr>
        <w:t xml:space="preserve">igh-speed </w:t>
      </w:r>
      <w:r w:rsidR="006169CC">
        <w:rPr>
          <w:lang w:val="en-GB"/>
        </w:rPr>
        <w:t>r</w:t>
      </w:r>
      <w:r>
        <w:rPr>
          <w:lang w:val="en-GB"/>
        </w:rPr>
        <w:t xml:space="preserve">otary </w:t>
      </w:r>
      <w:r w:rsidR="006169CC">
        <w:rPr>
          <w:lang w:val="en-GB"/>
        </w:rPr>
        <w:t>c</w:t>
      </w:r>
      <w:r>
        <w:rPr>
          <w:lang w:val="en-GB"/>
        </w:rPr>
        <w:t>hopping (Alko-Kober Garden Shredder</w:t>
      </w:r>
      <w:r w:rsidR="006169CC">
        <w:rPr>
          <w:lang w:val="en-GB"/>
        </w:rPr>
        <w:t>)</w:t>
      </w:r>
      <w:r>
        <w:rPr>
          <w:lang w:val="en-GB"/>
        </w:rPr>
        <w:t xml:space="preserve"> (Trials 9a to 12c)</w:t>
      </w:r>
    </w:p>
    <w:p w14:paraId="77CA4120" w14:textId="1972243B" w:rsidR="00676537" w:rsidRDefault="0022796B" w:rsidP="00753FC0">
      <w:pPr>
        <w:pStyle w:val="MDPI31text"/>
        <w:rPr>
          <w:lang w:val="en-GB"/>
        </w:rPr>
      </w:pPr>
      <w:r>
        <w:rPr>
          <w:lang w:val="en-GB"/>
        </w:rPr>
        <w:t>The results of Trials 9a to 12c, aiming to further reduce the particle sizes to smaller ranges by applying different technologies in series, are shown in Figure 6.</w:t>
      </w:r>
    </w:p>
    <w:tbl>
      <w:tblPr>
        <w:tblW w:w="0" w:type="auto"/>
        <w:tblLook w:val="04A0" w:firstRow="1" w:lastRow="0" w:firstColumn="1" w:lastColumn="0" w:noHBand="0" w:noVBand="1"/>
      </w:tblPr>
      <w:tblGrid>
        <w:gridCol w:w="4421"/>
        <w:gridCol w:w="4423"/>
      </w:tblGrid>
      <w:tr w:rsidR="00561FDE" w:rsidRPr="00242004" w14:paraId="6C85E360" w14:textId="77777777" w:rsidTr="00593C45">
        <w:tc>
          <w:tcPr>
            <w:tcW w:w="4421" w:type="dxa"/>
          </w:tcPr>
          <w:p w14:paraId="406B543D" w14:textId="776A7278" w:rsidR="003A7D8F" w:rsidRPr="00242004" w:rsidRDefault="003A7D8F" w:rsidP="00593C45">
            <w:pPr>
              <w:pStyle w:val="MDPI52figure"/>
              <w:adjustRightInd w:val="0"/>
              <w:snapToGrid w:val="0"/>
              <w:rPr>
                <w:lang w:val="en-GB"/>
              </w:rPr>
            </w:pPr>
            <w:r>
              <w:rPr>
                <w:noProof/>
                <w:lang w:val="en-GB" w:eastAsia="en-GB" w:bidi="ar-SA"/>
              </w:rPr>
              <w:drawing>
                <wp:inline distT="0" distB="0" distL="0" distR="0" wp14:anchorId="129FA3EB" wp14:editId="56D8F6E7">
                  <wp:extent cx="2513965" cy="1818785"/>
                  <wp:effectExtent l="0" t="0" r="635" b="0"/>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4119" cy="1833366"/>
                          </a:xfrm>
                          <a:prstGeom prst="rect">
                            <a:avLst/>
                          </a:prstGeom>
                        </pic:spPr>
                      </pic:pic>
                    </a:graphicData>
                  </a:graphic>
                </wp:inline>
              </w:drawing>
            </w:r>
          </w:p>
          <w:p w14:paraId="46A79513" w14:textId="77777777" w:rsidR="00593C45" w:rsidRPr="00242004" w:rsidRDefault="00593C45" w:rsidP="00593C45">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c>
          <w:tcPr>
            <w:tcW w:w="4423" w:type="dxa"/>
          </w:tcPr>
          <w:p w14:paraId="39A9AABE" w14:textId="5B00F62F" w:rsidR="003A7D8F" w:rsidRPr="00242004" w:rsidRDefault="003A7D8F" w:rsidP="00593C45">
            <w:pPr>
              <w:pStyle w:val="MDPI52figure"/>
              <w:adjustRightInd w:val="0"/>
              <w:snapToGrid w:val="0"/>
              <w:rPr>
                <w:lang w:val="en-GB"/>
              </w:rPr>
            </w:pPr>
            <w:r>
              <w:rPr>
                <w:noProof/>
                <w:lang w:val="en-GB" w:eastAsia="en-GB" w:bidi="ar-SA"/>
              </w:rPr>
              <w:drawing>
                <wp:inline distT="0" distB="0" distL="0" distR="0" wp14:anchorId="4EF16169" wp14:editId="6A9CB3B3">
                  <wp:extent cx="2506980" cy="1797745"/>
                  <wp:effectExtent l="0" t="0" r="7620" b="0"/>
                  <wp:docPr id="2053" name="Grafik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609" cy="1837636"/>
                          </a:xfrm>
                          <a:prstGeom prst="rect">
                            <a:avLst/>
                          </a:prstGeom>
                        </pic:spPr>
                      </pic:pic>
                    </a:graphicData>
                  </a:graphic>
                </wp:inline>
              </w:drawing>
            </w:r>
          </w:p>
          <w:p w14:paraId="206562A4" w14:textId="77777777" w:rsidR="00593C45" w:rsidRPr="00242004" w:rsidRDefault="00593C45" w:rsidP="00593C45">
            <w:pPr>
              <w:pStyle w:val="MDPI52figure"/>
              <w:adjustRightInd w:val="0"/>
              <w:snapToGrid w:val="0"/>
              <w:rPr>
                <w:sz w:val="20"/>
                <w:lang w:val="en-GB"/>
              </w:rPr>
            </w:pPr>
            <w:r w:rsidRPr="00242004">
              <w:rPr>
                <w:sz w:val="20"/>
                <w:lang w:val="en-GB"/>
              </w:rPr>
              <w:t>(</w:t>
            </w:r>
            <w:r w:rsidRPr="00242004">
              <w:rPr>
                <w:b/>
                <w:sz w:val="20"/>
                <w:lang w:val="en-GB"/>
              </w:rPr>
              <w:t>b</w:t>
            </w:r>
            <w:r w:rsidRPr="00242004">
              <w:rPr>
                <w:sz w:val="20"/>
                <w:lang w:val="en-GB"/>
              </w:rPr>
              <w:t>)</w:t>
            </w:r>
          </w:p>
        </w:tc>
      </w:tr>
      <w:tr w:rsidR="00561FDE" w:rsidRPr="00242004" w14:paraId="35AB2927" w14:textId="77777777" w:rsidTr="00593C45">
        <w:tc>
          <w:tcPr>
            <w:tcW w:w="4421" w:type="dxa"/>
          </w:tcPr>
          <w:p w14:paraId="6770C3BF" w14:textId="77777777" w:rsidR="00593C45" w:rsidRPr="00D54EC8" w:rsidRDefault="00593C45" w:rsidP="00593C45">
            <w:pPr>
              <w:pStyle w:val="MDPI52figure"/>
              <w:adjustRightInd w:val="0"/>
              <w:snapToGrid w:val="0"/>
              <w:rPr>
                <w:sz w:val="16"/>
                <w:szCs w:val="16"/>
                <w:lang w:val="en-GB"/>
              </w:rPr>
            </w:pPr>
          </w:p>
          <w:p w14:paraId="04626277" w14:textId="030E3F59" w:rsidR="003A7D8F" w:rsidRDefault="003A7D8F" w:rsidP="00593C45">
            <w:pPr>
              <w:pStyle w:val="MDPI52figure"/>
              <w:adjustRightInd w:val="0"/>
              <w:snapToGrid w:val="0"/>
              <w:rPr>
                <w:sz w:val="20"/>
                <w:lang w:val="en-GB"/>
              </w:rPr>
            </w:pPr>
            <w:r>
              <w:rPr>
                <w:noProof/>
                <w:lang w:val="en-GB" w:eastAsia="en-GB" w:bidi="ar-SA"/>
              </w:rPr>
              <w:drawing>
                <wp:inline distT="0" distB="0" distL="0" distR="0" wp14:anchorId="54A0DEF2" wp14:editId="44A792A7">
                  <wp:extent cx="2438400" cy="1768094"/>
                  <wp:effectExtent l="0" t="0" r="0" b="381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84324" cy="1801394"/>
                          </a:xfrm>
                          <a:prstGeom prst="rect">
                            <a:avLst/>
                          </a:prstGeom>
                        </pic:spPr>
                      </pic:pic>
                    </a:graphicData>
                  </a:graphic>
                </wp:inline>
              </w:drawing>
            </w:r>
          </w:p>
          <w:p w14:paraId="19682708" w14:textId="77777777" w:rsidR="00593C45" w:rsidRPr="00242004" w:rsidRDefault="00593C45" w:rsidP="00593C45">
            <w:pPr>
              <w:pStyle w:val="MDPI52figure"/>
              <w:adjustRightInd w:val="0"/>
              <w:snapToGrid w:val="0"/>
              <w:rPr>
                <w:noProof/>
                <w:snapToGrid/>
                <w:lang w:val="en-GB" w:eastAsia="zh-CN" w:bidi="ar-SA"/>
              </w:rPr>
            </w:pPr>
            <w:r w:rsidRPr="00242004">
              <w:rPr>
                <w:sz w:val="20"/>
                <w:lang w:val="en-GB"/>
              </w:rPr>
              <w:t>(</w:t>
            </w:r>
            <w:r>
              <w:rPr>
                <w:b/>
                <w:sz w:val="20"/>
                <w:lang w:val="en-GB"/>
              </w:rPr>
              <w:t>c</w:t>
            </w:r>
            <w:r w:rsidRPr="00242004">
              <w:rPr>
                <w:sz w:val="20"/>
                <w:lang w:val="en-GB"/>
              </w:rPr>
              <w:t>)</w:t>
            </w:r>
          </w:p>
        </w:tc>
        <w:tc>
          <w:tcPr>
            <w:tcW w:w="4423" w:type="dxa"/>
          </w:tcPr>
          <w:p w14:paraId="4BAE2B75" w14:textId="77777777" w:rsidR="00593C45" w:rsidRPr="00D54EC8" w:rsidRDefault="00593C45" w:rsidP="00593C45">
            <w:pPr>
              <w:pStyle w:val="MDPI52figure"/>
              <w:adjustRightInd w:val="0"/>
              <w:snapToGrid w:val="0"/>
              <w:rPr>
                <w:sz w:val="16"/>
                <w:szCs w:val="16"/>
                <w:lang w:val="en-GB"/>
              </w:rPr>
            </w:pPr>
          </w:p>
          <w:p w14:paraId="106905D5" w14:textId="16F31DF0" w:rsidR="003A7D8F" w:rsidRDefault="003A7D8F" w:rsidP="00593C45">
            <w:pPr>
              <w:pStyle w:val="MDPI52figure"/>
              <w:adjustRightInd w:val="0"/>
              <w:snapToGrid w:val="0"/>
              <w:rPr>
                <w:sz w:val="20"/>
                <w:lang w:val="en-GB"/>
              </w:rPr>
            </w:pPr>
            <w:r>
              <w:rPr>
                <w:noProof/>
                <w:lang w:val="en-GB" w:eastAsia="en-GB" w:bidi="ar-SA"/>
              </w:rPr>
              <w:drawing>
                <wp:inline distT="0" distB="0" distL="0" distR="0" wp14:anchorId="07D03026" wp14:editId="7DC10183">
                  <wp:extent cx="2492825" cy="1767840"/>
                  <wp:effectExtent l="0" t="0" r="3175" b="3810"/>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9214" cy="1779463"/>
                          </a:xfrm>
                          <a:prstGeom prst="rect">
                            <a:avLst/>
                          </a:prstGeom>
                        </pic:spPr>
                      </pic:pic>
                    </a:graphicData>
                  </a:graphic>
                </wp:inline>
              </w:drawing>
            </w:r>
          </w:p>
          <w:p w14:paraId="0E2B7EC6" w14:textId="77777777" w:rsidR="00593C45" w:rsidRPr="00242004" w:rsidRDefault="00593C45" w:rsidP="00593C45">
            <w:pPr>
              <w:pStyle w:val="MDPI52figure"/>
              <w:adjustRightInd w:val="0"/>
              <w:snapToGrid w:val="0"/>
              <w:rPr>
                <w:noProof/>
                <w:snapToGrid/>
                <w:lang w:val="en-GB" w:eastAsia="zh-CN" w:bidi="ar-SA"/>
              </w:rPr>
            </w:pPr>
            <w:r w:rsidRPr="00242004">
              <w:rPr>
                <w:sz w:val="20"/>
                <w:lang w:val="en-GB"/>
              </w:rPr>
              <w:t>(</w:t>
            </w:r>
            <w:r>
              <w:rPr>
                <w:b/>
                <w:sz w:val="20"/>
                <w:lang w:val="en-GB"/>
              </w:rPr>
              <w:t>d</w:t>
            </w:r>
            <w:r w:rsidRPr="00242004">
              <w:rPr>
                <w:sz w:val="20"/>
                <w:lang w:val="en-GB"/>
              </w:rPr>
              <w:t>)</w:t>
            </w:r>
          </w:p>
        </w:tc>
      </w:tr>
      <w:tr w:rsidR="00561FDE" w:rsidRPr="00242004" w14:paraId="0B194B58" w14:textId="77777777" w:rsidTr="00593C45">
        <w:tc>
          <w:tcPr>
            <w:tcW w:w="4421" w:type="dxa"/>
          </w:tcPr>
          <w:p w14:paraId="025691FE" w14:textId="77777777" w:rsidR="00593C45" w:rsidRPr="00D54EC8" w:rsidRDefault="00593C45" w:rsidP="00593C45">
            <w:pPr>
              <w:pStyle w:val="MDPI52figure"/>
              <w:adjustRightInd w:val="0"/>
              <w:snapToGrid w:val="0"/>
              <w:rPr>
                <w:sz w:val="16"/>
                <w:szCs w:val="16"/>
                <w:lang w:val="en-GB"/>
              </w:rPr>
            </w:pPr>
          </w:p>
          <w:p w14:paraId="1474D19D" w14:textId="3D820D0E" w:rsidR="003A7D8F" w:rsidRDefault="003A7D8F" w:rsidP="00593C45">
            <w:pPr>
              <w:pStyle w:val="MDPI52figure"/>
              <w:adjustRightInd w:val="0"/>
              <w:snapToGrid w:val="0"/>
              <w:rPr>
                <w:sz w:val="20"/>
                <w:lang w:val="en-GB"/>
              </w:rPr>
            </w:pPr>
            <w:r>
              <w:rPr>
                <w:noProof/>
                <w:lang w:val="en-GB" w:eastAsia="en-GB" w:bidi="ar-SA"/>
              </w:rPr>
              <w:drawing>
                <wp:inline distT="0" distB="0" distL="0" distR="0" wp14:anchorId="413BAF4C" wp14:editId="5502A78F">
                  <wp:extent cx="2470150" cy="1722120"/>
                  <wp:effectExtent l="0" t="0" r="6350" b="0"/>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03766" cy="1745556"/>
                          </a:xfrm>
                          <a:prstGeom prst="rect">
                            <a:avLst/>
                          </a:prstGeom>
                        </pic:spPr>
                      </pic:pic>
                    </a:graphicData>
                  </a:graphic>
                </wp:inline>
              </w:drawing>
            </w:r>
          </w:p>
          <w:p w14:paraId="715DE0C5" w14:textId="77777777" w:rsidR="00593C45" w:rsidRDefault="00593C45" w:rsidP="00593C45">
            <w:pPr>
              <w:pStyle w:val="MDPI52figure"/>
              <w:adjustRightInd w:val="0"/>
              <w:snapToGrid w:val="0"/>
              <w:rPr>
                <w:sz w:val="20"/>
                <w:lang w:val="en-GB"/>
              </w:rPr>
            </w:pPr>
            <w:r w:rsidRPr="00242004">
              <w:rPr>
                <w:sz w:val="20"/>
                <w:lang w:val="en-GB"/>
              </w:rPr>
              <w:t>(</w:t>
            </w:r>
            <w:r>
              <w:rPr>
                <w:b/>
                <w:sz w:val="20"/>
                <w:lang w:val="en-GB"/>
              </w:rPr>
              <w:t>e</w:t>
            </w:r>
            <w:r w:rsidRPr="00242004">
              <w:rPr>
                <w:sz w:val="20"/>
                <w:lang w:val="en-GB"/>
              </w:rPr>
              <w:t>)</w:t>
            </w:r>
          </w:p>
        </w:tc>
        <w:tc>
          <w:tcPr>
            <w:tcW w:w="4423" w:type="dxa"/>
          </w:tcPr>
          <w:p w14:paraId="3984D80F" w14:textId="77777777" w:rsidR="00593C45" w:rsidRPr="00D54EC8" w:rsidRDefault="00593C45" w:rsidP="00593C45">
            <w:pPr>
              <w:pStyle w:val="MDPI52figure"/>
              <w:adjustRightInd w:val="0"/>
              <w:snapToGrid w:val="0"/>
              <w:rPr>
                <w:sz w:val="16"/>
                <w:szCs w:val="16"/>
                <w:lang w:val="en-GB"/>
              </w:rPr>
            </w:pPr>
          </w:p>
          <w:p w14:paraId="2D8A5677" w14:textId="7D0EAA55" w:rsidR="00561FDE" w:rsidRDefault="00561FDE" w:rsidP="00593C45">
            <w:pPr>
              <w:pStyle w:val="MDPI52figure"/>
              <w:adjustRightInd w:val="0"/>
              <w:snapToGrid w:val="0"/>
              <w:rPr>
                <w:sz w:val="20"/>
                <w:lang w:val="en-GB"/>
              </w:rPr>
            </w:pPr>
            <w:r>
              <w:rPr>
                <w:noProof/>
                <w:lang w:val="en-GB" w:eastAsia="en-GB" w:bidi="ar-SA"/>
              </w:rPr>
              <w:drawing>
                <wp:inline distT="0" distB="0" distL="0" distR="0" wp14:anchorId="2D71C318" wp14:editId="77E5FCDF">
                  <wp:extent cx="2529500" cy="1722120"/>
                  <wp:effectExtent l="0" t="0" r="4445" b="0"/>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5460" cy="1746602"/>
                          </a:xfrm>
                          <a:prstGeom prst="rect">
                            <a:avLst/>
                          </a:prstGeom>
                        </pic:spPr>
                      </pic:pic>
                    </a:graphicData>
                  </a:graphic>
                </wp:inline>
              </w:drawing>
            </w:r>
          </w:p>
          <w:p w14:paraId="0F74B390" w14:textId="77777777" w:rsidR="00593C45" w:rsidRDefault="00593C45" w:rsidP="00593C45">
            <w:pPr>
              <w:pStyle w:val="MDPI52figure"/>
              <w:adjustRightInd w:val="0"/>
              <w:snapToGrid w:val="0"/>
              <w:rPr>
                <w:sz w:val="20"/>
                <w:lang w:val="en-GB"/>
              </w:rPr>
            </w:pPr>
            <w:r w:rsidRPr="00242004">
              <w:rPr>
                <w:sz w:val="20"/>
                <w:lang w:val="en-GB"/>
              </w:rPr>
              <w:t>(</w:t>
            </w:r>
            <w:r>
              <w:rPr>
                <w:b/>
                <w:sz w:val="20"/>
                <w:lang w:val="en-GB"/>
              </w:rPr>
              <w:t>f</w:t>
            </w:r>
            <w:r w:rsidRPr="00242004">
              <w:rPr>
                <w:sz w:val="20"/>
                <w:lang w:val="en-GB"/>
              </w:rPr>
              <w:t>)</w:t>
            </w:r>
          </w:p>
        </w:tc>
      </w:tr>
      <w:tr w:rsidR="00561FDE" w:rsidRPr="00242004" w14:paraId="0B0D0D24" w14:textId="77777777" w:rsidTr="00593C45">
        <w:tc>
          <w:tcPr>
            <w:tcW w:w="4421" w:type="dxa"/>
          </w:tcPr>
          <w:p w14:paraId="73134D27" w14:textId="77777777" w:rsidR="00593C45" w:rsidRPr="00D54EC8" w:rsidRDefault="00593C45" w:rsidP="00593C45">
            <w:pPr>
              <w:pStyle w:val="MDPI52figure"/>
              <w:adjustRightInd w:val="0"/>
              <w:snapToGrid w:val="0"/>
              <w:rPr>
                <w:sz w:val="16"/>
                <w:szCs w:val="16"/>
                <w:lang w:val="en-GB"/>
              </w:rPr>
            </w:pPr>
          </w:p>
          <w:p w14:paraId="6F239FD7" w14:textId="4B61F317" w:rsidR="00561FDE" w:rsidRDefault="00561FDE" w:rsidP="00593C45">
            <w:pPr>
              <w:pStyle w:val="MDPI52figure"/>
              <w:adjustRightInd w:val="0"/>
              <w:snapToGrid w:val="0"/>
              <w:rPr>
                <w:sz w:val="20"/>
                <w:lang w:val="en-GB"/>
              </w:rPr>
            </w:pPr>
            <w:r>
              <w:rPr>
                <w:noProof/>
                <w:lang w:val="en-GB" w:eastAsia="en-GB" w:bidi="ar-SA"/>
              </w:rPr>
              <w:drawing>
                <wp:inline distT="0" distB="0" distL="0" distR="0" wp14:anchorId="07B7936C" wp14:editId="0055BB65">
                  <wp:extent cx="2461183" cy="1737360"/>
                  <wp:effectExtent l="0" t="0" r="0" b="0"/>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6270" cy="1776247"/>
                          </a:xfrm>
                          <a:prstGeom prst="rect">
                            <a:avLst/>
                          </a:prstGeom>
                        </pic:spPr>
                      </pic:pic>
                    </a:graphicData>
                  </a:graphic>
                </wp:inline>
              </w:drawing>
            </w:r>
          </w:p>
          <w:p w14:paraId="29F8E8F1" w14:textId="0F9D900E" w:rsidR="00593C45" w:rsidRDefault="00593C45" w:rsidP="00593C45">
            <w:pPr>
              <w:pStyle w:val="MDPI52figure"/>
              <w:adjustRightInd w:val="0"/>
              <w:snapToGrid w:val="0"/>
              <w:rPr>
                <w:sz w:val="20"/>
                <w:lang w:val="en-GB"/>
              </w:rPr>
            </w:pPr>
            <w:r w:rsidRPr="00242004">
              <w:rPr>
                <w:sz w:val="20"/>
                <w:lang w:val="en-GB"/>
              </w:rPr>
              <w:t>(</w:t>
            </w:r>
            <w:r w:rsidRPr="00593C45">
              <w:rPr>
                <w:b/>
                <w:bCs/>
                <w:sz w:val="20"/>
                <w:lang w:val="en-GB"/>
              </w:rPr>
              <w:t>g</w:t>
            </w:r>
            <w:r w:rsidRPr="00242004">
              <w:rPr>
                <w:sz w:val="20"/>
                <w:lang w:val="en-GB"/>
              </w:rPr>
              <w:t>)</w:t>
            </w:r>
          </w:p>
        </w:tc>
        <w:tc>
          <w:tcPr>
            <w:tcW w:w="4423" w:type="dxa"/>
          </w:tcPr>
          <w:p w14:paraId="4F9F498A" w14:textId="77777777" w:rsidR="00593C45" w:rsidRPr="00D54EC8" w:rsidRDefault="00593C45" w:rsidP="00593C45">
            <w:pPr>
              <w:pStyle w:val="MDPI52figure"/>
              <w:adjustRightInd w:val="0"/>
              <w:snapToGrid w:val="0"/>
              <w:rPr>
                <w:sz w:val="16"/>
                <w:szCs w:val="16"/>
                <w:lang w:val="en-GB"/>
              </w:rPr>
            </w:pPr>
          </w:p>
          <w:p w14:paraId="47011988" w14:textId="76743A0D" w:rsidR="00561FDE" w:rsidRDefault="00561FDE" w:rsidP="00593C45">
            <w:pPr>
              <w:pStyle w:val="MDPI52figure"/>
              <w:adjustRightInd w:val="0"/>
              <w:snapToGrid w:val="0"/>
              <w:rPr>
                <w:sz w:val="20"/>
                <w:lang w:val="en-GB"/>
              </w:rPr>
            </w:pPr>
            <w:r>
              <w:rPr>
                <w:noProof/>
                <w:lang w:val="en-GB" w:eastAsia="en-GB" w:bidi="ar-SA"/>
              </w:rPr>
              <w:drawing>
                <wp:inline distT="0" distB="0" distL="0" distR="0" wp14:anchorId="63E3F051" wp14:editId="5E2E0C54">
                  <wp:extent cx="2477459" cy="1737360"/>
                  <wp:effectExtent l="0" t="0" r="0" b="0"/>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3087" cy="1755332"/>
                          </a:xfrm>
                          <a:prstGeom prst="rect">
                            <a:avLst/>
                          </a:prstGeom>
                        </pic:spPr>
                      </pic:pic>
                    </a:graphicData>
                  </a:graphic>
                </wp:inline>
              </w:drawing>
            </w:r>
          </w:p>
          <w:p w14:paraId="4D0D1C8C" w14:textId="68D9CA20" w:rsidR="00593C45" w:rsidRDefault="00593C45" w:rsidP="00593C45">
            <w:pPr>
              <w:pStyle w:val="MDPI52figure"/>
              <w:adjustRightInd w:val="0"/>
              <w:snapToGrid w:val="0"/>
              <w:rPr>
                <w:sz w:val="20"/>
                <w:lang w:val="en-GB"/>
              </w:rPr>
            </w:pPr>
            <w:r w:rsidRPr="00242004">
              <w:rPr>
                <w:sz w:val="20"/>
                <w:lang w:val="en-GB"/>
              </w:rPr>
              <w:t>(</w:t>
            </w:r>
            <w:r w:rsidRPr="00593C45">
              <w:rPr>
                <w:b/>
                <w:bCs/>
                <w:sz w:val="20"/>
                <w:lang w:val="en-GB"/>
              </w:rPr>
              <w:t>h</w:t>
            </w:r>
            <w:r w:rsidRPr="00242004">
              <w:rPr>
                <w:sz w:val="20"/>
                <w:lang w:val="en-GB"/>
              </w:rPr>
              <w:t>)</w:t>
            </w:r>
          </w:p>
        </w:tc>
      </w:tr>
    </w:tbl>
    <w:p w14:paraId="646C3300" w14:textId="35B8958E" w:rsidR="00593C45" w:rsidRDefault="00593C45" w:rsidP="00593C45">
      <w:pPr>
        <w:pStyle w:val="MDPI51figurecaption"/>
        <w:rPr>
          <w:lang w:val="en-GB"/>
        </w:rPr>
      </w:pPr>
      <w:r w:rsidRPr="00242004">
        <w:rPr>
          <w:b/>
          <w:lang w:val="en-GB"/>
        </w:rPr>
        <w:t xml:space="preserve">Figure </w:t>
      </w:r>
      <w:r>
        <w:rPr>
          <w:b/>
          <w:lang w:val="en-GB"/>
        </w:rPr>
        <w:t>6</w:t>
      </w:r>
      <w:r w:rsidRPr="00242004">
        <w:rPr>
          <w:b/>
          <w:lang w:val="en-GB"/>
        </w:rPr>
        <w:t>.</w:t>
      </w:r>
      <w:r w:rsidRPr="00242004">
        <w:rPr>
          <w:lang w:val="en-GB"/>
        </w:rPr>
        <w:t xml:space="preserve"> </w:t>
      </w:r>
      <w:r w:rsidRPr="001B3ADE">
        <w:rPr>
          <w:lang w:val="en-GB"/>
        </w:rPr>
        <w:t xml:space="preserve">Particle size analysis on </w:t>
      </w:r>
      <w:r>
        <w:rPr>
          <w:lang w:val="en-GB"/>
        </w:rPr>
        <w:t>s</w:t>
      </w:r>
      <w:r w:rsidRPr="001B3ADE">
        <w:rPr>
          <w:lang w:val="en-GB"/>
        </w:rPr>
        <w:t>hredded waste</w:t>
      </w:r>
      <w:r>
        <w:rPr>
          <w:lang w:val="en-GB"/>
        </w:rPr>
        <w:t xml:space="preserve"> after using in series a commercial 4-shaft shear shredder (Untha Ltd) and a garden shredder (Alko-Kober): </w:t>
      </w:r>
      <w:r w:rsidRPr="00242004">
        <w:rPr>
          <w:lang w:val="en-GB"/>
        </w:rPr>
        <w:t>(</w:t>
      </w:r>
      <w:r w:rsidRPr="00242004">
        <w:rPr>
          <w:b/>
          <w:lang w:val="en-GB"/>
        </w:rPr>
        <w:t>a</w:t>
      </w:r>
      <w:r w:rsidRPr="00242004">
        <w:rPr>
          <w:lang w:val="en-GB"/>
        </w:rPr>
        <w:t xml:space="preserve">) </w:t>
      </w:r>
      <w:r>
        <w:rPr>
          <w:lang w:val="en-GB"/>
        </w:rPr>
        <w:t>Trial 9a (Untha-shredded waste from collection round 9); (</w:t>
      </w:r>
      <w:r w:rsidRPr="001B3ADE">
        <w:rPr>
          <w:b/>
          <w:bCs/>
          <w:lang w:val="en-GB"/>
        </w:rPr>
        <w:t>b</w:t>
      </w:r>
      <w:r>
        <w:rPr>
          <w:lang w:val="en-GB"/>
        </w:rPr>
        <w:t>) Trial 9b</w:t>
      </w:r>
      <w:r w:rsidR="00ED51CA">
        <w:rPr>
          <w:lang w:val="en-GB"/>
        </w:rPr>
        <w:t xml:space="preserve"> (</w:t>
      </w:r>
      <w:r>
        <w:rPr>
          <w:lang w:val="en-GB"/>
        </w:rPr>
        <w:t>Untha-shredded plus Alko-Kober-shredded</w:t>
      </w:r>
      <w:r w:rsidR="00ED51CA">
        <w:rPr>
          <w:lang w:val="en-GB"/>
        </w:rPr>
        <w:t>)</w:t>
      </w:r>
      <w:r>
        <w:rPr>
          <w:lang w:val="en-GB"/>
        </w:rPr>
        <w:t xml:space="preserve">; </w:t>
      </w:r>
      <w:r w:rsidR="00ED51CA">
        <w:rPr>
          <w:lang w:val="en-GB"/>
        </w:rPr>
        <w:t>(</w:t>
      </w:r>
      <w:r w:rsidR="00ED51CA" w:rsidRPr="00ED51CA">
        <w:rPr>
          <w:b/>
          <w:bCs/>
          <w:lang w:val="en-GB"/>
        </w:rPr>
        <w:t>c</w:t>
      </w:r>
      <w:r w:rsidR="00ED51CA">
        <w:rPr>
          <w:lang w:val="en-GB"/>
        </w:rPr>
        <w:t>), (</w:t>
      </w:r>
      <w:r w:rsidR="00ED51CA" w:rsidRPr="00ED51CA">
        <w:rPr>
          <w:b/>
          <w:bCs/>
          <w:lang w:val="en-GB"/>
        </w:rPr>
        <w:t>e</w:t>
      </w:r>
      <w:r w:rsidR="00ED51CA">
        <w:rPr>
          <w:lang w:val="en-GB"/>
        </w:rPr>
        <w:t>), (</w:t>
      </w:r>
      <w:r w:rsidR="00ED51CA" w:rsidRPr="00ED51CA">
        <w:rPr>
          <w:b/>
          <w:bCs/>
          <w:lang w:val="en-GB"/>
        </w:rPr>
        <w:t>g</w:t>
      </w:r>
      <w:r w:rsidR="00ED51CA">
        <w:rPr>
          <w:lang w:val="en-GB"/>
        </w:rPr>
        <w:t>): Repetitions to (a) with waste from other collection rounds (Trials 10b, 11b, 12b); (</w:t>
      </w:r>
      <w:r w:rsidR="00ED51CA" w:rsidRPr="00ED51CA">
        <w:rPr>
          <w:b/>
          <w:bCs/>
          <w:lang w:val="en-GB"/>
        </w:rPr>
        <w:t>d</w:t>
      </w:r>
      <w:r w:rsidR="00ED51CA">
        <w:rPr>
          <w:lang w:val="en-GB"/>
        </w:rPr>
        <w:t>), (</w:t>
      </w:r>
      <w:r w:rsidR="00ED51CA" w:rsidRPr="00ED51CA">
        <w:rPr>
          <w:b/>
          <w:bCs/>
          <w:lang w:val="en-GB"/>
        </w:rPr>
        <w:t>f</w:t>
      </w:r>
      <w:r w:rsidR="00ED51CA">
        <w:rPr>
          <w:lang w:val="en-GB"/>
        </w:rPr>
        <w:t>) (</w:t>
      </w:r>
      <w:r w:rsidR="00ED51CA" w:rsidRPr="00ED51CA">
        <w:rPr>
          <w:b/>
          <w:bCs/>
          <w:lang w:val="en-GB"/>
        </w:rPr>
        <w:t>h</w:t>
      </w:r>
      <w:r w:rsidR="00ED51CA">
        <w:rPr>
          <w:lang w:val="en-GB"/>
        </w:rPr>
        <w:t>): Repetitions to (b) with waste from other collection rounds (Trials 10c, 11c, 12c</w:t>
      </w:r>
      <w:r w:rsidR="009E2482">
        <w:rPr>
          <w:lang w:val="en-GB"/>
        </w:rPr>
        <w:t>).</w:t>
      </w:r>
    </w:p>
    <w:p w14:paraId="028EBABC" w14:textId="77777777" w:rsidR="009E3A1F" w:rsidRDefault="009E3A1F" w:rsidP="009E3A1F">
      <w:pPr>
        <w:pStyle w:val="MDPI31text"/>
        <w:rPr>
          <w:lang w:val="en-GB"/>
        </w:rPr>
      </w:pPr>
      <w:r w:rsidRPr="00DA157C">
        <w:rPr>
          <w:lang w:val="en-GB"/>
        </w:rPr>
        <w:t xml:space="preserve">While </w:t>
      </w:r>
      <w:r>
        <w:rPr>
          <w:lang w:val="en-GB"/>
        </w:rPr>
        <w:t xml:space="preserve">some presence of </w:t>
      </w:r>
      <w:r w:rsidRPr="00DA157C">
        <w:rPr>
          <w:lang w:val="en-GB"/>
        </w:rPr>
        <w:t xml:space="preserve">larger particles </w:t>
      </w:r>
      <w:r>
        <w:rPr>
          <w:lang w:val="en-GB"/>
        </w:rPr>
        <w:t>is</w:t>
      </w:r>
      <w:r w:rsidRPr="00DA157C">
        <w:rPr>
          <w:lang w:val="en-GB"/>
        </w:rPr>
        <w:t xml:space="preserve"> favourable in composting and dry anaerobic digestion, wet digestion </w:t>
      </w:r>
      <w:r>
        <w:rPr>
          <w:lang w:val="en-GB"/>
        </w:rPr>
        <w:t xml:space="preserve">generally </w:t>
      </w:r>
      <w:r w:rsidRPr="00DA157C">
        <w:rPr>
          <w:lang w:val="en-GB"/>
        </w:rPr>
        <w:t>benefits from smaller size</w:t>
      </w:r>
      <w:r>
        <w:rPr>
          <w:lang w:val="en-GB"/>
        </w:rPr>
        <w:t>d</w:t>
      </w:r>
      <w:r w:rsidRPr="00DA157C">
        <w:rPr>
          <w:lang w:val="en-GB"/>
        </w:rPr>
        <w:t xml:space="preserve"> material.</w:t>
      </w:r>
      <w:r>
        <w:rPr>
          <w:lang w:val="en-GB"/>
        </w:rPr>
        <w:t xml:space="preserve"> To further reduce the average particle size obtained with mechanical pre-treatment, material from the commercial Untha shredder was additionally processed with the light-duty garden shredder (Alko-Kober). This was applied to 4 batches, namely material from the last 4 collection rounds (9</w:t>
      </w:r>
      <w:r w:rsidRPr="00DA157C">
        <w:rPr>
          <w:lang w:val="en-GB"/>
        </w:rPr>
        <w:t>–</w:t>
      </w:r>
      <w:r>
        <w:rPr>
          <w:lang w:val="en-GB"/>
        </w:rPr>
        <w:t xml:space="preserve">12). Waste </w:t>
      </w:r>
      <w:r w:rsidRPr="00DA157C">
        <w:rPr>
          <w:lang w:val="en-GB"/>
        </w:rPr>
        <w:t xml:space="preserve">was processed by passing </w:t>
      </w:r>
      <w:r>
        <w:rPr>
          <w:lang w:val="en-GB"/>
        </w:rPr>
        <w:t xml:space="preserve">it </w:t>
      </w:r>
      <w:r w:rsidRPr="00DA157C">
        <w:rPr>
          <w:lang w:val="en-GB"/>
        </w:rPr>
        <w:t xml:space="preserve">through the Untha shredder twice, and the particle size of the fraction &gt; 20 mm was </w:t>
      </w:r>
      <w:r>
        <w:rPr>
          <w:lang w:val="en-GB"/>
        </w:rPr>
        <w:t xml:space="preserve">subsequently </w:t>
      </w:r>
      <w:r w:rsidRPr="00DA157C">
        <w:rPr>
          <w:lang w:val="en-GB"/>
        </w:rPr>
        <w:t>further reduced using the Alko-Kober shredder</w:t>
      </w:r>
      <w:r>
        <w:rPr>
          <w:lang w:val="en-GB"/>
        </w:rPr>
        <w:t>. The results are shown in Figure 6.</w:t>
      </w:r>
    </w:p>
    <w:p w14:paraId="054E3624" w14:textId="26583D96" w:rsidR="009E3A1F" w:rsidRDefault="009E3A1F" w:rsidP="009E3A1F">
      <w:pPr>
        <w:pStyle w:val="MDPI31text"/>
        <w:rPr>
          <w:lang w:val="en-GB"/>
        </w:rPr>
      </w:pPr>
      <w:r w:rsidRPr="009E2482">
        <w:rPr>
          <w:lang w:val="en-GB"/>
        </w:rPr>
        <w:t>Th</w:t>
      </w:r>
      <w:r>
        <w:rPr>
          <w:lang w:val="en-GB"/>
        </w:rPr>
        <w:t xml:space="preserve">is combined treatment using the Untha and Alko-Kober shredders in series achieved an output where all particles were below 20 mm and the </w:t>
      </w:r>
      <w:r w:rsidRPr="009E2482">
        <w:rPr>
          <w:lang w:val="en-GB"/>
        </w:rPr>
        <w:t xml:space="preserve">mean particle size was 10 mm </w:t>
      </w:r>
      <w:r>
        <w:rPr>
          <w:lang w:val="en-GB"/>
        </w:rPr>
        <w:t xml:space="preserve">in all four batches </w:t>
      </w:r>
      <w:r w:rsidRPr="009E2482">
        <w:rPr>
          <w:lang w:val="en-GB"/>
        </w:rPr>
        <w:t xml:space="preserve">(Figures </w:t>
      </w:r>
      <w:r>
        <w:rPr>
          <w:lang w:val="en-GB"/>
        </w:rPr>
        <w:t>6</w:t>
      </w:r>
      <w:r w:rsidRPr="009E2482">
        <w:rPr>
          <w:lang w:val="en-GB"/>
        </w:rPr>
        <w:t xml:space="preserve">b, </w:t>
      </w:r>
      <w:r>
        <w:rPr>
          <w:lang w:val="en-GB"/>
        </w:rPr>
        <w:t>d</w:t>
      </w:r>
      <w:r w:rsidRPr="009E2482">
        <w:rPr>
          <w:lang w:val="en-GB"/>
        </w:rPr>
        <w:t xml:space="preserve">, </w:t>
      </w:r>
      <w:r>
        <w:rPr>
          <w:lang w:val="en-GB"/>
        </w:rPr>
        <w:t>f</w:t>
      </w:r>
      <w:r w:rsidRPr="009E2482">
        <w:rPr>
          <w:lang w:val="en-GB"/>
        </w:rPr>
        <w:t xml:space="preserve">, and </w:t>
      </w:r>
      <w:r>
        <w:rPr>
          <w:lang w:val="en-GB"/>
        </w:rPr>
        <w:t>h</w:t>
      </w:r>
      <w:r w:rsidRPr="009E2482">
        <w:rPr>
          <w:lang w:val="en-GB"/>
        </w:rPr>
        <w:t>).</w:t>
      </w:r>
      <w:r>
        <w:rPr>
          <w:lang w:val="en-GB"/>
        </w:rPr>
        <w:t xml:space="preserve"> The mean particle size of 10 mm is significantly below that of waste that had been shredded only with the Untha equipment. Shredding the material once produced a waste where around 30% of particles were &gt; 20 mm and the mean particle size was 15–17 mm (PSD of three batches shown in Figure B1, Annex B). Double shredding with the Untha equipment (Figures 6a, c, e, g) generated a mean particle size of 13–14 mm.</w:t>
      </w:r>
    </w:p>
    <w:p w14:paraId="788D1E33" w14:textId="06073230" w:rsidR="007D42AE" w:rsidRDefault="007D42AE" w:rsidP="007D42AE">
      <w:pPr>
        <w:pStyle w:val="MDPI22heading2"/>
        <w:rPr>
          <w:lang w:val="en-GB"/>
        </w:rPr>
      </w:pPr>
      <w:bookmarkStart w:id="8" w:name="_Hlk16087514"/>
      <w:r>
        <w:rPr>
          <w:lang w:val="en-GB"/>
        </w:rPr>
        <w:t>3.5</w:t>
      </w:r>
      <w:r w:rsidRPr="00242004">
        <w:rPr>
          <w:lang w:val="en-GB"/>
        </w:rPr>
        <w:t xml:space="preserve">. </w:t>
      </w:r>
      <w:r w:rsidR="00572FBA">
        <w:rPr>
          <w:lang w:val="en-GB"/>
        </w:rPr>
        <w:t>Mean values across the different trials using the commercial shredder (</w:t>
      </w:r>
      <w:r w:rsidR="00F606A4">
        <w:rPr>
          <w:lang w:val="en-GB"/>
        </w:rPr>
        <w:t>T</w:t>
      </w:r>
      <w:r w:rsidR="00572FBA">
        <w:rPr>
          <w:lang w:val="en-GB"/>
        </w:rPr>
        <w:t>rials 3 to 12c)</w:t>
      </w:r>
    </w:p>
    <w:p w14:paraId="6BCB2862" w14:textId="04ECC61E" w:rsidR="004B7EA6" w:rsidRDefault="00603950" w:rsidP="00CA1302">
      <w:pPr>
        <w:pStyle w:val="MDPI31text"/>
        <w:rPr>
          <w:lang w:val="en-GB"/>
        </w:rPr>
      </w:pPr>
      <w:r>
        <w:rPr>
          <w:lang w:val="en-GB"/>
        </w:rPr>
        <w:t xml:space="preserve">Mean values of trials where the same processing was applied to waste are shown in Table 4. </w:t>
      </w:r>
      <w:r w:rsidR="004B7EA6">
        <w:rPr>
          <w:lang w:val="en-GB"/>
        </w:rPr>
        <w:t>Shredding the waste once with the commercial Untha shredder equipped with an 80 mm reject screen achieved an average particle size of 1</w:t>
      </w:r>
      <w:r w:rsidR="00DF5489">
        <w:rPr>
          <w:lang w:val="en-GB"/>
        </w:rPr>
        <w:t>7</w:t>
      </w:r>
      <w:r w:rsidR="004B7EA6">
        <w:rPr>
          <w:lang w:val="en-GB"/>
        </w:rPr>
        <w:t xml:space="preserve"> mm and a relatively high proportion (30%) of larger particles (&gt; 20 mm). Shredding the waste twice with this equipment or using a 50 mm reject instead reduced the mean particle size to 13–14 mm</w:t>
      </w:r>
      <w:r w:rsidR="001A50E6">
        <w:rPr>
          <w:lang w:val="en-GB"/>
        </w:rPr>
        <w:t xml:space="preserve"> and</w:t>
      </w:r>
      <w:r w:rsidR="004B7EA6">
        <w:rPr>
          <w:lang w:val="en-GB"/>
        </w:rPr>
        <w:t xml:space="preserve"> </w:t>
      </w:r>
      <w:r w:rsidR="00ED28EB">
        <w:rPr>
          <w:lang w:val="en-GB"/>
        </w:rPr>
        <w:t xml:space="preserve">the proportion of larger particles (&gt; 20 mm) to ca. 15%, while the proportion of very fine particles (&lt; 5 mm) was 4–6%. For triple shredding, </w:t>
      </w:r>
      <w:r w:rsidR="00F67606">
        <w:rPr>
          <w:lang w:val="en-GB"/>
        </w:rPr>
        <w:t xml:space="preserve">as explained above, </w:t>
      </w:r>
      <w:r w:rsidR="00ED28EB">
        <w:rPr>
          <w:lang w:val="en-GB"/>
        </w:rPr>
        <w:t xml:space="preserve">the very low </w:t>
      </w:r>
      <w:r w:rsidR="001A50E6">
        <w:rPr>
          <w:lang w:val="en-GB"/>
        </w:rPr>
        <w:t>pr</w:t>
      </w:r>
      <w:r w:rsidR="00D628C5">
        <w:rPr>
          <w:lang w:val="en-GB"/>
        </w:rPr>
        <w:t>op</w:t>
      </w:r>
      <w:r w:rsidR="00DD0884">
        <w:rPr>
          <w:lang w:val="en-GB"/>
        </w:rPr>
        <w:t>o</w:t>
      </w:r>
      <w:r w:rsidR="00D628C5">
        <w:rPr>
          <w:lang w:val="en-GB"/>
        </w:rPr>
        <w:t>rtion</w:t>
      </w:r>
      <w:r w:rsidR="00ED28EB">
        <w:rPr>
          <w:lang w:val="en-GB"/>
        </w:rPr>
        <w:t xml:space="preserve"> of fine particles was due to compressi</w:t>
      </w:r>
      <w:r w:rsidR="00F67606">
        <w:rPr>
          <w:lang w:val="en-GB"/>
        </w:rPr>
        <w:t>o</w:t>
      </w:r>
      <w:r w:rsidR="00ED28EB">
        <w:rPr>
          <w:lang w:val="en-GB"/>
        </w:rPr>
        <w:t xml:space="preserve">n of damp components with agglomeration into larger particles. While in wet digestion this might not </w:t>
      </w:r>
      <w:r w:rsidR="00F67606">
        <w:rPr>
          <w:lang w:val="en-GB"/>
        </w:rPr>
        <w:t>affect</w:t>
      </w:r>
      <w:r w:rsidR="00ED28EB">
        <w:rPr>
          <w:lang w:val="en-GB"/>
        </w:rPr>
        <w:t xml:space="preserve"> process performance</w:t>
      </w:r>
      <w:r w:rsidR="00D628C5">
        <w:rPr>
          <w:lang w:val="en-GB"/>
        </w:rPr>
        <w:t>,</w:t>
      </w:r>
      <w:r w:rsidR="00ED28EB">
        <w:rPr>
          <w:lang w:val="en-GB"/>
        </w:rPr>
        <w:t xml:space="preserve"> because</w:t>
      </w:r>
      <w:r w:rsidR="001A50E6">
        <w:rPr>
          <w:lang w:val="en-GB"/>
        </w:rPr>
        <w:t xml:space="preserve"> </w:t>
      </w:r>
      <w:r w:rsidR="00ED28EB">
        <w:rPr>
          <w:lang w:val="en-GB"/>
        </w:rPr>
        <w:t>agglomerated particles m</w:t>
      </w:r>
      <w:r w:rsidR="00F67606">
        <w:rPr>
          <w:lang w:val="en-GB"/>
        </w:rPr>
        <w:t>ay</w:t>
      </w:r>
      <w:r w:rsidR="00ED28EB">
        <w:rPr>
          <w:lang w:val="en-GB"/>
        </w:rPr>
        <w:t xml:space="preserve"> </w:t>
      </w:r>
      <w:r w:rsidR="00F67606">
        <w:rPr>
          <w:lang w:val="en-GB"/>
        </w:rPr>
        <w:t>re-</w:t>
      </w:r>
      <w:r w:rsidR="001A50E6">
        <w:rPr>
          <w:lang w:val="en-GB"/>
        </w:rPr>
        <w:t>suspend</w:t>
      </w:r>
      <w:r w:rsidR="00ED28EB">
        <w:rPr>
          <w:lang w:val="en-GB"/>
        </w:rPr>
        <w:t xml:space="preserve"> </w:t>
      </w:r>
      <w:r w:rsidR="001A50E6">
        <w:rPr>
          <w:lang w:val="en-GB"/>
        </w:rPr>
        <w:t xml:space="preserve">into </w:t>
      </w:r>
      <w:r w:rsidR="00DB6A75">
        <w:rPr>
          <w:lang w:val="en-GB"/>
        </w:rPr>
        <w:t xml:space="preserve">the </w:t>
      </w:r>
      <w:r w:rsidR="001A50E6">
        <w:rPr>
          <w:lang w:val="en-GB"/>
        </w:rPr>
        <w:t xml:space="preserve">stirred </w:t>
      </w:r>
      <w:r w:rsidR="00DB6A75">
        <w:rPr>
          <w:lang w:val="en-GB"/>
        </w:rPr>
        <w:t>liquid reactor content</w:t>
      </w:r>
      <w:r w:rsidR="00D628C5">
        <w:rPr>
          <w:lang w:val="en-GB"/>
        </w:rPr>
        <w:t>s</w:t>
      </w:r>
      <w:r w:rsidR="00ED28EB">
        <w:rPr>
          <w:lang w:val="en-GB"/>
        </w:rPr>
        <w:t xml:space="preserve">, </w:t>
      </w:r>
      <w:r w:rsidR="00DB6A75">
        <w:rPr>
          <w:lang w:val="en-GB"/>
        </w:rPr>
        <w:t xml:space="preserve">such compressed </w:t>
      </w:r>
      <w:r w:rsidR="001A50E6">
        <w:rPr>
          <w:lang w:val="en-GB"/>
        </w:rPr>
        <w:t>material</w:t>
      </w:r>
      <w:r w:rsidR="00DB6A75">
        <w:rPr>
          <w:lang w:val="en-GB"/>
        </w:rPr>
        <w:t xml:space="preserve"> </w:t>
      </w:r>
      <w:r w:rsidR="001A50E6">
        <w:rPr>
          <w:lang w:val="en-GB"/>
        </w:rPr>
        <w:t xml:space="preserve">is </w:t>
      </w:r>
      <w:r w:rsidR="00122063">
        <w:rPr>
          <w:lang w:val="en-GB"/>
        </w:rPr>
        <w:t xml:space="preserve">of concern </w:t>
      </w:r>
      <w:r w:rsidR="001A50E6">
        <w:rPr>
          <w:lang w:val="en-GB"/>
        </w:rPr>
        <w:t>in</w:t>
      </w:r>
      <w:r w:rsidR="00ED28EB">
        <w:rPr>
          <w:lang w:val="en-GB"/>
        </w:rPr>
        <w:t xml:space="preserve"> dry digestion or composting</w:t>
      </w:r>
      <w:r w:rsidR="00122063">
        <w:rPr>
          <w:lang w:val="en-GB"/>
        </w:rPr>
        <w:t xml:space="preserve"> [</w:t>
      </w:r>
      <w:r w:rsidR="00AB2CEA">
        <w:rPr>
          <w:lang w:val="en-GB"/>
        </w:rPr>
        <w:fldChar w:fldCharType="begin"/>
      </w:r>
      <w:r w:rsidR="00AB2CEA">
        <w:rPr>
          <w:lang w:val="en-GB"/>
        </w:rPr>
        <w:instrText xml:space="preserve"> REF _Ref19896572 \r \h </w:instrText>
      </w:r>
      <w:r w:rsidR="00AB2CEA">
        <w:rPr>
          <w:lang w:val="en-GB"/>
        </w:rPr>
      </w:r>
      <w:r w:rsidR="00AB2CEA">
        <w:rPr>
          <w:lang w:val="en-GB"/>
        </w:rPr>
        <w:fldChar w:fldCharType="separate"/>
      </w:r>
      <w:r w:rsidR="00F5639C">
        <w:rPr>
          <w:lang w:val="en-GB"/>
        </w:rPr>
        <w:t>5</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_Ref19896705 \r \h </w:instrText>
      </w:r>
      <w:r w:rsidR="00AB2CEA">
        <w:rPr>
          <w:lang w:val="en-GB"/>
        </w:rPr>
      </w:r>
      <w:r w:rsidR="00AB2CEA">
        <w:rPr>
          <w:lang w:val="en-GB"/>
        </w:rPr>
        <w:fldChar w:fldCharType="separate"/>
      </w:r>
      <w:r w:rsidR="00F5639C">
        <w:rPr>
          <w:lang w:val="en-GB"/>
        </w:rPr>
        <w:t>16</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_Ref19896792 \r \h </w:instrText>
      </w:r>
      <w:r w:rsidR="00AB2CEA">
        <w:rPr>
          <w:lang w:val="en-GB"/>
        </w:rPr>
      </w:r>
      <w:r w:rsidR="00AB2CEA">
        <w:rPr>
          <w:lang w:val="en-GB"/>
        </w:rPr>
        <w:fldChar w:fldCharType="separate"/>
      </w:r>
      <w:r w:rsidR="00F5639C">
        <w:rPr>
          <w:lang w:val="en-GB"/>
        </w:rPr>
        <w:t>21</w:t>
      </w:r>
      <w:r w:rsidR="00AB2CEA">
        <w:rPr>
          <w:lang w:val="en-GB"/>
        </w:rPr>
        <w:fldChar w:fldCharType="end"/>
      </w:r>
      <w:r w:rsidR="00122063">
        <w:rPr>
          <w:lang w:val="en-GB"/>
        </w:rPr>
        <w:t>]</w:t>
      </w:r>
      <w:r w:rsidR="00ED28EB">
        <w:rPr>
          <w:lang w:val="en-GB"/>
        </w:rPr>
        <w:t>.</w:t>
      </w:r>
      <w:r w:rsidR="00DB6A75">
        <w:rPr>
          <w:lang w:val="en-GB"/>
        </w:rPr>
        <w:t xml:space="preserve"> No such compressi</w:t>
      </w:r>
      <w:r w:rsidR="00F67606">
        <w:rPr>
          <w:lang w:val="en-GB"/>
        </w:rPr>
        <w:t>o</w:t>
      </w:r>
      <w:r w:rsidR="00DB6A75">
        <w:rPr>
          <w:lang w:val="en-GB"/>
        </w:rPr>
        <w:t>n was observed when waste was first shredded twice with the Untha shredder and then passed through the Alko-Kober light</w:t>
      </w:r>
      <w:r w:rsidR="00D628C5">
        <w:rPr>
          <w:lang w:val="en-GB"/>
        </w:rPr>
        <w:t>-</w:t>
      </w:r>
      <w:r w:rsidR="00DB6A75">
        <w:rPr>
          <w:lang w:val="en-GB"/>
        </w:rPr>
        <w:t>duty garden shredder, achieving an average particle size of 10 mm.</w:t>
      </w:r>
    </w:p>
    <w:p w14:paraId="0D1A7230" w14:textId="77777777" w:rsidR="00DB6A75" w:rsidRDefault="00DB6A75" w:rsidP="00CA1302">
      <w:pPr>
        <w:pStyle w:val="MDPI31text"/>
        <w:rPr>
          <w:lang w:val="en-GB"/>
        </w:rPr>
      </w:pPr>
    </w:p>
    <w:p w14:paraId="35FC8CCF" w14:textId="3E139E6E" w:rsidR="00603950" w:rsidRPr="00242004" w:rsidRDefault="00603950" w:rsidP="00603950">
      <w:pPr>
        <w:pStyle w:val="MDPI41tablecaption"/>
        <w:spacing w:before="0"/>
        <w:jc w:val="center"/>
        <w:rPr>
          <w:lang w:val="en-GB"/>
        </w:rPr>
      </w:pPr>
      <w:r w:rsidRPr="00242004">
        <w:rPr>
          <w:b/>
          <w:lang w:val="en-GB"/>
        </w:rPr>
        <w:t xml:space="preserve">Table </w:t>
      </w:r>
      <w:r>
        <w:rPr>
          <w:b/>
          <w:lang w:val="en-GB"/>
        </w:rPr>
        <w:t>4</w:t>
      </w:r>
      <w:r w:rsidRPr="00242004">
        <w:rPr>
          <w:b/>
          <w:lang w:val="en-GB"/>
        </w:rPr>
        <w:t>.</w:t>
      </w:r>
      <w:r w:rsidRPr="00242004">
        <w:rPr>
          <w:lang w:val="en-GB"/>
        </w:rPr>
        <w:t xml:space="preserve"> </w:t>
      </w:r>
      <w:r w:rsidR="009D2872">
        <w:rPr>
          <w:lang w:val="en-GB"/>
        </w:rPr>
        <w:t xml:space="preserve">Summary of results from trials using the commercial Untha shredder, showing average </w:t>
      </w:r>
      <w:r>
        <w:rPr>
          <w:lang w:val="en-GB"/>
        </w:rPr>
        <w:t xml:space="preserve">values </w:t>
      </w:r>
      <w:r w:rsidR="007B4362">
        <w:rPr>
          <w:lang w:val="en-GB"/>
        </w:rPr>
        <w:t>(mean and standard deviation) from</w:t>
      </w:r>
      <w:r>
        <w:rPr>
          <w:lang w:val="en-GB"/>
        </w:rPr>
        <w:t xml:space="preserve"> trials with the same processing</w:t>
      </w:r>
      <w:r w:rsidR="007B4362">
        <w:rPr>
          <w:lang w:val="en-GB"/>
        </w:rPr>
        <w:t xml:space="preserve"> (n: number of trials)</w:t>
      </w:r>
      <w:r w:rsidRPr="00242004">
        <w:rPr>
          <w:lang w:val="en-GB"/>
        </w:rPr>
        <w:t>.</w:t>
      </w:r>
    </w:p>
    <w:tbl>
      <w:tblPr>
        <w:tblW w:w="8983" w:type="dxa"/>
        <w:jc w:val="center"/>
        <w:tblBorders>
          <w:top w:val="single" w:sz="8" w:space="0" w:color="auto"/>
          <w:bottom w:val="single" w:sz="8" w:space="0" w:color="auto"/>
        </w:tblBorders>
        <w:tblLayout w:type="fixed"/>
        <w:tblLook w:val="04A0" w:firstRow="1" w:lastRow="0" w:firstColumn="1" w:lastColumn="0" w:noHBand="0" w:noVBand="1"/>
      </w:tblPr>
      <w:tblGrid>
        <w:gridCol w:w="2127"/>
        <w:gridCol w:w="283"/>
        <w:gridCol w:w="992"/>
        <w:gridCol w:w="1134"/>
        <w:gridCol w:w="1134"/>
        <w:gridCol w:w="1134"/>
        <w:gridCol w:w="993"/>
        <w:gridCol w:w="1186"/>
      </w:tblGrid>
      <w:tr w:rsidR="009B0CF7" w:rsidRPr="00AC5253" w14:paraId="7BB291F4" w14:textId="77777777" w:rsidTr="00D50976">
        <w:trPr>
          <w:jc w:val="center"/>
        </w:trPr>
        <w:tc>
          <w:tcPr>
            <w:tcW w:w="2127" w:type="dxa"/>
            <w:vMerge w:val="restart"/>
            <w:shd w:val="clear" w:color="auto" w:fill="auto"/>
            <w:vAlign w:val="center"/>
          </w:tcPr>
          <w:p w14:paraId="34B2B9D7" w14:textId="03FEA876" w:rsidR="009B0CF7" w:rsidRPr="00AC5253" w:rsidRDefault="009B0CF7" w:rsidP="00413DB5">
            <w:pPr>
              <w:pStyle w:val="MDPI42tablebody"/>
              <w:spacing w:line="240" w:lineRule="auto"/>
              <w:rPr>
                <w:b/>
                <w:sz w:val="18"/>
                <w:szCs w:val="18"/>
                <w:lang w:val="en-GB"/>
              </w:rPr>
            </w:pPr>
            <w:r>
              <w:rPr>
                <w:b/>
                <w:sz w:val="18"/>
                <w:szCs w:val="18"/>
                <w:lang w:val="en-GB"/>
              </w:rPr>
              <w:t>Processing</w:t>
            </w:r>
          </w:p>
        </w:tc>
        <w:tc>
          <w:tcPr>
            <w:tcW w:w="283" w:type="dxa"/>
            <w:vMerge w:val="restart"/>
            <w:shd w:val="clear" w:color="auto" w:fill="auto"/>
            <w:vAlign w:val="center"/>
          </w:tcPr>
          <w:p w14:paraId="47904260" w14:textId="1DCB440C" w:rsidR="009B0CF7" w:rsidRPr="00AC5253" w:rsidRDefault="009B0CF7" w:rsidP="00413DB5">
            <w:pPr>
              <w:pStyle w:val="MDPI42tablebody"/>
              <w:spacing w:line="240" w:lineRule="auto"/>
              <w:rPr>
                <w:b/>
                <w:sz w:val="18"/>
                <w:szCs w:val="18"/>
                <w:lang w:val="en-GB"/>
              </w:rPr>
            </w:pPr>
            <w:r>
              <w:rPr>
                <w:b/>
                <w:sz w:val="18"/>
                <w:szCs w:val="18"/>
                <w:lang w:val="en-GB"/>
              </w:rPr>
              <w:t>n</w:t>
            </w:r>
          </w:p>
        </w:tc>
        <w:tc>
          <w:tcPr>
            <w:tcW w:w="5387" w:type="dxa"/>
            <w:gridSpan w:val="5"/>
            <w:tcBorders>
              <w:bottom w:val="single" w:sz="4" w:space="0" w:color="auto"/>
            </w:tcBorders>
            <w:vAlign w:val="center"/>
          </w:tcPr>
          <w:p w14:paraId="044F2B7B" w14:textId="5A49EA0D" w:rsidR="009B0CF7" w:rsidRPr="00AC5253" w:rsidRDefault="009B0CF7" w:rsidP="00413DB5">
            <w:pPr>
              <w:pStyle w:val="MDPI42tablebody"/>
              <w:spacing w:line="240" w:lineRule="auto"/>
              <w:rPr>
                <w:b/>
                <w:sz w:val="18"/>
                <w:szCs w:val="18"/>
                <w:lang w:val="en-GB"/>
              </w:rPr>
            </w:pPr>
            <w:r>
              <w:rPr>
                <w:b/>
                <w:sz w:val="18"/>
                <w:szCs w:val="18"/>
                <w:lang w:val="en-GB"/>
              </w:rPr>
              <w:t>Proportion of fractions (%</w:t>
            </w:r>
            <w:r w:rsidR="00D31609">
              <w:rPr>
                <w:b/>
                <w:sz w:val="18"/>
                <w:szCs w:val="18"/>
                <w:lang w:val="en-GB"/>
              </w:rPr>
              <w:t xml:space="preserve"> w/w</w:t>
            </w:r>
            <w:r>
              <w:rPr>
                <w:b/>
                <w:sz w:val="18"/>
                <w:szCs w:val="18"/>
                <w:lang w:val="en-GB"/>
              </w:rPr>
              <w:t>)</w:t>
            </w:r>
          </w:p>
        </w:tc>
        <w:tc>
          <w:tcPr>
            <w:tcW w:w="1186" w:type="dxa"/>
            <w:vMerge w:val="restart"/>
            <w:vAlign w:val="center"/>
          </w:tcPr>
          <w:p w14:paraId="6C43AF8C" w14:textId="0D9A547A" w:rsidR="009B0CF7" w:rsidRPr="00AC5253" w:rsidRDefault="009B0CF7" w:rsidP="00413DB5">
            <w:pPr>
              <w:pStyle w:val="MDPI42tablebody"/>
              <w:spacing w:line="240" w:lineRule="auto"/>
              <w:rPr>
                <w:b/>
                <w:sz w:val="18"/>
                <w:szCs w:val="18"/>
                <w:lang w:val="en-GB"/>
              </w:rPr>
            </w:pPr>
            <w:r>
              <w:rPr>
                <w:b/>
                <w:sz w:val="18"/>
                <w:szCs w:val="18"/>
                <w:lang w:val="en-GB"/>
              </w:rPr>
              <w:t>Mean particle size (mm)</w:t>
            </w:r>
            <w:r w:rsidR="00413DB5" w:rsidRPr="00413DB5">
              <w:rPr>
                <w:b/>
                <w:sz w:val="18"/>
                <w:szCs w:val="18"/>
                <w:vertAlign w:val="superscript"/>
                <w:lang w:val="en-GB"/>
              </w:rPr>
              <w:t xml:space="preserve"> 1</w:t>
            </w:r>
          </w:p>
        </w:tc>
      </w:tr>
      <w:tr w:rsidR="009B0CF7" w:rsidRPr="00AC5253" w14:paraId="1145DED9" w14:textId="77777777" w:rsidTr="00D50976">
        <w:trPr>
          <w:trHeight w:val="370"/>
          <w:jc w:val="center"/>
        </w:trPr>
        <w:tc>
          <w:tcPr>
            <w:tcW w:w="2127" w:type="dxa"/>
            <w:vMerge/>
            <w:tcBorders>
              <w:bottom w:val="single" w:sz="4" w:space="0" w:color="auto"/>
            </w:tcBorders>
            <w:shd w:val="clear" w:color="auto" w:fill="auto"/>
            <w:vAlign w:val="center"/>
          </w:tcPr>
          <w:p w14:paraId="19AFABF3" w14:textId="77777777" w:rsidR="009B0CF7" w:rsidRDefault="009B0CF7" w:rsidP="00413DB5">
            <w:pPr>
              <w:pStyle w:val="MDPI42tablebody"/>
              <w:spacing w:line="240" w:lineRule="auto"/>
              <w:rPr>
                <w:b/>
                <w:sz w:val="18"/>
                <w:szCs w:val="18"/>
                <w:lang w:val="en-GB"/>
              </w:rPr>
            </w:pPr>
          </w:p>
        </w:tc>
        <w:tc>
          <w:tcPr>
            <w:tcW w:w="283" w:type="dxa"/>
            <w:vMerge/>
            <w:tcBorders>
              <w:bottom w:val="single" w:sz="4" w:space="0" w:color="auto"/>
            </w:tcBorders>
            <w:shd w:val="clear" w:color="auto" w:fill="auto"/>
            <w:vAlign w:val="center"/>
          </w:tcPr>
          <w:p w14:paraId="03644E25" w14:textId="77777777" w:rsidR="009B0CF7" w:rsidRPr="00AC5253" w:rsidRDefault="009B0CF7" w:rsidP="00413DB5">
            <w:pPr>
              <w:pStyle w:val="MDPI42tablebody"/>
              <w:spacing w:line="240" w:lineRule="auto"/>
              <w:rPr>
                <w:b/>
                <w:sz w:val="18"/>
                <w:szCs w:val="18"/>
                <w:lang w:val="en-GB"/>
              </w:rPr>
            </w:pPr>
          </w:p>
        </w:tc>
        <w:tc>
          <w:tcPr>
            <w:tcW w:w="992" w:type="dxa"/>
            <w:tcBorders>
              <w:bottom w:val="single" w:sz="4" w:space="0" w:color="auto"/>
            </w:tcBorders>
            <w:vAlign w:val="center"/>
          </w:tcPr>
          <w:p w14:paraId="4204DCC0" w14:textId="78B9083A" w:rsidR="009B0CF7" w:rsidRPr="00AC5253" w:rsidRDefault="009B0CF7" w:rsidP="00413DB5">
            <w:pPr>
              <w:pStyle w:val="MDPI42tablebody"/>
              <w:spacing w:line="240" w:lineRule="auto"/>
              <w:rPr>
                <w:b/>
                <w:sz w:val="18"/>
                <w:szCs w:val="18"/>
                <w:lang w:val="en-GB"/>
              </w:rPr>
            </w:pPr>
            <w:r>
              <w:rPr>
                <w:b/>
                <w:sz w:val="18"/>
                <w:szCs w:val="18"/>
                <w:lang w:val="en-GB"/>
              </w:rPr>
              <w:t>&lt; 5 mm</w:t>
            </w:r>
          </w:p>
        </w:tc>
        <w:tc>
          <w:tcPr>
            <w:tcW w:w="1134" w:type="dxa"/>
            <w:tcBorders>
              <w:bottom w:val="single" w:sz="4" w:space="0" w:color="auto"/>
            </w:tcBorders>
            <w:vAlign w:val="center"/>
          </w:tcPr>
          <w:p w14:paraId="7436A12B" w14:textId="20C2118F" w:rsidR="009B0CF7" w:rsidRPr="00AC5253" w:rsidRDefault="009B0CF7" w:rsidP="00555DC2">
            <w:pPr>
              <w:pStyle w:val="MDPI42tablebody"/>
              <w:spacing w:line="240" w:lineRule="auto"/>
              <w:rPr>
                <w:b/>
                <w:sz w:val="18"/>
                <w:szCs w:val="18"/>
                <w:lang w:val="en-GB"/>
              </w:rPr>
            </w:pPr>
            <w:r>
              <w:rPr>
                <w:b/>
                <w:sz w:val="18"/>
                <w:szCs w:val="18"/>
                <w:lang w:val="en-GB"/>
              </w:rPr>
              <w:t>5</w:t>
            </w:r>
            <w:r w:rsidR="00555DC2">
              <w:rPr>
                <w:b/>
                <w:sz w:val="18"/>
                <w:szCs w:val="18"/>
                <w:lang w:val="en-GB"/>
              </w:rPr>
              <w:t>–</w:t>
            </w:r>
            <w:r>
              <w:rPr>
                <w:b/>
                <w:sz w:val="18"/>
                <w:szCs w:val="18"/>
                <w:lang w:val="en-GB"/>
              </w:rPr>
              <w:t>6.7 mm</w:t>
            </w:r>
          </w:p>
        </w:tc>
        <w:tc>
          <w:tcPr>
            <w:tcW w:w="1134" w:type="dxa"/>
            <w:tcBorders>
              <w:bottom w:val="single" w:sz="4" w:space="0" w:color="auto"/>
            </w:tcBorders>
            <w:vAlign w:val="center"/>
          </w:tcPr>
          <w:p w14:paraId="15104A5D" w14:textId="03A94CEC" w:rsidR="009B0CF7" w:rsidRPr="00AC5253" w:rsidRDefault="009B0CF7" w:rsidP="00413DB5">
            <w:pPr>
              <w:pStyle w:val="MDPI42tablebody"/>
              <w:spacing w:line="240" w:lineRule="auto"/>
              <w:rPr>
                <w:b/>
                <w:sz w:val="18"/>
                <w:szCs w:val="18"/>
                <w:lang w:val="en-GB"/>
              </w:rPr>
            </w:pPr>
            <w:r>
              <w:rPr>
                <w:b/>
                <w:sz w:val="18"/>
                <w:szCs w:val="18"/>
                <w:lang w:val="en-GB"/>
              </w:rPr>
              <w:t>6.7</w:t>
            </w:r>
            <w:r w:rsidR="00555DC2">
              <w:rPr>
                <w:b/>
                <w:sz w:val="18"/>
                <w:szCs w:val="18"/>
                <w:lang w:val="en-GB"/>
              </w:rPr>
              <w:t>–</w:t>
            </w:r>
            <w:r>
              <w:rPr>
                <w:b/>
                <w:sz w:val="18"/>
                <w:szCs w:val="18"/>
                <w:lang w:val="en-GB"/>
              </w:rPr>
              <w:t>10 mm</w:t>
            </w:r>
          </w:p>
        </w:tc>
        <w:tc>
          <w:tcPr>
            <w:tcW w:w="1134" w:type="dxa"/>
            <w:tcBorders>
              <w:bottom w:val="single" w:sz="4" w:space="0" w:color="auto"/>
            </w:tcBorders>
            <w:vAlign w:val="center"/>
          </w:tcPr>
          <w:p w14:paraId="51838A8A" w14:textId="2C6DA112" w:rsidR="009B0CF7" w:rsidRPr="00AC5253" w:rsidRDefault="009B0CF7" w:rsidP="00413DB5">
            <w:pPr>
              <w:pStyle w:val="MDPI42tablebody"/>
              <w:spacing w:line="240" w:lineRule="auto"/>
              <w:rPr>
                <w:b/>
                <w:sz w:val="18"/>
                <w:szCs w:val="18"/>
                <w:lang w:val="en-GB"/>
              </w:rPr>
            </w:pPr>
            <w:r>
              <w:rPr>
                <w:b/>
                <w:sz w:val="18"/>
                <w:szCs w:val="18"/>
                <w:lang w:val="en-GB"/>
              </w:rPr>
              <w:t>10</w:t>
            </w:r>
            <w:r w:rsidR="00555DC2">
              <w:rPr>
                <w:b/>
                <w:sz w:val="18"/>
                <w:szCs w:val="18"/>
                <w:lang w:val="en-GB"/>
              </w:rPr>
              <w:t>–</w:t>
            </w:r>
            <w:r>
              <w:rPr>
                <w:b/>
                <w:sz w:val="18"/>
                <w:szCs w:val="18"/>
                <w:lang w:val="en-GB"/>
              </w:rPr>
              <w:t>20 mm</w:t>
            </w:r>
          </w:p>
        </w:tc>
        <w:tc>
          <w:tcPr>
            <w:tcW w:w="993" w:type="dxa"/>
            <w:tcBorders>
              <w:bottom w:val="single" w:sz="4" w:space="0" w:color="auto"/>
            </w:tcBorders>
            <w:shd w:val="clear" w:color="auto" w:fill="auto"/>
            <w:vAlign w:val="center"/>
          </w:tcPr>
          <w:p w14:paraId="3A1682C9" w14:textId="36EE1C0E" w:rsidR="009B0CF7" w:rsidRPr="00AC5253" w:rsidRDefault="009B0CF7" w:rsidP="00413DB5">
            <w:pPr>
              <w:pStyle w:val="MDPI42tablebody"/>
              <w:spacing w:line="240" w:lineRule="auto"/>
              <w:rPr>
                <w:b/>
                <w:sz w:val="18"/>
                <w:szCs w:val="18"/>
                <w:lang w:val="en-GB"/>
              </w:rPr>
            </w:pPr>
            <w:r>
              <w:rPr>
                <w:b/>
                <w:sz w:val="18"/>
                <w:szCs w:val="18"/>
                <w:lang w:val="en-GB"/>
              </w:rPr>
              <w:t>&gt; 20 mm</w:t>
            </w:r>
          </w:p>
        </w:tc>
        <w:tc>
          <w:tcPr>
            <w:tcW w:w="1186" w:type="dxa"/>
            <w:vMerge/>
            <w:tcBorders>
              <w:bottom w:val="single" w:sz="4" w:space="0" w:color="auto"/>
            </w:tcBorders>
            <w:vAlign w:val="center"/>
          </w:tcPr>
          <w:p w14:paraId="0CA42C58" w14:textId="77777777" w:rsidR="009B0CF7" w:rsidRPr="00AC5253" w:rsidRDefault="009B0CF7" w:rsidP="00413DB5">
            <w:pPr>
              <w:pStyle w:val="MDPI42tablebody"/>
              <w:spacing w:line="240" w:lineRule="auto"/>
              <w:rPr>
                <w:b/>
                <w:sz w:val="18"/>
                <w:szCs w:val="18"/>
                <w:lang w:val="en-GB"/>
              </w:rPr>
            </w:pPr>
          </w:p>
        </w:tc>
      </w:tr>
      <w:tr w:rsidR="009B0CF7" w:rsidRPr="00AC5253" w14:paraId="7B0865C9" w14:textId="77777777" w:rsidTr="0022796B">
        <w:trPr>
          <w:trHeight w:val="416"/>
          <w:jc w:val="center"/>
        </w:trPr>
        <w:tc>
          <w:tcPr>
            <w:tcW w:w="8983" w:type="dxa"/>
            <w:gridSpan w:val="8"/>
            <w:shd w:val="clear" w:color="auto" w:fill="auto"/>
            <w:vAlign w:val="center"/>
          </w:tcPr>
          <w:p w14:paraId="3AAF8830" w14:textId="1340ADC1" w:rsidR="009B0CF7" w:rsidRPr="00AC5253" w:rsidRDefault="00390C93" w:rsidP="00413DB5">
            <w:pPr>
              <w:pStyle w:val="MDPI42tablebody"/>
              <w:spacing w:line="240" w:lineRule="auto"/>
              <w:rPr>
                <w:sz w:val="18"/>
                <w:szCs w:val="18"/>
                <w:lang w:val="en-GB"/>
              </w:rPr>
            </w:pPr>
            <w:r>
              <w:rPr>
                <w:sz w:val="18"/>
                <w:szCs w:val="18"/>
                <w:lang w:val="en-GB"/>
              </w:rPr>
              <w:t xml:space="preserve">(A) Mean values of </w:t>
            </w:r>
            <w:r w:rsidR="00C02D69">
              <w:rPr>
                <w:sz w:val="18"/>
                <w:szCs w:val="18"/>
                <w:lang w:val="en-GB"/>
              </w:rPr>
              <w:t>trials using s</w:t>
            </w:r>
            <w:r w:rsidR="009B0CF7">
              <w:rPr>
                <w:sz w:val="18"/>
                <w:szCs w:val="18"/>
                <w:lang w:val="en-GB"/>
              </w:rPr>
              <w:t>ingle processing (waste passed through equipment once)</w:t>
            </w:r>
          </w:p>
        </w:tc>
      </w:tr>
      <w:tr w:rsidR="009B0CF7" w:rsidRPr="00AC5253" w14:paraId="78CA66FA" w14:textId="77777777" w:rsidTr="00D50976">
        <w:trPr>
          <w:jc w:val="center"/>
        </w:trPr>
        <w:tc>
          <w:tcPr>
            <w:tcW w:w="2127" w:type="dxa"/>
            <w:shd w:val="clear" w:color="auto" w:fill="auto"/>
            <w:vAlign w:val="center"/>
          </w:tcPr>
          <w:p w14:paraId="0C35D3BF" w14:textId="2D497BDD" w:rsidR="007B4362" w:rsidRPr="00AC5253" w:rsidRDefault="009B0CF7" w:rsidP="00413DB5">
            <w:pPr>
              <w:pStyle w:val="MDPI42tablebody"/>
              <w:spacing w:line="240" w:lineRule="auto"/>
              <w:rPr>
                <w:sz w:val="18"/>
                <w:szCs w:val="18"/>
                <w:lang w:val="en-GB"/>
              </w:rPr>
            </w:pPr>
            <w:r>
              <w:rPr>
                <w:sz w:val="18"/>
                <w:szCs w:val="18"/>
                <w:lang w:val="en-GB"/>
              </w:rPr>
              <w:t>Untha with 50 mm reject screen</w:t>
            </w:r>
          </w:p>
        </w:tc>
        <w:tc>
          <w:tcPr>
            <w:tcW w:w="283" w:type="dxa"/>
            <w:shd w:val="clear" w:color="auto" w:fill="auto"/>
            <w:vAlign w:val="center"/>
          </w:tcPr>
          <w:p w14:paraId="08090674" w14:textId="4E4CA6C0" w:rsidR="007B4362" w:rsidRPr="00AC5253" w:rsidRDefault="009C0A71" w:rsidP="00413DB5">
            <w:pPr>
              <w:pStyle w:val="MDPI42tablebody"/>
              <w:spacing w:line="240" w:lineRule="auto"/>
              <w:rPr>
                <w:sz w:val="18"/>
                <w:szCs w:val="18"/>
                <w:lang w:val="en-GB"/>
              </w:rPr>
            </w:pPr>
            <w:r>
              <w:rPr>
                <w:sz w:val="18"/>
                <w:szCs w:val="18"/>
                <w:lang w:val="en-GB"/>
              </w:rPr>
              <w:t>3</w:t>
            </w:r>
          </w:p>
        </w:tc>
        <w:tc>
          <w:tcPr>
            <w:tcW w:w="992" w:type="dxa"/>
            <w:vAlign w:val="center"/>
          </w:tcPr>
          <w:p w14:paraId="68989EEE" w14:textId="2F23FC35" w:rsidR="007B4362" w:rsidRPr="00AC5253" w:rsidRDefault="009C0A71" w:rsidP="00413DB5">
            <w:pPr>
              <w:pStyle w:val="MDPI42tablebody"/>
              <w:spacing w:line="240" w:lineRule="auto"/>
              <w:rPr>
                <w:sz w:val="18"/>
                <w:szCs w:val="18"/>
                <w:lang w:val="en-GB"/>
              </w:rPr>
            </w:pPr>
            <w:r>
              <w:rPr>
                <w:sz w:val="18"/>
                <w:szCs w:val="18"/>
                <w:lang w:val="en-GB"/>
              </w:rPr>
              <w:t xml:space="preserve">3.6 </w:t>
            </w:r>
            <w:r w:rsidR="00413DB5">
              <w:rPr>
                <w:sz w:val="18"/>
                <w:szCs w:val="18"/>
                <w:lang w:val="en-GB"/>
              </w:rPr>
              <w:t>±</w:t>
            </w:r>
            <w:r>
              <w:rPr>
                <w:sz w:val="18"/>
                <w:szCs w:val="18"/>
                <w:lang w:val="en-GB"/>
              </w:rPr>
              <w:t xml:space="preserve"> 1.3</w:t>
            </w:r>
          </w:p>
        </w:tc>
        <w:tc>
          <w:tcPr>
            <w:tcW w:w="1134" w:type="dxa"/>
            <w:vAlign w:val="center"/>
          </w:tcPr>
          <w:p w14:paraId="0DAE3152" w14:textId="50251938" w:rsidR="007B4362" w:rsidRPr="00AC5253" w:rsidRDefault="009C0A71" w:rsidP="00413DB5">
            <w:pPr>
              <w:pStyle w:val="MDPI42tablebody"/>
              <w:spacing w:line="240" w:lineRule="auto"/>
              <w:rPr>
                <w:sz w:val="18"/>
                <w:szCs w:val="18"/>
                <w:lang w:val="en-GB"/>
              </w:rPr>
            </w:pPr>
            <w:r>
              <w:rPr>
                <w:sz w:val="18"/>
                <w:szCs w:val="18"/>
                <w:lang w:val="en-GB"/>
              </w:rPr>
              <w:t xml:space="preserve">9.3 </w:t>
            </w:r>
            <w:r w:rsidR="00413DB5">
              <w:rPr>
                <w:sz w:val="18"/>
                <w:szCs w:val="18"/>
                <w:lang w:val="en-GB"/>
              </w:rPr>
              <w:t>±</w:t>
            </w:r>
            <w:r>
              <w:rPr>
                <w:sz w:val="18"/>
                <w:szCs w:val="18"/>
                <w:lang w:val="en-GB"/>
              </w:rPr>
              <w:t xml:space="preserve"> 2.2</w:t>
            </w:r>
          </w:p>
        </w:tc>
        <w:tc>
          <w:tcPr>
            <w:tcW w:w="1134" w:type="dxa"/>
            <w:vAlign w:val="center"/>
          </w:tcPr>
          <w:p w14:paraId="1FE405CF" w14:textId="4A0F1A12" w:rsidR="007B4362" w:rsidRPr="00AC5253" w:rsidRDefault="009C0A71" w:rsidP="00413DB5">
            <w:pPr>
              <w:pStyle w:val="MDPI42tablebody"/>
              <w:spacing w:line="240" w:lineRule="auto"/>
              <w:rPr>
                <w:sz w:val="18"/>
                <w:szCs w:val="18"/>
                <w:lang w:val="en-GB"/>
              </w:rPr>
            </w:pPr>
            <w:r>
              <w:rPr>
                <w:sz w:val="18"/>
                <w:szCs w:val="18"/>
                <w:lang w:val="en-GB"/>
              </w:rPr>
              <w:t xml:space="preserve">29.2 </w:t>
            </w:r>
            <w:r w:rsidR="009F3A37">
              <w:rPr>
                <w:sz w:val="18"/>
                <w:szCs w:val="18"/>
                <w:lang w:val="en-GB"/>
              </w:rPr>
              <w:t>±</w:t>
            </w:r>
            <w:r>
              <w:rPr>
                <w:sz w:val="18"/>
                <w:szCs w:val="18"/>
                <w:lang w:val="en-GB"/>
              </w:rPr>
              <w:t xml:space="preserve"> 3.6</w:t>
            </w:r>
          </w:p>
        </w:tc>
        <w:tc>
          <w:tcPr>
            <w:tcW w:w="1134" w:type="dxa"/>
            <w:vAlign w:val="center"/>
          </w:tcPr>
          <w:p w14:paraId="0250E41F" w14:textId="7B602D28" w:rsidR="007B4362" w:rsidRPr="00AC5253" w:rsidRDefault="009C0A71" w:rsidP="00413DB5">
            <w:pPr>
              <w:pStyle w:val="MDPI42tablebody"/>
              <w:spacing w:line="240" w:lineRule="auto"/>
              <w:rPr>
                <w:sz w:val="18"/>
                <w:szCs w:val="18"/>
                <w:lang w:val="en-GB"/>
              </w:rPr>
            </w:pPr>
            <w:r>
              <w:rPr>
                <w:sz w:val="18"/>
                <w:szCs w:val="18"/>
                <w:lang w:val="en-GB"/>
              </w:rPr>
              <w:t xml:space="preserve">44.1 </w:t>
            </w:r>
            <w:r w:rsidR="009F3A37">
              <w:rPr>
                <w:sz w:val="18"/>
                <w:szCs w:val="18"/>
                <w:lang w:val="en-GB"/>
              </w:rPr>
              <w:t>±</w:t>
            </w:r>
            <w:r>
              <w:rPr>
                <w:sz w:val="18"/>
                <w:szCs w:val="18"/>
                <w:lang w:val="en-GB"/>
              </w:rPr>
              <w:t xml:space="preserve"> 1.2</w:t>
            </w:r>
          </w:p>
        </w:tc>
        <w:tc>
          <w:tcPr>
            <w:tcW w:w="993" w:type="dxa"/>
            <w:shd w:val="clear" w:color="auto" w:fill="auto"/>
            <w:vAlign w:val="center"/>
          </w:tcPr>
          <w:p w14:paraId="5D494F3B" w14:textId="6CFCBDD0" w:rsidR="007B4362" w:rsidRPr="00AC5253" w:rsidRDefault="009C0A71" w:rsidP="00413DB5">
            <w:pPr>
              <w:pStyle w:val="MDPI42tablebody"/>
              <w:spacing w:line="240" w:lineRule="auto"/>
              <w:rPr>
                <w:sz w:val="18"/>
                <w:szCs w:val="18"/>
                <w:lang w:val="en-GB"/>
              </w:rPr>
            </w:pPr>
            <w:r>
              <w:rPr>
                <w:sz w:val="18"/>
                <w:szCs w:val="18"/>
                <w:lang w:val="en-GB"/>
              </w:rPr>
              <w:t xml:space="preserve">13.4 </w:t>
            </w:r>
            <w:r w:rsidR="009F3A37">
              <w:rPr>
                <w:sz w:val="18"/>
                <w:szCs w:val="18"/>
                <w:lang w:val="en-GB"/>
              </w:rPr>
              <w:t>±</w:t>
            </w:r>
            <w:r>
              <w:rPr>
                <w:sz w:val="18"/>
                <w:szCs w:val="18"/>
                <w:lang w:val="en-GB"/>
              </w:rPr>
              <w:t xml:space="preserve"> 0.9</w:t>
            </w:r>
          </w:p>
        </w:tc>
        <w:tc>
          <w:tcPr>
            <w:tcW w:w="1186" w:type="dxa"/>
            <w:vAlign w:val="center"/>
          </w:tcPr>
          <w:p w14:paraId="60716206" w14:textId="670A1BC3" w:rsidR="007B4362" w:rsidRPr="00AC5253" w:rsidRDefault="009B0CF7" w:rsidP="00413DB5">
            <w:pPr>
              <w:pStyle w:val="MDPI42tablebody"/>
              <w:spacing w:line="240" w:lineRule="auto"/>
              <w:rPr>
                <w:sz w:val="18"/>
                <w:szCs w:val="18"/>
                <w:lang w:val="en-GB"/>
              </w:rPr>
            </w:pPr>
            <w:r>
              <w:rPr>
                <w:sz w:val="18"/>
                <w:szCs w:val="18"/>
                <w:lang w:val="en-GB"/>
              </w:rPr>
              <w:t>13.</w:t>
            </w:r>
            <w:r w:rsidR="00DF5489">
              <w:rPr>
                <w:sz w:val="18"/>
                <w:szCs w:val="18"/>
                <w:lang w:val="en-GB"/>
              </w:rPr>
              <w:t>7</w:t>
            </w:r>
            <w:r>
              <w:rPr>
                <w:sz w:val="18"/>
                <w:szCs w:val="18"/>
                <w:lang w:val="en-GB"/>
              </w:rPr>
              <w:t xml:space="preserve"> </w:t>
            </w:r>
            <w:r w:rsidR="00413DB5">
              <w:rPr>
                <w:sz w:val="18"/>
                <w:szCs w:val="18"/>
                <w:lang w:val="en-GB"/>
              </w:rPr>
              <w:t>± 0.3</w:t>
            </w:r>
          </w:p>
        </w:tc>
      </w:tr>
      <w:tr w:rsidR="009B0CF7" w:rsidRPr="00AC5253" w14:paraId="2F9A7EBA" w14:textId="77777777" w:rsidTr="00D50976">
        <w:trPr>
          <w:jc w:val="center"/>
        </w:trPr>
        <w:tc>
          <w:tcPr>
            <w:tcW w:w="2127" w:type="dxa"/>
            <w:shd w:val="clear" w:color="auto" w:fill="auto"/>
            <w:vAlign w:val="center"/>
          </w:tcPr>
          <w:p w14:paraId="07DD8D1E" w14:textId="600304FE" w:rsidR="007B4362" w:rsidRPr="00AC5253" w:rsidRDefault="009B0CF7" w:rsidP="00413DB5">
            <w:pPr>
              <w:pStyle w:val="MDPI42tablebody"/>
              <w:spacing w:line="240" w:lineRule="auto"/>
              <w:rPr>
                <w:sz w:val="18"/>
                <w:szCs w:val="18"/>
                <w:lang w:val="en-GB"/>
              </w:rPr>
            </w:pPr>
            <w:r>
              <w:rPr>
                <w:sz w:val="18"/>
                <w:szCs w:val="18"/>
                <w:lang w:val="en-GB"/>
              </w:rPr>
              <w:t>Untha with 80 mm reject screen</w:t>
            </w:r>
          </w:p>
        </w:tc>
        <w:tc>
          <w:tcPr>
            <w:tcW w:w="283" w:type="dxa"/>
            <w:shd w:val="clear" w:color="auto" w:fill="auto"/>
            <w:vAlign w:val="center"/>
          </w:tcPr>
          <w:p w14:paraId="597B7AF5" w14:textId="6CC3AF5E" w:rsidR="007B4362" w:rsidRPr="00AC5253" w:rsidRDefault="009C0A71" w:rsidP="00413DB5">
            <w:pPr>
              <w:pStyle w:val="MDPI42tablebody"/>
              <w:spacing w:line="240" w:lineRule="auto"/>
              <w:rPr>
                <w:sz w:val="18"/>
                <w:szCs w:val="18"/>
                <w:lang w:val="en-GB"/>
              </w:rPr>
            </w:pPr>
            <w:r>
              <w:rPr>
                <w:sz w:val="18"/>
                <w:szCs w:val="18"/>
                <w:lang w:val="en-GB"/>
              </w:rPr>
              <w:t>6</w:t>
            </w:r>
          </w:p>
        </w:tc>
        <w:tc>
          <w:tcPr>
            <w:tcW w:w="992" w:type="dxa"/>
            <w:vAlign w:val="center"/>
          </w:tcPr>
          <w:p w14:paraId="60A19CEC" w14:textId="7070B9EF" w:rsidR="007B4362" w:rsidRPr="00AC5253" w:rsidRDefault="009C0A71" w:rsidP="00413DB5">
            <w:pPr>
              <w:pStyle w:val="MDPI42tablebody"/>
              <w:spacing w:line="240" w:lineRule="auto"/>
              <w:rPr>
                <w:sz w:val="18"/>
                <w:szCs w:val="18"/>
                <w:lang w:val="en-GB"/>
              </w:rPr>
            </w:pPr>
            <w:r>
              <w:rPr>
                <w:sz w:val="18"/>
                <w:szCs w:val="18"/>
                <w:lang w:val="en-GB"/>
              </w:rPr>
              <w:t xml:space="preserve">4.3 </w:t>
            </w:r>
            <w:r w:rsidR="009F3A37">
              <w:rPr>
                <w:sz w:val="18"/>
                <w:szCs w:val="18"/>
                <w:lang w:val="en-GB"/>
              </w:rPr>
              <w:t>±</w:t>
            </w:r>
            <w:r>
              <w:rPr>
                <w:sz w:val="18"/>
                <w:szCs w:val="18"/>
                <w:lang w:val="en-GB"/>
              </w:rPr>
              <w:t xml:space="preserve"> 2.4</w:t>
            </w:r>
          </w:p>
        </w:tc>
        <w:tc>
          <w:tcPr>
            <w:tcW w:w="1134" w:type="dxa"/>
            <w:vAlign w:val="center"/>
          </w:tcPr>
          <w:p w14:paraId="11651076" w14:textId="34902B48" w:rsidR="007B4362" w:rsidRPr="00AC5253" w:rsidRDefault="009C0A71" w:rsidP="00413DB5">
            <w:pPr>
              <w:pStyle w:val="MDPI42tablebody"/>
              <w:spacing w:line="240" w:lineRule="auto"/>
              <w:rPr>
                <w:sz w:val="18"/>
                <w:szCs w:val="18"/>
                <w:lang w:val="en-GB"/>
              </w:rPr>
            </w:pPr>
            <w:r>
              <w:rPr>
                <w:sz w:val="18"/>
                <w:szCs w:val="18"/>
                <w:lang w:val="en-GB"/>
              </w:rPr>
              <w:t xml:space="preserve">8.9 </w:t>
            </w:r>
            <w:r w:rsidR="009F3A37">
              <w:rPr>
                <w:sz w:val="18"/>
                <w:szCs w:val="18"/>
                <w:lang w:val="en-GB"/>
              </w:rPr>
              <w:t>±</w:t>
            </w:r>
            <w:r>
              <w:rPr>
                <w:sz w:val="18"/>
                <w:szCs w:val="18"/>
                <w:lang w:val="en-GB"/>
              </w:rPr>
              <w:t xml:space="preserve"> 2.7</w:t>
            </w:r>
          </w:p>
        </w:tc>
        <w:tc>
          <w:tcPr>
            <w:tcW w:w="1134" w:type="dxa"/>
            <w:vAlign w:val="center"/>
          </w:tcPr>
          <w:p w14:paraId="17F6F6A5" w14:textId="053A63C0" w:rsidR="007B4362" w:rsidRPr="00AC5253" w:rsidRDefault="009C0A71" w:rsidP="00413DB5">
            <w:pPr>
              <w:pStyle w:val="MDPI42tablebody"/>
              <w:spacing w:line="240" w:lineRule="auto"/>
              <w:rPr>
                <w:sz w:val="18"/>
                <w:szCs w:val="18"/>
                <w:lang w:val="en-GB"/>
              </w:rPr>
            </w:pPr>
            <w:r>
              <w:rPr>
                <w:sz w:val="18"/>
                <w:szCs w:val="18"/>
                <w:lang w:val="en-GB"/>
              </w:rPr>
              <w:t xml:space="preserve">24.8 </w:t>
            </w:r>
            <w:r w:rsidR="009F3A37">
              <w:rPr>
                <w:sz w:val="18"/>
                <w:szCs w:val="18"/>
                <w:lang w:val="en-GB"/>
              </w:rPr>
              <w:t>±</w:t>
            </w:r>
            <w:r>
              <w:rPr>
                <w:sz w:val="18"/>
                <w:szCs w:val="18"/>
                <w:lang w:val="en-GB"/>
              </w:rPr>
              <w:t xml:space="preserve"> 5.1</w:t>
            </w:r>
          </w:p>
        </w:tc>
        <w:tc>
          <w:tcPr>
            <w:tcW w:w="1134" w:type="dxa"/>
            <w:vAlign w:val="center"/>
          </w:tcPr>
          <w:p w14:paraId="2AE6EE9E" w14:textId="16A336DF" w:rsidR="007B4362" w:rsidRPr="00AC5253" w:rsidRDefault="009C0A71" w:rsidP="00413DB5">
            <w:pPr>
              <w:pStyle w:val="MDPI42tablebody"/>
              <w:spacing w:line="240" w:lineRule="auto"/>
              <w:rPr>
                <w:sz w:val="18"/>
                <w:szCs w:val="18"/>
                <w:lang w:val="en-GB"/>
              </w:rPr>
            </w:pPr>
            <w:r>
              <w:rPr>
                <w:sz w:val="18"/>
                <w:szCs w:val="18"/>
                <w:lang w:val="en-GB"/>
              </w:rPr>
              <w:t xml:space="preserve">32.4 </w:t>
            </w:r>
            <w:r w:rsidR="009F3A37">
              <w:rPr>
                <w:sz w:val="18"/>
                <w:szCs w:val="18"/>
                <w:lang w:val="en-GB"/>
              </w:rPr>
              <w:t>±</w:t>
            </w:r>
            <w:r>
              <w:rPr>
                <w:sz w:val="18"/>
                <w:szCs w:val="18"/>
                <w:lang w:val="en-GB"/>
              </w:rPr>
              <w:t xml:space="preserve"> 4.3</w:t>
            </w:r>
          </w:p>
        </w:tc>
        <w:tc>
          <w:tcPr>
            <w:tcW w:w="993" w:type="dxa"/>
            <w:shd w:val="clear" w:color="auto" w:fill="auto"/>
            <w:vAlign w:val="center"/>
          </w:tcPr>
          <w:p w14:paraId="7128F8A5" w14:textId="7D167401" w:rsidR="007B4362" w:rsidRPr="00AC5253" w:rsidRDefault="009C0A71" w:rsidP="00413DB5">
            <w:pPr>
              <w:pStyle w:val="MDPI42tablebody"/>
              <w:spacing w:line="240" w:lineRule="auto"/>
              <w:rPr>
                <w:sz w:val="18"/>
                <w:szCs w:val="18"/>
                <w:lang w:val="en-GB"/>
              </w:rPr>
            </w:pPr>
            <w:r>
              <w:rPr>
                <w:sz w:val="18"/>
                <w:szCs w:val="18"/>
                <w:lang w:val="en-GB"/>
              </w:rPr>
              <w:t xml:space="preserve">29.7 </w:t>
            </w:r>
            <w:r w:rsidR="009F3A37">
              <w:rPr>
                <w:sz w:val="18"/>
                <w:szCs w:val="18"/>
                <w:lang w:val="en-GB"/>
              </w:rPr>
              <w:t>±</w:t>
            </w:r>
            <w:r>
              <w:rPr>
                <w:sz w:val="18"/>
                <w:szCs w:val="18"/>
                <w:lang w:val="en-GB"/>
              </w:rPr>
              <w:t xml:space="preserve"> 6.9</w:t>
            </w:r>
          </w:p>
        </w:tc>
        <w:tc>
          <w:tcPr>
            <w:tcW w:w="1186" w:type="dxa"/>
            <w:vAlign w:val="center"/>
          </w:tcPr>
          <w:p w14:paraId="4BD7C482" w14:textId="0C814588" w:rsidR="007B4362" w:rsidRPr="00AC5253" w:rsidRDefault="00413DB5" w:rsidP="00413DB5">
            <w:pPr>
              <w:pStyle w:val="MDPI42tablebody"/>
              <w:spacing w:line="240" w:lineRule="auto"/>
              <w:rPr>
                <w:sz w:val="18"/>
                <w:szCs w:val="18"/>
                <w:lang w:val="en-GB"/>
              </w:rPr>
            </w:pPr>
            <w:r>
              <w:rPr>
                <w:sz w:val="18"/>
                <w:szCs w:val="18"/>
                <w:lang w:val="en-GB"/>
              </w:rPr>
              <w:t>16.</w:t>
            </w:r>
            <w:r w:rsidR="00DF5489">
              <w:rPr>
                <w:sz w:val="18"/>
                <w:szCs w:val="18"/>
                <w:lang w:val="en-GB"/>
              </w:rPr>
              <w:t>7</w:t>
            </w:r>
            <w:r>
              <w:rPr>
                <w:sz w:val="18"/>
                <w:szCs w:val="18"/>
                <w:lang w:val="en-GB"/>
              </w:rPr>
              <w:t xml:space="preserve"> ± 1.</w:t>
            </w:r>
            <w:r w:rsidR="00DF5489">
              <w:rPr>
                <w:sz w:val="18"/>
                <w:szCs w:val="18"/>
                <w:lang w:val="en-GB"/>
              </w:rPr>
              <w:t>6</w:t>
            </w:r>
          </w:p>
        </w:tc>
      </w:tr>
      <w:tr w:rsidR="009B0CF7" w:rsidRPr="00AC5253" w14:paraId="5F890478" w14:textId="77777777" w:rsidTr="0022796B">
        <w:trPr>
          <w:trHeight w:val="444"/>
          <w:jc w:val="center"/>
        </w:trPr>
        <w:tc>
          <w:tcPr>
            <w:tcW w:w="8983" w:type="dxa"/>
            <w:gridSpan w:val="8"/>
            <w:shd w:val="clear" w:color="auto" w:fill="auto"/>
            <w:vAlign w:val="center"/>
          </w:tcPr>
          <w:p w14:paraId="5A8FF3CE" w14:textId="69CFBA51" w:rsidR="009B0CF7" w:rsidRPr="00AC5253" w:rsidRDefault="00C02D69" w:rsidP="00413DB5">
            <w:pPr>
              <w:pStyle w:val="MDPI42tablebody"/>
              <w:spacing w:line="240" w:lineRule="auto"/>
              <w:rPr>
                <w:sz w:val="18"/>
                <w:szCs w:val="18"/>
                <w:lang w:val="en-GB"/>
              </w:rPr>
            </w:pPr>
            <w:r>
              <w:rPr>
                <w:sz w:val="18"/>
                <w:szCs w:val="18"/>
                <w:lang w:val="en-GB"/>
              </w:rPr>
              <w:t>(B) Mean values of trials using m</w:t>
            </w:r>
            <w:r w:rsidR="009B0CF7">
              <w:rPr>
                <w:sz w:val="18"/>
                <w:szCs w:val="18"/>
                <w:lang w:val="en-GB"/>
              </w:rPr>
              <w:t>ultiple processing in series</w:t>
            </w:r>
            <w:r>
              <w:rPr>
                <w:sz w:val="18"/>
                <w:szCs w:val="18"/>
                <w:lang w:val="en-GB"/>
              </w:rPr>
              <w:t xml:space="preserve"> (double or triple shredding)</w:t>
            </w:r>
          </w:p>
        </w:tc>
      </w:tr>
      <w:tr w:rsidR="009B0CF7" w:rsidRPr="00AC5253" w14:paraId="391A6E2E" w14:textId="77777777" w:rsidTr="00D50976">
        <w:trPr>
          <w:jc w:val="center"/>
        </w:trPr>
        <w:tc>
          <w:tcPr>
            <w:tcW w:w="2127" w:type="dxa"/>
            <w:shd w:val="clear" w:color="auto" w:fill="auto"/>
            <w:vAlign w:val="center"/>
          </w:tcPr>
          <w:p w14:paraId="267D593F" w14:textId="33856FBC" w:rsidR="007B4362" w:rsidRPr="00AC5253" w:rsidRDefault="009B0CF7" w:rsidP="00413DB5">
            <w:pPr>
              <w:pStyle w:val="MDPI42tablebody"/>
              <w:spacing w:line="240" w:lineRule="auto"/>
              <w:rPr>
                <w:sz w:val="18"/>
                <w:szCs w:val="18"/>
                <w:lang w:val="en-GB"/>
              </w:rPr>
            </w:pPr>
            <w:r>
              <w:rPr>
                <w:sz w:val="18"/>
                <w:szCs w:val="18"/>
                <w:lang w:val="en-GB"/>
              </w:rPr>
              <w:t>Untha, 50 mm reject, double shredding</w:t>
            </w:r>
          </w:p>
        </w:tc>
        <w:tc>
          <w:tcPr>
            <w:tcW w:w="283" w:type="dxa"/>
            <w:shd w:val="clear" w:color="auto" w:fill="auto"/>
            <w:vAlign w:val="center"/>
          </w:tcPr>
          <w:p w14:paraId="31D57DB6" w14:textId="2A2BA24F" w:rsidR="007B4362" w:rsidRPr="00AC5253" w:rsidRDefault="009C0A71" w:rsidP="00413DB5">
            <w:pPr>
              <w:pStyle w:val="MDPI42tablebody"/>
              <w:spacing w:line="240" w:lineRule="auto"/>
              <w:rPr>
                <w:sz w:val="18"/>
                <w:szCs w:val="18"/>
                <w:lang w:val="en-GB"/>
              </w:rPr>
            </w:pPr>
            <w:r>
              <w:rPr>
                <w:sz w:val="18"/>
                <w:szCs w:val="18"/>
                <w:lang w:val="en-GB"/>
              </w:rPr>
              <w:t>1</w:t>
            </w:r>
          </w:p>
        </w:tc>
        <w:tc>
          <w:tcPr>
            <w:tcW w:w="992" w:type="dxa"/>
            <w:vAlign w:val="center"/>
          </w:tcPr>
          <w:p w14:paraId="7E1C899E" w14:textId="45280ED0" w:rsidR="007B4362" w:rsidRPr="00AC5253" w:rsidRDefault="009C0A71" w:rsidP="00413DB5">
            <w:pPr>
              <w:pStyle w:val="MDPI42tablebody"/>
              <w:spacing w:line="240" w:lineRule="auto"/>
              <w:rPr>
                <w:sz w:val="18"/>
                <w:szCs w:val="18"/>
                <w:lang w:val="en-GB"/>
              </w:rPr>
            </w:pPr>
            <w:r>
              <w:rPr>
                <w:sz w:val="18"/>
                <w:szCs w:val="18"/>
                <w:lang w:val="en-GB"/>
              </w:rPr>
              <w:t xml:space="preserve">6.1 </w:t>
            </w:r>
            <w:r w:rsidR="009F3A37">
              <w:rPr>
                <w:sz w:val="18"/>
                <w:szCs w:val="18"/>
                <w:lang w:val="en-GB"/>
              </w:rPr>
              <w:t>±</w:t>
            </w:r>
            <w:r>
              <w:rPr>
                <w:sz w:val="18"/>
                <w:szCs w:val="18"/>
                <w:lang w:val="en-GB"/>
              </w:rPr>
              <w:t xml:space="preserve"> n/a</w:t>
            </w:r>
          </w:p>
        </w:tc>
        <w:tc>
          <w:tcPr>
            <w:tcW w:w="1134" w:type="dxa"/>
            <w:vAlign w:val="center"/>
          </w:tcPr>
          <w:p w14:paraId="1611254B" w14:textId="25F185DB" w:rsidR="007B4362" w:rsidRPr="00AC5253" w:rsidRDefault="009C0A71" w:rsidP="00413DB5">
            <w:pPr>
              <w:pStyle w:val="MDPI42tablebody"/>
              <w:spacing w:line="240" w:lineRule="auto"/>
              <w:rPr>
                <w:sz w:val="18"/>
                <w:szCs w:val="18"/>
                <w:lang w:val="en-GB"/>
              </w:rPr>
            </w:pPr>
            <w:r>
              <w:rPr>
                <w:sz w:val="18"/>
                <w:szCs w:val="18"/>
                <w:lang w:val="en-GB"/>
              </w:rPr>
              <w:t xml:space="preserve">8.3 </w:t>
            </w:r>
            <w:r w:rsidR="009F3A37">
              <w:rPr>
                <w:sz w:val="18"/>
                <w:szCs w:val="18"/>
                <w:lang w:val="en-GB"/>
              </w:rPr>
              <w:t>±</w:t>
            </w:r>
            <w:r>
              <w:rPr>
                <w:sz w:val="18"/>
                <w:szCs w:val="18"/>
                <w:lang w:val="en-GB"/>
              </w:rPr>
              <w:t xml:space="preserve"> n/a</w:t>
            </w:r>
          </w:p>
        </w:tc>
        <w:tc>
          <w:tcPr>
            <w:tcW w:w="1134" w:type="dxa"/>
            <w:vAlign w:val="center"/>
          </w:tcPr>
          <w:p w14:paraId="2FFF0692" w14:textId="613D4DF2" w:rsidR="007B4362" w:rsidRPr="00AC5253" w:rsidRDefault="009C0A71" w:rsidP="00413DB5">
            <w:pPr>
              <w:pStyle w:val="MDPI42tablebody"/>
              <w:spacing w:line="240" w:lineRule="auto"/>
              <w:rPr>
                <w:sz w:val="18"/>
                <w:szCs w:val="18"/>
                <w:lang w:val="en-GB"/>
              </w:rPr>
            </w:pPr>
            <w:r>
              <w:rPr>
                <w:sz w:val="18"/>
                <w:szCs w:val="18"/>
                <w:lang w:val="en-GB"/>
              </w:rPr>
              <w:t xml:space="preserve">37.3 </w:t>
            </w:r>
            <w:r w:rsidR="009F3A37">
              <w:rPr>
                <w:sz w:val="18"/>
                <w:szCs w:val="18"/>
                <w:lang w:val="en-GB"/>
              </w:rPr>
              <w:t>±</w:t>
            </w:r>
            <w:r>
              <w:rPr>
                <w:sz w:val="18"/>
                <w:szCs w:val="18"/>
                <w:lang w:val="en-GB"/>
              </w:rPr>
              <w:t xml:space="preserve"> n/a</w:t>
            </w:r>
          </w:p>
        </w:tc>
        <w:tc>
          <w:tcPr>
            <w:tcW w:w="1134" w:type="dxa"/>
            <w:vAlign w:val="center"/>
          </w:tcPr>
          <w:p w14:paraId="1170286A" w14:textId="3056EE38" w:rsidR="007B4362" w:rsidRPr="00AC5253" w:rsidRDefault="009C0A71" w:rsidP="00413DB5">
            <w:pPr>
              <w:pStyle w:val="MDPI42tablebody"/>
              <w:spacing w:line="240" w:lineRule="auto"/>
              <w:rPr>
                <w:sz w:val="18"/>
                <w:szCs w:val="18"/>
                <w:lang w:val="en-GB"/>
              </w:rPr>
            </w:pPr>
            <w:r>
              <w:rPr>
                <w:sz w:val="18"/>
                <w:szCs w:val="18"/>
                <w:lang w:val="en-GB"/>
              </w:rPr>
              <w:t xml:space="preserve">43.6 </w:t>
            </w:r>
            <w:r w:rsidR="009F3A37">
              <w:rPr>
                <w:sz w:val="18"/>
                <w:szCs w:val="18"/>
                <w:lang w:val="en-GB"/>
              </w:rPr>
              <w:t>±</w:t>
            </w:r>
            <w:r>
              <w:rPr>
                <w:sz w:val="18"/>
                <w:szCs w:val="18"/>
                <w:lang w:val="en-GB"/>
              </w:rPr>
              <w:t xml:space="preserve"> n/a</w:t>
            </w:r>
          </w:p>
        </w:tc>
        <w:tc>
          <w:tcPr>
            <w:tcW w:w="993" w:type="dxa"/>
            <w:shd w:val="clear" w:color="auto" w:fill="auto"/>
            <w:vAlign w:val="center"/>
          </w:tcPr>
          <w:p w14:paraId="66446EF4" w14:textId="161E746B" w:rsidR="007B4362" w:rsidRPr="00AC5253" w:rsidRDefault="009C0A71" w:rsidP="00413DB5">
            <w:pPr>
              <w:pStyle w:val="MDPI42tablebody"/>
              <w:spacing w:line="240" w:lineRule="auto"/>
              <w:rPr>
                <w:sz w:val="18"/>
                <w:szCs w:val="18"/>
                <w:lang w:val="en-GB"/>
              </w:rPr>
            </w:pPr>
            <w:r>
              <w:rPr>
                <w:sz w:val="18"/>
                <w:szCs w:val="18"/>
                <w:lang w:val="en-GB"/>
              </w:rPr>
              <w:t xml:space="preserve">4.7 </w:t>
            </w:r>
            <w:r w:rsidR="009F3A37">
              <w:rPr>
                <w:sz w:val="18"/>
                <w:szCs w:val="18"/>
                <w:lang w:val="en-GB"/>
              </w:rPr>
              <w:t>±</w:t>
            </w:r>
            <w:r>
              <w:rPr>
                <w:sz w:val="18"/>
                <w:szCs w:val="18"/>
                <w:lang w:val="en-GB"/>
              </w:rPr>
              <w:t xml:space="preserve"> n/a</w:t>
            </w:r>
          </w:p>
        </w:tc>
        <w:tc>
          <w:tcPr>
            <w:tcW w:w="1186" w:type="dxa"/>
            <w:vAlign w:val="center"/>
          </w:tcPr>
          <w:p w14:paraId="6A617D8D" w14:textId="0513D4F1" w:rsidR="007B4362" w:rsidRPr="00AC5253" w:rsidRDefault="00413DB5" w:rsidP="00413DB5">
            <w:pPr>
              <w:pStyle w:val="MDPI42tablebody"/>
              <w:spacing w:line="240" w:lineRule="auto"/>
              <w:rPr>
                <w:sz w:val="18"/>
                <w:szCs w:val="18"/>
                <w:lang w:val="en-GB"/>
              </w:rPr>
            </w:pPr>
            <w:r>
              <w:rPr>
                <w:sz w:val="18"/>
                <w:szCs w:val="18"/>
                <w:lang w:val="en-GB"/>
              </w:rPr>
              <w:t>11.6 ± n/a</w:t>
            </w:r>
          </w:p>
        </w:tc>
      </w:tr>
      <w:tr w:rsidR="009B0CF7" w:rsidRPr="00AC5253" w14:paraId="5D13A02F" w14:textId="77777777" w:rsidTr="00D50976">
        <w:trPr>
          <w:jc w:val="center"/>
        </w:trPr>
        <w:tc>
          <w:tcPr>
            <w:tcW w:w="2127" w:type="dxa"/>
            <w:shd w:val="clear" w:color="auto" w:fill="auto"/>
            <w:vAlign w:val="center"/>
          </w:tcPr>
          <w:p w14:paraId="46019A06" w14:textId="3817C7B8" w:rsidR="007B4362" w:rsidRPr="00AC5253" w:rsidRDefault="009B0CF7" w:rsidP="00413DB5">
            <w:pPr>
              <w:pStyle w:val="MDPI42tablebody"/>
              <w:spacing w:line="240" w:lineRule="auto"/>
              <w:rPr>
                <w:sz w:val="18"/>
                <w:szCs w:val="18"/>
                <w:lang w:val="en-GB"/>
              </w:rPr>
            </w:pPr>
            <w:r>
              <w:rPr>
                <w:sz w:val="18"/>
                <w:szCs w:val="18"/>
                <w:lang w:val="en-GB"/>
              </w:rPr>
              <w:t>Untha, 80 mm reject, double shredding</w:t>
            </w:r>
          </w:p>
        </w:tc>
        <w:tc>
          <w:tcPr>
            <w:tcW w:w="283" w:type="dxa"/>
            <w:shd w:val="clear" w:color="auto" w:fill="auto"/>
            <w:vAlign w:val="center"/>
          </w:tcPr>
          <w:p w14:paraId="467EC4AD" w14:textId="66FE7F99" w:rsidR="007B4362" w:rsidRPr="00AC5253" w:rsidRDefault="009C0A71" w:rsidP="00413DB5">
            <w:pPr>
              <w:pStyle w:val="MDPI42tablebody"/>
              <w:spacing w:line="240" w:lineRule="auto"/>
              <w:rPr>
                <w:sz w:val="18"/>
                <w:szCs w:val="18"/>
                <w:lang w:val="en-GB"/>
              </w:rPr>
            </w:pPr>
            <w:r>
              <w:rPr>
                <w:sz w:val="18"/>
                <w:szCs w:val="18"/>
                <w:lang w:val="en-GB"/>
              </w:rPr>
              <w:t>5</w:t>
            </w:r>
          </w:p>
        </w:tc>
        <w:tc>
          <w:tcPr>
            <w:tcW w:w="992" w:type="dxa"/>
            <w:vAlign w:val="center"/>
          </w:tcPr>
          <w:p w14:paraId="33080E6B" w14:textId="709D8CE8" w:rsidR="007B4362" w:rsidRPr="00AC5253" w:rsidRDefault="009C0A71" w:rsidP="00413DB5">
            <w:pPr>
              <w:pStyle w:val="MDPI42tablebody"/>
              <w:spacing w:line="240" w:lineRule="auto"/>
              <w:rPr>
                <w:sz w:val="18"/>
                <w:szCs w:val="18"/>
                <w:lang w:val="en-GB"/>
              </w:rPr>
            </w:pPr>
            <w:r>
              <w:rPr>
                <w:sz w:val="18"/>
                <w:szCs w:val="18"/>
                <w:lang w:val="en-GB"/>
              </w:rPr>
              <w:t xml:space="preserve">5.5 </w:t>
            </w:r>
            <w:r w:rsidR="009F3A37">
              <w:rPr>
                <w:sz w:val="18"/>
                <w:szCs w:val="18"/>
                <w:lang w:val="en-GB"/>
              </w:rPr>
              <w:t>±</w:t>
            </w:r>
            <w:r>
              <w:rPr>
                <w:sz w:val="18"/>
                <w:szCs w:val="18"/>
                <w:lang w:val="en-GB"/>
              </w:rPr>
              <w:t xml:space="preserve"> 2.1</w:t>
            </w:r>
          </w:p>
        </w:tc>
        <w:tc>
          <w:tcPr>
            <w:tcW w:w="1134" w:type="dxa"/>
            <w:vAlign w:val="center"/>
          </w:tcPr>
          <w:p w14:paraId="1A10678D" w14:textId="32171A88" w:rsidR="007B4362" w:rsidRPr="00AC5253" w:rsidRDefault="009C0A71" w:rsidP="00413DB5">
            <w:pPr>
              <w:pStyle w:val="MDPI42tablebody"/>
              <w:spacing w:line="240" w:lineRule="auto"/>
              <w:rPr>
                <w:sz w:val="18"/>
                <w:szCs w:val="18"/>
                <w:lang w:val="en-GB"/>
              </w:rPr>
            </w:pPr>
            <w:r>
              <w:rPr>
                <w:sz w:val="18"/>
                <w:szCs w:val="18"/>
                <w:lang w:val="en-GB"/>
              </w:rPr>
              <w:t xml:space="preserve">12.0 </w:t>
            </w:r>
            <w:r w:rsidR="009F3A37">
              <w:rPr>
                <w:sz w:val="18"/>
                <w:szCs w:val="18"/>
                <w:lang w:val="en-GB"/>
              </w:rPr>
              <w:t>±</w:t>
            </w:r>
            <w:r>
              <w:rPr>
                <w:sz w:val="18"/>
                <w:szCs w:val="18"/>
                <w:lang w:val="en-GB"/>
              </w:rPr>
              <w:t xml:space="preserve"> 3.0</w:t>
            </w:r>
          </w:p>
        </w:tc>
        <w:tc>
          <w:tcPr>
            <w:tcW w:w="1134" w:type="dxa"/>
            <w:vAlign w:val="center"/>
          </w:tcPr>
          <w:p w14:paraId="0F2E901F" w14:textId="5FD6A215" w:rsidR="007B4362" w:rsidRPr="00AC5253" w:rsidRDefault="009C0A71" w:rsidP="00413DB5">
            <w:pPr>
              <w:pStyle w:val="MDPI42tablebody"/>
              <w:spacing w:line="240" w:lineRule="auto"/>
              <w:rPr>
                <w:sz w:val="18"/>
                <w:szCs w:val="18"/>
                <w:lang w:val="en-GB"/>
              </w:rPr>
            </w:pPr>
            <w:r>
              <w:rPr>
                <w:sz w:val="18"/>
                <w:szCs w:val="18"/>
                <w:lang w:val="en-GB"/>
              </w:rPr>
              <w:t xml:space="preserve">32.2 </w:t>
            </w:r>
            <w:r w:rsidR="009F3A37">
              <w:rPr>
                <w:sz w:val="18"/>
                <w:szCs w:val="18"/>
                <w:lang w:val="en-GB"/>
              </w:rPr>
              <w:t>±</w:t>
            </w:r>
            <w:r>
              <w:rPr>
                <w:sz w:val="18"/>
                <w:szCs w:val="18"/>
                <w:lang w:val="en-GB"/>
              </w:rPr>
              <w:t xml:space="preserve"> 6.0</w:t>
            </w:r>
          </w:p>
        </w:tc>
        <w:tc>
          <w:tcPr>
            <w:tcW w:w="1134" w:type="dxa"/>
            <w:vAlign w:val="center"/>
          </w:tcPr>
          <w:p w14:paraId="0783F2A8" w14:textId="4D4B80E0" w:rsidR="007B4362" w:rsidRPr="00AC5253" w:rsidRDefault="009C0A71" w:rsidP="00413DB5">
            <w:pPr>
              <w:pStyle w:val="MDPI42tablebody"/>
              <w:spacing w:line="240" w:lineRule="auto"/>
              <w:rPr>
                <w:sz w:val="18"/>
                <w:szCs w:val="18"/>
                <w:lang w:val="en-GB"/>
              </w:rPr>
            </w:pPr>
            <w:r>
              <w:rPr>
                <w:sz w:val="18"/>
                <w:szCs w:val="18"/>
                <w:lang w:val="en-GB"/>
              </w:rPr>
              <w:t xml:space="preserve">34.5 </w:t>
            </w:r>
            <w:r w:rsidR="009F3A37">
              <w:rPr>
                <w:sz w:val="18"/>
                <w:szCs w:val="18"/>
                <w:lang w:val="en-GB"/>
              </w:rPr>
              <w:t>±</w:t>
            </w:r>
            <w:r>
              <w:rPr>
                <w:sz w:val="18"/>
                <w:szCs w:val="18"/>
                <w:lang w:val="en-GB"/>
              </w:rPr>
              <w:t xml:space="preserve"> 6.6</w:t>
            </w:r>
          </w:p>
        </w:tc>
        <w:tc>
          <w:tcPr>
            <w:tcW w:w="993" w:type="dxa"/>
            <w:shd w:val="clear" w:color="auto" w:fill="auto"/>
            <w:vAlign w:val="center"/>
          </w:tcPr>
          <w:p w14:paraId="084BFB4A" w14:textId="301F1F9B" w:rsidR="007B4362" w:rsidRPr="00AC5253" w:rsidRDefault="009C0A71" w:rsidP="00413DB5">
            <w:pPr>
              <w:pStyle w:val="MDPI42tablebody"/>
              <w:spacing w:line="240" w:lineRule="auto"/>
              <w:rPr>
                <w:sz w:val="18"/>
                <w:szCs w:val="18"/>
                <w:lang w:val="en-GB"/>
              </w:rPr>
            </w:pPr>
            <w:r>
              <w:rPr>
                <w:sz w:val="18"/>
                <w:szCs w:val="18"/>
                <w:lang w:val="en-GB"/>
              </w:rPr>
              <w:t xml:space="preserve">15.8 </w:t>
            </w:r>
            <w:r w:rsidR="009F3A37">
              <w:rPr>
                <w:sz w:val="18"/>
                <w:szCs w:val="18"/>
                <w:lang w:val="en-GB"/>
              </w:rPr>
              <w:t>±</w:t>
            </w:r>
            <w:r>
              <w:rPr>
                <w:sz w:val="18"/>
                <w:szCs w:val="18"/>
                <w:lang w:val="en-GB"/>
              </w:rPr>
              <w:t xml:space="preserve"> 4.1</w:t>
            </w:r>
          </w:p>
        </w:tc>
        <w:tc>
          <w:tcPr>
            <w:tcW w:w="1186" w:type="dxa"/>
            <w:vAlign w:val="center"/>
          </w:tcPr>
          <w:p w14:paraId="65F40293" w14:textId="718C1B6E" w:rsidR="007B4362" w:rsidRPr="00AC5253" w:rsidRDefault="00413DB5" w:rsidP="00413DB5">
            <w:pPr>
              <w:pStyle w:val="MDPI42tablebody"/>
              <w:spacing w:line="240" w:lineRule="auto"/>
              <w:rPr>
                <w:sz w:val="18"/>
                <w:szCs w:val="18"/>
                <w:lang w:val="en-GB"/>
              </w:rPr>
            </w:pPr>
            <w:r>
              <w:rPr>
                <w:sz w:val="18"/>
                <w:szCs w:val="18"/>
                <w:lang w:val="en-GB"/>
              </w:rPr>
              <w:t>13.</w:t>
            </w:r>
            <w:r w:rsidR="00DF5489">
              <w:rPr>
                <w:sz w:val="18"/>
                <w:szCs w:val="18"/>
                <w:lang w:val="en-GB"/>
              </w:rPr>
              <w:t>4</w:t>
            </w:r>
            <w:r>
              <w:rPr>
                <w:sz w:val="18"/>
                <w:szCs w:val="18"/>
                <w:lang w:val="en-GB"/>
              </w:rPr>
              <w:t xml:space="preserve"> ± 1.1</w:t>
            </w:r>
          </w:p>
        </w:tc>
      </w:tr>
      <w:tr w:rsidR="009B0CF7" w:rsidRPr="00AC5253" w14:paraId="5B05753A" w14:textId="77777777" w:rsidTr="00D50976">
        <w:trPr>
          <w:jc w:val="center"/>
        </w:trPr>
        <w:tc>
          <w:tcPr>
            <w:tcW w:w="2127" w:type="dxa"/>
            <w:shd w:val="clear" w:color="auto" w:fill="auto"/>
            <w:vAlign w:val="center"/>
          </w:tcPr>
          <w:p w14:paraId="54F522A9" w14:textId="20DB35B4" w:rsidR="007B4362" w:rsidRPr="00AC5253" w:rsidRDefault="009B0CF7" w:rsidP="00413DB5">
            <w:pPr>
              <w:pStyle w:val="MDPI42tablebody"/>
              <w:spacing w:line="240" w:lineRule="auto"/>
              <w:rPr>
                <w:sz w:val="18"/>
                <w:szCs w:val="18"/>
                <w:lang w:val="en-GB"/>
              </w:rPr>
            </w:pPr>
            <w:r>
              <w:rPr>
                <w:sz w:val="18"/>
                <w:szCs w:val="18"/>
                <w:lang w:val="en-GB"/>
              </w:rPr>
              <w:t>Untha, 80 mm reject, triple shredding</w:t>
            </w:r>
          </w:p>
        </w:tc>
        <w:tc>
          <w:tcPr>
            <w:tcW w:w="283" w:type="dxa"/>
            <w:shd w:val="clear" w:color="auto" w:fill="auto"/>
            <w:vAlign w:val="center"/>
          </w:tcPr>
          <w:p w14:paraId="5B3F8356" w14:textId="4C71F4B0" w:rsidR="007B4362" w:rsidRPr="00AC5253" w:rsidRDefault="009C0A71" w:rsidP="00413DB5">
            <w:pPr>
              <w:pStyle w:val="MDPI42tablebody"/>
              <w:spacing w:line="240" w:lineRule="auto"/>
              <w:rPr>
                <w:sz w:val="18"/>
                <w:szCs w:val="18"/>
                <w:lang w:val="en-GB"/>
              </w:rPr>
            </w:pPr>
            <w:r>
              <w:rPr>
                <w:sz w:val="18"/>
                <w:szCs w:val="18"/>
                <w:lang w:val="en-GB"/>
              </w:rPr>
              <w:t>2</w:t>
            </w:r>
          </w:p>
        </w:tc>
        <w:tc>
          <w:tcPr>
            <w:tcW w:w="992" w:type="dxa"/>
            <w:vAlign w:val="center"/>
          </w:tcPr>
          <w:p w14:paraId="32C45C56" w14:textId="007D5358" w:rsidR="007B4362" w:rsidRPr="00AC5253" w:rsidRDefault="009C0A71" w:rsidP="00413DB5">
            <w:pPr>
              <w:pStyle w:val="MDPI42tablebody"/>
              <w:spacing w:line="240" w:lineRule="auto"/>
              <w:rPr>
                <w:sz w:val="18"/>
                <w:szCs w:val="18"/>
                <w:lang w:val="en-GB"/>
              </w:rPr>
            </w:pPr>
            <w:r>
              <w:rPr>
                <w:sz w:val="18"/>
                <w:szCs w:val="18"/>
                <w:lang w:val="en-GB"/>
              </w:rPr>
              <w:t xml:space="preserve">2.3 </w:t>
            </w:r>
            <w:r w:rsidR="009F3A37">
              <w:rPr>
                <w:sz w:val="18"/>
                <w:szCs w:val="18"/>
                <w:lang w:val="en-GB"/>
              </w:rPr>
              <w:t>±</w:t>
            </w:r>
            <w:r>
              <w:rPr>
                <w:sz w:val="18"/>
                <w:szCs w:val="18"/>
                <w:lang w:val="en-GB"/>
              </w:rPr>
              <w:t xml:space="preserve"> 1.1</w:t>
            </w:r>
          </w:p>
        </w:tc>
        <w:tc>
          <w:tcPr>
            <w:tcW w:w="1134" w:type="dxa"/>
            <w:vAlign w:val="center"/>
          </w:tcPr>
          <w:p w14:paraId="6898FEE7" w14:textId="1A386093" w:rsidR="007B4362" w:rsidRPr="00AC5253" w:rsidRDefault="009C0A71" w:rsidP="00413DB5">
            <w:pPr>
              <w:pStyle w:val="MDPI42tablebody"/>
              <w:spacing w:line="240" w:lineRule="auto"/>
              <w:rPr>
                <w:sz w:val="18"/>
                <w:szCs w:val="18"/>
                <w:lang w:val="en-GB"/>
              </w:rPr>
            </w:pPr>
            <w:r>
              <w:rPr>
                <w:sz w:val="18"/>
                <w:szCs w:val="18"/>
                <w:lang w:val="en-GB"/>
              </w:rPr>
              <w:t xml:space="preserve">6.1 </w:t>
            </w:r>
            <w:r w:rsidR="009F3A37">
              <w:rPr>
                <w:sz w:val="18"/>
                <w:szCs w:val="18"/>
                <w:lang w:val="en-GB"/>
              </w:rPr>
              <w:t>±</w:t>
            </w:r>
            <w:r>
              <w:rPr>
                <w:sz w:val="18"/>
                <w:szCs w:val="18"/>
                <w:lang w:val="en-GB"/>
              </w:rPr>
              <w:t xml:space="preserve"> 0.9</w:t>
            </w:r>
          </w:p>
        </w:tc>
        <w:tc>
          <w:tcPr>
            <w:tcW w:w="1134" w:type="dxa"/>
            <w:vAlign w:val="center"/>
          </w:tcPr>
          <w:p w14:paraId="3EE6B206" w14:textId="16A3D138" w:rsidR="007B4362" w:rsidRPr="00AC5253" w:rsidRDefault="009C0A71" w:rsidP="00413DB5">
            <w:pPr>
              <w:pStyle w:val="MDPI42tablebody"/>
              <w:spacing w:line="240" w:lineRule="auto"/>
              <w:rPr>
                <w:sz w:val="18"/>
                <w:szCs w:val="18"/>
                <w:lang w:val="en-GB"/>
              </w:rPr>
            </w:pPr>
            <w:r>
              <w:rPr>
                <w:sz w:val="18"/>
                <w:szCs w:val="18"/>
                <w:lang w:val="en-GB"/>
              </w:rPr>
              <w:t xml:space="preserve">30.8 </w:t>
            </w:r>
            <w:r w:rsidR="009F3A37">
              <w:rPr>
                <w:sz w:val="18"/>
                <w:szCs w:val="18"/>
                <w:lang w:val="en-GB"/>
              </w:rPr>
              <w:t>±</w:t>
            </w:r>
            <w:r>
              <w:rPr>
                <w:sz w:val="18"/>
                <w:szCs w:val="18"/>
                <w:lang w:val="en-GB"/>
              </w:rPr>
              <w:t xml:space="preserve"> 1.2</w:t>
            </w:r>
          </w:p>
        </w:tc>
        <w:tc>
          <w:tcPr>
            <w:tcW w:w="1134" w:type="dxa"/>
            <w:vAlign w:val="center"/>
          </w:tcPr>
          <w:p w14:paraId="752C317B" w14:textId="79067F0E" w:rsidR="007B4362" w:rsidRPr="00AC5253" w:rsidRDefault="009C0A71" w:rsidP="00413DB5">
            <w:pPr>
              <w:pStyle w:val="MDPI42tablebody"/>
              <w:spacing w:line="240" w:lineRule="auto"/>
              <w:rPr>
                <w:sz w:val="18"/>
                <w:szCs w:val="18"/>
                <w:lang w:val="en-GB"/>
              </w:rPr>
            </w:pPr>
            <w:r>
              <w:rPr>
                <w:sz w:val="18"/>
                <w:szCs w:val="18"/>
                <w:lang w:val="en-GB"/>
              </w:rPr>
              <w:t xml:space="preserve">48.5 </w:t>
            </w:r>
            <w:r w:rsidR="009F3A37">
              <w:rPr>
                <w:sz w:val="18"/>
                <w:szCs w:val="18"/>
                <w:lang w:val="en-GB"/>
              </w:rPr>
              <w:t>±</w:t>
            </w:r>
            <w:r>
              <w:rPr>
                <w:sz w:val="18"/>
                <w:szCs w:val="18"/>
                <w:lang w:val="en-GB"/>
              </w:rPr>
              <w:t xml:space="preserve"> 4.0</w:t>
            </w:r>
          </w:p>
        </w:tc>
        <w:tc>
          <w:tcPr>
            <w:tcW w:w="993" w:type="dxa"/>
            <w:shd w:val="clear" w:color="auto" w:fill="auto"/>
            <w:vAlign w:val="center"/>
          </w:tcPr>
          <w:p w14:paraId="2E9E6132" w14:textId="17349A41" w:rsidR="007B4362" w:rsidRPr="00AC5253" w:rsidRDefault="009C0A71" w:rsidP="00413DB5">
            <w:pPr>
              <w:pStyle w:val="MDPI42tablebody"/>
              <w:spacing w:line="240" w:lineRule="auto"/>
              <w:rPr>
                <w:sz w:val="18"/>
                <w:szCs w:val="18"/>
                <w:lang w:val="en-GB"/>
              </w:rPr>
            </w:pPr>
            <w:r>
              <w:rPr>
                <w:sz w:val="18"/>
                <w:szCs w:val="18"/>
                <w:lang w:val="en-GB"/>
              </w:rPr>
              <w:t xml:space="preserve">12.4 </w:t>
            </w:r>
            <w:r w:rsidR="009F3A37">
              <w:rPr>
                <w:sz w:val="18"/>
                <w:szCs w:val="18"/>
                <w:lang w:val="en-GB"/>
              </w:rPr>
              <w:t>±</w:t>
            </w:r>
            <w:r>
              <w:rPr>
                <w:sz w:val="18"/>
                <w:szCs w:val="18"/>
                <w:lang w:val="en-GB"/>
              </w:rPr>
              <w:t xml:space="preserve"> 4.8</w:t>
            </w:r>
          </w:p>
        </w:tc>
        <w:tc>
          <w:tcPr>
            <w:tcW w:w="1186" w:type="dxa"/>
            <w:vAlign w:val="center"/>
          </w:tcPr>
          <w:p w14:paraId="0D0384AC" w14:textId="150EA037" w:rsidR="007B4362" w:rsidRPr="00AC5253" w:rsidRDefault="00413DB5" w:rsidP="00413DB5">
            <w:pPr>
              <w:pStyle w:val="MDPI42tablebody"/>
              <w:spacing w:line="240" w:lineRule="auto"/>
              <w:rPr>
                <w:sz w:val="18"/>
                <w:szCs w:val="18"/>
                <w:lang w:val="en-GB"/>
              </w:rPr>
            </w:pPr>
            <w:r>
              <w:rPr>
                <w:sz w:val="18"/>
                <w:szCs w:val="18"/>
                <w:lang w:val="en-GB"/>
              </w:rPr>
              <w:t>13.8 ± 0.8</w:t>
            </w:r>
          </w:p>
        </w:tc>
      </w:tr>
      <w:tr w:rsidR="009B0CF7" w:rsidRPr="00AC5253" w14:paraId="1CA67753" w14:textId="77777777" w:rsidTr="00D50976">
        <w:trPr>
          <w:jc w:val="center"/>
        </w:trPr>
        <w:tc>
          <w:tcPr>
            <w:tcW w:w="2127" w:type="dxa"/>
            <w:shd w:val="clear" w:color="auto" w:fill="auto"/>
            <w:vAlign w:val="center"/>
          </w:tcPr>
          <w:p w14:paraId="7B6F1B7E" w14:textId="51D3B03C" w:rsidR="007B4362" w:rsidRPr="00AC5253" w:rsidRDefault="009B0CF7" w:rsidP="00413DB5">
            <w:pPr>
              <w:pStyle w:val="MDPI42tablebody"/>
              <w:spacing w:line="240" w:lineRule="auto"/>
              <w:rPr>
                <w:sz w:val="18"/>
                <w:szCs w:val="18"/>
                <w:lang w:val="en-GB"/>
              </w:rPr>
            </w:pPr>
            <w:r>
              <w:rPr>
                <w:sz w:val="18"/>
                <w:szCs w:val="18"/>
                <w:lang w:val="en-GB"/>
              </w:rPr>
              <w:t>Untha, 80 mm reject, double shredding + Alko-Kober</w:t>
            </w:r>
            <w:r w:rsidR="00D50976">
              <w:rPr>
                <w:sz w:val="18"/>
                <w:szCs w:val="18"/>
                <w:lang w:val="en-GB"/>
              </w:rPr>
              <w:t xml:space="preserve"> shredding</w:t>
            </w:r>
          </w:p>
        </w:tc>
        <w:tc>
          <w:tcPr>
            <w:tcW w:w="283" w:type="dxa"/>
            <w:shd w:val="clear" w:color="auto" w:fill="auto"/>
            <w:vAlign w:val="center"/>
          </w:tcPr>
          <w:p w14:paraId="707EA06A" w14:textId="4AC4D130" w:rsidR="007B4362" w:rsidRPr="00AC5253" w:rsidRDefault="009C0A71" w:rsidP="00413DB5">
            <w:pPr>
              <w:pStyle w:val="MDPI42tablebody"/>
              <w:spacing w:line="240" w:lineRule="auto"/>
              <w:rPr>
                <w:sz w:val="18"/>
                <w:szCs w:val="18"/>
                <w:lang w:val="en-GB"/>
              </w:rPr>
            </w:pPr>
            <w:r>
              <w:rPr>
                <w:sz w:val="18"/>
                <w:szCs w:val="18"/>
                <w:lang w:val="en-GB"/>
              </w:rPr>
              <w:t>4</w:t>
            </w:r>
          </w:p>
        </w:tc>
        <w:tc>
          <w:tcPr>
            <w:tcW w:w="992" w:type="dxa"/>
            <w:vAlign w:val="center"/>
          </w:tcPr>
          <w:p w14:paraId="3A28E37D" w14:textId="2FE9839B" w:rsidR="007B4362" w:rsidRPr="00AC5253" w:rsidRDefault="009C0A71" w:rsidP="00413DB5">
            <w:pPr>
              <w:pStyle w:val="MDPI42tablebody"/>
              <w:spacing w:line="240" w:lineRule="auto"/>
              <w:rPr>
                <w:sz w:val="18"/>
                <w:szCs w:val="18"/>
                <w:lang w:val="en-GB"/>
              </w:rPr>
            </w:pPr>
            <w:r>
              <w:rPr>
                <w:sz w:val="18"/>
                <w:szCs w:val="18"/>
                <w:lang w:val="en-GB"/>
              </w:rPr>
              <w:t xml:space="preserve">7.5 </w:t>
            </w:r>
            <w:r w:rsidR="009F3A37">
              <w:rPr>
                <w:sz w:val="18"/>
                <w:szCs w:val="18"/>
                <w:lang w:val="en-GB"/>
              </w:rPr>
              <w:t>±</w:t>
            </w:r>
            <w:r>
              <w:rPr>
                <w:sz w:val="18"/>
                <w:szCs w:val="18"/>
                <w:lang w:val="en-GB"/>
              </w:rPr>
              <w:t xml:space="preserve"> 0.5</w:t>
            </w:r>
          </w:p>
        </w:tc>
        <w:tc>
          <w:tcPr>
            <w:tcW w:w="1134" w:type="dxa"/>
            <w:vAlign w:val="center"/>
          </w:tcPr>
          <w:p w14:paraId="20A5B6E4" w14:textId="2D060DDE" w:rsidR="007B4362" w:rsidRPr="00AC5253" w:rsidRDefault="009C0A71" w:rsidP="00413DB5">
            <w:pPr>
              <w:pStyle w:val="MDPI42tablebody"/>
              <w:spacing w:line="240" w:lineRule="auto"/>
              <w:rPr>
                <w:sz w:val="18"/>
                <w:szCs w:val="18"/>
                <w:lang w:val="en-GB"/>
              </w:rPr>
            </w:pPr>
            <w:r>
              <w:rPr>
                <w:sz w:val="18"/>
                <w:szCs w:val="18"/>
                <w:lang w:val="en-GB"/>
              </w:rPr>
              <w:t xml:space="preserve">15.7 </w:t>
            </w:r>
            <w:r w:rsidR="009F3A37">
              <w:rPr>
                <w:sz w:val="18"/>
                <w:szCs w:val="18"/>
                <w:lang w:val="en-GB"/>
              </w:rPr>
              <w:t>±</w:t>
            </w:r>
            <w:r>
              <w:rPr>
                <w:sz w:val="18"/>
                <w:szCs w:val="18"/>
                <w:lang w:val="en-GB"/>
              </w:rPr>
              <w:t xml:space="preserve"> 2.0</w:t>
            </w:r>
          </w:p>
        </w:tc>
        <w:tc>
          <w:tcPr>
            <w:tcW w:w="1134" w:type="dxa"/>
            <w:vAlign w:val="center"/>
          </w:tcPr>
          <w:p w14:paraId="7A74665E" w14:textId="5EE6DD8C" w:rsidR="007B4362" w:rsidRPr="00AC5253" w:rsidRDefault="009C0A71" w:rsidP="00413DB5">
            <w:pPr>
              <w:pStyle w:val="MDPI42tablebody"/>
              <w:spacing w:line="240" w:lineRule="auto"/>
              <w:rPr>
                <w:sz w:val="18"/>
                <w:szCs w:val="18"/>
                <w:lang w:val="en-GB"/>
              </w:rPr>
            </w:pPr>
            <w:r>
              <w:rPr>
                <w:sz w:val="18"/>
                <w:szCs w:val="18"/>
                <w:lang w:val="en-GB"/>
              </w:rPr>
              <w:t xml:space="preserve">38.6 </w:t>
            </w:r>
            <w:r w:rsidR="009F3A37">
              <w:rPr>
                <w:sz w:val="18"/>
                <w:szCs w:val="18"/>
                <w:lang w:val="en-GB"/>
              </w:rPr>
              <w:t>±</w:t>
            </w:r>
            <w:r>
              <w:rPr>
                <w:sz w:val="18"/>
                <w:szCs w:val="18"/>
                <w:lang w:val="en-GB"/>
              </w:rPr>
              <w:t xml:space="preserve"> 2.9</w:t>
            </w:r>
          </w:p>
        </w:tc>
        <w:tc>
          <w:tcPr>
            <w:tcW w:w="1134" w:type="dxa"/>
            <w:vAlign w:val="center"/>
          </w:tcPr>
          <w:p w14:paraId="4F9C3BE6" w14:textId="62427E2C" w:rsidR="007B4362" w:rsidRPr="00AC5253" w:rsidRDefault="009C0A71" w:rsidP="00413DB5">
            <w:pPr>
              <w:pStyle w:val="MDPI42tablebody"/>
              <w:spacing w:line="240" w:lineRule="auto"/>
              <w:rPr>
                <w:sz w:val="18"/>
                <w:szCs w:val="18"/>
                <w:lang w:val="en-GB"/>
              </w:rPr>
            </w:pPr>
            <w:r>
              <w:rPr>
                <w:sz w:val="18"/>
                <w:szCs w:val="18"/>
                <w:lang w:val="en-GB"/>
              </w:rPr>
              <w:t xml:space="preserve">38.2 </w:t>
            </w:r>
            <w:r w:rsidR="009F3A37">
              <w:rPr>
                <w:sz w:val="18"/>
                <w:szCs w:val="18"/>
                <w:lang w:val="en-GB"/>
              </w:rPr>
              <w:t>±</w:t>
            </w:r>
            <w:r>
              <w:rPr>
                <w:sz w:val="18"/>
                <w:szCs w:val="18"/>
                <w:lang w:val="en-GB"/>
              </w:rPr>
              <w:t xml:space="preserve"> 4.3</w:t>
            </w:r>
          </w:p>
        </w:tc>
        <w:tc>
          <w:tcPr>
            <w:tcW w:w="993" w:type="dxa"/>
            <w:shd w:val="clear" w:color="auto" w:fill="auto"/>
            <w:vAlign w:val="center"/>
          </w:tcPr>
          <w:p w14:paraId="44DCF539" w14:textId="422F58E1" w:rsidR="007B4362" w:rsidRPr="00AC5253" w:rsidRDefault="009C0A71" w:rsidP="00413DB5">
            <w:pPr>
              <w:pStyle w:val="MDPI42tablebody"/>
              <w:spacing w:line="240" w:lineRule="auto"/>
              <w:rPr>
                <w:sz w:val="18"/>
                <w:szCs w:val="18"/>
                <w:lang w:val="en-GB"/>
              </w:rPr>
            </w:pPr>
            <w:r>
              <w:rPr>
                <w:sz w:val="18"/>
                <w:szCs w:val="18"/>
                <w:lang w:val="en-GB"/>
              </w:rPr>
              <w:t>0.0</w:t>
            </w:r>
          </w:p>
        </w:tc>
        <w:tc>
          <w:tcPr>
            <w:tcW w:w="1186" w:type="dxa"/>
            <w:vAlign w:val="center"/>
          </w:tcPr>
          <w:p w14:paraId="6BB86924" w14:textId="74290A8A" w:rsidR="007B4362" w:rsidRPr="00AC5253" w:rsidRDefault="00413DB5" w:rsidP="00413DB5">
            <w:pPr>
              <w:pStyle w:val="MDPI42tablebody"/>
              <w:spacing w:line="240" w:lineRule="auto"/>
              <w:rPr>
                <w:sz w:val="18"/>
                <w:szCs w:val="18"/>
                <w:lang w:val="en-GB"/>
              </w:rPr>
            </w:pPr>
            <w:r>
              <w:rPr>
                <w:sz w:val="18"/>
                <w:szCs w:val="18"/>
                <w:lang w:val="en-GB"/>
              </w:rPr>
              <w:t>10.1 ± 0.3</w:t>
            </w:r>
          </w:p>
        </w:tc>
      </w:tr>
    </w:tbl>
    <w:p w14:paraId="1CAD33B8" w14:textId="24503282" w:rsidR="00603950" w:rsidRPr="00242004" w:rsidRDefault="00603950" w:rsidP="00603950">
      <w:pPr>
        <w:pStyle w:val="MDPI43tablefooter"/>
        <w:spacing w:after="240"/>
        <w:jc w:val="center"/>
        <w:rPr>
          <w:lang w:val="en-GB"/>
        </w:rPr>
      </w:pPr>
      <w:r w:rsidRPr="00242004">
        <w:rPr>
          <w:vertAlign w:val="superscript"/>
          <w:lang w:val="en-GB"/>
        </w:rPr>
        <w:t>1</w:t>
      </w:r>
      <w:r w:rsidRPr="00242004">
        <w:rPr>
          <w:lang w:val="en-GB"/>
        </w:rPr>
        <w:t xml:space="preserve"> </w:t>
      </w:r>
      <w:r w:rsidR="00DF6E6A">
        <w:rPr>
          <w:lang w:val="en-GB"/>
        </w:rPr>
        <w:t>Mass mean particle size [</w:t>
      </w:r>
      <w:r w:rsidR="00AB2CEA">
        <w:rPr>
          <w:lang w:val="en-GB"/>
        </w:rPr>
        <w:fldChar w:fldCharType="begin"/>
      </w:r>
      <w:r w:rsidR="00AB2CEA">
        <w:rPr>
          <w:lang w:val="en-GB"/>
        </w:rPr>
        <w:instrText xml:space="preserve"> REF _Ref19897435 \r \h </w:instrText>
      </w:r>
      <w:r w:rsidR="00AB2CEA">
        <w:rPr>
          <w:lang w:val="en-GB"/>
        </w:rPr>
      </w:r>
      <w:r w:rsidR="00AB2CEA">
        <w:rPr>
          <w:lang w:val="en-GB"/>
        </w:rPr>
        <w:fldChar w:fldCharType="separate"/>
      </w:r>
      <w:r w:rsidR="00F5639C">
        <w:rPr>
          <w:lang w:val="en-GB"/>
        </w:rPr>
        <w:t>36</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_Ref19897438 \r \h </w:instrText>
      </w:r>
      <w:r w:rsidR="00AB2CEA">
        <w:rPr>
          <w:lang w:val="en-GB"/>
        </w:rPr>
      </w:r>
      <w:r w:rsidR="00AB2CEA">
        <w:rPr>
          <w:lang w:val="en-GB"/>
        </w:rPr>
        <w:fldChar w:fldCharType="separate"/>
      </w:r>
      <w:r w:rsidR="00F5639C">
        <w:rPr>
          <w:lang w:val="en-GB"/>
        </w:rPr>
        <w:t>37</w:t>
      </w:r>
      <w:r w:rsidR="00AB2CEA">
        <w:rPr>
          <w:lang w:val="en-GB"/>
        </w:rPr>
        <w:fldChar w:fldCharType="end"/>
      </w:r>
      <w:r w:rsidR="00DF6E6A">
        <w:rPr>
          <w:lang w:val="en-GB"/>
        </w:rPr>
        <w:t>]</w:t>
      </w:r>
      <w:r w:rsidR="00244E4E">
        <w:rPr>
          <w:lang w:val="en-GB"/>
        </w:rPr>
        <w:t xml:space="preserve"> (</w:t>
      </w:r>
      <w:r w:rsidR="00DF6E6A" w:rsidRPr="00DF6E6A">
        <w:rPr>
          <w:lang w:val="en-GB"/>
        </w:rPr>
        <w:t xml:space="preserve">mass weighted average of </w:t>
      </w:r>
      <w:r w:rsidR="00DF6E6A">
        <w:rPr>
          <w:lang w:val="en-GB"/>
        </w:rPr>
        <w:t>the</w:t>
      </w:r>
      <w:r w:rsidR="00DF6E6A" w:rsidRPr="00DF6E6A">
        <w:rPr>
          <w:lang w:val="en-GB"/>
        </w:rPr>
        <w:t xml:space="preserve"> particle size distribution</w:t>
      </w:r>
      <w:r w:rsidR="00244E4E">
        <w:rPr>
          <w:lang w:val="en-GB"/>
        </w:rPr>
        <w:t>)</w:t>
      </w:r>
      <w:r w:rsidR="00413DB5">
        <w:rPr>
          <w:lang w:val="en-GB"/>
        </w:rPr>
        <w:t>.</w:t>
      </w:r>
    </w:p>
    <w:p w14:paraId="59494A05" w14:textId="246D313D" w:rsidR="005C4AFA" w:rsidRDefault="005C4AFA" w:rsidP="00122063">
      <w:pPr>
        <w:pStyle w:val="MDPI31text"/>
        <w:rPr>
          <w:lang w:val="en-GB"/>
        </w:rPr>
      </w:pPr>
      <w:r>
        <w:rPr>
          <w:lang w:val="en-GB"/>
        </w:rPr>
        <w:t>A high reproducibility of treatment output (</w:t>
      </w:r>
      <w:r w:rsidR="00D628C5">
        <w:rPr>
          <w:lang w:val="en-GB"/>
        </w:rPr>
        <w:t>indicated</w:t>
      </w:r>
      <w:r>
        <w:rPr>
          <w:lang w:val="en-GB"/>
        </w:rPr>
        <w:t xml:space="preserve"> by a low standard deviation across batches) would improve predictability of PSD patterns and of average particle size. </w:t>
      </w:r>
      <w:r w:rsidR="00BE31F1">
        <w:rPr>
          <w:lang w:val="en-GB"/>
        </w:rPr>
        <w:t xml:space="preserve">It was expected that </w:t>
      </w:r>
      <w:r w:rsidR="00BE31F1" w:rsidRPr="00BE31F1">
        <w:rPr>
          <w:lang w:val="en-GB"/>
        </w:rPr>
        <w:t>multiple processing, using several types of equipment or processes in series,</w:t>
      </w:r>
      <w:r w:rsidR="00BE31F1">
        <w:rPr>
          <w:lang w:val="en-GB"/>
        </w:rPr>
        <w:t xml:space="preserve"> would reduce output variations across batches and thus increase the predictability of treatment output. However, c</w:t>
      </w:r>
      <w:r>
        <w:rPr>
          <w:lang w:val="en-GB"/>
        </w:rPr>
        <w:t xml:space="preserve">ompared to single processing, lower standard deviations were only partially found for </w:t>
      </w:r>
      <w:r w:rsidR="00122063">
        <w:rPr>
          <w:lang w:val="en-GB"/>
        </w:rPr>
        <w:t xml:space="preserve">trials where </w:t>
      </w:r>
      <w:r>
        <w:rPr>
          <w:lang w:val="en-GB"/>
        </w:rPr>
        <w:t xml:space="preserve">waste </w:t>
      </w:r>
      <w:r w:rsidR="00122063">
        <w:rPr>
          <w:lang w:val="en-GB"/>
        </w:rPr>
        <w:t xml:space="preserve">had been </w:t>
      </w:r>
      <w:r>
        <w:rPr>
          <w:lang w:val="en-GB"/>
        </w:rPr>
        <w:t>exposed to multiple processing. For the experiments using the Untha shredder with an 80 mm reject</w:t>
      </w:r>
      <w:r w:rsidR="00D628C5">
        <w:rPr>
          <w:lang w:val="en-GB"/>
        </w:rPr>
        <w:t xml:space="preserve"> screen</w:t>
      </w:r>
      <w:r>
        <w:rPr>
          <w:lang w:val="en-GB"/>
        </w:rPr>
        <w:t>, PSD pattern variation across</w:t>
      </w:r>
      <w:r w:rsidRPr="00555DC2">
        <w:rPr>
          <w:lang w:val="en-GB"/>
        </w:rPr>
        <w:t xml:space="preserve"> </w:t>
      </w:r>
      <w:r>
        <w:rPr>
          <w:lang w:val="en-GB"/>
        </w:rPr>
        <w:t>batches</w:t>
      </w:r>
      <w:r w:rsidRPr="00555DC2">
        <w:rPr>
          <w:lang w:val="en-GB"/>
        </w:rPr>
        <w:t xml:space="preserve"> was </w:t>
      </w:r>
      <w:r>
        <w:rPr>
          <w:lang w:val="en-GB"/>
        </w:rPr>
        <w:t xml:space="preserve">indeed </w:t>
      </w:r>
      <w:r w:rsidRPr="00555DC2">
        <w:rPr>
          <w:lang w:val="en-GB"/>
        </w:rPr>
        <w:t xml:space="preserve">lower </w:t>
      </w:r>
      <w:r w:rsidR="00122063">
        <w:rPr>
          <w:lang w:val="en-GB"/>
        </w:rPr>
        <w:t>after</w:t>
      </w:r>
      <w:r w:rsidRPr="00555DC2">
        <w:rPr>
          <w:lang w:val="en-GB"/>
        </w:rPr>
        <w:t xml:space="preserve"> </w:t>
      </w:r>
      <w:r w:rsidR="00122063">
        <w:rPr>
          <w:lang w:val="en-GB"/>
        </w:rPr>
        <w:t xml:space="preserve">triple shredding (either triple shredding with the Untha machinery or double shredding with </w:t>
      </w:r>
      <w:r w:rsidR="00D628C5">
        <w:rPr>
          <w:lang w:val="en-GB"/>
        </w:rPr>
        <w:t xml:space="preserve">the </w:t>
      </w:r>
      <w:r w:rsidR="00122063">
        <w:rPr>
          <w:lang w:val="en-GB"/>
        </w:rPr>
        <w:t>Untha plus shredding with Alko-Kober)</w:t>
      </w:r>
      <w:r w:rsidR="00D628C5">
        <w:rPr>
          <w:lang w:val="en-GB"/>
        </w:rPr>
        <w:t>;</w:t>
      </w:r>
      <w:r w:rsidR="00122063">
        <w:rPr>
          <w:lang w:val="en-GB"/>
        </w:rPr>
        <w:t xml:space="preserve"> but </w:t>
      </w:r>
      <w:r w:rsidR="00406D49">
        <w:rPr>
          <w:lang w:val="en-GB"/>
        </w:rPr>
        <w:t xml:space="preserve">this was not the case </w:t>
      </w:r>
      <w:r w:rsidR="00122063">
        <w:rPr>
          <w:lang w:val="en-GB"/>
        </w:rPr>
        <w:t>after double shredding. T</w:t>
      </w:r>
      <w:r>
        <w:rPr>
          <w:lang w:val="en-GB"/>
        </w:rPr>
        <w:t xml:space="preserve">he lowest </w:t>
      </w:r>
      <w:r w:rsidR="00122063">
        <w:rPr>
          <w:lang w:val="en-GB"/>
        </w:rPr>
        <w:t xml:space="preserve">variation (lowest </w:t>
      </w:r>
      <w:r>
        <w:rPr>
          <w:lang w:val="en-GB"/>
        </w:rPr>
        <w:t>standard deviation</w:t>
      </w:r>
      <w:r w:rsidR="00122063">
        <w:rPr>
          <w:lang w:val="en-GB"/>
        </w:rPr>
        <w:t>)</w:t>
      </w:r>
      <w:r>
        <w:rPr>
          <w:lang w:val="en-GB"/>
        </w:rPr>
        <w:t xml:space="preserve"> </w:t>
      </w:r>
      <w:r w:rsidR="00122063">
        <w:rPr>
          <w:lang w:val="en-GB"/>
        </w:rPr>
        <w:t>was</w:t>
      </w:r>
      <w:r>
        <w:rPr>
          <w:lang w:val="en-GB"/>
        </w:rPr>
        <w:t xml:space="preserve"> found for single processing using the Untha shredder with a 50 mm reject screen</w:t>
      </w:r>
      <w:r w:rsidRPr="00555DC2">
        <w:rPr>
          <w:lang w:val="en-GB"/>
        </w:rPr>
        <w:t>.</w:t>
      </w:r>
      <w:r>
        <w:rPr>
          <w:lang w:val="en-GB"/>
        </w:rPr>
        <w:t xml:space="preserve"> This suggests that</w:t>
      </w:r>
      <w:r w:rsidR="000A5F4E">
        <w:rPr>
          <w:lang w:val="en-GB"/>
        </w:rPr>
        <w:t>, while</w:t>
      </w:r>
      <w:r>
        <w:rPr>
          <w:lang w:val="en-GB"/>
        </w:rPr>
        <w:t xml:space="preserve"> </w:t>
      </w:r>
      <w:r w:rsidR="00BE31F1">
        <w:rPr>
          <w:lang w:val="en-GB"/>
        </w:rPr>
        <w:t xml:space="preserve">multiple processing might in some cases improve reproducibility of results and therefore the predictability of outcome, </w:t>
      </w:r>
      <w:r w:rsidR="000A5F4E">
        <w:rPr>
          <w:lang w:val="en-GB"/>
        </w:rPr>
        <w:t xml:space="preserve">such increased output predictability cannot generally be expected for schemes that use </w:t>
      </w:r>
      <w:r w:rsidR="000A5F4E" w:rsidRPr="000A5F4E">
        <w:rPr>
          <w:lang w:val="en-GB"/>
        </w:rPr>
        <w:t xml:space="preserve">several types of equipment in series </w:t>
      </w:r>
      <w:r w:rsidR="000A5F4E">
        <w:rPr>
          <w:lang w:val="en-GB"/>
        </w:rPr>
        <w:t>compared to schemes with just one machinery.</w:t>
      </w:r>
    </w:p>
    <w:p w14:paraId="3ABD1D5D" w14:textId="5274B135" w:rsidR="00975931" w:rsidRDefault="00975931" w:rsidP="00975931">
      <w:pPr>
        <w:pStyle w:val="MDPI22heading2"/>
        <w:rPr>
          <w:lang w:val="en-GB"/>
        </w:rPr>
      </w:pPr>
      <w:r>
        <w:rPr>
          <w:lang w:val="en-GB"/>
        </w:rPr>
        <w:t>3.6</w:t>
      </w:r>
      <w:r w:rsidRPr="00242004">
        <w:rPr>
          <w:lang w:val="en-GB"/>
        </w:rPr>
        <w:t xml:space="preserve">. </w:t>
      </w:r>
      <w:r>
        <w:rPr>
          <w:lang w:val="en-GB"/>
        </w:rPr>
        <w:t xml:space="preserve">Further observations from the </w:t>
      </w:r>
      <w:r w:rsidR="00225AFD">
        <w:rPr>
          <w:lang w:val="en-GB"/>
        </w:rPr>
        <w:t>'</w:t>
      </w:r>
      <w:r>
        <w:rPr>
          <w:lang w:val="en-GB"/>
        </w:rPr>
        <w:t>dry</w:t>
      </w:r>
      <w:r w:rsidR="00225AFD">
        <w:rPr>
          <w:lang w:val="en-GB"/>
        </w:rPr>
        <w:t>'</w:t>
      </w:r>
      <w:r>
        <w:rPr>
          <w:lang w:val="en-GB"/>
        </w:rPr>
        <w:t xml:space="preserve"> mechanical treatments</w:t>
      </w:r>
      <w:r w:rsidR="00C318E4">
        <w:rPr>
          <w:lang w:val="en-GB"/>
        </w:rPr>
        <w:t xml:space="preserve"> using shredding equipment </w:t>
      </w:r>
      <w:r>
        <w:rPr>
          <w:lang w:val="en-GB"/>
        </w:rPr>
        <w:t>(Trials 1 to 12c)</w:t>
      </w:r>
    </w:p>
    <w:p w14:paraId="469613A5" w14:textId="27B89E83" w:rsidR="00AF6A3D" w:rsidRDefault="00AF6A3D" w:rsidP="00AF6A3D">
      <w:pPr>
        <w:pStyle w:val="MDPI31text"/>
        <w:rPr>
          <w:lang w:val="en-GB"/>
        </w:rPr>
      </w:pPr>
      <w:r>
        <w:rPr>
          <w:lang w:val="en-GB"/>
        </w:rPr>
        <w:t>When using the shredder equipment, p</w:t>
      </w:r>
      <w:r w:rsidRPr="001B3ADE">
        <w:rPr>
          <w:lang w:val="en-GB"/>
        </w:rPr>
        <w:t>articles larger than the jaw opening of the shredder</w:t>
      </w:r>
      <w:r>
        <w:rPr>
          <w:lang w:val="en-GB"/>
        </w:rPr>
        <w:t>s</w:t>
      </w:r>
      <w:r w:rsidRPr="001B3ADE">
        <w:rPr>
          <w:lang w:val="en-GB"/>
        </w:rPr>
        <w:t xml:space="preserve"> were found in the </w:t>
      </w:r>
      <w:r w:rsidR="00830CDD">
        <w:rPr>
          <w:lang w:val="en-GB"/>
        </w:rPr>
        <w:t xml:space="preserve">PSD </w:t>
      </w:r>
      <w:r w:rsidRPr="001B3ADE">
        <w:rPr>
          <w:lang w:val="en-GB"/>
        </w:rPr>
        <w:t>analysis</w:t>
      </w:r>
      <w:r w:rsidR="00EB669B">
        <w:rPr>
          <w:lang w:val="en-GB"/>
        </w:rPr>
        <w:t xml:space="preserve">. This is due </w:t>
      </w:r>
      <w:r w:rsidR="00830CDD">
        <w:rPr>
          <w:lang w:val="en-GB"/>
        </w:rPr>
        <w:t xml:space="preserve">to </w:t>
      </w:r>
      <w:r w:rsidR="00EB669B">
        <w:rPr>
          <w:lang w:val="en-GB"/>
        </w:rPr>
        <w:t xml:space="preserve">the functioning principle of shear shredders and </w:t>
      </w:r>
      <w:r w:rsidR="00830CDD">
        <w:rPr>
          <w:lang w:val="en-GB"/>
        </w:rPr>
        <w:t xml:space="preserve">to </w:t>
      </w:r>
      <w:r w:rsidRPr="001B3ADE">
        <w:rPr>
          <w:lang w:val="en-GB"/>
        </w:rPr>
        <w:t>the nature of the material itself</w:t>
      </w:r>
      <w:r w:rsidR="00994F18">
        <w:rPr>
          <w:lang w:val="en-GB"/>
        </w:rPr>
        <w:t>,</w:t>
      </w:r>
      <w:r w:rsidR="00994F18" w:rsidRPr="00994F18">
        <w:rPr>
          <w:lang w:val="en-GB"/>
        </w:rPr>
        <w:t xml:space="preserve"> </w:t>
      </w:r>
      <w:r w:rsidR="00994F18" w:rsidRPr="001B3ADE">
        <w:rPr>
          <w:lang w:val="en-GB"/>
        </w:rPr>
        <w:t>which is not uniform in all dimensions</w:t>
      </w:r>
      <w:r w:rsidR="00EB669B">
        <w:rPr>
          <w:lang w:val="en-GB"/>
        </w:rPr>
        <w:t xml:space="preserve">. </w:t>
      </w:r>
      <w:r w:rsidR="00EB669B" w:rsidRPr="00EB669B">
        <w:rPr>
          <w:lang w:val="en-GB"/>
        </w:rPr>
        <w:t xml:space="preserve">The shearing action tears or cuts </w:t>
      </w:r>
      <w:r w:rsidR="00994F18">
        <w:rPr>
          <w:lang w:val="en-GB"/>
        </w:rPr>
        <w:t>the</w:t>
      </w:r>
      <w:r w:rsidR="00EB669B" w:rsidRPr="00EB669B">
        <w:rPr>
          <w:lang w:val="en-GB"/>
        </w:rPr>
        <w:t xml:space="preserve"> materials, </w:t>
      </w:r>
      <w:r w:rsidR="00994F18">
        <w:rPr>
          <w:lang w:val="en-GB"/>
        </w:rPr>
        <w:t>but</w:t>
      </w:r>
      <w:r w:rsidR="00EB669B" w:rsidRPr="00EB669B">
        <w:rPr>
          <w:lang w:val="en-GB"/>
        </w:rPr>
        <w:t xml:space="preserve"> thin flexible items may slip through the </w:t>
      </w:r>
      <w:r w:rsidR="00994F18">
        <w:rPr>
          <w:lang w:val="en-GB"/>
        </w:rPr>
        <w:t>gaps between the knives [</w:t>
      </w:r>
      <w:r w:rsidR="00AB2CEA">
        <w:rPr>
          <w:lang w:val="en-GB"/>
        </w:rPr>
        <w:fldChar w:fldCharType="begin"/>
      </w:r>
      <w:r w:rsidR="00AB2CEA">
        <w:rPr>
          <w:lang w:val="en-GB"/>
        </w:rPr>
        <w:instrText xml:space="preserve"> REF _Ref19896938 \r \h </w:instrText>
      </w:r>
      <w:r w:rsidR="00AB2CEA">
        <w:rPr>
          <w:lang w:val="en-GB"/>
        </w:rPr>
      </w:r>
      <w:r w:rsidR="00AB2CEA">
        <w:rPr>
          <w:lang w:val="en-GB"/>
        </w:rPr>
        <w:fldChar w:fldCharType="separate"/>
      </w:r>
      <w:r w:rsidR="00F5639C">
        <w:rPr>
          <w:lang w:val="en-GB"/>
        </w:rPr>
        <w:t>23</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_Ref19896976 \r \h </w:instrText>
      </w:r>
      <w:r w:rsidR="00AB2CEA">
        <w:rPr>
          <w:lang w:val="en-GB"/>
        </w:rPr>
      </w:r>
      <w:r w:rsidR="00AB2CEA">
        <w:rPr>
          <w:lang w:val="en-GB"/>
        </w:rPr>
        <w:fldChar w:fldCharType="separate"/>
      </w:r>
      <w:r w:rsidR="00F5639C">
        <w:rPr>
          <w:lang w:val="en-GB"/>
        </w:rPr>
        <w:t>26</w:t>
      </w:r>
      <w:r w:rsidR="00AB2CEA">
        <w:rPr>
          <w:lang w:val="en-GB"/>
        </w:rPr>
        <w:fldChar w:fldCharType="end"/>
      </w:r>
      <w:r w:rsidR="00994F18">
        <w:rPr>
          <w:lang w:val="en-GB"/>
        </w:rPr>
        <w:t xml:space="preserve">]. </w:t>
      </w:r>
      <w:r w:rsidR="00EB669B">
        <w:rPr>
          <w:lang w:val="en-GB"/>
        </w:rPr>
        <w:t xml:space="preserve">Another </w:t>
      </w:r>
      <w:r w:rsidR="00830CDD">
        <w:rPr>
          <w:lang w:val="en-GB"/>
        </w:rPr>
        <w:t xml:space="preserve">factor </w:t>
      </w:r>
      <w:r w:rsidR="00EB669B">
        <w:rPr>
          <w:lang w:val="en-GB"/>
        </w:rPr>
        <w:t xml:space="preserve">is the </w:t>
      </w:r>
      <w:r w:rsidR="00830CDD">
        <w:rPr>
          <w:lang w:val="en-GB"/>
        </w:rPr>
        <w:t xml:space="preserve">method of </w:t>
      </w:r>
      <w:r w:rsidR="00994F18">
        <w:rPr>
          <w:lang w:val="en-GB"/>
        </w:rPr>
        <w:t>analysis</w:t>
      </w:r>
      <w:r w:rsidR="00830CDD">
        <w:rPr>
          <w:lang w:val="en-GB"/>
        </w:rPr>
        <w:t xml:space="preserve"> used</w:t>
      </w:r>
      <w:r w:rsidRPr="001B3ADE">
        <w:rPr>
          <w:lang w:val="en-GB"/>
        </w:rPr>
        <w:t xml:space="preserve">. For example, paper can pass through </w:t>
      </w:r>
      <w:r w:rsidR="00830CDD">
        <w:rPr>
          <w:lang w:val="en-GB"/>
        </w:rPr>
        <w:t xml:space="preserve">the shredder </w:t>
      </w:r>
      <w:r w:rsidRPr="001B3ADE">
        <w:rPr>
          <w:lang w:val="en-GB"/>
        </w:rPr>
        <w:t xml:space="preserve">as torn strands, which on sieve analysis lie flat against the mesh of the sieve. This was an unavoidable limitation in the </w:t>
      </w:r>
      <w:r w:rsidR="00225AFD">
        <w:rPr>
          <w:lang w:val="en-GB"/>
        </w:rPr>
        <w:t xml:space="preserve">analytical </w:t>
      </w:r>
      <w:r w:rsidRPr="001B3ADE">
        <w:rPr>
          <w:lang w:val="en-GB"/>
        </w:rPr>
        <w:t>method</w:t>
      </w:r>
      <w:r w:rsidR="00406D49">
        <w:rPr>
          <w:lang w:val="en-GB"/>
        </w:rPr>
        <w:t xml:space="preserve">, </w:t>
      </w:r>
      <w:r w:rsidR="00225AFD">
        <w:rPr>
          <w:lang w:val="en-GB"/>
        </w:rPr>
        <w:t xml:space="preserve">despite the use of </w:t>
      </w:r>
      <w:r w:rsidRPr="001B3ADE">
        <w:rPr>
          <w:lang w:val="en-GB"/>
        </w:rPr>
        <w:t>British Standard equipment</w:t>
      </w:r>
      <w:r w:rsidR="00406D49">
        <w:rPr>
          <w:lang w:val="en-GB"/>
        </w:rPr>
        <w:t xml:space="preserve">. </w:t>
      </w:r>
      <w:r w:rsidRPr="001B3ADE">
        <w:rPr>
          <w:lang w:val="en-GB"/>
        </w:rPr>
        <w:t>The results from different samples can still be compared, however, provided that these are processed in the same manner.</w:t>
      </w:r>
    </w:p>
    <w:p w14:paraId="1A0E9553" w14:textId="755331F8" w:rsidR="00003D19" w:rsidRDefault="00003D19" w:rsidP="007D42AE">
      <w:pPr>
        <w:pStyle w:val="MDPI31text"/>
        <w:rPr>
          <w:lang w:val="en-GB"/>
        </w:rPr>
      </w:pPr>
      <w:r>
        <w:rPr>
          <w:lang w:val="en-GB"/>
        </w:rPr>
        <w:t xml:space="preserve">It was expected that studying the different </w:t>
      </w:r>
      <w:r w:rsidR="00225AFD">
        <w:rPr>
          <w:lang w:val="en-GB"/>
        </w:rPr>
        <w:t>'</w:t>
      </w:r>
      <w:r>
        <w:rPr>
          <w:lang w:val="en-GB"/>
        </w:rPr>
        <w:t>dry</w:t>
      </w:r>
      <w:r w:rsidR="00225AFD">
        <w:rPr>
          <w:lang w:val="en-GB"/>
        </w:rPr>
        <w:t>'</w:t>
      </w:r>
      <w:r>
        <w:rPr>
          <w:lang w:val="en-GB"/>
        </w:rPr>
        <w:t xml:space="preserve"> mechanical treatments applied to the organically</w:t>
      </w:r>
      <w:r w:rsidR="006E1F6F">
        <w:rPr>
          <w:lang w:val="en-GB"/>
        </w:rPr>
        <w:t>-</w:t>
      </w:r>
      <w:r>
        <w:rPr>
          <w:lang w:val="en-GB"/>
        </w:rPr>
        <w:t xml:space="preserve">enriched MSW in </w:t>
      </w:r>
      <w:r w:rsidR="00F606A4">
        <w:rPr>
          <w:lang w:val="en-GB"/>
        </w:rPr>
        <w:t>T</w:t>
      </w:r>
      <w:r>
        <w:rPr>
          <w:lang w:val="en-GB"/>
        </w:rPr>
        <w:t xml:space="preserve">rials 1 to 12c would </w:t>
      </w:r>
      <w:r w:rsidR="006E1F6F">
        <w:rPr>
          <w:lang w:val="en-GB"/>
        </w:rPr>
        <w:t>allow</w:t>
      </w:r>
      <w:r>
        <w:rPr>
          <w:lang w:val="en-GB"/>
        </w:rPr>
        <w:t xml:space="preserve"> identification of a processing that c</w:t>
      </w:r>
      <w:r w:rsidR="006E1F6F">
        <w:rPr>
          <w:lang w:val="en-GB"/>
        </w:rPr>
        <w:t>ould</w:t>
      </w:r>
      <w:r>
        <w:rPr>
          <w:lang w:val="en-GB"/>
        </w:rPr>
        <w:t xml:space="preserve"> be used to generate a waste </w:t>
      </w:r>
      <w:r w:rsidR="00FA15E0">
        <w:rPr>
          <w:lang w:val="en-GB"/>
        </w:rPr>
        <w:t>composed of</w:t>
      </w:r>
      <w:r>
        <w:rPr>
          <w:lang w:val="en-GB"/>
        </w:rPr>
        <w:t xml:space="preserve"> particles </w:t>
      </w:r>
      <w:r w:rsidR="00FA15E0">
        <w:rPr>
          <w:lang w:val="en-GB"/>
        </w:rPr>
        <w:t>primarily</w:t>
      </w:r>
      <w:r>
        <w:rPr>
          <w:lang w:val="en-GB"/>
        </w:rPr>
        <w:t xml:space="preserve"> </w:t>
      </w:r>
      <w:r w:rsidR="006E1F6F">
        <w:rPr>
          <w:lang w:val="en-GB"/>
        </w:rPr>
        <w:t xml:space="preserve">in </w:t>
      </w:r>
      <w:r>
        <w:rPr>
          <w:lang w:val="en-GB"/>
        </w:rPr>
        <w:t>a medium size range between 10 and 20 mm</w:t>
      </w:r>
      <w:r w:rsidR="00572FBA">
        <w:rPr>
          <w:lang w:val="en-GB"/>
        </w:rPr>
        <w:t xml:space="preserve">, </w:t>
      </w:r>
      <w:r w:rsidR="00225AFD">
        <w:rPr>
          <w:lang w:val="en-GB"/>
        </w:rPr>
        <w:t xml:space="preserve">with </w:t>
      </w:r>
      <w:r w:rsidR="00572FBA">
        <w:rPr>
          <w:lang w:val="en-GB"/>
        </w:rPr>
        <w:t xml:space="preserve">particles </w:t>
      </w:r>
      <w:r w:rsidR="00225AFD">
        <w:rPr>
          <w:lang w:val="en-GB"/>
        </w:rPr>
        <w:t xml:space="preserve">in </w:t>
      </w:r>
      <w:r w:rsidR="00572FBA">
        <w:rPr>
          <w:lang w:val="en-GB"/>
        </w:rPr>
        <w:t>other size ranges</w:t>
      </w:r>
      <w:r w:rsidR="00225AFD">
        <w:rPr>
          <w:lang w:val="en-GB"/>
        </w:rPr>
        <w:t xml:space="preserve"> more or less absent</w:t>
      </w:r>
      <w:r w:rsidR="00572FBA">
        <w:rPr>
          <w:lang w:val="en-GB"/>
        </w:rPr>
        <w:t>.</w:t>
      </w:r>
      <w:r>
        <w:rPr>
          <w:lang w:val="en-GB"/>
        </w:rPr>
        <w:t xml:space="preserve"> </w:t>
      </w:r>
      <w:r w:rsidR="00FA15E0">
        <w:rPr>
          <w:lang w:val="en-GB"/>
        </w:rPr>
        <w:t>A waste with such purposely</w:t>
      </w:r>
      <w:r w:rsidR="00225AFD">
        <w:rPr>
          <w:lang w:val="en-GB"/>
        </w:rPr>
        <w:t>-</w:t>
      </w:r>
      <w:r w:rsidR="00FA15E0">
        <w:rPr>
          <w:lang w:val="en-GB"/>
        </w:rPr>
        <w:t xml:space="preserve">tailored </w:t>
      </w:r>
      <w:r w:rsidR="004F1845">
        <w:rPr>
          <w:lang w:val="en-GB"/>
        </w:rPr>
        <w:t>PSD</w:t>
      </w:r>
      <w:r w:rsidR="00FA15E0">
        <w:rPr>
          <w:lang w:val="en-GB"/>
        </w:rPr>
        <w:t xml:space="preserve"> </w:t>
      </w:r>
      <w:r w:rsidR="00405195">
        <w:rPr>
          <w:lang w:val="en-GB"/>
        </w:rPr>
        <w:t>can be</w:t>
      </w:r>
      <w:r w:rsidR="00FA15E0">
        <w:rPr>
          <w:lang w:val="en-GB"/>
        </w:rPr>
        <w:t xml:space="preserve"> expected to show favourable performance in composting and dry anaerobic digestion, where some particle size reduction is beneficial, but </w:t>
      </w:r>
      <w:r w:rsidR="00F67606">
        <w:rPr>
          <w:lang w:val="en-GB"/>
        </w:rPr>
        <w:t xml:space="preserve">the </w:t>
      </w:r>
      <w:r w:rsidR="00FA15E0">
        <w:rPr>
          <w:lang w:val="en-GB"/>
        </w:rPr>
        <w:t xml:space="preserve">presence of fine particles is unwanted due to </w:t>
      </w:r>
      <w:r w:rsidR="00225AFD">
        <w:rPr>
          <w:lang w:val="en-GB"/>
        </w:rPr>
        <w:t xml:space="preserve">the </w:t>
      </w:r>
      <w:r w:rsidR="00FA15E0">
        <w:rPr>
          <w:lang w:val="en-GB"/>
        </w:rPr>
        <w:t xml:space="preserve">risk of inhibition of the biological degradation. </w:t>
      </w:r>
      <w:r w:rsidR="00FA15E0" w:rsidRPr="00FA15E0">
        <w:rPr>
          <w:lang w:val="en-GB"/>
        </w:rPr>
        <w:t>In practice</w:t>
      </w:r>
      <w:r w:rsidR="00FA15E0">
        <w:rPr>
          <w:lang w:val="en-GB"/>
        </w:rPr>
        <w:t>,</w:t>
      </w:r>
      <w:r w:rsidR="00FA15E0" w:rsidRPr="00FA15E0">
        <w:rPr>
          <w:lang w:val="en-GB"/>
        </w:rPr>
        <w:t xml:space="preserve"> </w:t>
      </w:r>
      <w:r w:rsidR="00FA15E0">
        <w:rPr>
          <w:lang w:val="en-GB"/>
        </w:rPr>
        <w:t xml:space="preserve">however, such tailored processing to a </w:t>
      </w:r>
      <w:r w:rsidR="00225AFD">
        <w:rPr>
          <w:lang w:val="en-GB"/>
        </w:rPr>
        <w:t>'</w:t>
      </w:r>
      <w:r w:rsidR="00FA15E0">
        <w:rPr>
          <w:lang w:val="en-GB"/>
        </w:rPr>
        <w:t>medium-sized</w:t>
      </w:r>
      <w:r w:rsidR="00225AFD">
        <w:rPr>
          <w:lang w:val="en-GB"/>
        </w:rPr>
        <w:t>'</w:t>
      </w:r>
      <w:r w:rsidR="00FA15E0">
        <w:rPr>
          <w:lang w:val="en-GB"/>
        </w:rPr>
        <w:t xml:space="preserve"> material was </w:t>
      </w:r>
      <w:r w:rsidR="00FA15E0" w:rsidRPr="00FA15E0">
        <w:rPr>
          <w:lang w:val="en-GB"/>
        </w:rPr>
        <w:t>not possible</w:t>
      </w:r>
      <w:r w:rsidR="00CA46B9">
        <w:rPr>
          <w:lang w:val="en-GB"/>
        </w:rPr>
        <w:t xml:space="preserve">. PSD of each treatment revealed the presence of a </w:t>
      </w:r>
      <w:r w:rsidR="00F67606">
        <w:rPr>
          <w:lang w:val="en-GB"/>
        </w:rPr>
        <w:t>significant proportion</w:t>
      </w:r>
      <w:r w:rsidR="00BB2F12">
        <w:rPr>
          <w:lang w:val="en-GB"/>
        </w:rPr>
        <w:t xml:space="preserve"> </w:t>
      </w:r>
      <w:r w:rsidR="00CA46B9">
        <w:rPr>
          <w:lang w:val="en-GB"/>
        </w:rPr>
        <w:t>of fine particles, w</w:t>
      </w:r>
      <w:r w:rsidR="00225AFD">
        <w:rPr>
          <w:lang w:val="en-GB"/>
        </w:rPr>
        <w:t xml:space="preserve">ith </w:t>
      </w:r>
      <w:r w:rsidR="00CA46B9">
        <w:rPr>
          <w:lang w:val="en-GB"/>
        </w:rPr>
        <w:t xml:space="preserve">even the smallest fraction (&lt; 5 mm) </w:t>
      </w:r>
      <w:r w:rsidR="00225AFD">
        <w:rPr>
          <w:lang w:val="en-GB"/>
        </w:rPr>
        <w:t xml:space="preserve">making </w:t>
      </w:r>
      <w:r w:rsidR="00CA46B9">
        <w:rPr>
          <w:lang w:val="en-GB"/>
        </w:rPr>
        <w:t xml:space="preserve">up to 10% of total weight. This is explained by the fact that </w:t>
      </w:r>
      <w:r w:rsidR="00FA15E0" w:rsidRPr="00FA15E0">
        <w:rPr>
          <w:lang w:val="en-GB"/>
        </w:rPr>
        <w:t xml:space="preserve">even before shredding the waste already had an inherent </w:t>
      </w:r>
      <w:r w:rsidR="004E622F">
        <w:rPr>
          <w:lang w:val="en-GB"/>
        </w:rPr>
        <w:t>component</w:t>
      </w:r>
      <w:r w:rsidR="00FA15E0" w:rsidRPr="00FA15E0">
        <w:rPr>
          <w:lang w:val="en-GB"/>
        </w:rPr>
        <w:t xml:space="preserve"> of smaller particle sizes</w:t>
      </w:r>
      <w:r w:rsidR="00405195">
        <w:rPr>
          <w:lang w:val="en-GB"/>
        </w:rPr>
        <w:t xml:space="preserve">. </w:t>
      </w:r>
      <w:r w:rsidR="00CF03C5">
        <w:rPr>
          <w:lang w:val="en-GB"/>
        </w:rPr>
        <w:t>P</w:t>
      </w:r>
      <w:r w:rsidR="00405195">
        <w:rPr>
          <w:lang w:val="en-GB"/>
        </w:rPr>
        <w:t>resence of such small particles in MSW was previously reported in</w:t>
      </w:r>
      <w:r w:rsidR="00CA46B9">
        <w:rPr>
          <w:lang w:val="en-GB"/>
        </w:rPr>
        <w:t xml:space="preserve"> literature [</w:t>
      </w:r>
      <w:r w:rsidR="00AB2CEA">
        <w:rPr>
          <w:lang w:val="en-GB"/>
        </w:rPr>
        <w:fldChar w:fldCharType="begin"/>
      </w:r>
      <w:r w:rsidR="00AB2CEA">
        <w:rPr>
          <w:lang w:val="en-GB"/>
        </w:rPr>
        <w:instrText xml:space="preserve"> REF _Ref19897806 \r \h </w:instrText>
      </w:r>
      <w:r w:rsidR="00AB2CEA">
        <w:rPr>
          <w:lang w:val="en-GB"/>
        </w:rPr>
      </w:r>
      <w:r w:rsidR="00AB2CEA">
        <w:rPr>
          <w:lang w:val="en-GB"/>
        </w:rPr>
        <w:fldChar w:fldCharType="separate"/>
      </w:r>
      <w:r w:rsidR="00F5639C">
        <w:rPr>
          <w:lang w:val="en-GB"/>
        </w:rPr>
        <w:t>42</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_Ref19897808 \r \h </w:instrText>
      </w:r>
      <w:r w:rsidR="00AB2CEA">
        <w:rPr>
          <w:lang w:val="en-GB"/>
        </w:rPr>
      </w:r>
      <w:r w:rsidR="00AB2CEA">
        <w:rPr>
          <w:lang w:val="en-GB"/>
        </w:rPr>
        <w:fldChar w:fldCharType="separate"/>
      </w:r>
      <w:r w:rsidR="00F5639C">
        <w:rPr>
          <w:lang w:val="en-GB"/>
        </w:rPr>
        <w:t>43</w:t>
      </w:r>
      <w:r w:rsidR="00AB2CEA">
        <w:rPr>
          <w:lang w:val="en-GB"/>
        </w:rPr>
        <w:fldChar w:fldCharType="end"/>
      </w:r>
      <w:r w:rsidR="00CA46B9" w:rsidRPr="00CA46B9">
        <w:rPr>
          <w:lang w:val="en-GB"/>
        </w:rPr>
        <w:t>].</w:t>
      </w:r>
    </w:p>
    <w:p w14:paraId="0C7EB53F" w14:textId="05A91AC1" w:rsidR="00395054" w:rsidRDefault="00822D88" w:rsidP="007D42AE">
      <w:pPr>
        <w:pStyle w:val="MDPI31text"/>
        <w:rPr>
          <w:lang w:val="en-GB"/>
        </w:rPr>
      </w:pPr>
      <w:r>
        <w:rPr>
          <w:lang w:val="en-GB"/>
        </w:rPr>
        <w:t xml:space="preserve">Some PSD profiles suggest a certain level of symmetry; PSD in waste that was </w:t>
      </w:r>
      <w:r w:rsidR="00366340">
        <w:rPr>
          <w:lang w:val="en-GB"/>
        </w:rPr>
        <w:t>shredd</w:t>
      </w:r>
      <w:r>
        <w:rPr>
          <w:lang w:val="en-GB"/>
        </w:rPr>
        <w:t>ed twice</w:t>
      </w:r>
      <w:r w:rsidR="00366340">
        <w:rPr>
          <w:lang w:val="en-GB"/>
        </w:rPr>
        <w:t xml:space="preserve"> with the </w:t>
      </w:r>
      <w:r w:rsidR="00994F18">
        <w:rPr>
          <w:lang w:val="en-GB"/>
        </w:rPr>
        <w:t>commercial rotating shaft shear shredder (</w:t>
      </w:r>
      <w:r w:rsidR="000424B9">
        <w:rPr>
          <w:lang w:val="en-GB"/>
        </w:rPr>
        <w:t xml:space="preserve">Untha </w:t>
      </w:r>
      <w:r w:rsidR="00366340">
        <w:rPr>
          <w:lang w:val="en-GB"/>
        </w:rPr>
        <w:t>equipment</w:t>
      </w:r>
      <w:r w:rsidR="00994F18">
        <w:rPr>
          <w:lang w:val="en-GB"/>
        </w:rPr>
        <w:t>)</w:t>
      </w:r>
      <w:r w:rsidR="000424B9">
        <w:rPr>
          <w:lang w:val="en-GB"/>
        </w:rPr>
        <w:t xml:space="preserve"> </w:t>
      </w:r>
      <w:r>
        <w:rPr>
          <w:lang w:val="en-GB"/>
        </w:rPr>
        <w:t>was close to a</w:t>
      </w:r>
      <w:r w:rsidR="00366340">
        <w:rPr>
          <w:lang w:val="en-GB"/>
        </w:rPr>
        <w:t xml:space="preserve"> bell-shaped curve</w:t>
      </w:r>
      <w:r>
        <w:rPr>
          <w:lang w:val="en-GB"/>
        </w:rPr>
        <w:t xml:space="preserve"> (Figures 6a, c, e, g)</w:t>
      </w:r>
      <w:r w:rsidR="00366340">
        <w:rPr>
          <w:lang w:val="en-GB"/>
        </w:rPr>
        <w:t>. However, such symmetric particle distribution was not generally observed</w:t>
      </w:r>
      <w:r>
        <w:rPr>
          <w:lang w:val="en-GB"/>
        </w:rPr>
        <w:t xml:space="preserve">. </w:t>
      </w:r>
      <w:r w:rsidR="000424B9">
        <w:rPr>
          <w:lang w:val="en-GB"/>
        </w:rPr>
        <w:t xml:space="preserve">Some trials rather showed a </w:t>
      </w:r>
      <w:r w:rsidR="00CF03C5">
        <w:rPr>
          <w:lang w:val="en-GB"/>
        </w:rPr>
        <w:t>near-</w:t>
      </w:r>
      <w:r w:rsidR="000424B9">
        <w:rPr>
          <w:lang w:val="en-GB"/>
        </w:rPr>
        <w:t>linear gradation of particle sizes</w:t>
      </w:r>
      <w:r w:rsidR="004A79B0">
        <w:rPr>
          <w:lang w:val="en-GB"/>
        </w:rPr>
        <w:t xml:space="preserve"> </w:t>
      </w:r>
      <w:r w:rsidR="004A79B0" w:rsidRPr="004A79B0">
        <w:rPr>
          <w:lang w:val="en-GB"/>
        </w:rPr>
        <w:t>(e.g. Figures 6b, d, f, h</w:t>
      </w:r>
      <w:r w:rsidR="00421A82">
        <w:rPr>
          <w:lang w:val="en-GB"/>
        </w:rPr>
        <w:t xml:space="preserve">). In other trials no distinct PSD pattern occurred. </w:t>
      </w:r>
      <w:r w:rsidR="00FB7992">
        <w:rPr>
          <w:lang w:val="en-GB"/>
        </w:rPr>
        <w:t>Th</w:t>
      </w:r>
      <w:r w:rsidR="00A22BF1">
        <w:rPr>
          <w:lang w:val="en-GB"/>
        </w:rPr>
        <w:t>ese</w:t>
      </w:r>
      <w:r w:rsidR="00FB7992">
        <w:rPr>
          <w:lang w:val="en-GB"/>
        </w:rPr>
        <w:t xml:space="preserve"> finding</w:t>
      </w:r>
      <w:r w:rsidR="00A22BF1">
        <w:rPr>
          <w:lang w:val="en-GB"/>
        </w:rPr>
        <w:t>s</w:t>
      </w:r>
      <w:r w:rsidR="00FB7992">
        <w:rPr>
          <w:lang w:val="en-GB"/>
        </w:rPr>
        <w:t xml:space="preserve"> highlight that</w:t>
      </w:r>
      <w:r w:rsidR="007F069C">
        <w:rPr>
          <w:lang w:val="en-GB"/>
        </w:rPr>
        <w:t xml:space="preserve"> </w:t>
      </w:r>
      <w:r w:rsidR="00FB7992">
        <w:rPr>
          <w:lang w:val="en-GB"/>
        </w:rPr>
        <w:t xml:space="preserve">symmetry </w:t>
      </w:r>
      <w:r w:rsidR="00CF03C5">
        <w:rPr>
          <w:lang w:val="en-GB"/>
        </w:rPr>
        <w:t xml:space="preserve">in the </w:t>
      </w:r>
      <w:r w:rsidR="00FB7992">
        <w:rPr>
          <w:lang w:val="en-GB"/>
        </w:rPr>
        <w:t xml:space="preserve">PSD </w:t>
      </w:r>
      <w:r w:rsidR="00CF03C5">
        <w:rPr>
          <w:lang w:val="en-GB"/>
        </w:rPr>
        <w:t>can</w:t>
      </w:r>
      <w:r w:rsidR="004E622F">
        <w:rPr>
          <w:lang w:val="en-GB"/>
        </w:rPr>
        <w:t xml:space="preserve">not be assumed </w:t>
      </w:r>
      <w:r w:rsidR="00E86A1E">
        <w:rPr>
          <w:lang w:val="en-GB"/>
        </w:rPr>
        <w:t xml:space="preserve">in the shredded organic fraction of </w:t>
      </w:r>
      <w:r w:rsidR="007F069C">
        <w:rPr>
          <w:lang w:val="en-GB"/>
        </w:rPr>
        <w:t>MSW</w:t>
      </w:r>
      <w:r w:rsidR="00FB7992">
        <w:rPr>
          <w:lang w:val="en-GB"/>
        </w:rPr>
        <w:t xml:space="preserve">, which </w:t>
      </w:r>
      <w:r w:rsidR="00A22BF1">
        <w:rPr>
          <w:lang w:val="en-GB"/>
        </w:rPr>
        <w:t>implies</w:t>
      </w:r>
      <w:r w:rsidR="00FB7992">
        <w:rPr>
          <w:lang w:val="en-GB"/>
        </w:rPr>
        <w:t xml:space="preserve"> that knowledge of a mean </w:t>
      </w:r>
      <w:r w:rsidR="00FD4A98">
        <w:rPr>
          <w:lang w:val="en-GB"/>
        </w:rPr>
        <w:t>particle size</w:t>
      </w:r>
      <w:r w:rsidR="00FB7992">
        <w:rPr>
          <w:lang w:val="en-GB"/>
        </w:rPr>
        <w:t xml:space="preserve"> will not allow estimation of the </w:t>
      </w:r>
      <w:r w:rsidR="00E47341">
        <w:rPr>
          <w:lang w:val="en-GB"/>
        </w:rPr>
        <w:t xml:space="preserve">actual </w:t>
      </w:r>
      <w:r w:rsidR="00FB7992">
        <w:rPr>
          <w:lang w:val="en-GB"/>
        </w:rPr>
        <w:t>distribution of particle sizes.</w:t>
      </w:r>
      <w:r w:rsidR="00994F18">
        <w:rPr>
          <w:lang w:val="en-GB"/>
        </w:rPr>
        <w:t xml:space="preserve"> </w:t>
      </w:r>
    </w:p>
    <w:p w14:paraId="0D9A9D67" w14:textId="4E99EFBC" w:rsidR="00FD4A98" w:rsidRDefault="00994F18" w:rsidP="007D42AE">
      <w:pPr>
        <w:pStyle w:val="MDPI31text"/>
        <w:rPr>
          <w:lang w:val="en-GB"/>
        </w:rPr>
      </w:pPr>
      <w:r>
        <w:rPr>
          <w:lang w:val="en-GB"/>
        </w:rPr>
        <w:t>What can be concluded</w:t>
      </w:r>
      <w:r w:rsidR="00CF03C5">
        <w:rPr>
          <w:lang w:val="en-GB"/>
        </w:rPr>
        <w:t>,</w:t>
      </w:r>
      <w:r>
        <w:rPr>
          <w:lang w:val="en-GB"/>
        </w:rPr>
        <w:t xml:space="preserve"> however, is that </w:t>
      </w:r>
      <w:r w:rsidR="00890AE0">
        <w:rPr>
          <w:lang w:val="en-GB"/>
        </w:rPr>
        <w:t xml:space="preserve">processing the organic fraction of MSW with a </w:t>
      </w:r>
      <w:r>
        <w:rPr>
          <w:lang w:val="en-GB"/>
        </w:rPr>
        <w:t xml:space="preserve">rotating shaft shear shredder, which </w:t>
      </w:r>
      <w:r w:rsidR="00890AE0">
        <w:rPr>
          <w:lang w:val="en-GB"/>
        </w:rPr>
        <w:t>is</w:t>
      </w:r>
      <w:r>
        <w:rPr>
          <w:lang w:val="en-GB"/>
        </w:rPr>
        <w:t xml:space="preserve"> the common type of shredding equipment in MBT, produce</w:t>
      </w:r>
      <w:r w:rsidR="00890AE0">
        <w:rPr>
          <w:lang w:val="en-GB"/>
        </w:rPr>
        <w:t>s a</w:t>
      </w:r>
      <w:r>
        <w:rPr>
          <w:lang w:val="en-GB"/>
        </w:rPr>
        <w:t xml:space="preserve"> PSD</w:t>
      </w:r>
      <w:r w:rsidR="00890AE0">
        <w:rPr>
          <w:lang w:val="en-GB"/>
        </w:rPr>
        <w:t xml:space="preserve"> pattern with a maximum of particles close to the shredder’s jaw spacing (20 mm in this work)</w:t>
      </w:r>
      <w:r w:rsidR="00CF03C5">
        <w:rPr>
          <w:lang w:val="en-GB"/>
        </w:rPr>
        <w:t>;</w:t>
      </w:r>
      <w:r w:rsidR="00890AE0">
        <w:rPr>
          <w:lang w:val="en-GB"/>
        </w:rPr>
        <w:t xml:space="preserve"> but also with significant amounts of smaller and larger </w:t>
      </w:r>
      <w:r w:rsidR="00CF03C5">
        <w:rPr>
          <w:lang w:val="en-GB"/>
        </w:rPr>
        <w:t>particles</w:t>
      </w:r>
      <w:r w:rsidR="00890AE0">
        <w:rPr>
          <w:lang w:val="en-GB"/>
        </w:rPr>
        <w:t xml:space="preserve">. </w:t>
      </w:r>
      <w:r w:rsidR="00395054">
        <w:rPr>
          <w:lang w:val="en-GB"/>
        </w:rPr>
        <w:t>In contrast, t</w:t>
      </w:r>
      <w:r w:rsidR="0036310B">
        <w:rPr>
          <w:lang w:val="en-GB"/>
        </w:rPr>
        <w:t xml:space="preserve">he </w:t>
      </w:r>
      <w:r w:rsidR="00395054">
        <w:rPr>
          <w:lang w:val="en-GB"/>
        </w:rPr>
        <w:t xml:space="preserve">high speed rotary cutter (garden shredder), which is common in green waste treatment but not in MBT, was more effective </w:t>
      </w:r>
      <w:r w:rsidR="00CF03C5">
        <w:rPr>
          <w:lang w:val="en-GB"/>
        </w:rPr>
        <w:t xml:space="preserve">at </w:t>
      </w:r>
      <w:r w:rsidR="00395054">
        <w:rPr>
          <w:lang w:val="en-GB"/>
        </w:rPr>
        <w:t>reduc</w:t>
      </w:r>
      <w:r w:rsidR="00CF03C5">
        <w:rPr>
          <w:lang w:val="en-GB"/>
        </w:rPr>
        <w:t>ing</w:t>
      </w:r>
      <w:r w:rsidR="00395054">
        <w:rPr>
          <w:lang w:val="en-GB"/>
        </w:rPr>
        <w:t xml:space="preserve"> larger particles</w:t>
      </w:r>
      <w:r w:rsidR="001C62F9">
        <w:rPr>
          <w:lang w:val="en-GB"/>
        </w:rPr>
        <w:t xml:space="preserve">, and </w:t>
      </w:r>
      <w:r w:rsidR="0008312D">
        <w:rPr>
          <w:lang w:val="en-GB"/>
        </w:rPr>
        <w:t xml:space="preserve">the </w:t>
      </w:r>
      <w:r w:rsidR="00CF03C5">
        <w:rPr>
          <w:lang w:val="en-GB"/>
        </w:rPr>
        <w:t xml:space="preserve">resulting </w:t>
      </w:r>
      <w:r w:rsidR="00395054">
        <w:rPr>
          <w:lang w:val="en-GB"/>
        </w:rPr>
        <w:t xml:space="preserve">PSD profiles </w:t>
      </w:r>
      <w:r w:rsidR="0008312D">
        <w:rPr>
          <w:lang w:val="en-GB"/>
        </w:rPr>
        <w:t>showed little similarity to those from rotating shaft shear shredders</w:t>
      </w:r>
      <w:r w:rsidR="001C62F9">
        <w:rPr>
          <w:lang w:val="en-GB"/>
        </w:rPr>
        <w:t>. Clearly, garden shredders cannot be used to simulate rotating shaft shear shredding in MBT.</w:t>
      </w:r>
    </w:p>
    <w:p w14:paraId="5F2249E3" w14:textId="09ABAD12" w:rsidR="00D54EC8" w:rsidRDefault="00D54EC8" w:rsidP="00D54EC8">
      <w:pPr>
        <w:pStyle w:val="MDPI22heading2"/>
        <w:rPr>
          <w:lang w:val="en-GB"/>
        </w:rPr>
      </w:pPr>
      <w:r>
        <w:rPr>
          <w:lang w:val="en-GB"/>
        </w:rPr>
        <w:t>3.</w:t>
      </w:r>
      <w:r w:rsidR="007D42AE">
        <w:rPr>
          <w:lang w:val="en-GB"/>
        </w:rPr>
        <w:t>6</w:t>
      </w:r>
      <w:r w:rsidRPr="00242004">
        <w:rPr>
          <w:lang w:val="en-GB"/>
        </w:rPr>
        <w:t xml:space="preserve">. </w:t>
      </w:r>
      <w:r w:rsidRPr="00D54EC8">
        <w:rPr>
          <w:lang w:val="en-GB"/>
        </w:rPr>
        <w:t xml:space="preserve">Wet </w:t>
      </w:r>
      <w:r w:rsidR="006169CC">
        <w:rPr>
          <w:lang w:val="en-GB"/>
        </w:rPr>
        <w:t>p</w:t>
      </w:r>
      <w:r w:rsidRPr="00D54EC8">
        <w:rPr>
          <w:lang w:val="en-GB"/>
        </w:rPr>
        <w:t xml:space="preserve">rocessing of </w:t>
      </w:r>
      <w:r w:rsidR="006169CC">
        <w:rPr>
          <w:lang w:val="en-GB"/>
        </w:rPr>
        <w:t>t</w:t>
      </w:r>
      <w:r w:rsidRPr="00D54EC8">
        <w:rPr>
          <w:lang w:val="en-GB"/>
        </w:rPr>
        <w:t xml:space="preserve">est </w:t>
      </w:r>
      <w:r w:rsidR="006169CC">
        <w:rPr>
          <w:lang w:val="en-GB"/>
        </w:rPr>
        <w:t>m</w:t>
      </w:r>
      <w:r w:rsidRPr="00D54EC8">
        <w:rPr>
          <w:lang w:val="en-GB"/>
        </w:rPr>
        <w:t>aterial</w:t>
      </w:r>
      <w:r>
        <w:rPr>
          <w:lang w:val="en-GB"/>
        </w:rPr>
        <w:t xml:space="preserve"> with </w:t>
      </w:r>
      <w:r w:rsidR="006169CC">
        <w:rPr>
          <w:lang w:val="en-GB"/>
        </w:rPr>
        <w:t>the m</w:t>
      </w:r>
      <w:r>
        <w:rPr>
          <w:lang w:val="en-GB"/>
        </w:rPr>
        <w:t xml:space="preserve">acerating </w:t>
      </w:r>
      <w:r w:rsidR="006169CC">
        <w:rPr>
          <w:lang w:val="en-GB"/>
        </w:rPr>
        <w:t>g</w:t>
      </w:r>
      <w:r>
        <w:rPr>
          <w:lang w:val="en-GB"/>
        </w:rPr>
        <w:t>rinder</w:t>
      </w:r>
    </w:p>
    <w:bookmarkEnd w:id="8"/>
    <w:p w14:paraId="05017441" w14:textId="688FD047" w:rsidR="009F1BB5" w:rsidRDefault="007871A0" w:rsidP="00753FC0">
      <w:pPr>
        <w:pStyle w:val="MDPI31text"/>
        <w:rPr>
          <w:lang w:val="en-GB"/>
        </w:rPr>
      </w:pPr>
      <w:r w:rsidRPr="007871A0">
        <w:rPr>
          <w:lang w:val="en-GB"/>
        </w:rPr>
        <w:t xml:space="preserve">The results </w:t>
      </w:r>
      <w:r>
        <w:rPr>
          <w:lang w:val="en-GB"/>
        </w:rPr>
        <w:t xml:space="preserve">of the wet processing using the macerating grinder </w:t>
      </w:r>
      <w:r w:rsidR="00A8657A" w:rsidRPr="007871A0">
        <w:rPr>
          <w:lang w:val="en-GB"/>
        </w:rPr>
        <w:t xml:space="preserve">are shown in Figure </w:t>
      </w:r>
      <w:r w:rsidR="00A8657A">
        <w:rPr>
          <w:lang w:val="en-GB"/>
        </w:rPr>
        <w:t xml:space="preserve">7. The </w:t>
      </w:r>
      <w:r w:rsidRPr="007871A0">
        <w:rPr>
          <w:lang w:val="en-GB"/>
        </w:rPr>
        <w:t>mean particle size of wet processed material was 1.7 mm</w:t>
      </w:r>
      <w:r w:rsidR="00CF03C5">
        <w:rPr>
          <w:lang w:val="en-GB"/>
        </w:rPr>
        <w:t>,</w:t>
      </w:r>
      <w:r w:rsidRPr="007871A0">
        <w:rPr>
          <w:lang w:val="en-GB"/>
        </w:rPr>
        <w:t xml:space="preserve"> with a substantial percentage (33%) being less than 0.3 mm. </w:t>
      </w:r>
      <w:r w:rsidR="00A8657A">
        <w:rPr>
          <w:lang w:val="en-GB"/>
        </w:rPr>
        <w:t xml:space="preserve">These results confirm that wet processing of MSW using a macerating grinder is very effective in terms of particle size reduction. </w:t>
      </w:r>
      <w:r w:rsidR="00406D49">
        <w:rPr>
          <w:lang w:val="en-GB"/>
        </w:rPr>
        <w:t>L</w:t>
      </w:r>
      <w:r w:rsidR="00A8657A">
        <w:rPr>
          <w:lang w:val="en-GB"/>
        </w:rPr>
        <w:t xml:space="preserve">ess than 10% of material belonged to the particle size range &gt; 5 mm. </w:t>
      </w:r>
      <w:r w:rsidR="00A07E59">
        <w:rPr>
          <w:lang w:val="en-GB"/>
        </w:rPr>
        <w:t xml:space="preserve">However, such extensive particle size reduction might not be beneficial to improve performance of the material during </w:t>
      </w:r>
      <w:r w:rsidR="009020EE">
        <w:rPr>
          <w:lang w:val="en-GB"/>
        </w:rPr>
        <w:t>bioprocessing</w:t>
      </w:r>
      <w:r w:rsidR="00A07E59">
        <w:rPr>
          <w:lang w:val="en-GB"/>
        </w:rPr>
        <w:t xml:space="preserve">. Notably, </w:t>
      </w:r>
      <w:r w:rsidR="00406D49">
        <w:rPr>
          <w:lang w:val="en-GB"/>
        </w:rPr>
        <w:t xml:space="preserve">with such fine material </w:t>
      </w:r>
      <w:r w:rsidR="00A07E59">
        <w:rPr>
          <w:lang w:val="en-GB"/>
        </w:rPr>
        <w:t>the</w:t>
      </w:r>
      <w:r w:rsidR="00D33742">
        <w:rPr>
          <w:lang w:val="en-GB"/>
        </w:rPr>
        <w:t>re is a</w:t>
      </w:r>
      <w:r w:rsidR="00CF03C5">
        <w:rPr>
          <w:lang w:val="en-GB"/>
        </w:rPr>
        <w:t>n increased</w:t>
      </w:r>
      <w:r w:rsidR="00A07E59">
        <w:rPr>
          <w:lang w:val="en-GB"/>
        </w:rPr>
        <w:t xml:space="preserve"> risk of foaming during </w:t>
      </w:r>
      <w:r w:rsidR="00AF4D9E">
        <w:rPr>
          <w:lang w:val="en-GB"/>
        </w:rPr>
        <w:t xml:space="preserve">wet </w:t>
      </w:r>
      <w:r w:rsidR="00A07E59">
        <w:rPr>
          <w:lang w:val="en-GB"/>
        </w:rPr>
        <w:t>anaerobic digestion [</w:t>
      </w:r>
      <w:r w:rsidR="00AB2CEA">
        <w:rPr>
          <w:lang w:val="en-GB"/>
        </w:rPr>
        <w:fldChar w:fldCharType="begin"/>
      </w:r>
      <w:r w:rsidR="00AB2CEA">
        <w:rPr>
          <w:lang w:val="en-GB"/>
        </w:rPr>
        <w:instrText xml:space="preserve"> REF _Ref19896677 \r \h </w:instrText>
      </w:r>
      <w:r w:rsidR="00AB2CEA">
        <w:rPr>
          <w:lang w:val="en-GB"/>
        </w:rPr>
      </w:r>
      <w:r w:rsidR="00AB2CEA">
        <w:rPr>
          <w:lang w:val="en-GB"/>
        </w:rPr>
        <w:fldChar w:fldCharType="separate"/>
      </w:r>
      <w:r w:rsidR="00F5639C">
        <w:rPr>
          <w:lang w:val="en-GB"/>
        </w:rPr>
        <w:t>14</w:t>
      </w:r>
      <w:r w:rsidR="00AB2CEA">
        <w:rPr>
          <w:lang w:val="en-GB"/>
        </w:rPr>
        <w:fldChar w:fldCharType="end"/>
      </w:r>
      <w:r w:rsidR="00A07E59">
        <w:rPr>
          <w:lang w:val="en-GB"/>
        </w:rPr>
        <w:t xml:space="preserve">]. </w:t>
      </w:r>
      <w:r w:rsidR="00D33742" w:rsidRPr="00D33742">
        <w:rPr>
          <w:lang w:val="en-GB"/>
        </w:rPr>
        <w:t>Gunaseelan</w:t>
      </w:r>
      <w:r w:rsidR="00D33742">
        <w:rPr>
          <w:lang w:val="en-GB"/>
        </w:rPr>
        <w:t xml:space="preserve"> [</w:t>
      </w:r>
      <w:r w:rsidR="00AB2CEA">
        <w:rPr>
          <w:lang w:val="en-GB"/>
        </w:rPr>
        <w:fldChar w:fldCharType="begin"/>
      </w:r>
      <w:r w:rsidR="00AB2CEA">
        <w:rPr>
          <w:lang w:val="en-GB"/>
        </w:rPr>
        <w:instrText xml:space="preserve"> REF _Ref19896591 \r \h </w:instrText>
      </w:r>
      <w:r w:rsidR="00AB2CEA">
        <w:rPr>
          <w:lang w:val="en-GB"/>
        </w:rPr>
      </w:r>
      <w:r w:rsidR="00AB2CEA">
        <w:rPr>
          <w:lang w:val="en-GB"/>
        </w:rPr>
        <w:fldChar w:fldCharType="separate"/>
      </w:r>
      <w:r w:rsidR="00F5639C">
        <w:rPr>
          <w:lang w:val="en-GB"/>
        </w:rPr>
        <w:t>8</w:t>
      </w:r>
      <w:r w:rsidR="00AB2CEA">
        <w:rPr>
          <w:lang w:val="en-GB"/>
        </w:rPr>
        <w:fldChar w:fldCharType="end"/>
      </w:r>
      <w:r w:rsidR="00D33742">
        <w:rPr>
          <w:lang w:val="en-GB"/>
        </w:rPr>
        <w:t xml:space="preserve">] also </w:t>
      </w:r>
      <w:r w:rsidR="00D33742" w:rsidRPr="00D33742">
        <w:rPr>
          <w:lang w:val="en-GB"/>
        </w:rPr>
        <w:t xml:space="preserve">reported no significant digestion benefit from </w:t>
      </w:r>
      <w:r w:rsidR="00D33742">
        <w:rPr>
          <w:lang w:val="en-GB"/>
        </w:rPr>
        <w:t xml:space="preserve">such </w:t>
      </w:r>
      <w:r w:rsidR="00D33742" w:rsidRPr="00D33742">
        <w:rPr>
          <w:lang w:val="en-GB"/>
        </w:rPr>
        <w:t>an extensive size reduction</w:t>
      </w:r>
      <w:r w:rsidR="00D33742">
        <w:rPr>
          <w:lang w:val="en-GB"/>
        </w:rPr>
        <w:t>.</w:t>
      </w:r>
      <w:r w:rsidR="00AF4D9E">
        <w:rPr>
          <w:lang w:val="en-GB"/>
        </w:rPr>
        <w:t xml:space="preserve"> For dry digestion and composting, which require a substrate matrix </w:t>
      </w:r>
      <w:r w:rsidR="009020EE">
        <w:rPr>
          <w:lang w:val="en-GB"/>
        </w:rPr>
        <w:t>with voids between the solid particles [</w:t>
      </w:r>
      <w:r w:rsidR="00AB2CEA">
        <w:rPr>
          <w:lang w:val="en-GB"/>
        </w:rPr>
        <w:fldChar w:fldCharType="begin"/>
      </w:r>
      <w:r w:rsidR="00AB2CEA">
        <w:rPr>
          <w:lang w:val="en-GB"/>
        </w:rPr>
        <w:instrText xml:space="preserve"> REF _Ref19896572 \r \h </w:instrText>
      </w:r>
      <w:r w:rsidR="00AB2CEA">
        <w:rPr>
          <w:lang w:val="en-GB"/>
        </w:rPr>
      </w:r>
      <w:r w:rsidR="00AB2CEA">
        <w:rPr>
          <w:lang w:val="en-GB"/>
        </w:rPr>
        <w:fldChar w:fldCharType="separate"/>
      </w:r>
      <w:r w:rsidR="00F5639C">
        <w:rPr>
          <w:lang w:val="en-GB"/>
        </w:rPr>
        <w:t>5</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_Ref19896705 \r \h </w:instrText>
      </w:r>
      <w:r w:rsidR="00AB2CEA">
        <w:rPr>
          <w:lang w:val="en-GB"/>
        </w:rPr>
      </w:r>
      <w:r w:rsidR="00AB2CEA">
        <w:rPr>
          <w:lang w:val="en-GB"/>
        </w:rPr>
        <w:fldChar w:fldCharType="separate"/>
      </w:r>
      <w:r w:rsidR="00F5639C">
        <w:rPr>
          <w:lang w:val="en-GB"/>
        </w:rPr>
        <w:t>16</w:t>
      </w:r>
      <w:r w:rsidR="00AB2CEA">
        <w:rPr>
          <w:lang w:val="en-GB"/>
        </w:rPr>
        <w:fldChar w:fldCharType="end"/>
      </w:r>
      <w:r w:rsidR="00AB2CEA">
        <w:rPr>
          <w:lang w:val="en-GB"/>
        </w:rPr>
        <w:t>,</w:t>
      </w:r>
      <w:r w:rsidR="00AB2CEA">
        <w:rPr>
          <w:lang w:val="en-GB"/>
        </w:rPr>
        <w:fldChar w:fldCharType="begin"/>
      </w:r>
      <w:r w:rsidR="00AB2CEA">
        <w:rPr>
          <w:lang w:val="en-GB"/>
        </w:rPr>
        <w:instrText xml:space="preserve"> REF _Ref19896792 \r \h </w:instrText>
      </w:r>
      <w:r w:rsidR="00AB2CEA">
        <w:rPr>
          <w:lang w:val="en-GB"/>
        </w:rPr>
      </w:r>
      <w:r w:rsidR="00AB2CEA">
        <w:rPr>
          <w:lang w:val="en-GB"/>
        </w:rPr>
        <w:fldChar w:fldCharType="separate"/>
      </w:r>
      <w:r w:rsidR="00F5639C">
        <w:rPr>
          <w:lang w:val="en-GB"/>
        </w:rPr>
        <w:t>21</w:t>
      </w:r>
      <w:r w:rsidR="00AB2CEA">
        <w:rPr>
          <w:lang w:val="en-GB"/>
        </w:rPr>
        <w:fldChar w:fldCharType="end"/>
      </w:r>
      <w:r w:rsidR="009020EE">
        <w:rPr>
          <w:lang w:val="en-GB"/>
        </w:rPr>
        <w:t xml:space="preserve">], </w:t>
      </w:r>
      <w:r w:rsidR="00AF4D9E">
        <w:rPr>
          <w:lang w:val="en-GB"/>
        </w:rPr>
        <w:t>such pre-treatment is generally not suitable.</w:t>
      </w:r>
    </w:p>
    <w:p w14:paraId="381B04C0" w14:textId="6747E38F" w:rsidR="00FF53A9" w:rsidRDefault="007871A0" w:rsidP="00753FC0">
      <w:pPr>
        <w:pStyle w:val="MDPI31text"/>
        <w:rPr>
          <w:lang w:val="en-GB"/>
        </w:rPr>
      </w:pPr>
      <w:r w:rsidRPr="007871A0">
        <w:rPr>
          <w:lang w:val="en-GB"/>
        </w:rPr>
        <w:t xml:space="preserve">The volatile solids (VS) content of each fraction </w:t>
      </w:r>
      <w:r w:rsidR="009020EE">
        <w:rPr>
          <w:lang w:val="en-GB"/>
        </w:rPr>
        <w:t xml:space="preserve">of the macerated waste </w:t>
      </w:r>
      <w:r w:rsidRPr="007871A0">
        <w:rPr>
          <w:lang w:val="en-GB"/>
        </w:rPr>
        <w:t xml:space="preserve">was measured and </w:t>
      </w:r>
      <w:r w:rsidR="009020EE">
        <w:rPr>
          <w:lang w:val="en-GB"/>
        </w:rPr>
        <w:t xml:space="preserve">this </w:t>
      </w:r>
      <w:r w:rsidR="00406D49">
        <w:rPr>
          <w:lang w:val="en-GB"/>
        </w:rPr>
        <w:t>revealed</w:t>
      </w:r>
      <w:r w:rsidRPr="007871A0">
        <w:rPr>
          <w:lang w:val="en-GB"/>
        </w:rPr>
        <w:t xml:space="preserve"> that the smaller particle sizes had a higher ash content</w:t>
      </w:r>
      <w:r w:rsidR="009020EE">
        <w:rPr>
          <w:lang w:val="en-GB"/>
        </w:rPr>
        <w:t xml:space="preserve">, </w:t>
      </w:r>
      <w:r w:rsidRPr="007871A0">
        <w:rPr>
          <w:lang w:val="en-GB"/>
        </w:rPr>
        <w:t>indicating that a proportion of these could be soil or similar material</w:t>
      </w:r>
      <w:r w:rsidR="009F1BB5">
        <w:rPr>
          <w:lang w:val="en-GB"/>
        </w:rPr>
        <w:t>. This</w:t>
      </w:r>
      <w:r w:rsidR="00A8657A">
        <w:rPr>
          <w:lang w:val="en-GB"/>
        </w:rPr>
        <w:t xml:space="preserve"> supports the earlier </w:t>
      </w:r>
      <w:r w:rsidR="00DF1B58">
        <w:rPr>
          <w:lang w:val="en-GB"/>
        </w:rPr>
        <w:t>observation</w:t>
      </w:r>
      <w:r w:rsidR="00A8657A">
        <w:rPr>
          <w:lang w:val="en-GB"/>
        </w:rPr>
        <w:t xml:space="preserve"> that MSW contains a substantial inherent fraction of small-size particles</w:t>
      </w:r>
      <w:r w:rsidR="00DF1B58">
        <w:rPr>
          <w:lang w:val="en-GB"/>
        </w:rPr>
        <w:t xml:space="preserve"> (</w:t>
      </w:r>
      <w:r w:rsidR="00FB4694">
        <w:rPr>
          <w:lang w:val="en-GB"/>
        </w:rPr>
        <w:t xml:space="preserve">usually around 5% and </w:t>
      </w:r>
      <w:r w:rsidR="00DF1B58">
        <w:rPr>
          <w:lang w:val="en-GB"/>
        </w:rPr>
        <w:t xml:space="preserve">up to 10% w/w </w:t>
      </w:r>
      <w:r w:rsidR="00CF03C5">
        <w:rPr>
          <w:lang w:val="en-GB"/>
        </w:rPr>
        <w:t xml:space="preserve">of </w:t>
      </w:r>
      <w:r w:rsidR="00CA46B9">
        <w:rPr>
          <w:lang w:val="en-GB"/>
        </w:rPr>
        <w:t xml:space="preserve">&lt; 5 mm </w:t>
      </w:r>
      <w:r w:rsidR="00DF1B58">
        <w:rPr>
          <w:lang w:val="en-GB"/>
        </w:rPr>
        <w:t xml:space="preserve">in the earlier trials of this study) and suggests </w:t>
      </w:r>
      <w:r w:rsidR="00E60F94">
        <w:rPr>
          <w:lang w:val="en-GB"/>
        </w:rPr>
        <w:t xml:space="preserve">that </w:t>
      </w:r>
      <w:r w:rsidR="00DF1B58">
        <w:rPr>
          <w:lang w:val="en-GB"/>
        </w:rPr>
        <w:t xml:space="preserve">this fraction incorporates </w:t>
      </w:r>
      <w:r w:rsidR="004F1845">
        <w:rPr>
          <w:lang w:val="en-GB"/>
        </w:rPr>
        <w:t xml:space="preserve">a </w:t>
      </w:r>
      <w:r w:rsidR="00DF1B58">
        <w:rPr>
          <w:lang w:val="en-GB"/>
        </w:rPr>
        <w:t xml:space="preserve">significant amount of inert material. </w:t>
      </w:r>
      <w:r w:rsidR="00CA46B9">
        <w:rPr>
          <w:lang w:val="en-GB"/>
        </w:rPr>
        <w:t xml:space="preserve">It </w:t>
      </w:r>
      <w:r w:rsidR="00405195">
        <w:rPr>
          <w:lang w:val="en-GB"/>
        </w:rPr>
        <w:t xml:space="preserve">has previously been reported </w:t>
      </w:r>
      <w:r w:rsidR="00CA46B9">
        <w:rPr>
          <w:lang w:val="en-GB"/>
        </w:rPr>
        <w:t xml:space="preserve">that the fine fraction of MSW contains elevated </w:t>
      </w:r>
      <w:r w:rsidR="00CF03C5">
        <w:rPr>
          <w:lang w:val="en-GB"/>
        </w:rPr>
        <w:t>proportions</w:t>
      </w:r>
      <w:r w:rsidR="00CA46B9">
        <w:rPr>
          <w:lang w:val="en-GB"/>
        </w:rPr>
        <w:t xml:space="preserve"> of inert materials such as sand [</w:t>
      </w:r>
      <w:r w:rsidR="00AB2CEA">
        <w:rPr>
          <w:lang w:val="en-GB"/>
        </w:rPr>
        <w:fldChar w:fldCharType="begin"/>
      </w:r>
      <w:r w:rsidR="00AB2CEA">
        <w:rPr>
          <w:lang w:val="en-GB"/>
        </w:rPr>
        <w:instrText xml:space="preserve"> REF _Ref19897806 \r \h </w:instrText>
      </w:r>
      <w:r w:rsidR="00AB2CEA">
        <w:rPr>
          <w:lang w:val="en-GB"/>
        </w:rPr>
      </w:r>
      <w:r w:rsidR="00AB2CEA">
        <w:rPr>
          <w:lang w:val="en-GB"/>
        </w:rPr>
        <w:fldChar w:fldCharType="separate"/>
      </w:r>
      <w:r w:rsidR="00F5639C">
        <w:rPr>
          <w:lang w:val="en-GB"/>
        </w:rPr>
        <w:t>42</w:t>
      </w:r>
      <w:r w:rsidR="00AB2CEA">
        <w:rPr>
          <w:lang w:val="en-GB"/>
        </w:rPr>
        <w:fldChar w:fldCharType="end"/>
      </w:r>
      <w:r w:rsidR="00CA46B9" w:rsidRPr="00CA46B9">
        <w:rPr>
          <w:lang w:val="en-GB"/>
        </w:rPr>
        <w:t>]</w:t>
      </w:r>
      <w:r w:rsidR="00CA46B9">
        <w:rPr>
          <w:lang w:val="en-GB"/>
        </w:rPr>
        <w:t xml:space="preserve">. </w:t>
      </w:r>
      <w:r w:rsidR="00CF03C5">
        <w:rPr>
          <w:lang w:val="en-GB"/>
        </w:rPr>
        <w:t>The p</w:t>
      </w:r>
      <w:r w:rsidR="00DF1B58">
        <w:rPr>
          <w:lang w:val="en-GB"/>
        </w:rPr>
        <w:t>resence of sand and similar inert material</w:t>
      </w:r>
      <w:r w:rsidR="00CF03C5">
        <w:rPr>
          <w:lang w:val="en-GB"/>
        </w:rPr>
        <w:t>s</w:t>
      </w:r>
      <w:r w:rsidR="00DF1B58">
        <w:rPr>
          <w:lang w:val="en-GB"/>
        </w:rPr>
        <w:t xml:space="preserve"> is unfavourable in bioprocessing, since it causes abrasion of technical equipment</w:t>
      </w:r>
      <w:r w:rsidR="00E60F94">
        <w:rPr>
          <w:lang w:val="en-GB"/>
        </w:rPr>
        <w:t xml:space="preserve">, reduced operating reactor volume as result of accumulating inert fractions (in particular in wet anaerobic digestion) and </w:t>
      </w:r>
      <w:r w:rsidR="00CF03C5">
        <w:rPr>
          <w:lang w:val="en-GB"/>
        </w:rPr>
        <w:t xml:space="preserve">a </w:t>
      </w:r>
      <w:r w:rsidR="00E60F94">
        <w:rPr>
          <w:lang w:val="en-GB"/>
        </w:rPr>
        <w:t xml:space="preserve">need </w:t>
      </w:r>
      <w:r w:rsidR="00CF03C5">
        <w:rPr>
          <w:lang w:val="en-GB"/>
        </w:rPr>
        <w:t xml:space="preserve">for regular removal of </w:t>
      </w:r>
      <w:r w:rsidR="00E60F94">
        <w:rPr>
          <w:lang w:val="en-GB"/>
        </w:rPr>
        <w:t>such material from the reactor [</w:t>
      </w:r>
      <w:r w:rsidR="00AB2CEA">
        <w:rPr>
          <w:lang w:val="en-GB"/>
        </w:rPr>
        <w:fldChar w:fldCharType="begin"/>
      </w:r>
      <w:r w:rsidR="00AB2CEA">
        <w:rPr>
          <w:lang w:val="en-GB"/>
        </w:rPr>
        <w:instrText xml:space="preserve"> REF _Ref19897967 \r \h </w:instrText>
      </w:r>
      <w:r w:rsidR="00AB2CEA">
        <w:rPr>
          <w:lang w:val="en-GB"/>
        </w:rPr>
      </w:r>
      <w:r w:rsidR="00AB2CEA">
        <w:rPr>
          <w:lang w:val="en-GB"/>
        </w:rPr>
        <w:fldChar w:fldCharType="separate"/>
      </w:r>
      <w:r w:rsidR="00F5639C">
        <w:rPr>
          <w:lang w:val="en-GB"/>
        </w:rPr>
        <w:t>44</w:t>
      </w:r>
      <w:r w:rsidR="00AB2CEA">
        <w:rPr>
          <w:lang w:val="en-GB"/>
        </w:rPr>
        <w:fldChar w:fldCharType="end"/>
      </w:r>
      <w:r w:rsidR="00E60F94">
        <w:rPr>
          <w:lang w:val="en-GB"/>
        </w:rPr>
        <w:t>].</w:t>
      </w:r>
    </w:p>
    <w:p w14:paraId="70CB1B34" w14:textId="77777777" w:rsidR="00EC7EC7" w:rsidRDefault="00EC7EC7" w:rsidP="00753FC0">
      <w:pPr>
        <w:pStyle w:val="MDPI31text"/>
        <w:rPr>
          <w:lang w:val="en-GB"/>
        </w:rPr>
      </w:pPr>
    </w:p>
    <w:tbl>
      <w:tblPr>
        <w:tblW w:w="9072" w:type="dxa"/>
        <w:tblLook w:val="04A0" w:firstRow="1" w:lastRow="0" w:firstColumn="1" w:lastColumn="0" w:noHBand="0" w:noVBand="1"/>
      </w:tblPr>
      <w:tblGrid>
        <w:gridCol w:w="9072"/>
      </w:tblGrid>
      <w:tr w:rsidR="00EC7EC7" w:rsidRPr="00242004" w14:paraId="179FCE4B" w14:textId="77777777" w:rsidTr="00633AD4">
        <w:tc>
          <w:tcPr>
            <w:tcW w:w="9072" w:type="dxa"/>
          </w:tcPr>
          <w:p w14:paraId="498BEA14" w14:textId="0AEEAFFD" w:rsidR="00EC7EC7" w:rsidRPr="00242004" w:rsidRDefault="00A43531" w:rsidP="00845BC6">
            <w:pPr>
              <w:pStyle w:val="MDPI52figure"/>
              <w:adjustRightInd w:val="0"/>
              <w:snapToGrid w:val="0"/>
              <w:rPr>
                <w:sz w:val="20"/>
                <w:lang w:val="en-GB"/>
              </w:rPr>
            </w:pPr>
            <w:r>
              <w:rPr>
                <w:noProof/>
                <w:sz w:val="20"/>
                <w:lang w:val="en-GB" w:eastAsia="en-GB" w:bidi="ar-SA"/>
              </w:rPr>
              <w:drawing>
                <wp:inline distT="0" distB="0" distL="0" distR="0" wp14:anchorId="3ECDDD8C" wp14:editId="319DA95D">
                  <wp:extent cx="3811184" cy="242316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3774" cy="2424807"/>
                          </a:xfrm>
                          <a:prstGeom prst="rect">
                            <a:avLst/>
                          </a:prstGeom>
                          <a:noFill/>
                        </pic:spPr>
                      </pic:pic>
                    </a:graphicData>
                  </a:graphic>
                </wp:inline>
              </w:drawing>
            </w:r>
          </w:p>
        </w:tc>
      </w:tr>
    </w:tbl>
    <w:p w14:paraId="68B9E298" w14:textId="1ACD038F" w:rsidR="00EC7EC7" w:rsidRDefault="00EC7EC7" w:rsidP="00EC7EC7">
      <w:pPr>
        <w:pStyle w:val="MDPI51figurecaption"/>
        <w:rPr>
          <w:lang w:val="en-GB"/>
        </w:rPr>
      </w:pPr>
      <w:r w:rsidRPr="00242004">
        <w:rPr>
          <w:b/>
          <w:lang w:val="en-GB"/>
        </w:rPr>
        <w:t xml:space="preserve">Figure </w:t>
      </w:r>
      <w:r>
        <w:rPr>
          <w:b/>
          <w:lang w:val="en-GB"/>
        </w:rPr>
        <w:t>7</w:t>
      </w:r>
      <w:r w:rsidRPr="00242004">
        <w:rPr>
          <w:b/>
          <w:lang w:val="en-GB"/>
        </w:rPr>
        <w:t>.</w:t>
      </w:r>
      <w:r w:rsidRPr="00242004">
        <w:rPr>
          <w:lang w:val="en-GB"/>
        </w:rPr>
        <w:t xml:space="preserve"> </w:t>
      </w:r>
      <w:r>
        <w:rPr>
          <w:lang w:val="en-GB"/>
        </w:rPr>
        <w:t>Particle size distribution of wet processed waste and volatile solids content of each particle size fraction.</w:t>
      </w:r>
    </w:p>
    <w:p w14:paraId="366B14F1" w14:textId="49B90549" w:rsidR="00633AD4" w:rsidRDefault="00633AD4" w:rsidP="00633AD4">
      <w:pPr>
        <w:pStyle w:val="MDPI22heading2"/>
        <w:rPr>
          <w:lang w:val="en-GB"/>
        </w:rPr>
      </w:pPr>
      <w:r>
        <w:rPr>
          <w:lang w:val="en-GB"/>
        </w:rPr>
        <w:t>3.7</w:t>
      </w:r>
      <w:r w:rsidRPr="00242004">
        <w:rPr>
          <w:lang w:val="en-GB"/>
        </w:rPr>
        <w:t xml:space="preserve">. </w:t>
      </w:r>
      <w:r>
        <w:rPr>
          <w:lang w:val="en-GB"/>
        </w:rPr>
        <w:t xml:space="preserve">Specific </w:t>
      </w:r>
      <w:r w:rsidR="006169CC">
        <w:rPr>
          <w:lang w:val="en-GB"/>
        </w:rPr>
        <w:t>v</w:t>
      </w:r>
      <w:r>
        <w:rPr>
          <w:lang w:val="en-GB"/>
        </w:rPr>
        <w:t xml:space="preserve">alue and </w:t>
      </w:r>
      <w:r w:rsidR="006169CC">
        <w:rPr>
          <w:lang w:val="en-GB"/>
        </w:rPr>
        <w:t>l</w:t>
      </w:r>
      <w:r>
        <w:rPr>
          <w:lang w:val="en-GB"/>
        </w:rPr>
        <w:t xml:space="preserve">imitations of the </w:t>
      </w:r>
      <w:r w:rsidR="006169CC">
        <w:rPr>
          <w:lang w:val="en-GB"/>
        </w:rPr>
        <w:t>s</w:t>
      </w:r>
      <w:r>
        <w:rPr>
          <w:lang w:val="en-GB"/>
        </w:rPr>
        <w:t>tudy</w:t>
      </w:r>
    </w:p>
    <w:p w14:paraId="54ED86FF" w14:textId="2F5C06F4" w:rsidR="00633AD4" w:rsidRDefault="00633AD4" w:rsidP="00633AD4">
      <w:pPr>
        <w:pStyle w:val="MDPI31text"/>
        <w:rPr>
          <w:lang w:val="en-GB"/>
        </w:rPr>
      </w:pPr>
      <w:bookmarkStart w:id="9" w:name="_Hlk19550909"/>
      <w:r>
        <w:rPr>
          <w:lang w:val="en-GB"/>
        </w:rPr>
        <w:t>This study explore</w:t>
      </w:r>
      <w:r w:rsidR="004F1845">
        <w:rPr>
          <w:lang w:val="en-GB"/>
        </w:rPr>
        <w:t>d</w:t>
      </w:r>
      <w:r>
        <w:rPr>
          <w:lang w:val="en-GB"/>
        </w:rPr>
        <w:t xml:space="preserve"> </w:t>
      </w:r>
      <w:r w:rsidR="004F1845">
        <w:rPr>
          <w:lang w:val="en-GB"/>
        </w:rPr>
        <w:t xml:space="preserve">the </w:t>
      </w:r>
      <w:r>
        <w:rPr>
          <w:lang w:val="en-GB"/>
        </w:rPr>
        <w:t xml:space="preserve">performance of different particle size reduction processes applied to </w:t>
      </w:r>
      <w:r w:rsidR="00FE0E3E">
        <w:rPr>
          <w:lang w:val="en-GB"/>
        </w:rPr>
        <w:t>MSW</w:t>
      </w:r>
      <w:r w:rsidR="0024531C">
        <w:rPr>
          <w:lang w:val="en-GB"/>
        </w:rPr>
        <w:t xml:space="preserve"> fractions</w:t>
      </w:r>
      <w:r>
        <w:rPr>
          <w:lang w:val="en-GB"/>
        </w:rPr>
        <w:t xml:space="preserve">, under the lens of </w:t>
      </w:r>
      <w:r w:rsidR="003E0760">
        <w:rPr>
          <w:lang w:val="en-GB"/>
        </w:rPr>
        <w:t xml:space="preserve">understanding the resulting PSD patterns. The results contribute to closing the gap of knowledge around PSD </w:t>
      </w:r>
      <w:r w:rsidR="00C0183E">
        <w:rPr>
          <w:lang w:val="en-GB"/>
        </w:rPr>
        <w:t>in</w:t>
      </w:r>
      <w:r w:rsidR="003E0760">
        <w:rPr>
          <w:lang w:val="en-GB"/>
        </w:rPr>
        <w:t xml:space="preserve"> pre-treated </w:t>
      </w:r>
      <w:r w:rsidR="00C0183E">
        <w:rPr>
          <w:lang w:val="en-GB"/>
        </w:rPr>
        <w:t>waste</w:t>
      </w:r>
      <w:r w:rsidR="003E0760">
        <w:rPr>
          <w:lang w:val="en-GB"/>
        </w:rPr>
        <w:t xml:space="preserve">. </w:t>
      </w:r>
      <w:r w:rsidR="0024531C" w:rsidRPr="0024531C">
        <w:rPr>
          <w:lang w:val="en-GB"/>
        </w:rPr>
        <w:t>The information obtain</w:t>
      </w:r>
      <w:r w:rsidR="0024531C">
        <w:rPr>
          <w:lang w:val="en-GB"/>
        </w:rPr>
        <w:t>ed</w:t>
      </w:r>
      <w:r w:rsidR="0024531C" w:rsidRPr="0024531C">
        <w:rPr>
          <w:lang w:val="en-GB"/>
        </w:rPr>
        <w:t xml:space="preserve"> is of use in evaluating the suitability of technologies for pre-treatment of material destined for different types of bioprocessing (composting, anaerobic digestion).</w:t>
      </w:r>
    </w:p>
    <w:bookmarkEnd w:id="9"/>
    <w:p w14:paraId="6F27B951" w14:textId="22B9F4CA" w:rsidR="00633AD4" w:rsidRDefault="006C2F54" w:rsidP="00633AD4">
      <w:pPr>
        <w:pStyle w:val="MDPI31text"/>
        <w:rPr>
          <w:lang w:val="en-GB"/>
        </w:rPr>
      </w:pPr>
      <w:r>
        <w:rPr>
          <w:lang w:val="en-GB"/>
        </w:rPr>
        <w:t>T</w:t>
      </w:r>
      <w:r w:rsidR="00E51C3B">
        <w:rPr>
          <w:lang w:val="en-GB"/>
        </w:rPr>
        <w:t>he results remain preliminary</w:t>
      </w:r>
      <w:r w:rsidR="00AB5D4D">
        <w:rPr>
          <w:lang w:val="en-GB"/>
        </w:rPr>
        <w:t>,</w:t>
      </w:r>
      <w:r w:rsidR="00E51C3B">
        <w:rPr>
          <w:lang w:val="en-GB"/>
        </w:rPr>
        <w:t xml:space="preserve"> in so far</w:t>
      </w:r>
      <w:r w:rsidR="004F1845">
        <w:rPr>
          <w:lang w:val="en-GB"/>
        </w:rPr>
        <w:t xml:space="preserve"> as</w:t>
      </w:r>
      <w:r w:rsidR="00E51C3B">
        <w:rPr>
          <w:lang w:val="en-GB"/>
        </w:rPr>
        <w:t xml:space="preserve"> testing was done with MSW from one </w:t>
      </w:r>
      <w:r w:rsidR="00FB4694">
        <w:rPr>
          <w:lang w:val="en-GB"/>
        </w:rPr>
        <w:t xml:space="preserve">UK urban </w:t>
      </w:r>
      <w:r w:rsidR="00E51C3B">
        <w:rPr>
          <w:lang w:val="en-GB"/>
        </w:rPr>
        <w:t xml:space="preserve">region only. </w:t>
      </w:r>
      <w:r w:rsidR="00AB5D4D">
        <w:rPr>
          <w:lang w:val="en-GB"/>
        </w:rPr>
        <w:t>The waste</w:t>
      </w:r>
      <w:r w:rsidR="00E51C3B">
        <w:rPr>
          <w:lang w:val="en-GB"/>
        </w:rPr>
        <w:t xml:space="preserve"> was collected from the same transfer station </w:t>
      </w:r>
      <w:r w:rsidR="00AB5D4D">
        <w:rPr>
          <w:lang w:val="en-GB"/>
        </w:rPr>
        <w:t xml:space="preserve">and round </w:t>
      </w:r>
      <w:r w:rsidR="00E51C3B">
        <w:rPr>
          <w:lang w:val="en-GB"/>
        </w:rPr>
        <w:t>in 12 different months, but there was no comparison to MSW from other regions. While several repetitions were performed</w:t>
      </w:r>
      <w:r w:rsidR="005C2752">
        <w:rPr>
          <w:lang w:val="en-GB"/>
        </w:rPr>
        <w:t xml:space="preserve"> for many of the processing schemes</w:t>
      </w:r>
      <w:r w:rsidR="00AB5D4D">
        <w:rPr>
          <w:lang w:val="en-GB"/>
        </w:rPr>
        <w:t xml:space="preserve"> studied</w:t>
      </w:r>
      <w:r w:rsidR="00E51C3B">
        <w:rPr>
          <w:lang w:val="en-GB"/>
        </w:rPr>
        <w:t>, some testing was done once</w:t>
      </w:r>
      <w:r w:rsidR="00AB5D4D">
        <w:rPr>
          <w:lang w:val="en-GB"/>
        </w:rPr>
        <w:t xml:space="preserve"> only</w:t>
      </w:r>
      <w:r w:rsidR="00E51C3B">
        <w:rPr>
          <w:lang w:val="en-GB"/>
        </w:rPr>
        <w:t>, such as</w:t>
      </w:r>
      <w:r w:rsidR="00E51C3B" w:rsidRPr="00E51C3B">
        <w:t xml:space="preserve"> </w:t>
      </w:r>
      <w:r w:rsidR="00E51C3B">
        <w:t xml:space="preserve">the </w:t>
      </w:r>
      <w:r w:rsidR="00E51C3B" w:rsidRPr="00E51C3B">
        <w:rPr>
          <w:lang w:val="en-GB"/>
        </w:rPr>
        <w:t>wet processing using the macerating grinder</w:t>
      </w:r>
      <w:r w:rsidR="00D85400">
        <w:rPr>
          <w:lang w:val="en-GB"/>
        </w:rPr>
        <w:t xml:space="preserve">. Although this does not </w:t>
      </w:r>
      <w:r w:rsidR="00E51C3B">
        <w:rPr>
          <w:lang w:val="en-GB"/>
        </w:rPr>
        <w:t xml:space="preserve">limit </w:t>
      </w:r>
      <w:r w:rsidR="00D85400">
        <w:rPr>
          <w:lang w:val="en-GB"/>
        </w:rPr>
        <w:t xml:space="preserve">the informative value of results </w:t>
      </w:r>
      <w:r w:rsidR="00AB5D4D">
        <w:rPr>
          <w:lang w:val="en-GB"/>
        </w:rPr>
        <w:t xml:space="preserve">in </w:t>
      </w:r>
      <w:r w:rsidR="00D85400">
        <w:rPr>
          <w:lang w:val="en-GB"/>
        </w:rPr>
        <w:t>answer</w:t>
      </w:r>
      <w:r w:rsidR="00AB5D4D">
        <w:rPr>
          <w:lang w:val="en-GB"/>
        </w:rPr>
        <w:t>ing</w:t>
      </w:r>
      <w:r w:rsidR="00D85400">
        <w:rPr>
          <w:lang w:val="en-GB"/>
        </w:rPr>
        <w:t xml:space="preserve"> the defined research questions, a more complex study design would be required to </w:t>
      </w:r>
      <w:r w:rsidR="00A2131A">
        <w:rPr>
          <w:lang w:val="en-GB"/>
        </w:rPr>
        <w:t xml:space="preserve">allow </w:t>
      </w:r>
      <w:r w:rsidR="00D85400">
        <w:rPr>
          <w:lang w:val="en-GB"/>
        </w:rPr>
        <w:t>statistic</w:t>
      </w:r>
      <w:r w:rsidR="005C2752">
        <w:rPr>
          <w:lang w:val="en-GB"/>
        </w:rPr>
        <w:t>ally</w:t>
      </w:r>
      <w:r w:rsidR="00D85400">
        <w:rPr>
          <w:lang w:val="en-GB"/>
        </w:rPr>
        <w:t xml:space="preserve">-supported final conclusions about </w:t>
      </w:r>
      <w:r w:rsidR="00405195">
        <w:rPr>
          <w:lang w:val="en-GB"/>
        </w:rPr>
        <w:t xml:space="preserve">particle size distributions in pre-treated </w:t>
      </w:r>
      <w:r w:rsidR="0084111C">
        <w:rPr>
          <w:lang w:val="en-GB"/>
        </w:rPr>
        <w:t xml:space="preserve">organic </w:t>
      </w:r>
      <w:r w:rsidR="00405195">
        <w:rPr>
          <w:lang w:val="en-GB"/>
        </w:rPr>
        <w:t>waste</w:t>
      </w:r>
      <w:r w:rsidR="00890AE0">
        <w:rPr>
          <w:lang w:val="en-GB"/>
        </w:rPr>
        <w:t>s</w:t>
      </w:r>
      <w:r w:rsidR="00D85400">
        <w:rPr>
          <w:lang w:val="en-GB"/>
        </w:rPr>
        <w:t>.</w:t>
      </w:r>
      <w:r w:rsidR="00A2131A">
        <w:rPr>
          <w:lang w:val="en-GB"/>
        </w:rPr>
        <w:t xml:space="preserve"> </w:t>
      </w:r>
      <w:r w:rsidR="009E2F4B">
        <w:rPr>
          <w:lang w:val="en-GB"/>
        </w:rPr>
        <w:t xml:space="preserve">The results of this work suggest that caution is </w:t>
      </w:r>
      <w:r w:rsidR="005C2752">
        <w:rPr>
          <w:lang w:val="en-GB"/>
        </w:rPr>
        <w:t xml:space="preserve">needed in </w:t>
      </w:r>
      <w:r w:rsidR="00421A82">
        <w:rPr>
          <w:lang w:val="en-GB"/>
        </w:rPr>
        <w:t>generalis</w:t>
      </w:r>
      <w:r w:rsidR="005C2752">
        <w:rPr>
          <w:lang w:val="en-GB"/>
        </w:rPr>
        <w:t>ing</w:t>
      </w:r>
      <w:r w:rsidR="00421A82">
        <w:rPr>
          <w:lang w:val="en-GB"/>
        </w:rPr>
        <w:t xml:space="preserve"> observations</w:t>
      </w:r>
      <w:r w:rsidR="009E2F4B">
        <w:rPr>
          <w:lang w:val="en-GB"/>
        </w:rPr>
        <w:t xml:space="preserve">. </w:t>
      </w:r>
      <w:r w:rsidR="001F59F6">
        <w:rPr>
          <w:lang w:val="en-GB"/>
        </w:rPr>
        <w:t xml:space="preserve">The organic fraction of MSW is composed of various types of materials, including food waste, paper, wood or textiles, which might all show different performance under specific pre-treatments, and especially as constituents of damp mixtures. </w:t>
      </w:r>
      <w:r w:rsidR="00BC6D2A">
        <w:rPr>
          <w:lang w:val="en-GB"/>
        </w:rPr>
        <w:t>Performance of individual constituents of organic waste was not studied in this work.</w:t>
      </w:r>
    </w:p>
    <w:p w14:paraId="41C1DE3B" w14:textId="5EFB5D8B" w:rsidR="00320A3D" w:rsidRDefault="00A07E59" w:rsidP="00320A3D">
      <w:pPr>
        <w:pStyle w:val="MDPI21heading1"/>
        <w:rPr>
          <w:lang w:val="en-GB"/>
        </w:rPr>
      </w:pPr>
      <w:r>
        <w:rPr>
          <w:lang w:val="en-GB"/>
        </w:rPr>
        <w:t>4</w:t>
      </w:r>
      <w:r w:rsidR="00320A3D" w:rsidRPr="00242004">
        <w:rPr>
          <w:lang w:val="en-GB"/>
        </w:rPr>
        <w:t>. Conclusions</w:t>
      </w:r>
    </w:p>
    <w:p w14:paraId="436B06F9" w14:textId="059625E3" w:rsidR="00B07134" w:rsidRDefault="00B07134" w:rsidP="00B07134">
      <w:pPr>
        <w:pStyle w:val="MDPI31text"/>
        <w:rPr>
          <w:lang w:val="en-GB"/>
        </w:rPr>
      </w:pPr>
      <w:bookmarkStart w:id="10" w:name="_Hlk19551495"/>
      <w:r w:rsidRPr="00B07134">
        <w:rPr>
          <w:lang w:val="en-GB"/>
        </w:rPr>
        <w:t>Assess</w:t>
      </w:r>
      <w:r w:rsidR="00AB5D4D">
        <w:rPr>
          <w:lang w:val="en-GB"/>
        </w:rPr>
        <w:t xml:space="preserve">ment of </w:t>
      </w:r>
      <w:r w:rsidR="00901E1A">
        <w:rPr>
          <w:lang w:val="en-GB"/>
        </w:rPr>
        <w:t xml:space="preserve">the </w:t>
      </w:r>
      <w:r w:rsidR="008D6E71">
        <w:rPr>
          <w:lang w:val="en-GB"/>
        </w:rPr>
        <w:t>particle size distribution (</w:t>
      </w:r>
      <w:r w:rsidR="007A0350">
        <w:rPr>
          <w:lang w:val="en-GB"/>
        </w:rPr>
        <w:t>PSD</w:t>
      </w:r>
      <w:r w:rsidR="008D6E71">
        <w:rPr>
          <w:lang w:val="en-GB"/>
        </w:rPr>
        <w:t>)</w:t>
      </w:r>
      <w:r w:rsidR="007A0350">
        <w:rPr>
          <w:lang w:val="en-GB"/>
        </w:rPr>
        <w:t xml:space="preserve"> in </w:t>
      </w:r>
      <w:r w:rsidR="00AB5D4D">
        <w:rPr>
          <w:lang w:val="en-GB"/>
        </w:rPr>
        <w:t xml:space="preserve">the </w:t>
      </w:r>
      <w:r w:rsidR="007A0350">
        <w:rPr>
          <w:lang w:val="en-GB"/>
        </w:rPr>
        <w:t>output f</w:t>
      </w:r>
      <w:r w:rsidR="00AB5D4D">
        <w:rPr>
          <w:lang w:val="en-GB"/>
        </w:rPr>
        <w:t>rom</w:t>
      </w:r>
      <w:r w:rsidR="007A0350">
        <w:rPr>
          <w:lang w:val="en-GB"/>
        </w:rPr>
        <w:t xml:space="preserve"> mechanical size reduction equipment operated at </w:t>
      </w:r>
      <w:r w:rsidR="007A0350" w:rsidRPr="00B07134">
        <w:rPr>
          <w:lang w:val="en-GB"/>
        </w:rPr>
        <w:t>two full-scale MBT plants</w:t>
      </w:r>
      <w:r w:rsidR="007A0350">
        <w:rPr>
          <w:lang w:val="en-GB"/>
        </w:rPr>
        <w:t xml:space="preserve">, i.e. </w:t>
      </w:r>
      <w:r w:rsidR="008D6E71">
        <w:rPr>
          <w:lang w:val="en-GB"/>
        </w:rPr>
        <w:t>PSD in</w:t>
      </w:r>
      <w:r w:rsidR="007A0350">
        <w:rPr>
          <w:lang w:val="en-GB"/>
        </w:rPr>
        <w:t xml:space="preserve"> pre-treated </w:t>
      </w:r>
      <w:r w:rsidR="008D6E71">
        <w:rPr>
          <w:lang w:val="en-GB"/>
        </w:rPr>
        <w:t>municipal solid waste (</w:t>
      </w:r>
      <w:r w:rsidR="007A0350">
        <w:rPr>
          <w:lang w:val="en-GB"/>
        </w:rPr>
        <w:t>MSW</w:t>
      </w:r>
      <w:r w:rsidR="008D6E71">
        <w:rPr>
          <w:lang w:val="en-GB"/>
        </w:rPr>
        <w:t>)</w:t>
      </w:r>
      <w:r w:rsidR="007A0350">
        <w:rPr>
          <w:lang w:val="en-GB"/>
        </w:rPr>
        <w:t xml:space="preserve"> that serves as </w:t>
      </w:r>
      <w:r w:rsidR="00A978EC">
        <w:rPr>
          <w:lang w:val="en-GB"/>
        </w:rPr>
        <w:t xml:space="preserve">the </w:t>
      </w:r>
      <w:r w:rsidR="007A0350">
        <w:rPr>
          <w:lang w:val="en-GB"/>
        </w:rPr>
        <w:t>input to bioprocessing at these MBT sites,</w:t>
      </w:r>
      <w:r w:rsidR="00901E1A">
        <w:rPr>
          <w:lang w:val="en-GB"/>
        </w:rPr>
        <w:t xml:space="preserve"> </w:t>
      </w:r>
      <w:r w:rsidRPr="00B07134">
        <w:rPr>
          <w:lang w:val="en-GB"/>
        </w:rPr>
        <w:t xml:space="preserve">revealed </w:t>
      </w:r>
      <w:r w:rsidR="00901E1A">
        <w:rPr>
          <w:lang w:val="en-GB"/>
        </w:rPr>
        <w:t xml:space="preserve">two </w:t>
      </w:r>
      <w:r w:rsidR="007A0350">
        <w:rPr>
          <w:lang w:val="en-GB"/>
        </w:rPr>
        <w:t>major</w:t>
      </w:r>
      <w:r w:rsidR="00901E1A">
        <w:rPr>
          <w:lang w:val="en-GB"/>
        </w:rPr>
        <w:t xml:space="preserve"> </w:t>
      </w:r>
      <w:r w:rsidR="00527F29">
        <w:rPr>
          <w:lang w:val="en-GB"/>
        </w:rPr>
        <w:t>points of interest:</w:t>
      </w:r>
    </w:p>
    <w:bookmarkEnd w:id="10"/>
    <w:p w14:paraId="32AC6208" w14:textId="6F58C0B4" w:rsidR="007D42AE" w:rsidRPr="007D42AE" w:rsidRDefault="007D42AE" w:rsidP="007D42AE">
      <w:pPr>
        <w:pStyle w:val="MDPI38bullet"/>
        <w:rPr>
          <w:lang w:val="en-GB"/>
        </w:rPr>
      </w:pPr>
      <w:r w:rsidRPr="007D42AE">
        <w:rPr>
          <w:lang w:val="en-GB"/>
        </w:rPr>
        <w:t>The hydraulic shredder used at the Thornley waste transfer station, Durham was not effective in reducing the particle size of the waste stream as delivered.</w:t>
      </w:r>
    </w:p>
    <w:p w14:paraId="1A39AC98" w14:textId="38BDF107" w:rsidR="007D42AE" w:rsidRDefault="007D42AE" w:rsidP="007D42AE">
      <w:pPr>
        <w:pStyle w:val="MDPI38bullet"/>
        <w:rPr>
          <w:lang w:val="en-GB"/>
        </w:rPr>
      </w:pPr>
      <w:r w:rsidRPr="007D42AE">
        <w:rPr>
          <w:lang w:val="en-GB"/>
        </w:rPr>
        <w:t>The ball mill and mechanical pre-treatment used at the Burson plant, Leicester was very effective in producing a fine graded material suitable as a feedstock for bioprocessing</w:t>
      </w:r>
      <w:r>
        <w:rPr>
          <w:lang w:val="en-GB"/>
        </w:rPr>
        <w:t>.</w:t>
      </w:r>
    </w:p>
    <w:p w14:paraId="65E4F256" w14:textId="1A1A0C7E" w:rsidR="00901E1A" w:rsidRDefault="00C44085" w:rsidP="008D6E71">
      <w:pPr>
        <w:pStyle w:val="MDPI31text"/>
        <w:rPr>
          <w:lang w:val="en-GB"/>
        </w:rPr>
      </w:pPr>
      <w:r>
        <w:rPr>
          <w:lang w:val="en-GB"/>
        </w:rPr>
        <w:t>From the experimental work of this study, which consisted of using different particle size reduction equipment and modes of operation to pre-treat MSW destined for bioprocessing, t</w:t>
      </w:r>
      <w:r w:rsidR="007A0350">
        <w:rPr>
          <w:lang w:val="en-GB"/>
        </w:rPr>
        <w:t xml:space="preserve">he </w:t>
      </w:r>
      <w:r w:rsidR="008D6E71">
        <w:rPr>
          <w:lang w:val="en-GB"/>
        </w:rPr>
        <w:t>following conclusions are drawn:</w:t>
      </w:r>
    </w:p>
    <w:p w14:paraId="319EF4F9" w14:textId="1CAE2D2D" w:rsidR="007D42AE" w:rsidRPr="007D42AE" w:rsidRDefault="007D42AE" w:rsidP="007D42AE">
      <w:pPr>
        <w:pStyle w:val="MDPI38bullet"/>
        <w:rPr>
          <w:lang w:val="en-GB"/>
        </w:rPr>
      </w:pPr>
      <w:r>
        <w:rPr>
          <w:lang w:val="en-GB"/>
        </w:rPr>
        <w:t>M</w:t>
      </w:r>
      <w:r w:rsidR="008D6E71">
        <w:rPr>
          <w:lang w:val="en-GB"/>
        </w:rPr>
        <w:t xml:space="preserve">SW </w:t>
      </w:r>
      <w:r>
        <w:rPr>
          <w:lang w:val="en-GB"/>
        </w:rPr>
        <w:t>(d</w:t>
      </w:r>
      <w:r w:rsidRPr="007D42AE">
        <w:rPr>
          <w:lang w:val="en-GB"/>
        </w:rPr>
        <w:t>omestic waste collected from Otterbou</w:t>
      </w:r>
      <w:r w:rsidR="005C2752">
        <w:rPr>
          <w:lang w:val="en-GB"/>
        </w:rPr>
        <w:t>r</w:t>
      </w:r>
      <w:r w:rsidRPr="007D42AE">
        <w:rPr>
          <w:lang w:val="en-GB"/>
        </w:rPr>
        <w:t>ne transfer station</w:t>
      </w:r>
      <w:r>
        <w:rPr>
          <w:lang w:val="en-GB"/>
        </w:rPr>
        <w:t>)</w:t>
      </w:r>
      <w:r w:rsidRPr="007D42AE">
        <w:rPr>
          <w:lang w:val="en-GB"/>
        </w:rPr>
        <w:t xml:space="preserve"> was shown to have a substantial fraction of small size particles inherent in the material without any pre-treatment</w:t>
      </w:r>
      <w:r>
        <w:rPr>
          <w:lang w:val="en-GB"/>
        </w:rPr>
        <w:t>.</w:t>
      </w:r>
    </w:p>
    <w:p w14:paraId="3A28BF50" w14:textId="41588568" w:rsidR="007D42AE" w:rsidRPr="007D42AE" w:rsidRDefault="007D42AE" w:rsidP="007D42AE">
      <w:pPr>
        <w:pStyle w:val="MDPI38bullet"/>
        <w:rPr>
          <w:lang w:val="en-GB"/>
        </w:rPr>
      </w:pPr>
      <w:r w:rsidRPr="007D42AE">
        <w:rPr>
          <w:lang w:val="en-GB"/>
        </w:rPr>
        <w:t>Shear-type shredders appeared to be unsuitable for preparing a high moisture content waste fraction at a small jaw opening size</w:t>
      </w:r>
      <w:r w:rsidR="00A2131A">
        <w:rPr>
          <w:lang w:val="en-GB"/>
        </w:rPr>
        <w:t xml:space="preserve"> (below 12 mm)</w:t>
      </w:r>
      <w:r w:rsidRPr="007D42AE">
        <w:rPr>
          <w:lang w:val="en-GB"/>
        </w:rPr>
        <w:t>, as compression forms the material into balls.</w:t>
      </w:r>
      <w:r w:rsidR="0008312D">
        <w:rPr>
          <w:lang w:val="en-GB"/>
        </w:rPr>
        <w:t xml:space="preserve"> A jaw opening around 20 mm was found favourable to process the organic fraction of </w:t>
      </w:r>
      <w:r w:rsidR="00A978EC">
        <w:rPr>
          <w:lang w:val="en-GB"/>
        </w:rPr>
        <w:t>MSW</w:t>
      </w:r>
      <w:r w:rsidR="0008312D">
        <w:rPr>
          <w:lang w:val="en-GB"/>
        </w:rPr>
        <w:t>.</w:t>
      </w:r>
    </w:p>
    <w:p w14:paraId="48402525" w14:textId="2BD9A8E1" w:rsidR="007D42AE" w:rsidRPr="007D42AE" w:rsidRDefault="007D42AE" w:rsidP="007D42AE">
      <w:pPr>
        <w:pStyle w:val="MDPI38bullet"/>
        <w:rPr>
          <w:lang w:val="en-GB"/>
        </w:rPr>
      </w:pPr>
      <w:r w:rsidRPr="007D42AE">
        <w:rPr>
          <w:lang w:val="en-GB"/>
        </w:rPr>
        <w:t>Shear shredders can be used effectively to reduce the particle size of material larger than the jaw spacing and/or reject screen aperture</w:t>
      </w:r>
      <w:r w:rsidR="0008312D">
        <w:rPr>
          <w:lang w:val="en-GB"/>
        </w:rPr>
        <w:t xml:space="preserve">, but the output still contains particles </w:t>
      </w:r>
      <w:r w:rsidR="00A978EC">
        <w:rPr>
          <w:lang w:val="en-GB"/>
        </w:rPr>
        <w:t>that</w:t>
      </w:r>
      <w:r w:rsidR="0008312D">
        <w:rPr>
          <w:lang w:val="en-GB"/>
        </w:rPr>
        <w:t xml:space="preserve"> are larger than the jaw spacing</w:t>
      </w:r>
      <w:r w:rsidRPr="007D42AE">
        <w:rPr>
          <w:lang w:val="en-GB"/>
        </w:rPr>
        <w:t>.</w:t>
      </w:r>
    </w:p>
    <w:p w14:paraId="5FDDE869" w14:textId="7103A806" w:rsidR="007D42AE" w:rsidRPr="007D42AE" w:rsidRDefault="007D42AE" w:rsidP="007D42AE">
      <w:pPr>
        <w:pStyle w:val="MDPI38bullet"/>
        <w:rPr>
          <w:lang w:val="en-GB"/>
        </w:rPr>
      </w:pPr>
      <w:r w:rsidRPr="007D42AE">
        <w:rPr>
          <w:lang w:val="en-GB"/>
        </w:rPr>
        <w:t xml:space="preserve">The particle size distribution can be influenced by changing jaw spacing, screen aperture, and/or number of passes through the shredder but this affects the mid-range rather than the smaller sizes </w:t>
      </w:r>
      <w:r w:rsidR="00A978EC">
        <w:rPr>
          <w:lang w:val="en-GB"/>
        </w:rPr>
        <w:t>which</w:t>
      </w:r>
      <w:r w:rsidR="00A978EC" w:rsidRPr="007D42AE">
        <w:rPr>
          <w:lang w:val="en-GB"/>
        </w:rPr>
        <w:t xml:space="preserve"> </w:t>
      </w:r>
      <w:r w:rsidRPr="007D42AE">
        <w:rPr>
          <w:lang w:val="en-GB"/>
        </w:rPr>
        <w:t xml:space="preserve">pass through the shredder without change. </w:t>
      </w:r>
    </w:p>
    <w:p w14:paraId="5F29FA88" w14:textId="557D1EA7" w:rsidR="007D42AE" w:rsidRPr="007D42AE" w:rsidRDefault="007D42AE" w:rsidP="007D42AE">
      <w:pPr>
        <w:pStyle w:val="MDPI38bullet"/>
        <w:rPr>
          <w:lang w:val="en-GB"/>
        </w:rPr>
      </w:pPr>
      <w:r w:rsidRPr="007D42AE">
        <w:rPr>
          <w:lang w:val="en-GB"/>
        </w:rPr>
        <w:t xml:space="preserve">The reject screen aperture </w:t>
      </w:r>
      <w:r w:rsidR="0008312D">
        <w:rPr>
          <w:lang w:val="en-GB"/>
        </w:rPr>
        <w:t xml:space="preserve">of shear shredders </w:t>
      </w:r>
      <w:r w:rsidRPr="007D42AE">
        <w:rPr>
          <w:lang w:val="en-GB"/>
        </w:rPr>
        <w:t>in combination with the jaw opening is important in determining the upper size limit, but cannot be used to 'grade' the waste material</w:t>
      </w:r>
      <w:r w:rsidR="00003D19">
        <w:rPr>
          <w:lang w:val="en-GB"/>
        </w:rPr>
        <w:t xml:space="preserve">: PSD </w:t>
      </w:r>
      <w:r w:rsidR="0008312D">
        <w:rPr>
          <w:lang w:val="en-GB"/>
        </w:rPr>
        <w:t>in</w:t>
      </w:r>
      <w:r w:rsidR="00003D19">
        <w:rPr>
          <w:lang w:val="en-GB"/>
        </w:rPr>
        <w:t xml:space="preserve"> </w:t>
      </w:r>
      <w:r w:rsidR="0008312D">
        <w:rPr>
          <w:lang w:val="en-GB"/>
        </w:rPr>
        <w:t>treated organic</w:t>
      </w:r>
      <w:r w:rsidR="00003D19">
        <w:rPr>
          <w:lang w:val="en-GB"/>
        </w:rPr>
        <w:t xml:space="preserve"> waste spans across multiple size ranges</w:t>
      </w:r>
      <w:r w:rsidRPr="007D42AE">
        <w:rPr>
          <w:lang w:val="en-GB"/>
        </w:rPr>
        <w:t>.</w:t>
      </w:r>
    </w:p>
    <w:p w14:paraId="687D0CF2" w14:textId="120207C2" w:rsidR="007D42AE" w:rsidRPr="007D42AE" w:rsidRDefault="007D42AE" w:rsidP="007D42AE">
      <w:pPr>
        <w:pStyle w:val="MDPI38bullet"/>
        <w:rPr>
          <w:lang w:val="en-GB"/>
        </w:rPr>
      </w:pPr>
      <w:r w:rsidRPr="007D42AE">
        <w:rPr>
          <w:lang w:val="en-GB"/>
        </w:rPr>
        <w:t>High-speed cutters appeared to be effective in reducing the particle size of larger dry fractions of the waste material.</w:t>
      </w:r>
    </w:p>
    <w:p w14:paraId="625C0D56" w14:textId="1893E894" w:rsidR="007D42AE" w:rsidRDefault="007D42AE" w:rsidP="007D42AE">
      <w:pPr>
        <w:pStyle w:val="MDPI38bullet"/>
        <w:rPr>
          <w:lang w:val="en-GB"/>
        </w:rPr>
      </w:pPr>
      <w:r w:rsidRPr="007D42AE">
        <w:rPr>
          <w:lang w:val="en-GB"/>
        </w:rPr>
        <w:t xml:space="preserve">The wet grinder </w:t>
      </w:r>
      <w:r w:rsidR="009020EE">
        <w:rPr>
          <w:lang w:val="en-GB"/>
        </w:rPr>
        <w:t xml:space="preserve">(macerator) </w:t>
      </w:r>
      <w:r w:rsidRPr="007D42AE">
        <w:rPr>
          <w:lang w:val="en-GB"/>
        </w:rPr>
        <w:t>was very effective in producing a homogeneous material of particle size less than 5 mm with a mean of 1.7 mm</w:t>
      </w:r>
      <w:r w:rsidR="00A978EC">
        <w:rPr>
          <w:lang w:val="en-GB"/>
        </w:rPr>
        <w:t>;</w:t>
      </w:r>
      <w:r w:rsidR="009020EE">
        <w:rPr>
          <w:lang w:val="en-GB"/>
        </w:rPr>
        <w:t xml:space="preserve"> however, such extensive particle size reduction might not be favourable during subsequent bioprocessing</w:t>
      </w:r>
      <w:r>
        <w:rPr>
          <w:lang w:val="en-GB"/>
        </w:rPr>
        <w:t>.</w:t>
      </w:r>
    </w:p>
    <w:p w14:paraId="618F759C" w14:textId="71C45E9F" w:rsidR="0077488C" w:rsidRPr="00242004" w:rsidRDefault="0077488C" w:rsidP="00475DB9">
      <w:pPr>
        <w:pStyle w:val="MDPI62Acknowledgments"/>
        <w:rPr>
          <w:lang w:val="en-GB"/>
        </w:rPr>
      </w:pPr>
      <w:r w:rsidRPr="00242004">
        <w:rPr>
          <w:b/>
          <w:lang w:val="en-GB"/>
        </w:rPr>
        <w:t xml:space="preserve">Author Contributions: </w:t>
      </w:r>
      <w:r w:rsidR="00284EF6" w:rsidRPr="00284EF6">
        <w:rPr>
          <w:bCs/>
          <w:lang w:val="en-GB"/>
        </w:rPr>
        <w:t>C</w:t>
      </w:r>
      <w:r w:rsidRPr="00242004">
        <w:rPr>
          <w:lang w:val="en-GB"/>
        </w:rPr>
        <w:t>onceptuali</w:t>
      </w:r>
      <w:r w:rsidR="005258F9">
        <w:rPr>
          <w:lang w:val="en-GB"/>
        </w:rPr>
        <w:t>s</w:t>
      </w:r>
      <w:r w:rsidRPr="00242004">
        <w:rPr>
          <w:lang w:val="en-GB"/>
        </w:rPr>
        <w:t xml:space="preserve">ation, </w:t>
      </w:r>
      <w:r w:rsidR="00284EF6">
        <w:rPr>
          <w:lang w:val="en-GB"/>
        </w:rPr>
        <w:t>S.H. and Y.Z.</w:t>
      </w:r>
      <w:r w:rsidRPr="00242004">
        <w:rPr>
          <w:lang w:val="en-GB"/>
        </w:rPr>
        <w:t xml:space="preserve">; methodology, </w:t>
      </w:r>
      <w:r w:rsidR="00284EF6">
        <w:rPr>
          <w:lang w:val="en-GB"/>
        </w:rPr>
        <w:t>S.H. and Y.Z.</w:t>
      </w:r>
      <w:r w:rsidRPr="00242004">
        <w:rPr>
          <w:lang w:val="en-GB"/>
        </w:rPr>
        <w:t xml:space="preserve">; formal analysis, </w:t>
      </w:r>
      <w:r w:rsidR="00DC1927">
        <w:rPr>
          <w:lang w:val="en-GB"/>
        </w:rPr>
        <w:t>Y.Z., S.K.-B. and S.G.</w:t>
      </w:r>
      <w:r w:rsidRPr="00242004">
        <w:rPr>
          <w:lang w:val="en-GB"/>
        </w:rPr>
        <w:t xml:space="preserve">; investigation, </w:t>
      </w:r>
      <w:r w:rsidR="00DC1927">
        <w:rPr>
          <w:lang w:val="en-GB"/>
        </w:rPr>
        <w:t>Y.Z.</w:t>
      </w:r>
      <w:r w:rsidRPr="00242004">
        <w:rPr>
          <w:lang w:val="en-GB"/>
        </w:rPr>
        <w:t xml:space="preserve">; resources, </w:t>
      </w:r>
      <w:r w:rsidR="00DC1927">
        <w:rPr>
          <w:lang w:val="en-GB"/>
        </w:rPr>
        <w:t>S.H.</w:t>
      </w:r>
      <w:r w:rsidRPr="00242004">
        <w:rPr>
          <w:lang w:val="en-GB"/>
        </w:rPr>
        <w:t xml:space="preserve">; data curation, </w:t>
      </w:r>
      <w:r w:rsidR="00DC1927">
        <w:rPr>
          <w:lang w:val="en-GB"/>
        </w:rPr>
        <w:t>Y.Z.</w:t>
      </w:r>
      <w:r w:rsidRPr="00242004">
        <w:rPr>
          <w:lang w:val="en-GB"/>
        </w:rPr>
        <w:t xml:space="preserve">; writing—original draft preparation, </w:t>
      </w:r>
      <w:r w:rsidR="00DC1927">
        <w:rPr>
          <w:lang w:val="en-GB"/>
        </w:rPr>
        <w:t xml:space="preserve">Y.Z., </w:t>
      </w:r>
      <w:r w:rsidR="00525A44">
        <w:rPr>
          <w:lang w:val="en-GB"/>
        </w:rPr>
        <w:t xml:space="preserve">S.H., </w:t>
      </w:r>
      <w:r w:rsidR="00DC1927">
        <w:rPr>
          <w:lang w:val="en-GB"/>
        </w:rPr>
        <w:t>S.K.-B. and S.G.</w:t>
      </w:r>
      <w:r w:rsidRPr="00242004">
        <w:rPr>
          <w:lang w:val="en-GB"/>
        </w:rPr>
        <w:t xml:space="preserve">; writing—review and editing, </w:t>
      </w:r>
      <w:r w:rsidR="00DC1927">
        <w:rPr>
          <w:lang w:val="en-GB"/>
        </w:rPr>
        <w:t>S.K.-B.</w:t>
      </w:r>
      <w:r w:rsidR="00525A44">
        <w:rPr>
          <w:lang w:val="en-GB"/>
        </w:rPr>
        <w:t>, S.G., S.H.</w:t>
      </w:r>
      <w:r w:rsidR="00DC1927">
        <w:rPr>
          <w:lang w:val="en-GB"/>
        </w:rPr>
        <w:t xml:space="preserve"> and Y.Z</w:t>
      </w:r>
      <w:r w:rsidRPr="00242004">
        <w:rPr>
          <w:lang w:val="en-GB"/>
        </w:rPr>
        <w:t>.; visuali</w:t>
      </w:r>
      <w:r w:rsidR="00DC1927">
        <w:rPr>
          <w:lang w:val="en-GB"/>
        </w:rPr>
        <w:t>s</w:t>
      </w:r>
      <w:r w:rsidRPr="00242004">
        <w:rPr>
          <w:lang w:val="en-GB"/>
        </w:rPr>
        <w:t xml:space="preserve">ation, </w:t>
      </w:r>
      <w:r w:rsidR="00DC1927">
        <w:rPr>
          <w:lang w:val="en-GB"/>
        </w:rPr>
        <w:t>Y.Z. and S.K.-B.</w:t>
      </w:r>
      <w:r w:rsidRPr="00242004">
        <w:rPr>
          <w:lang w:val="en-GB"/>
        </w:rPr>
        <w:t xml:space="preserve">; project administration, </w:t>
      </w:r>
      <w:r w:rsidR="00DC1927">
        <w:rPr>
          <w:lang w:val="en-GB"/>
        </w:rPr>
        <w:t>Y.Z.</w:t>
      </w:r>
      <w:r w:rsidRPr="00242004">
        <w:rPr>
          <w:lang w:val="en-GB"/>
        </w:rPr>
        <w:t xml:space="preserve">; </w:t>
      </w:r>
      <w:r w:rsidR="00525A44" w:rsidRPr="00242004">
        <w:rPr>
          <w:lang w:val="en-GB"/>
        </w:rPr>
        <w:t xml:space="preserve">supervision, </w:t>
      </w:r>
      <w:r w:rsidR="00525A44">
        <w:rPr>
          <w:lang w:val="en-GB"/>
        </w:rPr>
        <w:t>S.H.</w:t>
      </w:r>
    </w:p>
    <w:p w14:paraId="579FBD9C" w14:textId="31EFF4DF" w:rsidR="00700ED4" w:rsidRPr="00242004" w:rsidRDefault="00700ED4" w:rsidP="00475DB9">
      <w:pPr>
        <w:pStyle w:val="MDPI62Acknowledgments"/>
        <w:rPr>
          <w:lang w:val="en-GB"/>
        </w:rPr>
      </w:pPr>
      <w:r w:rsidRPr="00242004">
        <w:rPr>
          <w:b/>
          <w:lang w:val="en-GB"/>
        </w:rPr>
        <w:t xml:space="preserve">Funding: </w:t>
      </w:r>
      <w:r w:rsidR="00C2758D" w:rsidRPr="00C2758D">
        <w:rPr>
          <w:lang w:val="en-GB"/>
        </w:rPr>
        <w:t>This work was carried out with funding from the Defra Technologies Research and Innovation Fund (TRIF).</w:t>
      </w:r>
      <w:r w:rsidR="00FF11FC">
        <w:rPr>
          <w:lang w:val="en-GB"/>
        </w:rPr>
        <w:t xml:space="preserve"> </w:t>
      </w:r>
      <w:r w:rsidR="00FF11FC" w:rsidRPr="00FF11FC">
        <w:rPr>
          <w:lang w:val="en-GB"/>
        </w:rPr>
        <w:t>Shiyan Gu was supported by a China Scholarship Council Visiting Scholar Fellowship.</w:t>
      </w:r>
    </w:p>
    <w:p w14:paraId="2639DEA4" w14:textId="0E0C1075" w:rsidR="00475DB9" w:rsidRPr="00242004" w:rsidRDefault="00924F4A" w:rsidP="00475DB9">
      <w:pPr>
        <w:pStyle w:val="MDPI62Acknowledgments"/>
        <w:rPr>
          <w:lang w:val="en-GB"/>
        </w:rPr>
      </w:pPr>
      <w:r w:rsidRPr="00242004">
        <w:rPr>
          <w:b/>
          <w:lang w:val="en-GB"/>
        </w:rPr>
        <w:t>Acknowledgments:</w:t>
      </w:r>
      <w:r w:rsidRPr="00242004">
        <w:rPr>
          <w:lang w:val="en-GB"/>
        </w:rPr>
        <w:t xml:space="preserve"> </w:t>
      </w:r>
      <w:r w:rsidR="00C2758D" w:rsidRPr="00C2758D">
        <w:rPr>
          <w:lang w:val="en-GB"/>
        </w:rPr>
        <w:t>The authors would particularly like to acknowledge the staff of Greenfinch Ltd (now BiogenGreenfinch) for their support and assistance.</w:t>
      </w:r>
    </w:p>
    <w:p w14:paraId="151F12AC" w14:textId="299FF58B" w:rsidR="00475DB9" w:rsidRDefault="00475DB9" w:rsidP="00475DB9">
      <w:pPr>
        <w:pStyle w:val="MDPI64CoI"/>
        <w:rPr>
          <w:lang w:val="en-GB"/>
        </w:rPr>
      </w:pPr>
      <w:r w:rsidRPr="00242004">
        <w:rPr>
          <w:b/>
          <w:lang w:val="en-GB"/>
        </w:rPr>
        <w:t>Conflicts of Interest:</w:t>
      </w:r>
      <w:r w:rsidRPr="00242004">
        <w:rPr>
          <w:lang w:val="en-GB"/>
        </w:rPr>
        <w:t xml:space="preserve"> The authors declare no conflict of interest.</w:t>
      </w:r>
      <w:r w:rsidR="00B17E88">
        <w:rPr>
          <w:lang w:val="en-GB"/>
        </w:rPr>
        <w:t xml:space="preserve"> </w:t>
      </w:r>
      <w:r w:rsidRPr="00242004">
        <w:rPr>
          <w:lang w:val="en-GB"/>
        </w:rPr>
        <w:t xml:space="preserve">The </w:t>
      </w:r>
      <w:r w:rsidR="00345DA3" w:rsidRPr="00242004">
        <w:rPr>
          <w:lang w:val="en-GB"/>
        </w:rPr>
        <w:t>funders</w:t>
      </w:r>
      <w:r w:rsidRPr="00242004">
        <w:rPr>
          <w:lang w:val="en-GB"/>
        </w:rPr>
        <w:t xml:space="preserve"> had no role in the design of the study; in the collection, analyses, or interpretation of data; in the writing of the </w:t>
      </w:r>
      <w:r w:rsidR="00976DFE" w:rsidRPr="00242004">
        <w:rPr>
          <w:lang w:val="en-GB"/>
        </w:rPr>
        <w:t xml:space="preserve">manuscript, or in the </w:t>
      </w:r>
      <w:r w:rsidRPr="00242004">
        <w:rPr>
          <w:lang w:val="en-GB"/>
        </w:rPr>
        <w:t>decision to publish the results.</w:t>
      </w:r>
    </w:p>
    <w:p w14:paraId="789B927C" w14:textId="77777777" w:rsidR="0022796B" w:rsidRDefault="0022796B" w:rsidP="00475DB9">
      <w:pPr>
        <w:pStyle w:val="MDPI64CoI"/>
        <w:rPr>
          <w:lang w:val="en-GB"/>
        </w:rPr>
      </w:pPr>
    </w:p>
    <w:p w14:paraId="641C02D6" w14:textId="77777777" w:rsidR="00753FC0" w:rsidRPr="00242004" w:rsidRDefault="00753FC0" w:rsidP="00753FC0">
      <w:pPr>
        <w:pStyle w:val="MDPI21heading1"/>
        <w:rPr>
          <w:lang w:val="en-GB"/>
        </w:rPr>
      </w:pPr>
      <w:r w:rsidRPr="00242004">
        <w:rPr>
          <w:lang w:val="en-GB"/>
        </w:rPr>
        <w:t>Appendix A</w:t>
      </w:r>
    </w:p>
    <w:tbl>
      <w:tblPr>
        <w:tblW w:w="8931" w:type="dxa"/>
        <w:tblLook w:val="04A0" w:firstRow="1" w:lastRow="0" w:firstColumn="1" w:lastColumn="0" w:noHBand="0" w:noVBand="1"/>
      </w:tblPr>
      <w:tblGrid>
        <w:gridCol w:w="8931"/>
      </w:tblGrid>
      <w:tr w:rsidR="002571DD" w:rsidRPr="00242004" w14:paraId="669CA220" w14:textId="77777777" w:rsidTr="002571DD">
        <w:tc>
          <w:tcPr>
            <w:tcW w:w="8931" w:type="dxa"/>
          </w:tcPr>
          <w:p w14:paraId="4CA84BA3" w14:textId="77777777" w:rsidR="002571DD" w:rsidRDefault="002571DD" w:rsidP="002571DD">
            <w:pPr>
              <w:pStyle w:val="MDPI52figure"/>
              <w:adjustRightInd w:val="0"/>
              <w:snapToGrid w:val="0"/>
              <w:rPr>
                <w:lang w:val="en-GB"/>
              </w:rPr>
            </w:pPr>
            <w:r>
              <w:rPr>
                <w:noProof/>
                <w:lang w:val="en-GB" w:eastAsia="en-GB" w:bidi="ar-SA"/>
              </w:rPr>
              <w:drawing>
                <wp:inline distT="0" distB="0" distL="0" distR="0" wp14:anchorId="113BB204" wp14:editId="333B4284">
                  <wp:extent cx="3238500" cy="1918104"/>
                  <wp:effectExtent l="0" t="0" r="0" b="6350"/>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4058" cy="1927319"/>
                          </a:xfrm>
                          <a:prstGeom prst="rect">
                            <a:avLst/>
                          </a:prstGeom>
                          <a:noFill/>
                        </pic:spPr>
                      </pic:pic>
                    </a:graphicData>
                  </a:graphic>
                </wp:inline>
              </w:drawing>
            </w:r>
          </w:p>
          <w:p w14:paraId="6F6A932A" w14:textId="77777777" w:rsidR="002571DD" w:rsidRPr="00242004" w:rsidRDefault="002571DD" w:rsidP="002571DD">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r>
      <w:tr w:rsidR="002571DD" w:rsidRPr="00242004" w14:paraId="01350599" w14:textId="77777777" w:rsidTr="002571DD">
        <w:tc>
          <w:tcPr>
            <w:tcW w:w="8931" w:type="dxa"/>
          </w:tcPr>
          <w:p w14:paraId="220486CF" w14:textId="77777777" w:rsidR="002571DD" w:rsidRDefault="002571DD" w:rsidP="002571DD">
            <w:pPr>
              <w:pStyle w:val="MDPI52figure"/>
              <w:adjustRightInd w:val="0"/>
              <w:snapToGrid w:val="0"/>
              <w:rPr>
                <w:sz w:val="20"/>
                <w:lang w:val="en-GB"/>
              </w:rPr>
            </w:pPr>
            <w:r>
              <w:rPr>
                <w:noProof/>
                <w:sz w:val="20"/>
                <w:lang w:val="en-GB" w:eastAsia="en-GB" w:bidi="ar-SA"/>
              </w:rPr>
              <w:drawing>
                <wp:inline distT="0" distB="0" distL="0" distR="0" wp14:anchorId="52508637" wp14:editId="01FE109D">
                  <wp:extent cx="4000500" cy="2419726"/>
                  <wp:effectExtent l="0" t="0" r="0" b="0"/>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2776" cy="2439248"/>
                          </a:xfrm>
                          <a:prstGeom prst="rect">
                            <a:avLst/>
                          </a:prstGeom>
                          <a:noFill/>
                        </pic:spPr>
                      </pic:pic>
                    </a:graphicData>
                  </a:graphic>
                </wp:inline>
              </w:drawing>
            </w:r>
          </w:p>
          <w:p w14:paraId="22B47D3B" w14:textId="77777777" w:rsidR="002571DD" w:rsidRDefault="002571DD" w:rsidP="002571DD">
            <w:pPr>
              <w:pStyle w:val="MDPI52figure"/>
              <w:adjustRightInd w:val="0"/>
              <w:snapToGrid w:val="0"/>
              <w:rPr>
                <w:lang w:val="en-GB"/>
              </w:rPr>
            </w:pPr>
            <w:r w:rsidRPr="00242004">
              <w:rPr>
                <w:sz w:val="20"/>
                <w:lang w:val="en-GB"/>
              </w:rPr>
              <w:t>(</w:t>
            </w:r>
            <w:r w:rsidRPr="00242004">
              <w:rPr>
                <w:b/>
                <w:sz w:val="20"/>
                <w:lang w:val="en-GB"/>
              </w:rPr>
              <w:t>b</w:t>
            </w:r>
            <w:r w:rsidRPr="00242004">
              <w:rPr>
                <w:sz w:val="20"/>
                <w:lang w:val="en-GB"/>
              </w:rPr>
              <w:t>)</w:t>
            </w:r>
          </w:p>
        </w:tc>
      </w:tr>
    </w:tbl>
    <w:p w14:paraId="6A2464CB" w14:textId="61E5D580" w:rsidR="002571DD" w:rsidRDefault="002571DD" w:rsidP="002571DD">
      <w:pPr>
        <w:pStyle w:val="MDPI51figurecaption"/>
        <w:rPr>
          <w:lang w:val="en-GB"/>
        </w:rPr>
      </w:pPr>
      <w:r w:rsidRPr="00242004">
        <w:rPr>
          <w:b/>
          <w:lang w:val="en-GB"/>
        </w:rPr>
        <w:t xml:space="preserve">Figure </w:t>
      </w:r>
      <w:r>
        <w:rPr>
          <w:b/>
          <w:lang w:val="en-GB"/>
        </w:rPr>
        <w:t>A1</w:t>
      </w:r>
      <w:r w:rsidRPr="00242004">
        <w:rPr>
          <w:b/>
          <w:lang w:val="en-GB"/>
        </w:rPr>
        <w:t>.</w:t>
      </w:r>
      <w:r w:rsidRPr="00242004">
        <w:rPr>
          <w:lang w:val="en-GB"/>
        </w:rPr>
        <w:t xml:space="preserve"> </w:t>
      </w:r>
      <w:r w:rsidRPr="00C4306C">
        <w:rPr>
          <w:lang w:val="en-GB"/>
        </w:rPr>
        <w:t>Size</w:t>
      </w:r>
      <w:r>
        <w:rPr>
          <w:lang w:val="en-GB"/>
        </w:rPr>
        <w:t>-</w:t>
      </w:r>
      <w:r w:rsidRPr="00C4306C">
        <w:rPr>
          <w:lang w:val="en-GB"/>
        </w:rPr>
        <w:t xml:space="preserve">graded </w:t>
      </w:r>
      <w:r>
        <w:rPr>
          <w:lang w:val="en-GB"/>
        </w:rPr>
        <w:t xml:space="preserve">organic </w:t>
      </w:r>
      <w:r w:rsidRPr="00C4306C">
        <w:rPr>
          <w:lang w:val="en-GB"/>
        </w:rPr>
        <w:t xml:space="preserve">waste and contaminants </w:t>
      </w:r>
      <w:r>
        <w:rPr>
          <w:lang w:val="en-GB"/>
        </w:rPr>
        <w:t xml:space="preserve">in the waste </w:t>
      </w:r>
      <w:r w:rsidRPr="00C4306C">
        <w:rPr>
          <w:lang w:val="en-GB"/>
        </w:rPr>
        <w:t>from Thornley waste transfer station, Durham</w:t>
      </w:r>
      <w:r>
        <w:rPr>
          <w:lang w:val="en-GB"/>
        </w:rPr>
        <w:t xml:space="preserve">: </w:t>
      </w:r>
      <w:r w:rsidRPr="00242004">
        <w:rPr>
          <w:lang w:val="en-GB"/>
        </w:rPr>
        <w:t>(</w:t>
      </w:r>
      <w:r w:rsidRPr="00242004">
        <w:rPr>
          <w:b/>
          <w:lang w:val="en-GB"/>
        </w:rPr>
        <w:t>a</w:t>
      </w:r>
      <w:r w:rsidRPr="00242004">
        <w:rPr>
          <w:lang w:val="en-GB"/>
        </w:rPr>
        <w:t xml:space="preserve">) </w:t>
      </w:r>
      <w:r>
        <w:rPr>
          <w:lang w:val="en-GB"/>
        </w:rPr>
        <w:t>C</w:t>
      </w:r>
      <w:r w:rsidRPr="00C4306C">
        <w:rPr>
          <w:lang w:val="en-GB"/>
        </w:rPr>
        <w:t xml:space="preserve">omposite components </w:t>
      </w:r>
      <w:r>
        <w:rPr>
          <w:lang w:val="en-GB"/>
        </w:rPr>
        <w:t xml:space="preserve">greater than 37.5 mm mesh size, manually </w:t>
      </w:r>
      <w:r w:rsidRPr="00C4306C">
        <w:rPr>
          <w:lang w:val="en-GB"/>
        </w:rPr>
        <w:t>separated (as labelled)</w:t>
      </w:r>
      <w:r>
        <w:rPr>
          <w:lang w:val="en-GB"/>
        </w:rPr>
        <w:t xml:space="preserve">; </w:t>
      </w:r>
      <w:r w:rsidRPr="00242004">
        <w:rPr>
          <w:lang w:val="en-GB"/>
        </w:rPr>
        <w:t>(</w:t>
      </w:r>
      <w:r w:rsidRPr="00242004">
        <w:rPr>
          <w:b/>
          <w:lang w:val="en-GB"/>
        </w:rPr>
        <w:t>b</w:t>
      </w:r>
      <w:r w:rsidRPr="00242004">
        <w:rPr>
          <w:lang w:val="en-GB"/>
        </w:rPr>
        <w:t xml:space="preserve">) </w:t>
      </w:r>
      <w:r w:rsidRPr="00C90348">
        <w:rPr>
          <w:lang w:val="en-GB"/>
        </w:rPr>
        <w:t xml:space="preserve">Size fractions </w:t>
      </w:r>
      <w:r>
        <w:rPr>
          <w:lang w:val="en-GB"/>
        </w:rPr>
        <w:t xml:space="preserve">(in mm) </w:t>
      </w:r>
      <w:r w:rsidRPr="00C90348">
        <w:rPr>
          <w:lang w:val="en-GB"/>
        </w:rPr>
        <w:t>as recovered after the particle size analysis (as labelled)</w:t>
      </w:r>
      <w:r>
        <w:rPr>
          <w:lang w:val="en-GB"/>
        </w:rPr>
        <w:t>.</w:t>
      </w:r>
    </w:p>
    <w:tbl>
      <w:tblPr>
        <w:tblW w:w="9072" w:type="dxa"/>
        <w:tblLook w:val="04A0" w:firstRow="1" w:lastRow="0" w:firstColumn="1" w:lastColumn="0" w:noHBand="0" w:noVBand="1"/>
      </w:tblPr>
      <w:tblGrid>
        <w:gridCol w:w="9072"/>
      </w:tblGrid>
      <w:tr w:rsidR="002571DD" w:rsidRPr="00242004" w14:paraId="669654D5" w14:textId="77777777" w:rsidTr="002571DD">
        <w:tc>
          <w:tcPr>
            <w:tcW w:w="9072" w:type="dxa"/>
          </w:tcPr>
          <w:p w14:paraId="03517230" w14:textId="4BDF77FE" w:rsidR="002571DD" w:rsidRPr="00242004" w:rsidRDefault="002571DD" w:rsidP="00845BC6">
            <w:pPr>
              <w:pStyle w:val="MDPI52figure"/>
              <w:adjustRightInd w:val="0"/>
              <w:snapToGrid w:val="0"/>
              <w:rPr>
                <w:sz w:val="20"/>
                <w:lang w:val="en-GB"/>
              </w:rPr>
            </w:pPr>
            <w:r>
              <w:rPr>
                <w:noProof/>
                <w:lang w:val="en-GB" w:eastAsia="en-GB" w:bidi="ar-SA"/>
              </w:rPr>
              <w:drawing>
                <wp:inline distT="0" distB="0" distL="0" distR="0" wp14:anchorId="546C08F7" wp14:editId="1B47766A">
                  <wp:extent cx="2348271"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6071" cy="2264939"/>
                          </a:xfrm>
                          <a:prstGeom prst="rect">
                            <a:avLst/>
                          </a:prstGeom>
                          <a:noFill/>
                        </pic:spPr>
                      </pic:pic>
                    </a:graphicData>
                  </a:graphic>
                </wp:inline>
              </w:drawing>
            </w:r>
          </w:p>
        </w:tc>
      </w:tr>
    </w:tbl>
    <w:p w14:paraId="30414E77" w14:textId="00163CA5" w:rsidR="002571DD" w:rsidRPr="00242004" w:rsidRDefault="002571DD" w:rsidP="002571DD">
      <w:pPr>
        <w:pStyle w:val="MDPI51figurecaption"/>
        <w:rPr>
          <w:lang w:val="en-GB"/>
        </w:rPr>
      </w:pPr>
      <w:r w:rsidRPr="00242004">
        <w:rPr>
          <w:b/>
          <w:lang w:val="en-GB"/>
        </w:rPr>
        <w:t xml:space="preserve">Figure </w:t>
      </w:r>
      <w:r>
        <w:rPr>
          <w:b/>
          <w:lang w:val="en-GB"/>
        </w:rPr>
        <w:t>A2</w:t>
      </w:r>
      <w:r w:rsidRPr="00242004">
        <w:rPr>
          <w:b/>
          <w:lang w:val="en-GB"/>
        </w:rPr>
        <w:t>.</w:t>
      </w:r>
      <w:r w:rsidRPr="00242004">
        <w:rPr>
          <w:lang w:val="en-GB"/>
        </w:rPr>
        <w:t xml:space="preserve"> </w:t>
      </w:r>
      <w:r w:rsidRPr="007E194B">
        <w:rPr>
          <w:lang w:val="en-GB"/>
        </w:rPr>
        <w:t>Non source-segregated mechanically pre-treated MSW as received from Bursom recycling centre, Leicester</w:t>
      </w:r>
      <w:r>
        <w:rPr>
          <w:lang w:val="en-GB"/>
        </w:rPr>
        <w:t>,</w:t>
      </w:r>
      <w:r w:rsidRPr="007E194B">
        <w:rPr>
          <w:lang w:val="en-GB"/>
        </w:rPr>
        <w:t xml:space="preserve"> before it </w:t>
      </w:r>
      <w:r>
        <w:rPr>
          <w:lang w:val="en-GB"/>
        </w:rPr>
        <w:t>would be</w:t>
      </w:r>
      <w:r w:rsidRPr="007E194B">
        <w:rPr>
          <w:lang w:val="en-GB"/>
        </w:rPr>
        <w:t xml:space="preserve"> sent to Wanlip for further processing as feed for the anaerobic digester</w:t>
      </w:r>
      <w:r w:rsidRPr="00242004">
        <w:rPr>
          <w:lang w:val="en-GB"/>
        </w:rPr>
        <w:t>.</w:t>
      </w:r>
    </w:p>
    <w:p w14:paraId="291E8596" w14:textId="77777777" w:rsidR="002571DD" w:rsidRDefault="002571DD" w:rsidP="002571DD">
      <w:pPr>
        <w:pStyle w:val="MDPI31text"/>
        <w:rPr>
          <w:lang w:val="en-GB"/>
        </w:rPr>
      </w:pPr>
    </w:p>
    <w:tbl>
      <w:tblPr>
        <w:tblW w:w="9072" w:type="dxa"/>
        <w:tblLook w:val="04A0" w:firstRow="1" w:lastRow="0" w:firstColumn="1" w:lastColumn="0" w:noHBand="0" w:noVBand="1"/>
      </w:tblPr>
      <w:tblGrid>
        <w:gridCol w:w="9072"/>
      </w:tblGrid>
      <w:tr w:rsidR="002571DD" w:rsidRPr="00242004" w14:paraId="780A5185" w14:textId="77777777" w:rsidTr="002571DD">
        <w:tc>
          <w:tcPr>
            <w:tcW w:w="9072" w:type="dxa"/>
          </w:tcPr>
          <w:p w14:paraId="36D3D7CB" w14:textId="16357ADB" w:rsidR="002571DD" w:rsidRPr="00242004" w:rsidRDefault="002571DD" w:rsidP="00845BC6">
            <w:pPr>
              <w:pStyle w:val="MDPI52figure"/>
              <w:adjustRightInd w:val="0"/>
              <w:snapToGrid w:val="0"/>
              <w:rPr>
                <w:sz w:val="20"/>
                <w:lang w:val="en-GB"/>
              </w:rPr>
            </w:pPr>
            <w:r w:rsidRPr="00586809">
              <w:rPr>
                <w:noProof/>
                <w:lang w:val="en-GB" w:eastAsia="en-GB" w:bidi="ar-SA"/>
              </w:rPr>
              <w:drawing>
                <wp:inline distT="0" distB="0" distL="0" distR="0" wp14:anchorId="27E9FCB3" wp14:editId="2C579023">
                  <wp:extent cx="3535680" cy="2350308"/>
                  <wp:effectExtent l="0" t="0" r="7620" b="0"/>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8142" cy="2365239"/>
                          </a:xfrm>
                          <a:prstGeom prst="rect">
                            <a:avLst/>
                          </a:prstGeom>
                          <a:noFill/>
                          <a:ln>
                            <a:noFill/>
                          </a:ln>
                        </pic:spPr>
                      </pic:pic>
                    </a:graphicData>
                  </a:graphic>
                </wp:inline>
              </w:drawing>
            </w:r>
          </w:p>
        </w:tc>
      </w:tr>
    </w:tbl>
    <w:p w14:paraId="3EE66629" w14:textId="16A2AB93" w:rsidR="002571DD" w:rsidRPr="00242004" w:rsidRDefault="002571DD" w:rsidP="002571DD">
      <w:pPr>
        <w:pStyle w:val="MDPI51figurecaption"/>
        <w:rPr>
          <w:lang w:val="en-GB"/>
        </w:rPr>
      </w:pPr>
      <w:r w:rsidRPr="00242004">
        <w:rPr>
          <w:b/>
          <w:lang w:val="en-GB"/>
        </w:rPr>
        <w:t xml:space="preserve">Figure </w:t>
      </w:r>
      <w:r>
        <w:rPr>
          <w:b/>
          <w:lang w:val="en-GB"/>
        </w:rPr>
        <w:t>A3</w:t>
      </w:r>
      <w:r w:rsidRPr="00242004">
        <w:rPr>
          <w:b/>
          <w:lang w:val="en-GB"/>
        </w:rPr>
        <w:t>.</w:t>
      </w:r>
      <w:r w:rsidRPr="00242004">
        <w:rPr>
          <w:lang w:val="en-GB"/>
        </w:rPr>
        <w:t xml:space="preserve"> </w:t>
      </w:r>
      <w:r w:rsidRPr="00586809">
        <w:rPr>
          <w:lang w:val="en-GB"/>
        </w:rPr>
        <w:t xml:space="preserve">Hand-sorted fractions of size graded waste </w:t>
      </w:r>
      <w:r w:rsidR="0052282E" w:rsidRPr="00586809">
        <w:rPr>
          <w:lang w:val="en-GB"/>
        </w:rPr>
        <w:t>(6.7</w:t>
      </w:r>
      <w:r w:rsidR="00876474" w:rsidRPr="00876474">
        <w:rPr>
          <w:lang w:val="en-GB"/>
        </w:rPr>
        <w:t>–</w:t>
      </w:r>
      <w:r w:rsidR="0052282E" w:rsidRPr="00586809">
        <w:rPr>
          <w:lang w:val="en-GB"/>
        </w:rPr>
        <w:t>13.2 mm particle size)</w:t>
      </w:r>
      <w:r w:rsidR="0052282E">
        <w:rPr>
          <w:lang w:val="en-GB"/>
        </w:rPr>
        <w:t xml:space="preserve"> </w:t>
      </w:r>
      <w:r w:rsidRPr="00586809">
        <w:rPr>
          <w:lang w:val="en-GB"/>
        </w:rPr>
        <w:t>from the Bursom recycling centre</w:t>
      </w:r>
      <w:r w:rsidR="0052282E">
        <w:rPr>
          <w:lang w:val="en-GB"/>
        </w:rPr>
        <w:t xml:space="preserve"> (ball mill processed waste)</w:t>
      </w:r>
      <w:r>
        <w:rPr>
          <w:lang w:val="en-GB"/>
        </w:rPr>
        <w:t>.</w:t>
      </w:r>
    </w:p>
    <w:p w14:paraId="0E874453" w14:textId="77777777" w:rsidR="002571DD" w:rsidRDefault="002571DD" w:rsidP="00DF20E2">
      <w:pPr>
        <w:pStyle w:val="MDPI31text"/>
        <w:rPr>
          <w:lang w:val="en-GB"/>
        </w:rPr>
      </w:pPr>
    </w:p>
    <w:tbl>
      <w:tblPr>
        <w:tblW w:w="0" w:type="auto"/>
        <w:tblLook w:val="04A0" w:firstRow="1" w:lastRow="0" w:firstColumn="1" w:lastColumn="0" w:noHBand="0" w:noVBand="1"/>
      </w:tblPr>
      <w:tblGrid>
        <w:gridCol w:w="4422"/>
        <w:gridCol w:w="4422"/>
      </w:tblGrid>
      <w:tr w:rsidR="00DF20E2" w:rsidRPr="00242004" w14:paraId="5380E48C" w14:textId="77777777" w:rsidTr="00087769">
        <w:tc>
          <w:tcPr>
            <w:tcW w:w="4779" w:type="dxa"/>
          </w:tcPr>
          <w:p w14:paraId="671F46A8" w14:textId="77777777" w:rsidR="00DF20E2" w:rsidRPr="00242004" w:rsidRDefault="00DF20E2" w:rsidP="00087769">
            <w:pPr>
              <w:pStyle w:val="MDPI52figure"/>
              <w:adjustRightInd w:val="0"/>
              <w:snapToGrid w:val="0"/>
              <w:rPr>
                <w:lang w:val="en-GB"/>
              </w:rPr>
            </w:pPr>
            <w:r>
              <w:rPr>
                <w:rFonts w:ascii="Arial" w:hAnsi="Arial" w:cs="Arial"/>
                <w:noProof/>
                <w:sz w:val="22"/>
                <w:szCs w:val="22"/>
                <w:lang w:val="en-GB" w:eastAsia="en-GB" w:bidi="ar-SA"/>
              </w:rPr>
              <w:drawing>
                <wp:inline distT="0" distB="0" distL="0" distR="0" wp14:anchorId="7B06C84A" wp14:editId="7846803C">
                  <wp:extent cx="2692400" cy="20193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p w14:paraId="35E68FB2" w14:textId="77777777" w:rsidR="00DF20E2" w:rsidRPr="00242004" w:rsidRDefault="00DF20E2" w:rsidP="00087769">
            <w:pPr>
              <w:pStyle w:val="MDPI52figure"/>
              <w:adjustRightInd w:val="0"/>
              <w:snapToGrid w:val="0"/>
              <w:rPr>
                <w:sz w:val="20"/>
                <w:lang w:val="en-GB"/>
              </w:rPr>
            </w:pPr>
          </w:p>
        </w:tc>
        <w:tc>
          <w:tcPr>
            <w:tcW w:w="4780" w:type="dxa"/>
          </w:tcPr>
          <w:p w14:paraId="69237262" w14:textId="77777777" w:rsidR="00DF20E2" w:rsidRPr="00242004" w:rsidRDefault="00DF20E2" w:rsidP="00087769">
            <w:pPr>
              <w:pStyle w:val="MDPI52figure"/>
              <w:adjustRightInd w:val="0"/>
              <w:snapToGrid w:val="0"/>
              <w:rPr>
                <w:lang w:val="en-GB"/>
              </w:rPr>
            </w:pPr>
            <w:r>
              <w:rPr>
                <w:rFonts w:ascii="Arial" w:hAnsi="Arial" w:cs="Arial"/>
                <w:noProof/>
                <w:sz w:val="22"/>
                <w:szCs w:val="22"/>
                <w:lang w:val="en-GB" w:eastAsia="en-GB" w:bidi="ar-SA"/>
              </w:rPr>
              <w:drawing>
                <wp:inline distT="0" distB="0" distL="0" distR="0" wp14:anchorId="584F7694" wp14:editId="67CF6E67">
                  <wp:extent cx="2684780" cy="2013585"/>
                  <wp:effectExtent l="0" t="0" r="127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inline>
              </w:drawing>
            </w:r>
          </w:p>
          <w:p w14:paraId="0FE807D3" w14:textId="77777777" w:rsidR="00DF20E2" w:rsidRPr="00242004" w:rsidRDefault="00DF20E2" w:rsidP="00087769">
            <w:pPr>
              <w:pStyle w:val="MDPI52figure"/>
              <w:adjustRightInd w:val="0"/>
              <w:snapToGrid w:val="0"/>
              <w:rPr>
                <w:sz w:val="20"/>
                <w:lang w:val="en-GB"/>
              </w:rPr>
            </w:pPr>
          </w:p>
        </w:tc>
      </w:tr>
      <w:tr w:rsidR="00DF20E2" w:rsidRPr="00242004" w14:paraId="39295952" w14:textId="77777777" w:rsidTr="00087769">
        <w:tc>
          <w:tcPr>
            <w:tcW w:w="4779" w:type="dxa"/>
          </w:tcPr>
          <w:p w14:paraId="12CC9FDC" w14:textId="77777777" w:rsidR="00DF20E2" w:rsidRPr="00242004" w:rsidRDefault="00DF20E2" w:rsidP="00087769">
            <w:pPr>
              <w:pStyle w:val="MDPI52figure"/>
              <w:adjustRightInd w:val="0"/>
              <w:snapToGrid w:val="0"/>
              <w:rPr>
                <w:noProof/>
                <w:snapToGrid/>
                <w:lang w:val="en-GB" w:eastAsia="zh-CN" w:bidi="ar-SA"/>
              </w:rPr>
            </w:pPr>
            <w:r>
              <w:rPr>
                <w:rFonts w:ascii="Arial" w:hAnsi="Arial" w:cs="Arial"/>
                <w:noProof/>
                <w:sz w:val="22"/>
                <w:szCs w:val="22"/>
                <w:lang w:val="en-GB" w:eastAsia="en-GB" w:bidi="ar-SA"/>
              </w:rPr>
              <w:drawing>
                <wp:inline distT="0" distB="0" distL="0" distR="0" wp14:anchorId="34385F2E" wp14:editId="633AFC92">
                  <wp:extent cx="2692400" cy="2019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tc>
        <w:tc>
          <w:tcPr>
            <w:tcW w:w="4780" w:type="dxa"/>
          </w:tcPr>
          <w:p w14:paraId="4F1D7BF6" w14:textId="77777777" w:rsidR="00DF20E2" w:rsidRPr="00242004" w:rsidRDefault="00DF20E2" w:rsidP="00087769">
            <w:pPr>
              <w:pStyle w:val="MDPI52figure"/>
              <w:adjustRightInd w:val="0"/>
              <w:snapToGrid w:val="0"/>
              <w:rPr>
                <w:noProof/>
                <w:snapToGrid/>
                <w:lang w:val="en-GB" w:eastAsia="zh-CN" w:bidi="ar-SA"/>
              </w:rPr>
            </w:pPr>
            <w:r>
              <w:rPr>
                <w:rFonts w:ascii="Arial" w:hAnsi="Arial" w:cs="Arial"/>
                <w:noProof/>
                <w:sz w:val="22"/>
                <w:szCs w:val="22"/>
                <w:lang w:val="en-GB" w:eastAsia="en-GB" w:bidi="ar-SA"/>
              </w:rPr>
              <w:drawing>
                <wp:inline distT="0" distB="0" distL="0" distR="0" wp14:anchorId="5DD95C0D" wp14:editId="0F495B11">
                  <wp:extent cx="2692400" cy="20193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tc>
      </w:tr>
    </w:tbl>
    <w:p w14:paraId="0254672D" w14:textId="0BDD4123" w:rsidR="00DF20E2" w:rsidRDefault="00DF20E2" w:rsidP="00DF20E2">
      <w:pPr>
        <w:pStyle w:val="MDPI51figurecaption"/>
        <w:rPr>
          <w:lang w:val="en-GB"/>
        </w:rPr>
      </w:pPr>
      <w:r w:rsidRPr="00242004">
        <w:rPr>
          <w:b/>
          <w:lang w:val="en-GB"/>
        </w:rPr>
        <w:t xml:space="preserve">Figure </w:t>
      </w:r>
      <w:r>
        <w:rPr>
          <w:b/>
          <w:lang w:val="en-GB"/>
        </w:rPr>
        <w:t>A</w:t>
      </w:r>
      <w:r w:rsidR="002571DD">
        <w:rPr>
          <w:b/>
          <w:lang w:val="en-GB"/>
        </w:rPr>
        <w:t>4</w:t>
      </w:r>
      <w:r w:rsidRPr="00242004">
        <w:rPr>
          <w:b/>
          <w:lang w:val="en-GB"/>
        </w:rPr>
        <w:t>.</w:t>
      </w:r>
      <w:r w:rsidRPr="00242004">
        <w:rPr>
          <w:lang w:val="en-GB"/>
        </w:rPr>
        <w:t xml:space="preserve"> </w:t>
      </w:r>
      <w:r w:rsidRPr="00A727C0">
        <w:rPr>
          <w:lang w:val="en-GB"/>
        </w:rPr>
        <w:t xml:space="preserve">Operation of the Untha shear shredder at the Biocycle plant, Ludlow </w:t>
      </w:r>
      <w:r>
        <w:rPr>
          <w:lang w:val="en-GB"/>
        </w:rPr>
        <w:t>(</w:t>
      </w:r>
      <w:r w:rsidR="00FB4694">
        <w:rPr>
          <w:lang w:val="en-GB"/>
        </w:rPr>
        <w:t xml:space="preserve">photos illustrate the </w:t>
      </w:r>
      <w:r>
        <w:rPr>
          <w:lang w:val="en-GB"/>
        </w:rPr>
        <w:t>feeding</w:t>
      </w:r>
      <w:r w:rsidR="00FB4694">
        <w:rPr>
          <w:lang w:val="en-GB"/>
        </w:rPr>
        <w:t xml:space="preserve"> mechanism</w:t>
      </w:r>
      <w:r>
        <w:rPr>
          <w:lang w:val="en-GB"/>
        </w:rPr>
        <w:t xml:space="preserve">, </w:t>
      </w:r>
      <w:r w:rsidR="00FB4694">
        <w:rPr>
          <w:lang w:val="en-GB"/>
        </w:rPr>
        <w:t xml:space="preserve">the </w:t>
      </w:r>
      <w:r>
        <w:rPr>
          <w:lang w:val="en-GB"/>
        </w:rPr>
        <w:t>shaft cutters</w:t>
      </w:r>
      <w:r w:rsidR="00FB4694">
        <w:rPr>
          <w:lang w:val="en-GB"/>
        </w:rPr>
        <w:t xml:space="preserve"> and the</w:t>
      </w:r>
      <w:r>
        <w:rPr>
          <w:lang w:val="en-GB"/>
        </w:rPr>
        <w:t xml:space="preserve"> processed material leaving via the conveyor)</w:t>
      </w:r>
      <w:r w:rsidR="00FB4694">
        <w:rPr>
          <w:lang w:val="en-GB"/>
        </w:rPr>
        <w:t>.</w:t>
      </w:r>
    </w:p>
    <w:p w14:paraId="00F83BB1" w14:textId="0D03E1E3" w:rsidR="0022796B" w:rsidRDefault="0022796B">
      <w:pPr>
        <w:spacing w:line="240" w:lineRule="auto"/>
        <w:jc w:val="left"/>
        <w:rPr>
          <w:rFonts w:ascii="Palatino Linotype" w:hAnsi="Palatino Linotype"/>
          <w:snapToGrid w:val="0"/>
          <w:sz w:val="20"/>
          <w:szCs w:val="22"/>
          <w:lang w:val="en-GB" w:bidi="en-US"/>
        </w:rPr>
      </w:pPr>
      <w:r>
        <w:rPr>
          <w:lang w:val="en-GB"/>
        </w:rPr>
        <w:br w:type="page"/>
      </w:r>
    </w:p>
    <w:p w14:paraId="6B2A12A9" w14:textId="77777777" w:rsidR="00753FC0" w:rsidRPr="00242004" w:rsidRDefault="00753FC0" w:rsidP="00753FC0">
      <w:pPr>
        <w:pStyle w:val="MDPI21heading1"/>
        <w:rPr>
          <w:lang w:val="en-GB"/>
        </w:rPr>
      </w:pPr>
      <w:r w:rsidRPr="00242004">
        <w:rPr>
          <w:lang w:val="en-GB"/>
        </w:rPr>
        <w:t>Appendix B</w:t>
      </w:r>
    </w:p>
    <w:tbl>
      <w:tblPr>
        <w:tblW w:w="0" w:type="auto"/>
        <w:tblLook w:val="04A0" w:firstRow="1" w:lastRow="0" w:firstColumn="1" w:lastColumn="0" w:noHBand="0" w:noVBand="1"/>
      </w:tblPr>
      <w:tblGrid>
        <w:gridCol w:w="4439"/>
        <w:gridCol w:w="4405"/>
      </w:tblGrid>
      <w:tr w:rsidR="00827DF4" w:rsidRPr="00242004" w14:paraId="7516ECBB" w14:textId="77777777" w:rsidTr="00593C45">
        <w:tc>
          <w:tcPr>
            <w:tcW w:w="4779" w:type="dxa"/>
          </w:tcPr>
          <w:p w14:paraId="5BC82EC4" w14:textId="3F0E1A92" w:rsidR="00FB52F3" w:rsidRDefault="00FB52F3" w:rsidP="00593C45">
            <w:pPr>
              <w:pStyle w:val="MDPI52figure"/>
              <w:adjustRightInd w:val="0"/>
              <w:snapToGrid w:val="0"/>
              <w:rPr>
                <w:sz w:val="20"/>
                <w:lang w:val="en-GB"/>
              </w:rPr>
            </w:pPr>
          </w:p>
          <w:p w14:paraId="1B1E20E4" w14:textId="693EFD4B" w:rsidR="00FB52F3" w:rsidRDefault="00A43531" w:rsidP="00593C45">
            <w:pPr>
              <w:pStyle w:val="MDPI52figure"/>
              <w:adjustRightInd w:val="0"/>
              <w:snapToGrid w:val="0"/>
              <w:rPr>
                <w:sz w:val="20"/>
                <w:lang w:val="en-GB"/>
              </w:rPr>
            </w:pPr>
            <w:r>
              <w:rPr>
                <w:noProof/>
                <w:sz w:val="20"/>
                <w:lang w:val="en-GB" w:eastAsia="en-GB" w:bidi="ar-SA"/>
              </w:rPr>
              <w:drawing>
                <wp:inline distT="0" distB="0" distL="0" distR="0" wp14:anchorId="0BF9FCD1" wp14:editId="51028898">
                  <wp:extent cx="2659380" cy="1920240"/>
                  <wp:effectExtent l="0" t="0" r="7620" b="381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9380" cy="1920240"/>
                          </a:xfrm>
                          <a:prstGeom prst="rect">
                            <a:avLst/>
                          </a:prstGeom>
                          <a:noFill/>
                        </pic:spPr>
                      </pic:pic>
                    </a:graphicData>
                  </a:graphic>
                </wp:inline>
              </w:drawing>
            </w:r>
          </w:p>
          <w:p w14:paraId="25A31B5B" w14:textId="211C752E" w:rsidR="0018105F" w:rsidRPr="00242004" w:rsidRDefault="0018105F" w:rsidP="00593C45">
            <w:pPr>
              <w:pStyle w:val="MDPI52figure"/>
              <w:adjustRightInd w:val="0"/>
              <w:snapToGrid w:val="0"/>
              <w:rPr>
                <w:sz w:val="20"/>
                <w:lang w:val="en-GB"/>
              </w:rPr>
            </w:pPr>
            <w:r w:rsidRPr="00242004">
              <w:rPr>
                <w:sz w:val="20"/>
                <w:lang w:val="en-GB"/>
              </w:rPr>
              <w:t>(</w:t>
            </w:r>
            <w:r w:rsidRPr="00242004">
              <w:rPr>
                <w:b/>
                <w:sz w:val="20"/>
                <w:lang w:val="en-GB"/>
              </w:rPr>
              <w:t>a</w:t>
            </w:r>
            <w:r w:rsidRPr="00242004">
              <w:rPr>
                <w:sz w:val="20"/>
                <w:lang w:val="en-GB"/>
              </w:rPr>
              <w:t>)</w:t>
            </w:r>
          </w:p>
        </w:tc>
        <w:tc>
          <w:tcPr>
            <w:tcW w:w="4780" w:type="dxa"/>
          </w:tcPr>
          <w:p w14:paraId="0424A211" w14:textId="669C79CE" w:rsidR="00FB52F3" w:rsidRDefault="00FB52F3" w:rsidP="00593C45">
            <w:pPr>
              <w:pStyle w:val="MDPI52figure"/>
              <w:adjustRightInd w:val="0"/>
              <w:snapToGrid w:val="0"/>
              <w:rPr>
                <w:sz w:val="20"/>
                <w:lang w:val="en-GB"/>
              </w:rPr>
            </w:pPr>
          </w:p>
          <w:p w14:paraId="1BF9BDA3" w14:textId="19B55D55" w:rsidR="00FB52F3" w:rsidRDefault="00A43531" w:rsidP="00593C45">
            <w:pPr>
              <w:pStyle w:val="MDPI52figure"/>
              <w:adjustRightInd w:val="0"/>
              <w:snapToGrid w:val="0"/>
              <w:rPr>
                <w:sz w:val="20"/>
                <w:lang w:val="en-GB"/>
              </w:rPr>
            </w:pPr>
            <w:r>
              <w:rPr>
                <w:noProof/>
                <w:sz w:val="20"/>
                <w:lang w:val="en-GB" w:eastAsia="en-GB" w:bidi="ar-SA"/>
              </w:rPr>
              <w:drawing>
                <wp:inline distT="0" distB="0" distL="0" distR="0" wp14:anchorId="28E5819B" wp14:editId="2B90D596">
                  <wp:extent cx="2651760" cy="1921019"/>
                  <wp:effectExtent l="0" t="0" r="0" b="317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2158" cy="1921307"/>
                          </a:xfrm>
                          <a:prstGeom prst="rect">
                            <a:avLst/>
                          </a:prstGeom>
                          <a:noFill/>
                        </pic:spPr>
                      </pic:pic>
                    </a:graphicData>
                  </a:graphic>
                </wp:inline>
              </w:drawing>
            </w:r>
          </w:p>
          <w:p w14:paraId="7E5DF1EC" w14:textId="33C7696F" w:rsidR="0018105F" w:rsidRPr="00242004" w:rsidRDefault="0018105F" w:rsidP="00593C45">
            <w:pPr>
              <w:pStyle w:val="MDPI52figure"/>
              <w:adjustRightInd w:val="0"/>
              <w:snapToGrid w:val="0"/>
              <w:rPr>
                <w:sz w:val="20"/>
                <w:lang w:val="en-GB"/>
              </w:rPr>
            </w:pPr>
            <w:r w:rsidRPr="00242004">
              <w:rPr>
                <w:sz w:val="20"/>
                <w:lang w:val="en-GB"/>
              </w:rPr>
              <w:t>(</w:t>
            </w:r>
            <w:r w:rsidRPr="00242004">
              <w:rPr>
                <w:b/>
                <w:sz w:val="20"/>
                <w:lang w:val="en-GB"/>
              </w:rPr>
              <w:t>b</w:t>
            </w:r>
            <w:r w:rsidRPr="00242004">
              <w:rPr>
                <w:sz w:val="20"/>
                <w:lang w:val="en-GB"/>
              </w:rPr>
              <w:t>)</w:t>
            </w:r>
          </w:p>
        </w:tc>
      </w:tr>
      <w:tr w:rsidR="00827DF4" w:rsidRPr="00242004" w14:paraId="0AC4E243" w14:textId="77777777" w:rsidTr="00593C45">
        <w:tc>
          <w:tcPr>
            <w:tcW w:w="4779" w:type="dxa"/>
          </w:tcPr>
          <w:p w14:paraId="0B84C7D5" w14:textId="21202E1C" w:rsidR="0018105F" w:rsidRDefault="0018105F" w:rsidP="00593C45">
            <w:pPr>
              <w:pStyle w:val="MDPI52figure"/>
              <w:adjustRightInd w:val="0"/>
              <w:snapToGrid w:val="0"/>
              <w:rPr>
                <w:noProof/>
                <w:sz w:val="20"/>
                <w:lang w:val="en-GB"/>
              </w:rPr>
            </w:pPr>
          </w:p>
          <w:p w14:paraId="6A95B39F" w14:textId="71192213" w:rsidR="00FB52F3" w:rsidRDefault="00A43531" w:rsidP="00593C45">
            <w:pPr>
              <w:pStyle w:val="MDPI52figure"/>
              <w:adjustRightInd w:val="0"/>
              <w:snapToGrid w:val="0"/>
              <w:rPr>
                <w:sz w:val="20"/>
                <w:lang w:val="en-GB"/>
              </w:rPr>
            </w:pPr>
            <w:r>
              <w:rPr>
                <w:noProof/>
                <w:sz w:val="20"/>
                <w:lang w:val="en-GB" w:eastAsia="en-GB" w:bidi="ar-SA"/>
              </w:rPr>
              <w:drawing>
                <wp:inline distT="0" distB="0" distL="0" distR="0" wp14:anchorId="3578EE19" wp14:editId="42AC8FE5">
                  <wp:extent cx="2674620" cy="196596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4620" cy="1965960"/>
                          </a:xfrm>
                          <a:prstGeom prst="rect">
                            <a:avLst/>
                          </a:prstGeom>
                          <a:noFill/>
                        </pic:spPr>
                      </pic:pic>
                    </a:graphicData>
                  </a:graphic>
                </wp:inline>
              </w:drawing>
            </w:r>
          </w:p>
          <w:p w14:paraId="7FF300A1" w14:textId="77777777" w:rsidR="0018105F" w:rsidRPr="00242004" w:rsidRDefault="0018105F" w:rsidP="00593C45">
            <w:pPr>
              <w:pStyle w:val="MDPI52figure"/>
              <w:adjustRightInd w:val="0"/>
              <w:snapToGrid w:val="0"/>
              <w:rPr>
                <w:noProof/>
                <w:snapToGrid/>
                <w:lang w:val="en-GB" w:eastAsia="zh-CN" w:bidi="ar-SA"/>
              </w:rPr>
            </w:pPr>
            <w:r w:rsidRPr="00242004">
              <w:rPr>
                <w:sz w:val="20"/>
                <w:lang w:val="en-GB"/>
              </w:rPr>
              <w:t>(</w:t>
            </w:r>
            <w:r>
              <w:rPr>
                <w:b/>
                <w:sz w:val="20"/>
                <w:lang w:val="en-GB"/>
              </w:rPr>
              <w:t>c</w:t>
            </w:r>
            <w:r w:rsidRPr="00242004">
              <w:rPr>
                <w:sz w:val="20"/>
                <w:lang w:val="en-GB"/>
              </w:rPr>
              <w:t>)</w:t>
            </w:r>
          </w:p>
        </w:tc>
        <w:tc>
          <w:tcPr>
            <w:tcW w:w="4780" w:type="dxa"/>
          </w:tcPr>
          <w:p w14:paraId="286C20EB" w14:textId="00A913AA" w:rsidR="0018105F" w:rsidRDefault="0018105F" w:rsidP="00593C45">
            <w:pPr>
              <w:pStyle w:val="MDPI52figure"/>
              <w:adjustRightInd w:val="0"/>
              <w:snapToGrid w:val="0"/>
              <w:rPr>
                <w:sz w:val="20"/>
                <w:lang w:val="en-GB"/>
              </w:rPr>
            </w:pPr>
          </w:p>
          <w:p w14:paraId="573797BC" w14:textId="6DB34F77" w:rsidR="0018105F" w:rsidRPr="00242004" w:rsidRDefault="0018105F" w:rsidP="00593C45">
            <w:pPr>
              <w:pStyle w:val="MDPI52figure"/>
              <w:adjustRightInd w:val="0"/>
              <w:snapToGrid w:val="0"/>
              <w:rPr>
                <w:noProof/>
                <w:snapToGrid/>
                <w:lang w:val="en-GB" w:eastAsia="zh-CN" w:bidi="ar-SA"/>
              </w:rPr>
            </w:pPr>
          </w:p>
        </w:tc>
      </w:tr>
    </w:tbl>
    <w:p w14:paraId="3E28EB72" w14:textId="1CC0329B" w:rsidR="0018105F" w:rsidRDefault="0018105F" w:rsidP="0018105F">
      <w:pPr>
        <w:pStyle w:val="MDPI51figurecaption"/>
        <w:rPr>
          <w:lang w:val="en-GB"/>
        </w:rPr>
      </w:pPr>
      <w:r w:rsidRPr="00242004">
        <w:rPr>
          <w:b/>
          <w:lang w:val="en-GB"/>
        </w:rPr>
        <w:t xml:space="preserve">Figure </w:t>
      </w:r>
      <w:r>
        <w:rPr>
          <w:b/>
          <w:lang w:val="en-GB"/>
        </w:rPr>
        <w:t>B1</w:t>
      </w:r>
      <w:r w:rsidRPr="00242004">
        <w:rPr>
          <w:b/>
          <w:lang w:val="en-GB"/>
        </w:rPr>
        <w:t>.</w:t>
      </w:r>
      <w:r w:rsidRPr="00242004">
        <w:rPr>
          <w:lang w:val="en-GB"/>
        </w:rPr>
        <w:t xml:space="preserve"> </w:t>
      </w:r>
      <w:r w:rsidRPr="001B3ADE">
        <w:rPr>
          <w:lang w:val="en-GB"/>
        </w:rPr>
        <w:t xml:space="preserve">Particle size analysis on shredded waste </w:t>
      </w:r>
      <w:r>
        <w:rPr>
          <w:lang w:val="en-GB"/>
        </w:rPr>
        <w:t>using a commercial 4-shaft shear shredder (Untha Ltd) with a</w:t>
      </w:r>
      <w:r w:rsidR="00FB52F3">
        <w:rPr>
          <w:lang w:val="en-GB"/>
        </w:rPr>
        <w:t>n</w:t>
      </w:r>
      <w:r>
        <w:rPr>
          <w:lang w:val="en-GB"/>
        </w:rPr>
        <w:t xml:space="preserve"> 80 mm reject screen: </w:t>
      </w:r>
      <w:r w:rsidRPr="00242004">
        <w:rPr>
          <w:lang w:val="en-GB"/>
        </w:rPr>
        <w:t>(</w:t>
      </w:r>
      <w:r w:rsidRPr="00242004">
        <w:rPr>
          <w:b/>
          <w:lang w:val="en-GB"/>
        </w:rPr>
        <w:t>a</w:t>
      </w:r>
      <w:r w:rsidRPr="00242004">
        <w:rPr>
          <w:lang w:val="en-GB"/>
        </w:rPr>
        <w:t xml:space="preserve">) </w:t>
      </w:r>
      <w:r>
        <w:rPr>
          <w:lang w:val="en-GB"/>
        </w:rPr>
        <w:t xml:space="preserve">Trial 10a (waste from collection round </w:t>
      </w:r>
      <w:r w:rsidR="00FB52F3">
        <w:rPr>
          <w:lang w:val="en-GB"/>
        </w:rPr>
        <w:t>10</w:t>
      </w:r>
      <w:r>
        <w:rPr>
          <w:lang w:val="en-GB"/>
        </w:rPr>
        <w:t>); (</w:t>
      </w:r>
      <w:r w:rsidRPr="001B3ADE">
        <w:rPr>
          <w:b/>
          <w:bCs/>
          <w:lang w:val="en-GB"/>
        </w:rPr>
        <w:t>b</w:t>
      </w:r>
      <w:r>
        <w:rPr>
          <w:lang w:val="en-GB"/>
        </w:rPr>
        <w:t xml:space="preserve">) Trial </w:t>
      </w:r>
      <w:r w:rsidR="00FB52F3">
        <w:rPr>
          <w:lang w:val="en-GB"/>
        </w:rPr>
        <w:t>11a</w:t>
      </w:r>
      <w:r>
        <w:rPr>
          <w:lang w:val="en-GB"/>
        </w:rPr>
        <w:t xml:space="preserve"> (collection round </w:t>
      </w:r>
      <w:r w:rsidR="00FB52F3">
        <w:rPr>
          <w:lang w:val="en-GB"/>
        </w:rPr>
        <w:t>11</w:t>
      </w:r>
      <w:r>
        <w:rPr>
          <w:lang w:val="en-GB"/>
        </w:rPr>
        <w:t>); (</w:t>
      </w:r>
      <w:r w:rsidRPr="001B3ADE">
        <w:rPr>
          <w:b/>
          <w:bCs/>
          <w:lang w:val="en-GB"/>
        </w:rPr>
        <w:t>c</w:t>
      </w:r>
      <w:r>
        <w:rPr>
          <w:lang w:val="en-GB"/>
        </w:rPr>
        <w:t xml:space="preserve">) Trial </w:t>
      </w:r>
      <w:r w:rsidR="00FB52F3">
        <w:rPr>
          <w:lang w:val="en-GB"/>
        </w:rPr>
        <w:t>12</w:t>
      </w:r>
      <w:r>
        <w:rPr>
          <w:lang w:val="en-GB"/>
        </w:rPr>
        <w:t xml:space="preserve">a (collection round </w:t>
      </w:r>
      <w:r w:rsidR="00FB52F3">
        <w:rPr>
          <w:lang w:val="en-GB"/>
        </w:rPr>
        <w:t>12</w:t>
      </w:r>
      <w:r>
        <w:rPr>
          <w:lang w:val="en-GB"/>
        </w:rPr>
        <w:t>)</w:t>
      </w:r>
      <w:r w:rsidR="00FB52F3">
        <w:rPr>
          <w:lang w:val="en-GB"/>
        </w:rPr>
        <w:t>.</w:t>
      </w:r>
    </w:p>
    <w:p w14:paraId="471EE613" w14:textId="6B224A60" w:rsidR="00753FC0" w:rsidRDefault="00753FC0" w:rsidP="00753FC0">
      <w:pPr>
        <w:pStyle w:val="MDPI21heading1"/>
        <w:rPr>
          <w:lang w:val="en-GB"/>
        </w:rPr>
      </w:pPr>
      <w:r w:rsidRPr="00242004">
        <w:rPr>
          <w:lang w:val="en-GB"/>
        </w:rPr>
        <w:t>References</w:t>
      </w:r>
    </w:p>
    <w:p w14:paraId="22BDBD1E" w14:textId="77777777" w:rsidR="00730BAB" w:rsidRDefault="00730BAB" w:rsidP="00730BAB">
      <w:pPr>
        <w:pStyle w:val="MDPI71References"/>
        <w:numPr>
          <w:ilvl w:val="0"/>
          <w:numId w:val="4"/>
        </w:numPr>
        <w:ind w:left="425" w:hanging="425"/>
        <w:rPr>
          <w:lang w:val="en-GB"/>
        </w:rPr>
      </w:pPr>
      <w:bookmarkStart w:id="11" w:name="_Ref19896482"/>
      <w:r>
        <w:rPr>
          <w:lang w:val="en-GB"/>
        </w:rPr>
        <w:t xml:space="preserve">Panigrahi, S.; Dubey, B.K. </w:t>
      </w:r>
      <w:r w:rsidRPr="0037469E">
        <w:rPr>
          <w:lang w:val="en-GB"/>
        </w:rPr>
        <w:t>A critical review on operating parameters and strategies to improve the biogas yield from anaerobic digestion of organic fraction of municipal solid waste</w:t>
      </w:r>
      <w:r>
        <w:rPr>
          <w:lang w:val="en-GB"/>
        </w:rPr>
        <w:t xml:space="preserve">. </w:t>
      </w:r>
      <w:r w:rsidRPr="00111188">
        <w:rPr>
          <w:i/>
          <w:iCs/>
          <w:lang w:val="en-GB"/>
        </w:rPr>
        <w:t>Renew</w:t>
      </w:r>
      <w:r>
        <w:rPr>
          <w:i/>
          <w:iCs/>
          <w:lang w:val="en-GB"/>
        </w:rPr>
        <w:t>.</w:t>
      </w:r>
      <w:r w:rsidRPr="00111188">
        <w:rPr>
          <w:i/>
          <w:iCs/>
          <w:lang w:val="en-GB"/>
        </w:rPr>
        <w:t xml:space="preserve"> Energ</w:t>
      </w:r>
      <w:r>
        <w:rPr>
          <w:i/>
          <w:iCs/>
          <w:lang w:val="en-GB"/>
        </w:rPr>
        <w:t>.</w:t>
      </w:r>
      <w:r>
        <w:rPr>
          <w:lang w:val="en-GB"/>
        </w:rPr>
        <w:t xml:space="preserve"> </w:t>
      </w:r>
      <w:r w:rsidRPr="00111188">
        <w:rPr>
          <w:b/>
          <w:bCs/>
          <w:lang w:val="en-GB"/>
        </w:rPr>
        <w:t>2019</w:t>
      </w:r>
      <w:r>
        <w:rPr>
          <w:lang w:val="en-GB"/>
        </w:rPr>
        <w:t xml:space="preserve">, </w:t>
      </w:r>
      <w:r w:rsidRPr="00111188">
        <w:rPr>
          <w:i/>
          <w:iCs/>
          <w:lang w:val="en-GB"/>
        </w:rPr>
        <w:t>143,</w:t>
      </w:r>
      <w:r>
        <w:rPr>
          <w:lang w:val="en-GB"/>
        </w:rPr>
        <w:t xml:space="preserve"> </w:t>
      </w:r>
      <w:r w:rsidRPr="008014D1">
        <w:rPr>
          <w:lang w:val="en-GB"/>
        </w:rPr>
        <w:t>779</w:t>
      </w:r>
      <w:r>
        <w:rPr>
          <w:lang w:val="en-GB"/>
        </w:rPr>
        <w:t>–797.</w:t>
      </w:r>
      <w:bookmarkEnd w:id="11"/>
    </w:p>
    <w:p w14:paraId="7EC32A51" w14:textId="77777777" w:rsidR="00730BAB" w:rsidRDefault="00730BAB" w:rsidP="00730BAB">
      <w:pPr>
        <w:pStyle w:val="MDPI71References"/>
        <w:numPr>
          <w:ilvl w:val="0"/>
          <w:numId w:val="4"/>
        </w:numPr>
        <w:ind w:left="425" w:hanging="425"/>
        <w:rPr>
          <w:lang w:val="en-GB"/>
        </w:rPr>
      </w:pPr>
      <w:r w:rsidRPr="005850F8">
        <w:rPr>
          <w:lang w:val="en-GB"/>
        </w:rPr>
        <w:t>Hartmann, H.</w:t>
      </w:r>
      <w:r>
        <w:rPr>
          <w:lang w:val="en-GB"/>
        </w:rPr>
        <w:t>;</w:t>
      </w:r>
      <w:r w:rsidRPr="005850F8">
        <w:rPr>
          <w:lang w:val="en-GB"/>
        </w:rPr>
        <w:t xml:space="preserve"> Ahring, B.K. Strategies for the anaerobic digestion of the organic fraction of municipal solid waste: an overview. </w:t>
      </w:r>
      <w:r w:rsidRPr="00111188">
        <w:rPr>
          <w:i/>
          <w:iCs/>
          <w:lang w:val="en-GB"/>
        </w:rPr>
        <w:t>Water Sci. Technol.</w:t>
      </w:r>
      <w:r w:rsidRPr="005850F8">
        <w:rPr>
          <w:lang w:val="en-GB"/>
        </w:rPr>
        <w:t xml:space="preserve"> </w:t>
      </w:r>
      <w:r w:rsidRPr="00111188">
        <w:rPr>
          <w:b/>
          <w:bCs/>
          <w:lang w:val="en-GB"/>
        </w:rPr>
        <w:t>2006</w:t>
      </w:r>
      <w:r>
        <w:rPr>
          <w:lang w:val="en-GB"/>
        </w:rPr>
        <w:t xml:space="preserve">, </w:t>
      </w:r>
      <w:r w:rsidRPr="00111188">
        <w:rPr>
          <w:i/>
          <w:iCs/>
          <w:lang w:val="en-GB"/>
        </w:rPr>
        <w:t>53</w:t>
      </w:r>
      <w:r w:rsidRPr="005850F8">
        <w:rPr>
          <w:lang w:val="en-GB"/>
        </w:rPr>
        <w:t>, 7</w:t>
      </w:r>
      <w:r>
        <w:rPr>
          <w:lang w:val="en-GB"/>
        </w:rPr>
        <w:t>–</w:t>
      </w:r>
      <w:r w:rsidRPr="005850F8">
        <w:rPr>
          <w:lang w:val="en-GB"/>
        </w:rPr>
        <w:t>22.</w:t>
      </w:r>
    </w:p>
    <w:p w14:paraId="1F1C0BDB" w14:textId="77777777" w:rsidR="00730BAB" w:rsidRDefault="00730BAB" w:rsidP="00730BAB">
      <w:pPr>
        <w:pStyle w:val="MDPI71References"/>
        <w:numPr>
          <w:ilvl w:val="0"/>
          <w:numId w:val="4"/>
        </w:numPr>
        <w:ind w:left="425" w:hanging="425"/>
        <w:rPr>
          <w:lang w:val="en-GB"/>
        </w:rPr>
      </w:pPr>
      <w:bookmarkStart w:id="12" w:name="_Ref19896494"/>
      <w:r w:rsidRPr="005850F8">
        <w:rPr>
          <w:lang w:val="en-GB"/>
        </w:rPr>
        <w:t>Yadvika</w:t>
      </w:r>
      <w:r>
        <w:rPr>
          <w:lang w:val="en-GB"/>
        </w:rPr>
        <w:t>;</w:t>
      </w:r>
      <w:r w:rsidRPr="005850F8">
        <w:rPr>
          <w:lang w:val="en-GB"/>
        </w:rPr>
        <w:t xml:space="preserve"> Santosh</w:t>
      </w:r>
      <w:r>
        <w:rPr>
          <w:lang w:val="en-GB"/>
        </w:rPr>
        <w:t>;</w:t>
      </w:r>
      <w:r w:rsidRPr="005850F8">
        <w:rPr>
          <w:lang w:val="en-GB"/>
        </w:rPr>
        <w:t xml:space="preserve"> Sreekrishnan, T.R.</w:t>
      </w:r>
      <w:r>
        <w:rPr>
          <w:lang w:val="en-GB"/>
        </w:rPr>
        <w:t>;</w:t>
      </w:r>
      <w:r w:rsidRPr="005850F8">
        <w:rPr>
          <w:lang w:val="en-GB"/>
        </w:rPr>
        <w:t xml:space="preserve"> Kohli, S.</w:t>
      </w:r>
      <w:r>
        <w:rPr>
          <w:lang w:val="en-GB"/>
        </w:rPr>
        <w:t>;</w:t>
      </w:r>
      <w:r w:rsidRPr="005850F8">
        <w:rPr>
          <w:lang w:val="en-GB"/>
        </w:rPr>
        <w:t xml:space="preserve"> Rana, V</w:t>
      </w:r>
      <w:r>
        <w:rPr>
          <w:lang w:val="en-GB"/>
        </w:rPr>
        <w:t>.</w:t>
      </w:r>
      <w:r w:rsidRPr="005850F8">
        <w:rPr>
          <w:lang w:val="en-GB"/>
        </w:rPr>
        <w:t xml:space="preserve"> Enhancement of biogas production from solid substrates using different techniques - a review. </w:t>
      </w:r>
      <w:r w:rsidRPr="000E0EEC">
        <w:rPr>
          <w:i/>
          <w:iCs/>
          <w:lang w:val="en-GB"/>
        </w:rPr>
        <w:t>Bioresour</w:t>
      </w:r>
      <w:r>
        <w:rPr>
          <w:i/>
          <w:iCs/>
          <w:lang w:val="en-GB"/>
        </w:rPr>
        <w:t>ce</w:t>
      </w:r>
      <w:r w:rsidRPr="000E0EEC">
        <w:rPr>
          <w:i/>
          <w:iCs/>
          <w:lang w:val="en-GB"/>
        </w:rPr>
        <w:t xml:space="preserve"> Technol.</w:t>
      </w:r>
      <w:r w:rsidRPr="005850F8">
        <w:rPr>
          <w:lang w:val="en-GB"/>
        </w:rPr>
        <w:t xml:space="preserve"> </w:t>
      </w:r>
      <w:r w:rsidRPr="000E0EEC">
        <w:rPr>
          <w:b/>
          <w:bCs/>
          <w:lang w:val="en-GB"/>
        </w:rPr>
        <w:t>2004</w:t>
      </w:r>
      <w:r>
        <w:rPr>
          <w:lang w:val="en-GB"/>
        </w:rPr>
        <w:t xml:space="preserve">, </w:t>
      </w:r>
      <w:r w:rsidRPr="000E0EEC">
        <w:rPr>
          <w:i/>
          <w:iCs/>
          <w:lang w:val="en-GB"/>
        </w:rPr>
        <w:t>95</w:t>
      </w:r>
      <w:r w:rsidRPr="005850F8">
        <w:rPr>
          <w:lang w:val="en-GB"/>
        </w:rPr>
        <w:t>, 1</w:t>
      </w:r>
      <w:r>
        <w:rPr>
          <w:lang w:val="en-GB"/>
        </w:rPr>
        <w:t>–</w:t>
      </w:r>
      <w:r w:rsidRPr="005850F8">
        <w:rPr>
          <w:lang w:val="en-GB"/>
        </w:rPr>
        <w:t>10.</w:t>
      </w:r>
      <w:bookmarkEnd w:id="12"/>
    </w:p>
    <w:p w14:paraId="44151C12" w14:textId="341134E3" w:rsidR="00730BAB" w:rsidRDefault="00730BAB" w:rsidP="00730BAB">
      <w:pPr>
        <w:pStyle w:val="MDPI71References"/>
        <w:numPr>
          <w:ilvl w:val="0"/>
          <w:numId w:val="4"/>
        </w:numPr>
        <w:ind w:left="425" w:hanging="425"/>
        <w:rPr>
          <w:lang w:val="en-GB"/>
        </w:rPr>
      </w:pPr>
      <w:bookmarkStart w:id="13" w:name="_Ref19896562"/>
      <w:r w:rsidRPr="003D5831">
        <w:rPr>
          <w:lang w:val="en-GB"/>
        </w:rPr>
        <w:t>Reyes-Torres, M.</w:t>
      </w:r>
      <w:r>
        <w:rPr>
          <w:lang w:val="en-GB"/>
        </w:rPr>
        <w:t>;</w:t>
      </w:r>
      <w:r w:rsidRPr="003D5831">
        <w:rPr>
          <w:lang w:val="en-GB"/>
        </w:rPr>
        <w:t xml:space="preserve"> Oviedo-Oca</w:t>
      </w:r>
      <w:r>
        <w:rPr>
          <w:lang w:val="en-GB"/>
        </w:rPr>
        <w:t>n</w:t>
      </w:r>
      <w:r w:rsidRPr="003D5831">
        <w:rPr>
          <w:lang w:val="en-GB"/>
        </w:rPr>
        <w:t>a, E.R.</w:t>
      </w:r>
      <w:r>
        <w:rPr>
          <w:lang w:val="en-GB"/>
        </w:rPr>
        <w:t>;</w:t>
      </w:r>
      <w:r w:rsidRPr="003D5831">
        <w:rPr>
          <w:lang w:val="en-GB"/>
        </w:rPr>
        <w:t xml:space="preserve"> Dominguez, I.</w:t>
      </w:r>
      <w:r>
        <w:rPr>
          <w:lang w:val="en-GB"/>
        </w:rPr>
        <w:t>;</w:t>
      </w:r>
      <w:r w:rsidRPr="003D5831">
        <w:rPr>
          <w:lang w:val="en-GB"/>
        </w:rPr>
        <w:t xml:space="preserve"> Komilis, D.</w:t>
      </w:r>
      <w:r>
        <w:rPr>
          <w:lang w:val="en-GB"/>
        </w:rPr>
        <w:t>;</w:t>
      </w:r>
      <w:r w:rsidRPr="003D5831">
        <w:rPr>
          <w:lang w:val="en-GB"/>
        </w:rPr>
        <w:t xml:space="preserve"> Sánchez, A.</w:t>
      </w:r>
      <w:r>
        <w:rPr>
          <w:lang w:val="en-GB"/>
        </w:rPr>
        <w:t xml:space="preserve"> </w:t>
      </w:r>
      <w:r w:rsidRPr="003D5831">
        <w:rPr>
          <w:lang w:val="en-GB"/>
        </w:rPr>
        <w:t xml:space="preserve">A systematic review on the composting of green waste: </w:t>
      </w:r>
      <w:r>
        <w:rPr>
          <w:lang w:val="en-GB"/>
        </w:rPr>
        <w:t>f</w:t>
      </w:r>
      <w:r w:rsidRPr="003D5831">
        <w:rPr>
          <w:lang w:val="en-GB"/>
        </w:rPr>
        <w:t>eedstock quality and optimization strategies</w:t>
      </w:r>
      <w:r>
        <w:rPr>
          <w:lang w:val="en-GB"/>
        </w:rPr>
        <w:t xml:space="preserve">. </w:t>
      </w:r>
      <w:r w:rsidRPr="00111188">
        <w:rPr>
          <w:i/>
          <w:iCs/>
          <w:lang w:val="en-GB"/>
        </w:rPr>
        <w:t>Waste Manage</w:t>
      </w:r>
      <w:r>
        <w:rPr>
          <w:i/>
          <w:iCs/>
          <w:lang w:val="en-GB"/>
        </w:rPr>
        <w:t>.</w:t>
      </w:r>
      <w:r>
        <w:rPr>
          <w:lang w:val="en-GB"/>
        </w:rPr>
        <w:t xml:space="preserve"> </w:t>
      </w:r>
      <w:r w:rsidRPr="00111188">
        <w:rPr>
          <w:b/>
          <w:bCs/>
          <w:lang w:val="en-GB"/>
        </w:rPr>
        <w:t>2018</w:t>
      </w:r>
      <w:r>
        <w:rPr>
          <w:lang w:val="en-GB"/>
        </w:rPr>
        <w:t xml:space="preserve">, </w:t>
      </w:r>
      <w:r w:rsidRPr="00111188">
        <w:rPr>
          <w:i/>
          <w:iCs/>
          <w:lang w:val="en-GB"/>
        </w:rPr>
        <w:t>77</w:t>
      </w:r>
      <w:r>
        <w:rPr>
          <w:lang w:val="en-GB"/>
        </w:rPr>
        <w:t xml:space="preserve">, </w:t>
      </w:r>
      <w:r w:rsidRPr="003D5831">
        <w:rPr>
          <w:lang w:val="en-GB"/>
        </w:rPr>
        <w:t>486</w:t>
      </w:r>
      <w:r>
        <w:rPr>
          <w:lang w:val="en-GB"/>
        </w:rPr>
        <w:t>–</w:t>
      </w:r>
      <w:r w:rsidRPr="003D5831">
        <w:rPr>
          <w:lang w:val="en-GB"/>
        </w:rPr>
        <w:t>499</w:t>
      </w:r>
      <w:r>
        <w:rPr>
          <w:lang w:val="en-GB"/>
        </w:rPr>
        <w:t>.</w:t>
      </w:r>
      <w:bookmarkEnd w:id="13"/>
    </w:p>
    <w:p w14:paraId="7CE32A03" w14:textId="77777777" w:rsidR="00730BAB" w:rsidRDefault="00730BAB" w:rsidP="00730BAB">
      <w:pPr>
        <w:pStyle w:val="MDPI71References"/>
        <w:numPr>
          <w:ilvl w:val="0"/>
          <w:numId w:val="4"/>
        </w:numPr>
        <w:ind w:left="425" w:hanging="425"/>
        <w:rPr>
          <w:lang w:val="en-GB"/>
        </w:rPr>
      </w:pPr>
      <w:bookmarkStart w:id="14" w:name="_Ref19896572"/>
      <w:r w:rsidRPr="005850F8">
        <w:rPr>
          <w:lang w:val="en-GB"/>
        </w:rPr>
        <w:t>Hamoda, M.F.</w:t>
      </w:r>
      <w:r>
        <w:rPr>
          <w:lang w:val="en-GB"/>
        </w:rPr>
        <w:t>;</w:t>
      </w:r>
      <w:r w:rsidRPr="005850F8">
        <w:rPr>
          <w:lang w:val="en-GB"/>
        </w:rPr>
        <w:t xml:space="preserve"> Abu Qdais H.A.</w:t>
      </w:r>
      <w:r>
        <w:rPr>
          <w:lang w:val="en-GB"/>
        </w:rPr>
        <w:t>;</w:t>
      </w:r>
      <w:r w:rsidRPr="005850F8">
        <w:rPr>
          <w:lang w:val="en-GB"/>
        </w:rPr>
        <w:t xml:space="preserve"> Newham, J. Evaluation of municipal solid waste composting kinetics. </w:t>
      </w:r>
      <w:r w:rsidRPr="008C3E33">
        <w:rPr>
          <w:i/>
          <w:iCs/>
          <w:lang w:val="en-GB"/>
        </w:rPr>
        <w:t>Resour</w:t>
      </w:r>
      <w:r>
        <w:rPr>
          <w:i/>
          <w:iCs/>
          <w:lang w:val="en-GB"/>
        </w:rPr>
        <w:t>.</w:t>
      </w:r>
      <w:r w:rsidRPr="008C3E33">
        <w:rPr>
          <w:i/>
          <w:iCs/>
          <w:lang w:val="en-GB"/>
        </w:rPr>
        <w:t xml:space="preserve"> Conserv</w:t>
      </w:r>
      <w:r>
        <w:rPr>
          <w:i/>
          <w:iCs/>
          <w:lang w:val="en-GB"/>
        </w:rPr>
        <w:t>.</w:t>
      </w:r>
      <w:r w:rsidRPr="008C3E33">
        <w:rPr>
          <w:i/>
          <w:iCs/>
          <w:lang w:val="en-GB"/>
        </w:rPr>
        <w:t xml:space="preserve"> Recy</w:t>
      </w:r>
      <w:r>
        <w:rPr>
          <w:i/>
          <w:iCs/>
          <w:lang w:val="en-GB"/>
        </w:rPr>
        <w:t>.</w:t>
      </w:r>
      <w:r>
        <w:rPr>
          <w:lang w:val="en-GB"/>
        </w:rPr>
        <w:t xml:space="preserve"> </w:t>
      </w:r>
      <w:r w:rsidRPr="008C3E33">
        <w:rPr>
          <w:b/>
          <w:bCs/>
          <w:lang w:val="en-GB"/>
        </w:rPr>
        <w:t>1998</w:t>
      </w:r>
      <w:r w:rsidRPr="005850F8">
        <w:rPr>
          <w:lang w:val="en-GB"/>
        </w:rPr>
        <w:t xml:space="preserve">, </w:t>
      </w:r>
      <w:r w:rsidRPr="008C3E33">
        <w:rPr>
          <w:i/>
          <w:iCs/>
          <w:lang w:val="en-GB"/>
        </w:rPr>
        <w:t>23(4)</w:t>
      </w:r>
      <w:r w:rsidRPr="005850F8">
        <w:rPr>
          <w:lang w:val="en-GB"/>
        </w:rPr>
        <w:t>, 209</w:t>
      </w:r>
      <w:r>
        <w:rPr>
          <w:lang w:val="en-GB"/>
        </w:rPr>
        <w:t>–</w:t>
      </w:r>
      <w:r w:rsidRPr="005850F8">
        <w:rPr>
          <w:lang w:val="en-GB"/>
        </w:rPr>
        <w:t>223</w:t>
      </w:r>
      <w:r>
        <w:rPr>
          <w:lang w:val="en-GB"/>
        </w:rPr>
        <w:t>.</w:t>
      </w:r>
      <w:bookmarkEnd w:id="14"/>
    </w:p>
    <w:p w14:paraId="02C837DE" w14:textId="77777777" w:rsidR="00730BAB" w:rsidRDefault="00730BAB" w:rsidP="00730BAB">
      <w:pPr>
        <w:pStyle w:val="MDPI71References"/>
        <w:numPr>
          <w:ilvl w:val="0"/>
          <w:numId w:val="4"/>
        </w:numPr>
        <w:ind w:left="425" w:hanging="425"/>
        <w:rPr>
          <w:lang w:val="en-GB"/>
        </w:rPr>
      </w:pPr>
      <w:bookmarkStart w:id="15" w:name="_Ref19896587"/>
      <w:r>
        <w:rPr>
          <w:lang w:val="en-GB"/>
        </w:rPr>
        <w:t xml:space="preserve">Dahunsi, S.O. </w:t>
      </w:r>
      <w:r w:rsidRPr="00292969">
        <w:rPr>
          <w:lang w:val="en-GB"/>
        </w:rPr>
        <w:t>Mechanical pretreatment of lignocelluloses for enhanced biogas production: Methane yield prediction from biomass structural components</w:t>
      </w:r>
      <w:r>
        <w:rPr>
          <w:lang w:val="en-GB"/>
        </w:rPr>
        <w:t xml:space="preserve">. </w:t>
      </w:r>
      <w:r w:rsidRPr="008C3E33">
        <w:rPr>
          <w:i/>
          <w:iCs/>
          <w:lang w:val="en-GB"/>
        </w:rPr>
        <w:t>Bioresource Technol</w:t>
      </w:r>
      <w:r>
        <w:rPr>
          <w:i/>
          <w:iCs/>
          <w:lang w:val="en-GB"/>
        </w:rPr>
        <w:t>.</w:t>
      </w:r>
      <w:r>
        <w:rPr>
          <w:lang w:val="en-GB"/>
        </w:rPr>
        <w:t xml:space="preserve"> </w:t>
      </w:r>
      <w:r w:rsidRPr="008C3E33">
        <w:rPr>
          <w:b/>
          <w:bCs/>
          <w:lang w:val="en-GB"/>
        </w:rPr>
        <w:t>2019</w:t>
      </w:r>
      <w:r>
        <w:rPr>
          <w:lang w:val="en-GB"/>
        </w:rPr>
        <w:t xml:space="preserve">, </w:t>
      </w:r>
      <w:r w:rsidRPr="008C3E33">
        <w:rPr>
          <w:i/>
          <w:iCs/>
          <w:lang w:val="en-GB"/>
        </w:rPr>
        <w:t>280</w:t>
      </w:r>
      <w:r>
        <w:rPr>
          <w:lang w:val="en-GB"/>
        </w:rPr>
        <w:t xml:space="preserve">, </w:t>
      </w:r>
      <w:r w:rsidRPr="00292969">
        <w:rPr>
          <w:lang w:val="en-GB"/>
        </w:rPr>
        <w:t>18</w:t>
      </w:r>
      <w:r>
        <w:rPr>
          <w:lang w:val="en-GB"/>
        </w:rPr>
        <w:t>–</w:t>
      </w:r>
      <w:r w:rsidRPr="00292969">
        <w:rPr>
          <w:lang w:val="en-GB"/>
        </w:rPr>
        <w:t>26</w:t>
      </w:r>
      <w:r>
        <w:rPr>
          <w:lang w:val="en-GB"/>
        </w:rPr>
        <w:t>.</w:t>
      </w:r>
      <w:bookmarkEnd w:id="15"/>
    </w:p>
    <w:p w14:paraId="05EFE642" w14:textId="77777777" w:rsidR="00730BAB" w:rsidRDefault="00730BAB" w:rsidP="00730BAB">
      <w:pPr>
        <w:pStyle w:val="MDPI71References"/>
        <w:numPr>
          <w:ilvl w:val="0"/>
          <w:numId w:val="4"/>
        </w:numPr>
        <w:ind w:left="425" w:hanging="425"/>
        <w:rPr>
          <w:lang w:val="en-GB"/>
        </w:rPr>
      </w:pPr>
      <w:r w:rsidRPr="006106C2">
        <w:rPr>
          <w:lang w:val="en-GB"/>
        </w:rPr>
        <w:t xml:space="preserve">Karthikeyan, </w:t>
      </w:r>
      <w:r>
        <w:rPr>
          <w:lang w:val="en-GB"/>
        </w:rPr>
        <w:t>P.</w:t>
      </w:r>
      <w:r w:rsidRPr="006106C2">
        <w:rPr>
          <w:lang w:val="en-GB"/>
        </w:rPr>
        <w:t>O.</w:t>
      </w:r>
      <w:r>
        <w:rPr>
          <w:lang w:val="en-GB"/>
        </w:rPr>
        <w:t>;</w:t>
      </w:r>
      <w:r w:rsidRPr="006106C2">
        <w:rPr>
          <w:lang w:val="en-GB"/>
        </w:rPr>
        <w:t xml:space="preserve"> Trably, E.</w:t>
      </w:r>
      <w:r>
        <w:rPr>
          <w:lang w:val="en-GB"/>
        </w:rPr>
        <w:t>;</w:t>
      </w:r>
      <w:r w:rsidRPr="006106C2">
        <w:rPr>
          <w:lang w:val="en-GB"/>
        </w:rPr>
        <w:t xml:space="preserve"> Mehariya, S.</w:t>
      </w:r>
      <w:r>
        <w:rPr>
          <w:lang w:val="en-GB"/>
        </w:rPr>
        <w:t>;</w:t>
      </w:r>
      <w:r w:rsidRPr="006106C2">
        <w:rPr>
          <w:lang w:val="en-GB"/>
        </w:rPr>
        <w:t xml:space="preserve"> Bernet, N.</w:t>
      </w:r>
      <w:r>
        <w:rPr>
          <w:lang w:val="en-GB"/>
        </w:rPr>
        <w:t>;</w:t>
      </w:r>
      <w:r w:rsidRPr="006106C2">
        <w:rPr>
          <w:lang w:val="en-GB"/>
        </w:rPr>
        <w:t xml:space="preserve"> Wong, J.W.C.</w:t>
      </w:r>
      <w:r>
        <w:rPr>
          <w:lang w:val="en-GB"/>
        </w:rPr>
        <w:t xml:space="preserve">; </w:t>
      </w:r>
      <w:r w:rsidRPr="006106C2">
        <w:rPr>
          <w:lang w:val="en-GB"/>
        </w:rPr>
        <w:t>Carrere, H.</w:t>
      </w:r>
      <w:r>
        <w:rPr>
          <w:lang w:val="en-GB"/>
        </w:rPr>
        <w:t xml:space="preserve"> </w:t>
      </w:r>
      <w:r w:rsidRPr="006106C2">
        <w:rPr>
          <w:lang w:val="en-GB"/>
        </w:rPr>
        <w:t xml:space="preserve">Pretreatment of food waste for methane and hydrogen recovery: </w:t>
      </w:r>
      <w:r>
        <w:rPr>
          <w:lang w:val="en-GB"/>
        </w:rPr>
        <w:t>a</w:t>
      </w:r>
      <w:r w:rsidRPr="006106C2">
        <w:rPr>
          <w:lang w:val="en-GB"/>
        </w:rPr>
        <w:t xml:space="preserve"> review</w:t>
      </w:r>
      <w:r>
        <w:rPr>
          <w:lang w:val="en-GB"/>
        </w:rPr>
        <w:t xml:space="preserve">. </w:t>
      </w:r>
      <w:r w:rsidRPr="00111188">
        <w:rPr>
          <w:i/>
          <w:iCs/>
          <w:lang w:val="en-GB"/>
        </w:rPr>
        <w:t>Bioresource Technol</w:t>
      </w:r>
      <w:r>
        <w:rPr>
          <w:i/>
          <w:iCs/>
          <w:lang w:val="en-GB"/>
        </w:rPr>
        <w:t>.</w:t>
      </w:r>
      <w:r w:rsidRPr="00111188">
        <w:rPr>
          <w:i/>
          <w:iCs/>
          <w:lang w:val="en-GB"/>
        </w:rPr>
        <w:t xml:space="preserve"> </w:t>
      </w:r>
      <w:r w:rsidRPr="00111188">
        <w:rPr>
          <w:b/>
          <w:bCs/>
          <w:lang w:val="en-GB"/>
        </w:rPr>
        <w:t>2018</w:t>
      </w:r>
      <w:r>
        <w:rPr>
          <w:lang w:val="en-GB"/>
        </w:rPr>
        <w:t xml:space="preserve">, </w:t>
      </w:r>
      <w:r w:rsidRPr="00111188">
        <w:rPr>
          <w:i/>
          <w:iCs/>
          <w:lang w:val="en-GB"/>
        </w:rPr>
        <w:t>249</w:t>
      </w:r>
      <w:r>
        <w:rPr>
          <w:lang w:val="en-GB"/>
        </w:rPr>
        <w:t xml:space="preserve">, </w:t>
      </w:r>
      <w:r w:rsidRPr="006106C2">
        <w:rPr>
          <w:lang w:val="en-GB"/>
        </w:rPr>
        <w:t>1025</w:t>
      </w:r>
      <w:r>
        <w:rPr>
          <w:lang w:val="en-GB"/>
        </w:rPr>
        <w:t>–</w:t>
      </w:r>
      <w:r w:rsidRPr="006106C2">
        <w:rPr>
          <w:lang w:val="en-GB"/>
        </w:rPr>
        <w:t>1039</w:t>
      </w:r>
      <w:r>
        <w:rPr>
          <w:lang w:val="en-GB"/>
        </w:rPr>
        <w:t>.</w:t>
      </w:r>
    </w:p>
    <w:p w14:paraId="0BBACD41" w14:textId="77777777" w:rsidR="00730BAB" w:rsidRDefault="00730BAB" w:rsidP="00730BAB">
      <w:pPr>
        <w:pStyle w:val="MDPI71References"/>
        <w:numPr>
          <w:ilvl w:val="0"/>
          <w:numId w:val="4"/>
        </w:numPr>
        <w:ind w:left="425" w:hanging="425"/>
        <w:rPr>
          <w:lang w:val="en-GB"/>
        </w:rPr>
      </w:pPr>
      <w:bookmarkStart w:id="16" w:name="_Ref19896591"/>
      <w:r w:rsidRPr="004C2271">
        <w:rPr>
          <w:lang w:val="en-GB"/>
        </w:rPr>
        <w:t xml:space="preserve">Gunaseelan, V.N. Anaerobic digestion of biomass for methane production: </w:t>
      </w:r>
      <w:r>
        <w:rPr>
          <w:lang w:val="en-GB"/>
        </w:rPr>
        <w:t>a</w:t>
      </w:r>
      <w:r w:rsidRPr="004C2271">
        <w:rPr>
          <w:lang w:val="en-GB"/>
        </w:rPr>
        <w:t xml:space="preserve"> review. </w:t>
      </w:r>
      <w:r w:rsidRPr="008C3E33">
        <w:rPr>
          <w:i/>
          <w:iCs/>
          <w:lang w:val="en-GB"/>
        </w:rPr>
        <w:t>Biomass Bioenerg.</w:t>
      </w:r>
      <w:r w:rsidRPr="004C2271">
        <w:rPr>
          <w:lang w:val="en-GB"/>
        </w:rPr>
        <w:t xml:space="preserve"> </w:t>
      </w:r>
      <w:r w:rsidRPr="008C3E33">
        <w:rPr>
          <w:b/>
          <w:bCs/>
          <w:lang w:val="en-GB"/>
        </w:rPr>
        <w:t>1997</w:t>
      </w:r>
      <w:r>
        <w:rPr>
          <w:lang w:val="en-GB"/>
        </w:rPr>
        <w:t xml:space="preserve">, </w:t>
      </w:r>
      <w:r w:rsidRPr="008C3E33">
        <w:rPr>
          <w:i/>
          <w:iCs/>
          <w:lang w:val="en-GB"/>
        </w:rPr>
        <w:t>13</w:t>
      </w:r>
      <w:r w:rsidRPr="004C2271">
        <w:rPr>
          <w:lang w:val="en-GB"/>
        </w:rPr>
        <w:t>, 83</w:t>
      </w:r>
      <w:r>
        <w:rPr>
          <w:lang w:val="en-GB"/>
        </w:rPr>
        <w:t>–</w:t>
      </w:r>
      <w:r w:rsidRPr="004C2271">
        <w:rPr>
          <w:lang w:val="en-GB"/>
        </w:rPr>
        <w:t>114.</w:t>
      </w:r>
      <w:bookmarkEnd w:id="16"/>
    </w:p>
    <w:p w14:paraId="1326B80B" w14:textId="2F0B6A6E" w:rsidR="00730BAB" w:rsidRDefault="00730BAB" w:rsidP="00730BAB">
      <w:pPr>
        <w:pStyle w:val="MDPI71References"/>
        <w:numPr>
          <w:ilvl w:val="0"/>
          <w:numId w:val="4"/>
        </w:numPr>
        <w:ind w:left="425" w:hanging="425"/>
        <w:rPr>
          <w:lang w:val="en-GB"/>
        </w:rPr>
      </w:pPr>
      <w:bookmarkStart w:id="17" w:name="_Ref19896613"/>
      <w:r w:rsidRPr="00730BAB">
        <w:rPr>
          <w:lang w:val="en-GB"/>
        </w:rPr>
        <w:t>Mason, P.M.</w:t>
      </w:r>
      <w:r>
        <w:rPr>
          <w:lang w:val="en-GB"/>
        </w:rPr>
        <w:t>;</w:t>
      </w:r>
      <w:r w:rsidRPr="00730BAB">
        <w:rPr>
          <w:lang w:val="en-GB"/>
        </w:rPr>
        <w:t xml:space="preserve"> Stuckey, D.C. Biofilms, bubbles and boundary layers–A new approach to understanding cellulolysis in anaerobic and ruminant digestion. </w:t>
      </w:r>
      <w:r w:rsidRPr="00730BAB">
        <w:rPr>
          <w:i/>
          <w:iCs/>
          <w:lang w:val="en-GB"/>
        </w:rPr>
        <w:t>Water Res.</w:t>
      </w:r>
      <w:r>
        <w:rPr>
          <w:lang w:val="en-GB"/>
        </w:rPr>
        <w:t xml:space="preserve"> </w:t>
      </w:r>
      <w:r w:rsidRPr="00730BAB">
        <w:rPr>
          <w:b/>
          <w:bCs/>
          <w:lang w:val="en-GB"/>
        </w:rPr>
        <w:t>2016</w:t>
      </w:r>
      <w:r w:rsidRPr="00730BAB">
        <w:rPr>
          <w:lang w:val="en-GB"/>
        </w:rPr>
        <w:t xml:space="preserve">, </w:t>
      </w:r>
      <w:r w:rsidRPr="00730BAB">
        <w:rPr>
          <w:i/>
          <w:iCs/>
          <w:lang w:val="en-GB"/>
        </w:rPr>
        <w:t>104</w:t>
      </w:r>
      <w:r w:rsidRPr="00730BAB">
        <w:rPr>
          <w:lang w:val="en-GB"/>
        </w:rPr>
        <w:t>, 93–100.</w:t>
      </w:r>
      <w:bookmarkEnd w:id="17"/>
    </w:p>
    <w:p w14:paraId="2C59C2F0" w14:textId="77777777" w:rsidR="00730BAB" w:rsidRDefault="00730BAB" w:rsidP="00730BAB">
      <w:pPr>
        <w:pStyle w:val="MDPI71References"/>
        <w:numPr>
          <w:ilvl w:val="0"/>
          <w:numId w:val="4"/>
        </w:numPr>
        <w:ind w:left="425" w:hanging="425"/>
        <w:rPr>
          <w:lang w:val="en-GB"/>
        </w:rPr>
      </w:pPr>
      <w:bookmarkStart w:id="18" w:name="_Ref19896634"/>
      <w:r>
        <w:rPr>
          <w:lang w:val="en-GB"/>
        </w:rPr>
        <w:t xml:space="preserve">Hernadez-Beltran, </w:t>
      </w:r>
      <w:r w:rsidRPr="00994AC2">
        <w:rPr>
          <w:lang w:val="en-GB"/>
        </w:rPr>
        <w:t xml:space="preserve">J.U.; Hernández-De Lira, I.O.; Cruz-Santos, M.M.; Saucedo-Luevanos, A.; Hernández-Terán, F.; Balagurusamy, N. Insight into </w:t>
      </w:r>
      <w:r>
        <w:rPr>
          <w:lang w:val="en-GB"/>
        </w:rPr>
        <w:t>p</w:t>
      </w:r>
      <w:r w:rsidRPr="00994AC2">
        <w:rPr>
          <w:lang w:val="en-GB"/>
        </w:rPr>
        <w:t xml:space="preserve">retreatment </w:t>
      </w:r>
      <w:r>
        <w:rPr>
          <w:lang w:val="en-GB"/>
        </w:rPr>
        <w:t>m</w:t>
      </w:r>
      <w:r w:rsidRPr="00994AC2">
        <w:rPr>
          <w:lang w:val="en-GB"/>
        </w:rPr>
        <w:t xml:space="preserve">ethods of </w:t>
      </w:r>
      <w:r>
        <w:rPr>
          <w:lang w:val="en-GB"/>
        </w:rPr>
        <w:t>l</w:t>
      </w:r>
      <w:r w:rsidRPr="00994AC2">
        <w:rPr>
          <w:lang w:val="en-GB"/>
        </w:rPr>
        <w:t xml:space="preserve">ignocellulosic </w:t>
      </w:r>
      <w:r>
        <w:rPr>
          <w:lang w:val="en-GB"/>
        </w:rPr>
        <w:t>b</w:t>
      </w:r>
      <w:r w:rsidRPr="00994AC2">
        <w:rPr>
          <w:lang w:val="en-GB"/>
        </w:rPr>
        <w:t xml:space="preserve">iomass to </w:t>
      </w:r>
      <w:r>
        <w:rPr>
          <w:lang w:val="en-GB"/>
        </w:rPr>
        <w:t>i</w:t>
      </w:r>
      <w:r w:rsidRPr="00994AC2">
        <w:rPr>
          <w:lang w:val="en-GB"/>
        </w:rPr>
        <w:t xml:space="preserve">ncrease </w:t>
      </w:r>
      <w:r>
        <w:rPr>
          <w:lang w:val="en-GB"/>
        </w:rPr>
        <w:t>b</w:t>
      </w:r>
      <w:r w:rsidRPr="00994AC2">
        <w:rPr>
          <w:lang w:val="en-GB"/>
        </w:rPr>
        <w:t xml:space="preserve">iogas </w:t>
      </w:r>
      <w:r>
        <w:rPr>
          <w:lang w:val="en-GB"/>
        </w:rPr>
        <w:t>y</w:t>
      </w:r>
      <w:r w:rsidRPr="00994AC2">
        <w:rPr>
          <w:lang w:val="en-GB"/>
        </w:rPr>
        <w:t xml:space="preserve">ield: </w:t>
      </w:r>
      <w:r>
        <w:rPr>
          <w:lang w:val="en-GB"/>
        </w:rPr>
        <w:t>c</w:t>
      </w:r>
      <w:r w:rsidRPr="00994AC2">
        <w:rPr>
          <w:lang w:val="en-GB"/>
        </w:rPr>
        <w:t xml:space="preserve">urrent </w:t>
      </w:r>
      <w:r>
        <w:rPr>
          <w:lang w:val="en-GB"/>
        </w:rPr>
        <w:t>s</w:t>
      </w:r>
      <w:r w:rsidRPr="00994AC2">
        <w:rPr>
          <w:lang w:val="en-GB"/>
        </w:rPr>
        <w:t xml:space="preserve">tate, </w:t>
      </w:r>
      <w:r>
        <w:rPr>
          <w:lang w:val="en-GB"/>
        </w:rPr>
        <w:t>c</w:t>
      </w:r>
      <w:r w:rsidRPr="00994AC2">
        <w:rPr>
          <w:lang w:val="en-GB"/>
        </w:rPr>
        <w:t xml:space="preserve">hallenges, and </w:t>
      </w:r>
      <w:r>
        <w:rPr>
          <w:lang w:val="en-GB"/>
        </w:rPr>
        <w:t>o</w:t>
      </w:r>
      <w:r w:rsidRPr="00994AC2">
        <w:rPr>
          <w:lang w:val="en-GB"/>
        </w:rPr>
        <w:t xml:space="preserve">pportunities. </w:t>
      </w:r>
      <w:r w:rsidRPr="00994AC2">
        <w:rPr>
          <w:i/>
          <w:iCs/>
          <w:lang w:val="en-GB"/>
        </w:rPr>
        <w:t>Appl. Sci.</w:t>
      </w:r>
      <w:r w:rsidRPr="00994AC2">
        <w:rPr>
          <w:lang w:val="en-GB"/>
        </w:rPr>
        <w:t xml:space="preserve"> </w:t>
      </w:r>
      <w:r w:rsidRPr="00994AC2">
        <w:rPr>
          <w:b/>
          <w:bCs/>
          <w:lang w:val="en-GB"/>
        </w:rPr>
        <w:t>2019</w:t>
      </w:r>
      <w:r w:rsidRPr="00994AC2">
        <w:rPr>
          <w:lang w:val="en-GB"/>
        </w:rPr>
        <w:t xml:space="preserve">, </w:t>
      </w:r>
      <w:r w:rsidRPr="00994AC2">
        <w:rPr>
          <w:i/>
          <w:iCs/>
          <w:lang w:val="en-GB"/>
        </w:rPr>
        <w:t>9</w:t>
      </w:r>
      <w:r w:rsidRPr="00994AC2">
        <w:rPr>
          <w:lang w:val="en-GB"/>
        </w:rPr>
        <w:t>, 3721</w:t>
      </w:r>
      <w:r>
        <w:rPr>
          <w:lang w:val="en-GB"/>
        </w:rPr>
        <w:t>.</w:t>
      </w:r>
      <w:bookmarkEnd w:id="18"/>
    </w:p>
    <w:p w14:paraId="598A560B" w14:textId="77777777" w:rsidR="00AE6343" w:rsidRDefault="00AE6343" w:rsidP="00AE6343">
      <w:pPr>
        <w:pStyle w:val="MDPI71References"/>
        <w:numPr>
          <w:ilvl w:val="0"/>
          <w:numId w:val="4"/>
        </w:numPr>
        <w:ind w:left="425" w:hanging="425"/>
        <w:rPr>
          <w:lang w:val="en-GB"/>
        </w:rPr>
      </w:pPr>
      <w:bookmarkStart w:id="19" w:name="_Ref19896650"/>
      <w:r>
        <w:rPr>
          <w:lang w:val="en-GB"/>
        </w:rPr>
        <w:t xml:space="preserve">Martinez, E.J.; Rosas, J.G.; Moran, A.; Gomez, X. </w:t>
      </w:r>
      <w:r w:rsidRPr="008014D1">
        <w:rPr>
          <w:lang w:val="en-GB"/>
        </w:rPr>
        <w:t xml:space="preserve">Effect of </w:t>
      </w:r>
      <w:r>
        <w:rPr>
          <w:lang w:val="en-GB"/>
        </w:rPr>
        <w:t>u</w:t>
      </w:r>
      <w:r w:rsidRPr="008014D1">
        <w:rPr>
          <w:lang w:val="en-GB"/>
        </w:rPr>
        <w:t xml:space="preserve">ltrasound </w:t>
      </w:r>
      <w:r>
        <w:rPr>
          <w:lang w:val="en-GB"/>
        </w:rPr>
        <w:t>p</w:t>
      </w:r>
      <w:r w:rsidRPr="008014D1">
        <w:rPr>
          <w:lang w:val="en-GB"/>
        </w:rPr>
        <w:t xml:space="preserve">retreatment on </w:t>
      </w:r>
      <w:r>
        <w:rPr>
          <w:lang w:val="en-GB"/>
        </w:rPr>
        <w:t>s</w:t>
      </w:r>
      <w:r w:rsidRPr="008014D1">
        <w:rPr>
          <w:lang w:val="en-GB"/>
        </w:rPr>
        <w:t xml:space="preserve">ludge </w:t>
      </w:r>
      <w:r>
        <w:rPr>
          <w:lang w:val="en-GB"/>
        </w:rPr>
        <w:t>d</w:t>
      </w:r>
      <w:r w:rsidRPr="008014D1">
        <w:rPr>
          <w:lang w:val="en-GB"/>
        </w:rPr>
        <w:t xml:space="preserve">igestion and </w:t>
      </w:r>
      <w:r>
        <w:rPr>
          <w:lang w:val="en-GB"/>
        </w:rPr>
        <w:t>d</w:t>
      </w:r>
      <w:r w:rsidRPr="008014D1">
        <w:rPr>
          <w:lang w:val="en-GB"/>
        </w:rPr>
        <w:t xml:space="preserve">ewatering </w:t>
      </w:r>
      <w:r>
        <w:rPr>
          <w:lang w:val="en-GB"/>
        </w:rPr>
        <w:t>c</w:t>
      </w:r>
      <w:r w:rsidRPr="008014D1">
        <w:rPr>
          <w:lang w:val="en-GB"/>
        </w:rPr>
        <w:t xml:space="preserve">haracteristics: </w:t>
      </w:r>
      <w:r>
        <w:rPr>
          <w:lang w:val="en-GB"/>
        </w:rPr>
        <w:t>a</w:t>
      </w:r>
      <w:r w:rsidRPr="008014D1">
        <w:rPr>
          <w:lang w:val="en-GB"/>
        </w:rPr>
        <w:t xml:space="preserve">pplication of </w:t>
      </w:r>
      <w:r>
        <w:rPr>
          <w:lang w:val="en-GB"/>
        </w:rPr>
        <w:t>p</w:t>
      </w:r>
      <w:r w:rsidRPr="008014D1">
        <w:rPr>
          <w:lang w:val="en-GB"/>
        </w:rPr>
        <w:t xml:space="preserve">article </w:t>
      </w:r>
      <w:r>
        <w:rPr>
          <w:lang w:val="en-GB"/>
        </w:rPr>
        <w:t>s</w:t>
      </w:r>
      <w:r w:rsidRPr="008014D1">
        <w:rPr>
          <w:lang w:val="en-GB"/>
        </w:rPr>
        <w:t xml:space="preserve">ize </w:t>
      </w:r>
      <w:r>
        <w:rPr>
          <w:lang w:val="en-GB"/>
        </w:rPr>
        <w:t>a</w:t>
      </w:r>
      <w:r w:rsidRPr="008014D1">
        <w:rPr>
          <w:lang w:val="en-GB"/>
        </w:rPr>
        <w:t>nalysis</w:t>
      </w:r>
      <w:r>
        <w:rPr>
          <w:lang w:val="en-GB"/>
        </w:rPr>
        <w:t xml:space="preserve">. </w:t>
      </w:r>
      <w:r w:rsidRPr="008014D1">
        <w:rPr>
          <w:i/>
          <w:iCs/>
          <w:lang w:val="en-GB"/>
        </w:rPr>
        <w:t>Water</w:t>
      </w:r>
      <w:r>
        <w:rPr>
          <w:lang w:val="en-GB"/>
        </w:rPr>
        <w:t xml:space="preserve"> </w:t>
      </w:r>
      <w:r w:rsidRPr="008014D1">
        <w:rPr>
          <w:b/>
          <w:bCs/>
          <w:lang w:val="en-GB"/>
        </w:rPr>
        <w:t>2015</w:t>
      </w:r>
      <w:r>
        <w:rPr>
          <w:lang w:val="en-GB"/>
        </w:rPr>
        <w:t xml:space="preserve">, </w:t>
      </w:r>
      <w:r w:rsidRPr="008014D1">
        <w:rPr>
          <w:i/>
          <w:iCs/>
          <w:lang w:val="en-GB"/>
        </w:rPr>
        <w:t>7</w:t>
      </w:r>
      <w:r w:rsidRPr="008014D1">
        <w:rPr>
          <w:lang w:val="en-GB"/>
        </w:rPr>
        <w:t>, 6483–6495</w:t>
      </w:r>
      <w:r>
        <w:rPr>
          <w:lang w:val="en-GB"/>
        </w:rPr>
        <w:t>.</w:t>
      </w:r>
      <w:bookmarkEnd w:id="19"/>
    </w:p>
    <w:p w14:paraId="1B69CBF6" w14:textId="77777777" w:rsidR="00AE6343" w:rsidRDefault="00AE6343" w:rsidP="00AE6343">
      <w:pPr>
        <w:pStyle w:val="MDPI71References"/>
        <w:numPr>
          <w:ilvl w:val="0"/>
          <w:numId w:val="4"/>
        </w:numPr>
        <w:ind w:left="425" w:hanging="425"/>
        <w:rPr>
          <w:lang w:val="en-GB"/>
        </w:rPr>
      </w:pPr>
      <w:r w:rsidRPr="005850F8">
        <w:rPr>
          <w:lang w:val="en-GB"/>
        </w:rPr>
        <w:t>Sanders, W.T.M.</w:t>
      </w:r>
      <w:r>
        <w:rPr>
          <w:lang w:val="en-GB"/>
        </w:rPr>
        <w:t>;</w:t>
      </w:r>
      <w:r w:rsidRPr="005850F8">
        <w:rPr>
          <w:lang w:val="en-GB"/>
        </w:rPr>
        <w:t xml:space="preserve"> Geerink, M.</w:t>
      </w:r>
      <w:r>
        <w:rPr>
          <w:lang w:val="en-GB"/>
        </w:rPr>
        <w:t xml:space="preserve">; </w:t>
      </w:r>
      <w:r w:rsidRPr="005850F8">
        <w:rPr>
          <w:lang w:val="en-GB"/>
        </w:rPr>
        <w:t>Zeeman, G.</w:t>
      </w:r>
      <w:r>
        <w:rPr>
          <w:lang w:val="en-GB"/>
        </w:rPr>
        <w:t>;</w:t>
      </w:r>
      <w:r w:rsidRPr="005850F8">
        <w:rPr>
          <w:lang w:val="en-GB"/>
        </w:rPr>
        <w:t xml:space="preserve"> Lettinga, G. Anaerobic hydrolysis kinetics of particulate substrates. </w:t>
      </w:r>
      <w:r w:rsidRPr="00111188">
        <w:rPr>
          <w:i/>
          <w:iCs/>
          <w:lang w:val="en-GB"/>
        </w:rPr>
        <w:t>Water Sci. Technol.</w:t>
      </w:r>
      <w:r w:rsidRPr="005850F8">
        <w:rPr>
          <w:lang w:val="en-GB"/>
        </w:rPr>
        <w:t xml:space="preserve"> </w:t>
      </w:r>
      <w:r w:rsidRPr="00CB6857">
        <w:rPr>
          <w:b/>
          <w:bCs/>
          <w:lang w:val="en-GB"/>
        </w:rPr>
        <w:t>2000</w:t>
      </w:r>
      <w:r>
        <w:rPr>
          <w:lang w:val="en-GB"/>
        </w:rPr>
        <w:t xml:space="preserve">, </w:t>
      </w:r>
      <w:r w:rsidRPr="00CB6857">
        <w:rPr>
          <w:i/>
          <w:iCs/>
          <w:lang w:val="en-GB"/>
        </w:rPr>
        <w:t>41</w:t>
      </w:r>
      <w:r w:rsidRPr="005850F8">
        <w:rPr>
          <w:lang w:val="en-GB"/>
        </w:rPr>
        <w:t>, 17</w:t>
      </w:r>
      <w:r>
        <w:rPr>
          <w:lang w:val="en-GB"/>
        </w:rPr>
        <w:t>–</w:t>
      </w:r>
      <w:r w:rsidRPr="005850F8">
        <w:rPr>
          <w:lang w:val="en-GB"/>
        </w:rPr>
        <w:t>24.</w:t>
      </w:r>
    </w:p>
    <w:p w14:paraId="0212861F" w14:textId="77777777" w:rsidR="00AE6343" w:rsidRDefault="00AE6343" w:rsidP="00AE6343">
      <w:pPr>
        <w:pStyle w:val="MDPI71References"/>
        <w:numPr>
          <w:ilvl w:val="0"/>
          <w:numId w:val="4"/>
        </w:numPr>
        <w:ind w:left="425" w:hanging="425"/>
        <w:rPr>
          <w:lang w:val="en-GB"/>
        </w:rPr>
      </w:pPr>
      <w:bookmarkStart w:id="20" w:name="_Ref19896656"/>
      <w:r w:rsidRPr="005850F8">
        <w:rPr>
          <w:lang w:val="en-GB"/>
        </w:rPr>
        <w:t>Sharma, S.K.</w:t>
      </w:r>
      <w:r>
        <w:rPr>
          <w:lang w:val="en-GB"/>
        </w:rPr>
        <w:t>;</w:t>
      </w:r>
      <w:r w:rsidRPr="005850F8">
        <w:rPr>
          <w:lang w:val="en-GB"/>
        </w:rPr>
        <w:t xml:space="preserve"> Mishra, I.M.</w:t>
      </w:r>
      <w:r>
        <w:rPr>
          <w:lang w:val="en-GB"/>
        </w:rPr>
        <w:t xml:space="preserve">; </w:t>
      </w:r>
      <w:r w:rsidRPr="005850F8">
        <w:rPr>
          <w:lang w:val="en-GB"/>
        </w:rPr>
        <w:t>Sharma, M.P.</w:t>
      </w:r>
      <w:r>
        <w:rPr>
          <w:lang w:val="en-GB"/>
        </w:rPr>
        <w:t>;</w:t>
      </w:r>
      <w:r w:rsidRPr="005850F8">
        <w:rPr>
          <w:lang w:val="en-GB"/>
        </w:rPr>
        <w:t xml:space="preserve"> Saini, J.S. Effect of particle size on biogas generation from biomass residues. </w:t>
      </w:r>
      <w:r w:rsidRPr="00CB6857">
        <w:rPr>
          <w:i/>
          <w:iCs/>
          <w:lang w:val="en-GB"/>
        </w:rPr>
        <w:t>Biomass</w:t>
      </w:r>
      <w:r w:rsidRPr="005850F8">
        <w:rPr>
          <w:lang w:val="en-GB"/>
        </w:rPr>
        <w:t xml:space="preserve"> </w:t>
      </w:r>
      <w:r w:rsidRPr="00CB6857">
        <w:rPr>
          <w:b/>
          <w:bCs/>
          <w:lang w:val="en-GB"/>
        </w:rPr>
        <w:t>1988</w:t>
      </w:r>
      <w:r>
        <w:rPr>
          <w:lang w:val="en-GB"/>
        </w:rPr>
        <w:t xml:space="preserve">, </w:t>
      </w:r>
      <w:r w:rsidRPr="00CB6857">
        <w:rPr>
          <w:i/>
          <w:iCs/>
          <w:lang w:val="en-GB"/>
        </w:rPr>
        <w:t>17</w:t>
      </w:r>
      <w:r w:rsidRPr="005850F8">
        <w:rPr>
          <w:lang w:val="en-GB"/>
        </w:rPr>
        <w:t>, 251</w:t>
      </w:r>
      <w:r>
        <w:rPr>
          <w:lang w:val="en-GB"/>
        </w:rPr>
        <w:t>–</w:t>
      </w:r>
      <w:r w:rsidRPr="005850F8">
        <w:rPr>
          <w:lang w:val="en-GB"/>
        </w:rPr>
        <w:t>263.</w:t>
      </w:r>
      <w:bookmarkEnd w:id="20"/>
    </w:p>
    <w:p w14:paraId="2C7C68DA" w14:textId="77777777" w:rsidR="00AE6343" w:rsidRDefault="00AE6343" w:rsidP="00AE6343">
      <w:pPr>
        <w:pStyle w:val="MDPI71References"/>
        <w:numPr>
          <w:ilvl w:val="0"/>
          <w:numId w:val="4"/>
        </w:numPr>
        <w:ind w:left="425" w:hanging="425"/>
        <w:rPr>
          <w:lang w:val="en-GB"/>
        </w:rPr>
      </w:pPr>
      <w:bookmarkStart w:id="21" w:name="_Ref19896677"/>
      <w:r w:rsidRPr="008719AD">
        <w:rPr>
          <w:lang w:val="en-GB"/>
        </w:rPr>
        <w:t>Zhang Y.</w:t>
      </w:r>
      <w:r>
        <w:rPr>
          <w:lang w:val="en-GB"/>
        </w:rPr>
        <w:t xml:space="preserve">; </w:t>
      </w:r>
      <w:r w:rsidRPr="008719AD">
        <w:rPr>
          <w:lang w:val="en-GB"/>
        </w:rPr>
        <w:t xml:space="preserve">Banks C.J. Impact of different particle size distributions on anaerobic digestion of the organic fraction of municipal solid waste. </w:t>
      </w:r>
      <w:r w:rsidRPr="000E0EEC">
        <w:rPr>
          <w:i/>
          <w:iCs/>
          <w:lang w:val="en-GB"/>
        </w:rPr>
        <w:t>Waste Manage</w:t>
      </w:r>
      <w:r>
        <w:rPr>
          <w:i/>
          <w:iCs/>
          <w:lang w:val="en-GB"/>
        </w:rPr>
        <w:t>.</w:t>
      </w:r>
      <w:r w:rsidRPr="008719AD">
        <w:rPr>
          <w:lang w:val="en-GB"/>
        </w:rPr>
        <w:t xml:space="preserve"> </w:t>
      </w:r>
      <w:r w:rsidRPr="000E0EEC">
        <w:rPr>
          <w:b/>
          <w:bCs/>
          <w:lang w:val="en-GB"/>
        </w:rPr>
        <w:t>2013</w:t>
      </w:r>
      <w:r>
        <w:rPr>
          <w:lang w:val="en-GB"/>
        </w:rPr>
        <w:t xml:space="preserve">, </w:t>
      </w:r>
      <w:r w:rsidRPr="000E0EEC">
        <w:rPr>
          <w:i/>
          <w:iCs/>
          <w:lang w:val="en-GB"/>
        </w:rPr>
        <w:t>33</w:t>
      </w:r>
      <w:r w:rsidRPr="008719AD">
        <w:rPr>
          <w:lang w:val="en-GB"/>
        </w:rPr>
        <w:t>, 297</w:t>
      </w:r>
      <w:r>
        <w:rPr>
          <w:lang w:val="en-GB"/>
        </w:rPr>
        <w:t>–</w:t>
      </w:r>
      <w:r w:rsidRPr="008719AD">
        <w:rPr>
          <w:lang w:val="en-GB"/>
        </w:rPr>
        <w:t>307.</w:t>
      </w:r>
      <w:bookmarkEnd w:id="21"/>
    </w:p>
    <w:p w14:paraId="7D9C5B94" w14:textId="77777777" w:rsidR="00AE6343" w:rsidRDefault="00AE6343" w:rsidP="00AE6343">
      <w:pPr>
        <w:pStyle w:val="MDPI71References"/>
        <w:numPr>
          <w:ilvl w:val="0"/>
          <w:numId w:val="4"/>
        </w:numPr>
        <w:ind w:left="425" w:hanging="425"/>
        <w:rPr>
          <w:lang w:val="en-GB"/>
        </w:rPr>
      </w:pPr>
      <w:bookmarkStart w:id="22" w:name="_Ref19896688"/>
      <w:r w:rsidRPr="00B86406">
        <w:rPr>
          <w:lang w:val="en-GB"/>
        </w:rPr>
        <w:t>Izumi, K.</w:t>
      </w:r>
      <w:r>
        <w:rPr>
          <w:lang w:val="en-GB"/>
        </w:rPr>
        <w:t>;</w:t>
      </w:r>
      <w:r w:rsidRPr="00B86406">
        <w:rPr>
          <w:lang w:val="en-GB"/>
        </w:rPr>
        <w:t xml:space="preserve"> Okishio, Y.-K.</w:t>
      </w:r>
      <w:r>
        <w:rPr>
          <w:lang w:val="en-GB"/>
        </w:rPr>
        <w:t>;</w:t>
      </w:r>
      <w:r w:rsidRPr="00B86406">
        <w:rPr>
          <w:lang w:val="en-GB"/>
        </w:rPr>
        <w:t xml:space="preserve"> Nagao, N.</w:t>
      </w:r>
      <w:r>
        <w:rPr>
          <w:lang w:val="en-GB"/>
        </w:rPr>
        <w:t>;</w:t>
      </w:r>
      <w:r w:rsidRPr="00B86406">
        <w:rPr>
          <w:lang w:val="en-GB"/>
        </w:rPr>
        <w:t xml:space="preserve"> Niwa, C.</w:t>
      </w:r>
      <w:r>
        <w:rPr>
          <w:lang w:val="en-GB"/>
        </w:rPr>
        <w:t>;</w:t>
      </w:r>
      <w:r w:rsidRPr="00B86406">
        <w:rPr>
          <w:lang w:val="en-GB"/>
        </w:rPr>
        <w:t xml:space="preserve"> Yamamoto, S.</w:t>
      </w:r>
      <w:r>
        <w:rPr>
          <w:lang w:val="en-GB"/>
        </w:rPr>
        <w:t>;</w:t>
      </w:r>
      <w:r w:rsidRPr="00B86406">
        <w:rPr>
          <w:lang w:val="en-GB"/>
        </w:rPr>
        <w:t xml:space="preserve"> Toda, T.</w:t>
      </w:r>
      <w:r>
        <w:rPr>
          <w:lang w:val="en-GB"/>
        </w:rPr>
        <w:t xml:space="preserve"> </w:t>
      </w:r>
      <w:r w:rsidRPr="00B86406">
        <w:rPr>
          <w:lang w:val="en-GB"/>
        </w:rPr>
        <w:t>Effects of particle size on anaerobic digestion of food waste</w:t>
      </w:r>
      <w:r>
        <w:rPr>
          <w:lang w:val="en-GB"/>
        </w:rPr>
        <w:t xml:space="preserve">. </w:t>
      </w:r>
      <w:r w:rsidRPr="00111188">
        <w:rPr>
          <w:i/>
          <w:iCs/>
          <w:lang w:val="en-GB"/>
        </w:rPr>
        <w:t>Int</w:t>
      </w:r>
      <w:r>
        <w:rPr>
          <w:i/>
          <w:iCs/>
          <w:lang w:val="en-GB"/>
        </w:rPr>
        <w:t>.</w:t>
      </w:r>
      <w:r w:rsidRPr="00111188">
        <w:rPr>
          <w:i/>
          <w:iCs/>
          <w:lang w:val="en-GB"/>
        </w:rPr>
        <w:t xml:space="preserve"> Biodeter</w:t>
      </w:r>
      <w:r>
        <w:rPr>
          <w:i/>
          <w:iCs/>
          <w:lang w:val="en-GB"/>
        </w:rPr>
        <w:t>.</w:t>
      </w:r>
      <w:r w:rsidRPr="00111188">
        <w:rPr>
          <w:i/>
          <w:iCs/>
          <w:lang w:val="en-GB"/>
        </w:rPr>
        <w:t xml:space="preserve"> Biodegr</w:t>
      </w:r>
      <w:r>
        <w:rPr>
          <w:i/>
          <w:iCs/>
          <w:lang w:val="en-GB"/>
        </w:rPr>
        <w:t>.</w:t>
      </w:r>
      <w:r>
        <w:rPr>
          <w:lang w:val="en-GB"/>
        </w:rPr>
        <w:t xml:space="preserve"> </w:t>
      </w:r>
      <w:r w:rsidRPr="00111188">
        <w:rPr>
          <w:b/>
          <w:bCs/>
          <w:lang w:val="en-GB"/>
        </w:rPr>
        <w:t>2010</w:t>
      </w:r>
      <w:r>
        <w:rPr>
          <w:lang w:val="en-GB"/>
        </w:rPr>
        <w:t xml:space="preserve">, </w:t>
      </w:r>
      <w:r w:rsidRPr="00111188">
        <w:rPr>
          <w:i/>
          <w:iCs/>
          <w:lang w:val="en-GB"/>
        </w:rPr>
        <w:t>64(7)</w:t>
      </w:r>
      <w:r>
        <w:rPr>
          <w:lang w:val="en-GB"/>
        </w:rPr>
        <w:t>, 601–608.</w:t>
      </w:r>
      <w:bookmarkEnd w:id="22"/>
    </w:p>
    <w:p w14:paraId="405C01A3" w14:textId="77777777" w:rsidR="00AE6343" w:rsidRPr="00D63F40" w:rsidRDefault="00AE6343" w:rsidP="00AE6343">
      <w:pPr>
        <w:pStyle w:val="MDPI71References"/>
        <w:numPr>
          <w:ilvl w:val="0"/>
          <w:numId w:val="4"/>
        </w:numPr>
        <w:ind w:left="425" w:hanging="425"/>
        <w:rPr>
          <w:lang w:val="de-DE"/>
        </w:rPr>
      </w:pPr>
      <w:bookmarkStart w:id="23" w:name="_Ref19896705"/>
      <w:r w:rsidRPr="00D63F40">
        <w:rPr>
          <w:lang w:val="de-DE"/>
        </w:rPr>
        <w:t xml:space="preserve">Kusch, S. </w:t>
      </w:r>
      <w:r w:rsidRPr="00D63F40">
        <w:rPr>
          <w:i/>
          <w:iCs/>
          <w:lang w:val="de-DE"/>
        </w:rPr>
        <w:t xml:space="preserve">Methanisierung stapelbarer Biomassen in diskontinuierlich betriebenen Feststofffermentationsanlagen; </w:t>
      </w:r>
      <w:r w:rsidRPr="00D63F40">
        <w:rPr>
          <w:lang w:val="de-DE"/>
        </w:rPr>
        <w:t>Utz Verlag: Munich, Germany, 2007.</w:t>
      </w:r>
      <w:bookmarkEnd w:id="23"/>
    </w:p>
    <w:p w14:paraId="07567EEF" w14:textId="77777777" w:rsidR="00AE6343" w:rsidRDefault="00AE6343" w:rsidP="00AE6343">
      <w:pPr>
        <w:pStyle w:val="MDPI71References"/>
        <w:numPr>
          <w:ilvl w:val="0"/>
          <w:numId w:val="4"/>
        </w:numPr>
        <w:ind w:left="425" w:hanging="425"/>
        <w:rPr>
          <w:lang w:val="en-GB"/>
        </w:rPr>
      </w:pPr>
      <w:bookmarkStart w:id="24" w:name="_Ref19896708"/>
      <w:r>
        <w:rPr>
          <w:lang w:val="en-GB"/>
        </w:rPr>
        <w:t xml:space="preserve">Martin, D.J. Mass transfer limitations in solid-state digestion. </w:t>
      </w:r>
      <w:r w:rsidRPr="00111188">
        <w:rPr>
          <w:i/>
          <w:iCs/>
          <w:lang w:val="en-GB"/>
        </w:rPr>
        <w:t>B</w:t>
      </w:r>
      <w:r>
        <w:rPr>
          <w:i/>
          <w:iCs/>
          <w:lang w:val="en-GB"/>
        </w:rPr>
        <w:t>i</w:t>
      </w:r>
      <w:r w:rsidRPr="00111188">
        <w:rPr>
          <w:i/>
          <w:iCs/>
          <w:lang w:val="en-GB"/>
        </w:rPr>
        <w:t>otechnol. Lett</w:t>
      </w:r>
      <w:r>
        <w:rPr>
          <w:i/>
          <w:iCs/>
          <w:lang w:val="en-GB"/>
        </w:rPr>
        <w:t>.</w:t>
      </w:r>
      <w:r>
        <w:rPr>
          <w:lang w:val="en-GB"/>
        </w:rPr>
        <w:t xml:space="preserve"> </w:t>
      </w:r>
      <w:r w:rsidRPr="00111188">
        <w:rPr>
          <w:b/>
          <w:bCs/>
          <w:lang w:val="en-GB"/>
        </w:rPr>
        <w:t>1999</w:t>
      </w:r>
      <w:r>
        <w:rPr>
          <w:lang w:val="en-GB"/>
        </w:rPr>
        <w:t xml:space="preserve">, </w:t>
      </w:r>
      <w:r w:rsidRPr="00111188">
        <w:rPr>
          <w:i/>
          <w:iCs/>
          <w:lang w:val="en-GB"/>
        </w:rPr>
        <w:t>21</w:t>
      </w:r>
      <w:r>
        <w:rPr>
          <w:lang w:val="en-GB"/>
        </w:rPr>
        <w:t>, 809–814.</w:t>
      </w:r>
      <w:bookmarkEnd w:id="24"/>
    </w:p>
    <w:p w14:paraId="3CA4A12E" w14:textId="77777777" w:rsidR="00AE6343" w:rsidRDefault="00AE6343" w:rsidP="00AE6343">
      <w:pPr>
        <w:pStyle w:val="MDPI71References"/>
        <w:numPr>
          <w:ilvl w:val="0"/>
          <w:numId w:val="4"/>
        </w:numPr>
        <w:ind w:left="425" w:hanging="425"/>
        <w:rPr>
          <w:lang w:val="en-GB"/>
        </w:rPr>
      </w:pPr>
      <w:bookmarkStart w:id="25" w:name="_Ref19896731"/>
      <w:r>
        <w:rPr>
          <w:lang w:val="en-GB"/>
        </w:rPr>
        <w:t xml:space="preserve">Kusch, S.; Oechsner, H.; Jungbluth, T. </w:t>
      </w:r>
      <w:r w:rsidRPr="00340F9C">
        <w:rPr>
          <w:lang w:val="en-GB"/>
        </w:rPr>
        <w:t>Biogas production with horse dung in solid-phase digestion systems.</w:t>
      </w:r>
      <w:r>
        <w:rPr>
          <w:lang w:val="en-GB"/>
        </w:rPr>
        <w:t xml:space="preserve"> </w:t>
      </w:r>
      <w:r w:rsidRPr="00111188">
        <w:rPr>
          <w:i/>
          <w:iCs/>
          <w:lang w:val="en-GB"/>
        </w:rPr>
        <w:t>Bioresour</w:t>
      </w:r>
      <w:r>
        <w:rPr>
          <w:i/>
          <w:iCs/>
          <w:lang w:val="en-GB"/>
        </w:rPr>
        <w:t>ce</w:t>
      </w:r>
      <w:r w:rsidRPr="00111188">
        <w:rPr>
          <w:i/>
          <w:iCs/>
          <w:lang w:val="en-GB"/>
        </w:rPr>
        <w:t xml:space="preserve"> Technol.</w:t>
      </w:r>
      <w:r w:rsidRPr="00340F9C">
        <w:rPr>
          <w:lang w:val="en-GB"/>
        </w:rPr>
        <w:t xml:space="preserve"> </w:t>
      </w:r>
      <w:r w:rsidRPr="00111188">
        <w:rPr>
          <w:b/>
          <w:bCs/>
          <w:lang w:val="en-GB"/>
        </w:rPr>
        <w:t>2007</w:t>
      </w:r>
      <w:r>
        <w:rPr>
          <w:lang w:val="en-GB"/>
        </w:rPr>
        <w:t xml:space="preserve">, </w:t>
      </w:r>
      <w:r w:rsidRPr="00111188">
        <w:rPr>
          <w:i/>
          <w:iCs/>
          <w:lang w:val="en-GB"/>
        </w:rPr>
        <w:t>99</w:t>
      </w:r>
      <w:r>
        <w:rPr>
          <w:lang w:val="en-GB"/>
        </w:rPr>
        <w:t xml:space="preserve">, </w:t>
      </w:r>
      <w:r w:rsidRPr="00340F9C">
        <w:rPr>
          <w:lang w:val="en-GB"/>
        </w:rPr>
        <w:t>1280</w:t>
      </w:r>
      <w:r>
        <w:rPr>
          <w:lang w:val="en-GB"/>
        </w:rPr>
        <w:t>–12</w:t>
      </w:r>
      <w:r w:rsidRPr="00340F9C">
        <w:rPr>
          <w:lang w:val="en-GB"/>
        </w:rPr>
        <w:t>92</w:t>
      </w:r>
      <w:r>
        <w:rPr>
          <w:lang w:val="en-GB"/>
        </w:rPr>
        <w:t>.</w:t>
      </w:r>
      <w:bookmarkEnd w:id="25"/>
    </w:p>
    <w:p w14:paraId="1923A474" w14:textId="77777777" w:rsidR="00AE6343" w:rsidRDefault="00AE6343" w:rsidP="00AE6343">
      <w:pPr>
        <w:pStyle w:val="MDPI71References"/>
        <w:numPr>
          <w:ilvl w:val="0"/>
          <w:numId w:val="4"/>
        </w:numPr>
        <w:ind w:left="425" w:hanging="425"/>
        <w:rPr>
          <w:lang w:val="en-GB"/>
        </w:rPr>
      </w:pPr>
      <w:bookmarkStart w:id="26" w:name="_Ref19896734"/>
      <w:r>
        <w:rPr>
          <w:lang w:val="en-GB"/>
        </w:rPr>
        <w:t xml:space="preserve">Sponza, </w:t>
      </w:r>
      <w:r w:rsidRPr="00500660">
        <w:rPr>
          <w:lang w:val="en-GB"/>
        </w:rPr>
        <w:t>D.T.; Agdag</w:t>
      </w:r>
      <w:r>
        <w:rPr>
          <w:lang w:val="en-GB"/>
        </w:rPr>
        <w:t>,</w:t>
      </w:r>
      <w:r w:rsidRPr="00500660">
        <w:rPr>
          <w:lang w:val="en-GB"/>
        </w:rPr>
        <w:t xml:space="preserve"> O.N. Effects of shredding of wastes on the treatment of municipal solid wastes (MSWs) in simulated anaerobic recycled reactors. </w:t>
      </w:r>
      <w:r w:rsidRPr="00500660">
        <w:rPr>
          <w:i/>
          <w:iCs/>
          <w:lang w:val="en-GB"/>
        </w:rPr>
        <w:t>Enzyme Microb. Technol.</w:t>
      </w:r>
      <w:r w:rsidRPr="00500660">
        <w:rPr>
          <w:lang w:val="en-GB"/>
        </w:rPr>
        <w:t xml:space="preserve"> </w:t>
      </w:r>
      <w:r w:rsidRPr="00500660">
        <w:rPr>
          <w:b/>
          <w:bCs/>
          <w:lang w:val="en-GB"/>
        </w:rPr>
        <w:t>2005</w:t>
      </w:r>
      <w:r w:rsidRPr="00500660">
        <w:rPr>
          <w:lang w:val="en-GB"/>
        </w:rPr>
        <w:t xml:space="preserve">, </w:t>
      </w:r>
      <w:r w:rsidRPr="00500660">
        <w:rPr>
          <w:i/>
          <w:iCs/>
          <w:lang w:val="en-GB"/>
        </w:rPr>
        <w:t>36(1)</w:t>
      </w:r>
      <w:r w:rsidRPr="00500660">
        <w:rPr>
          <w:lang w:val="en-GB"/>
        </w:rPr>
        <w:t>, 25–33.</w:t>
      </w:r>
      <w:bookmarkEnd w:id="26"/>
    </w:p>
    <w:p w14:paraId="7935BAD0" w14:textId="77777777" w:rsidR="00AE6343" w:rsidRDefault="00AE6343" w:rsidP="00AE6343">
      <w:pPr>
        <w:pStyle w:val="MDPI71References"/>
        <w:numPr>
          <w:ilvl w:val="0"/>
          <w:numId w:val="4"/>
        </w:numPr>
        <w:ind w:left="425" w:hanging="425"/>
        <w:rPr>
          <w:lang w:val="en-GB"/>
        </w:rPr>
      </w:pPr>
      <w:bookmarkStart w:id="27" w:name="_Ref19896767"/>
      <w:r w:rsidRPr="00641C42">
        <w:rPr>
          <w:lang w:val="en-GB"/>
        </w:rPr>
        <w:t>Vandevivere, P.</w:t>
      </w:r>
      <w:r>
        <w:rPr>
          <w:lang w:val="en-GB"/>
        </w:rPr>
        <w:t>;</w:t>
      </w:r>
      <w:r w:rsidRPr="00641C42">
        <w:rPr>
          <w:lang w:val="en-GB"/>
        </w:rPr>
        <w:t xml:space="preserve"> De Baere, L.</w:t>
      </w:r>
      <w:r>
        <w:rPr>
          <w:lang w:val="en-GB"/>
        </w:rPr>
        <w:t>;</w:t>
      </w:r>
      <w:r w:rsidRPr="00641C42">
        <w:rPr>
          <w:lang w:val="en-GB"/>
        </w:rPr>
        <w:t xml:space="preserve"> Verstrate, W. Types of anaerobic digester for solid wastes</w:t>
      </w:r>
      <w:r>
        <w:rPr>
          <w:lang w:val="en-GB"/>
        </w:rPr>
        <w:t>. I</w:t>
      </w:r>
      <w:r w:rsidRPr="00641C42">
        <w:rPr>
          <w:lang w:val="en-GB"/>
        </w:rPr>
        <w:t xml:space="preserve">n </w:t>
      </w:r>
      <w:r w:rsidRPr="00CB6857">
        <w:rPr>
          <w:i/>
          <w:iCs/>
          <w:lang w:val="en-GB"/>
        </w:rPr>
        <w:t>Biomethanisation of the organic fraction of municipal solid wastes</w:t>
      </w:r>
      <w:r>
        <w:rPr>
          <w:lang w:val="en-GB"/>
        </w:rPr>
        <w:t xml:space="preserve">; </w:t>
      </w:r>
      <w:r w:rsidRPr="00641C42">
        <w:rPr>
          <w:lang w:val="en-GB"/>
        </w:rPr>
        <w:t>Mata-Alvarez, J.</w:t>
      </w:r>
      <w:r>
        <w:rPr>
          <w:lang w:val="en-GB"/>
        </w:rPr>
        <w:t xml:space="preserve">, </w:t>
      </w:r>
      <w:r w:rsidRPr="00641C42">
        <w:rPr>
          <w:lang w:val="en-GB"/>
        </w:rPr>
        <w:t>Ed</w:t>
      </w:r>
      <w:r>
        <w:rPr>
          <w:lang w:val="en-GB"/>
        </w:rPr>
        <w:t>.;</w:t>
      </w:r>
      <w:r w:rsidRPr="00641C42">
        <w:rPr>
          <w:lang w:val="en-GB"/>
        </w:rPr>
        <w:t xml:space="preserve"> IWA Publishing</w:t>
      </w:r>
      <w:r>
        <w:rPr>
          <w:lang w:val="en-GB"/>
        </w:rPr>
        <w:t>:</w:t>
      </w:r>
      <w:r w:rsidRPr="00641C42">
        <w:rPr>
          <w:lang w:val="en-GB"/>
        </w:rPr>
        <w:t xml:space="preserve"> London, </w:t>
      </w:r>
      <w:r>
        <w:rPr>
          <w:lang w:val="en-GB"/>
        </w:rPr>
        <w:t xml:space="preserve">UK, 2003, </w:t>
      </w:r>
      <w:r w:rsidRPr="00641C42">
        <w:rPr>
          <w:lang w:val="en-GB"/>
        </w:rPr>
        <w:t>pp. 111</w:t>
      </w:r>
      <w:r>
        <w:rPr>
          <w:lang w:val="en-GB"/>
        </w:rPr>
        <w:t>–</w:t>
      </w:r>
      <w:r w:rsidRPr="00641C42">
        <w:rPr>
          <w:lang w:val="en-GB"/>
        </w:rPr>
        <w:t>140.</w:t>
      </w:r>
      <w:bookmarkEnd w:id="27"/>
    </w:p>
    <w:p w14:paraId="018C4F85" w14:textId="77777777" w:rsidR="00AE6343" w:rsidRDefault="00AE6343" w:rsidP="00AE6343">
      <w:pPr>
        <w:pStyle w:val="MDPI71References"/>
        <w:numPr>
          <w:ilvl w:val="0"/>
          <w:numId w:val="4"/>
        </w:numPr>
        <w:ind w:left="425" w:hanging="425"/>
        <w:rPr>
          <w:lang w:val="en-GB"/>
        </w:rPr>
      </w:pPr>
      <w:bookmarkStart w:id="28" w:name="_Ref19896792"/>
      <w:r w:rsidRPr="00641C42">
        <w:rPr>
          <w:lang w:val="en-GB"/>
        </w:rPr>
        <w:t>Ten Brummeler, E. Full scale experience with the Biocel-process</w:t>
      </w:r>
      <w:r>
        <w:rPr>
          <w:lang w:val="en-GB"/>
        </w:rPr>
        <w:t>.</w:t>
      </w:r>
      <w:r w:rsidRPr="00641C42">
        <w:rPr>
          <w:lang w:val="en-GB"/>
        </w:rPr>
        <w:t xml:space="preserve"> </w:t>
      </w:r>
      <w:r>
        <w:rPr>
          <w:lang w:val="en-GB"/>
        </w:rPr>
        <w:t>I</w:t>
      </w:r>
      <w:r w:rsidRPr="00641C42">
        <w:rPr>
          <w:lang w:val="en-GB"/>
        </w:rPr>
        <w:t>n Proceedings of the 2nd International Symposium on anaerobic digestion of solid waste, Barcelona, Spain, 15-17 June 1999</w:t>
      </w:r>
      <w:r>
        <w:rPr>
          <w:lang w:val="en-GB"/>
        </w:rPr>
        <w:t xml:space="preserve">; </w:t>
      </w:r>
      <w:r w:rsidRPr="00641C42">
        <w:rPr>
          <w:lang w:val="en-GB"/>
        </w:rPr>
        <w:t>Mata-Alvarez, Tilche, Cecchi</w:t>
      </w:r>
      <w:r>
        <w:rPr>
          <w:lang w:val="en-GB"/>
        </w:rPr>
        <w:t xml:space="preserve">, </w:t>
      </w:r>
      <w:r w:rsidRPr="00641C42">
        <w:rPr>
          <w:lang w:val="en-GB"/>
        </w:rPr>
        <w:t>Eds</w:t>
      </w:r>
      <w:r>
        <w:rPr>
          <w:lang w:val="en-GB"/>
        </w:rPr>
        <w:t>.</w:t>
      </w:r>
      <w:r w:rsidRPr="00641C42">
        <w:rPr>
          <w:lang w:val="en-GB"/>
        </w:rPr>
        <w:t xml:space="preserve"> </w:t>
      </w:r>
      <w:r>
        <w:rPr>
          <w:lang w:val="en-GB"/>
        </w:rPr>
        <w:t xml:space="preserve">1999; </w:t>
      </w:r>
      <w:r w:rsidRPr="00641C42">
        <w:rPr>
          <w:lang w:val="en-GB"/>
        </w:rPr>
        <w:t>Vol</w:t>
      </w:r>
      <w:r>
        <w:rPr>
          <w:lang w:val="en-GB"/>
        </w:rPr>
        <w:t>ume</w:t>
      </w:r>
      <w:r w:rsidRPr="00641C42">
        <w:rPr>
          <w:lang w:val="en-GB"/>
        </w:rPr>
        <w:t xml:space="preserve"> 1, pp. 308</w:t>
      </w:r>
      <w:r>
        <w:rPr>
          <w:lang w:val="en-GB"/>
        </w:rPr>
        <w:t>–</w:t>
      </w:r>
      <w:r w:rsidRPr="00641C42">
        <w:rPr>
          <w:lang w:val="en-GB"/>
        </w:rPr>
        <w:t>314.</w:t>
      </w:r>
      <w:bookmarkEnd w:id="28"/>
    </w:p>
    <w:p w14:paraId="6980E026" w14:textId="77777777" w:rsidR="00AE6343" w:rsidRDefault="00AE6343" w:rsidP="00AE6343">
      <w:pPr>
        <w:pStyle w:val="MDPI71References"/>
        <w:numPr>
          <w:ilvl w:val="0"/>
          <w:numId w:val="4"/>
        </w:numPr>
        <w:ind w:left="425" w:hanging="425"/>
        <w:rPr>
          <w:lang w:val="en-GB"/>
        </w:rPr>
      </w:pPr>
      <w:bookmarkStart w:id="29" w:name="_Ref19896914"/>
      <w:r w:rsidRPr="00184468">
        <w:rPr>
          <w:lang w:val="en-GB"/>
        </w:rPr>
        <w:t>Di Lonardo, M.C.</w:t>
      </w:r>
      <w:r>
        <w:rPr>
          <w:lang w:val="en-GB"/>
        </w:rPr>
        <w:t>;</w:t>
      </w:r>
      <w:r w:rsidRPr="00184468">
        <w:rPr>
          <w:lang w:val="en-GB"/>
        </w:rPr>
        <w:t xml:space="preserve"> Lombardi, F</w:t>
      </w:r>
      <w:r>
        <w:rPr>
          <w:lang w:val="en-GB"/>
        </w:rPr>
        <w:t xml:space="preserve">.; </w:t>
      </w:r>
      <w:r w:rsidRPr="00184468">
        <w:rPr>
          <w:lang w:val="en-GB"/>
        </w:rPr>
        <w:t>Gavasci, R.</w:t>
      </w:r>
      <w:r>
        <w:rPr>
          <w:lang w:val="en-GB"/>
        </w:rPr>
        <w:t xml:space="preserve"> </w:t>
      </w:r>
      <w:r w:rsidRPr="00184468">
        <w:rPr>
          <w:lang w:val="en-GB"/>
        </w:rPr>
        <w:t xml:space="preserve">Characterization of MBT plants input and outputs: </w:t>
      </w:r>
      <w:r>
        <w:rPr>
          <w:lang w:val="en-GB"/>
        </w:rPr>
        <w:t>a</w:t>
      </w:r>
      <w:r w:rsidRPr="00184468">
        <w:rPr>
          <w:lang w:val="en-GB"/>
        </w:rPr>
        <w:t xml:space="preserve"> review</w:t>
      </w:r>
      <w:r>
        <w:rPr>
          <w:lang w:val="en-GB"/>
        </w:rPr>
        <w:t xml:space="preserve">. </w:t>
      </w:r>
      <w:r w:rsidRPr="008C3E33">
        <w:rPr>
          <w:i/>
          <w:iCs/>
          <w:lang w:val="en-GB"/>
        </w:rPr>
        <w:t>Rev</w:t>
      </w:r>
      <w:r>
        <w:rPr>
          <w:i/>
          <w:iCs/>
          <w:lang w:val="en-GB"/>
        </w:rPr>
        <w:t>.</w:t>
      </w:r>
      <w:r w:rsidRPr="008C3E33">
        <w:rPr>
          <w:i/>
          <w:iCs/>
          <w:lang w:val="en-GB"/>
        </w:rPr>
        <w:t xml:space="preserve"> Environ</w:t>
      </w:r>
      <w:r>
        <w:rPr>
          <w:i/>
          <w:iCs/>
          <w:lang w:val="en-GB"/>
        </w:rPr>
        <w:t>.</w:t>
      </w:r>
      <w:r w:rsidRPr="008C3E33">
        <w:rPr>
          <w:i/>
          <w:iCs/>
          <w:lang w:val="en-GB"/>
        </w:rPr>
        <w:t xml:space="preserve"> Sci</w:t>
      </w:r>
      <w:r>
        <w:rPr>
          <w:i/>
          <w:iCs/>
          <w:lang w:val="en-GB"/>
        </w:rPr>
        <w:t>.</w:t>
      </w:r>
      <w:r w:rsidRPr="008C3E33">
        <w:rPr>
          <w:i/>
          <w:iCs/>
          <w:lang w:val="en-GB"/>
        </w:rPr>
        <w:t xml:space="preserve"> Bio</w:t>
      </w:r>
      <w:r>
        <w:rPr>
          <w:i/>
          <w:iCs/>
          <w:lang w:val="en-GB"/>
        </w:rPr>
        <w:t>.</w:t>
      </w:r>
      <w:r>
        <w:rPr>
          <w:lang w:val="en-GB"/>
        </w:rPr>
        <w:t xml:space="preserve"> </w:t>
      </w:r>
      <w:r w:rsidRPr="008C3E33">
        <w:rPr>
          <w:b/>
          <w:bCs/>
          <w:lang w:val="en-GB"/>
        </w:rPr>
        <w:t>2012</w:t>
      </w:r>
      <w:r>
        <w:rPr>
          <w:lang w:val="en-GB"/>
        </w:rPr>
        <w:t xml:space="preserve">, </w:t>
      </w:r>
      <w:r w:rsidRPr="008C3E33">
        <w:rPr>
          <w:i/>
          <w:iCs/>
          <w:lang w:val="en-GB"/>
        </w:rPr>
        <w:t>11(4)</w:t>
      </w:r>
      <w:r>
        <w:rPr>
          <w:lang w:val="en-GB"/>
        </w:rPr>
        <w:t xml:space="preserve">, </w:t>
      </w:r>
      <w:r w:rsidRPr="00184468">
        <w:rPr>
          <w:lang w:val="en-GB"/>
        </w:rPr>
        <w:t>353</w:t>
      </w:r>
      <w:r>
        <w:rPr>
          <w:lang w:val="en-GB"/>
        </w:rPr>
        <w:t>–</w:t>
      </w:r>
      <w:r w:rsidRPr="00184468">
        <w:rPr>
          <w:lang w:val="en-GB"/>
        </w:rPr>
        <w:t>363</w:t>
      </w:r>
      <w:r>
        <w:rPr>
          <w:lang w:val="en-GB"/>
        </w:rPr>
        <w:t>.</w:t>
      </w:r>
      <w:bookmarkEnd w:id="29"/>
    </w:p>
    <w:p w14:paraId="2F093333" w14:textId="77777777" w:rsidR="00AE6343" w:rsidRPr="00DC5BD1" w:rsidRDefault="00AE6343" w:rsidP="00AE6343">
      <w:pPr>
        <w:pStyle w:val="MDPI71References"/>
        <w:numPr>
          <w:ilvl w:val="0"/>
          <w:numId w:val="4"/>
        </w:numPr>
        <w:ind w:left="425" w:hanging="425"/>
        <w:rPr>
          <w:lang w:val="en-GB"/>
        </w:rPr>
      </w:pPr>
      <w:bookmarkStart w:id="30" w:name="_Ref19896938"/>
      <w:r>
        <w:rPr>
          <w:lang w:val="en-GB"/>
        </w:rPr>
        <w:t xml:space="preserve">Bardos, P. </w:t>
      </w:r>
      <w:r w:rsidRPr="007320E8">
        <w:rPr>
          <w:i/>
          <w:iCs/>
          <w:lang w:val="en-GB"/>
        </w:rPr>
        <w:t>Composting of mechanically segregated fractions of municipal solid waste – a review;</w:t>
      </w:r>
      <w:r>
        <w:rPr>
          <w:lang w:val="en-GB"/>
        </w:rPr>
        <w:t xml:space="preserve"> SITA Environmental Trust project. r3 Environmental Technology Limited: UK, 2004. Available online: </w:t>
      </w:r>
      <w:r w:rsidRPr="007320E8">
        <w:rPr>
          <w:lang w:val="en-GB"/>
        </w:rPr>
        <w:t>http://www.compostinfo.info/content/SET%20Critical%20Review%20MSW%20Composting.pdf</w:t>
      </w:r>
      <w:r>
        <w:rPr>
          <w:lang w:val="en-GB"/>
        </w:rPr>
        <w:t xml:space="preserve"> (accessed on 18 August 2019).</w:t>
      </w:r>
      <w:bookmarkEnd w:id="30"/>
    </w:p>
    <w:p w14:paraId="6CD86656" w14:textId="77777777" w:rsidR="00AE6343" w:rsidRDefault="00AE6343" w:rsidP="00AE6343">
      <w:pPr>
        <w:pStyle w:val="MDPI71References"/>
        <w:numPr>
          <w:ilvl w:val="0"/>
          <w:numId w:val="4"/>
        </w:numPr>
        <w:ind w:left="425" w:hanging="425"/>
        <w:rPr>
          <w:lang w:val="en-GB"/>
        </w:rPr>
      </w:pPr>
      <w:bookmarkStart w:id="31" w:name="_Ref19896954"/>
      <w:r w:rsidRPr="00450B93">
        <w:rPr>
          <w:lang w:val="en-GB"/>
        </w:rPr>
        <w:t>Shiflett</w:t>
      </w:r>
      <w:r>
        <w:rPr>
          <w:lang w:val="en-GB"/>
        </w:rPr>
        <w:t xml:space="preserve">, </w:t>
      </w:r>
      <w:r w:rsidRPr="00450B93">
        <w:rPr>
          <w:lang w:val="en-GB"/>
        </w:rPr>
        <w:t>G.R.</w:t>
      </w:r>
      <w:r>
        <w:rPr>
          <w:lang w:val="en-GB"/>
        </w:rPr>
        <w:t>;</w:t>
      </w:r>
      <w:r w:rsidRPr="00450B93">
        <w:rPr>
          <w:lang w:val="en-GB"/>
        </w:rPr>
        <w:t xml:space="preserve"> Trezek G.J. Parameters governing refuse comminution. </w:t>
      </w:r>
      <w:r w:rsidRPr="00450B93">
        <w:rPr>
          <w:i/>
          <w:iCs/>
          <w:lang w:val="en-GB"/>
        </w:rPr>
        <w:t>Resour. Recovery Conserv.</w:t>
      </w:r>
      <w:r>
        <w:rPr>
          <w:lang w:val="en-GB"/>
        </w:rPr>
        <w:t xml:space="preserve"> </w:t>
      </w:r>
      <w:r w:rsidRPr="00450B93">
        <w:rPr>
          <w:b/>
          <w:bCs/>
          <w:lang w:val="en-GB"/>
        </w:rPr>
        <w:t>1979</w:t>
      </w:r>
      <w:r w:rsidRPr="00450B93">
        <w:rPr>
          <w:lang w:val="en-GB"/>
        </w:rPr>
        <w:t xml:space="preserve">, </w:t>
      </w:r>
      <w:r w:rsidRPr="00450B93">
        <w:rPr>
          <w:i/>
          <w:iCs/>
          <w:lang w:val="en-GB"/>
        </w:rPr>
        <w:t>4,</w:t>
      </w:r>
      <w:r w:rsidRPr="00450B93">
        <w:rPr>
          <w:lang w:val="en-GB"/>
        </w:rPr>
        <w:t xml:space="preserve"> 31–42.</w:t>
      </w:r>
      <w:bookmarkEnd w:id="31"/>
    </w:p>
    <w:p w14:paraId="421556B8" w14:textId="77777777" w:rsidR="00AE6343" w:rsidRDefault="00AE6343" w:rsidP="00AE6343">
      <w:pPr>
        <w:pStyle w:val="MDPI71References"/>
        <w:numPr>
          <w:ilvl w:val="0"/>
          <w:numId w:val="4"/>
        </w:numPr>
        <w:ind w:left="425" w:hanging="425"/>
        <w:rPr>
          <w:lang w:val="en-GB"/>
        </w:rPr>
      </w:pPr>
      <w:bookmarkStart w:id="32" w:name="_Ref19896956"/>
      <w:r w:rsidRPr="00450B93">
        <w:rPr>
          <w:lang w:val="en-GB"/>
        </w:rPr>
        <w:t xml:space="preserve">Trezek, G.J. </w:t>
      </w:r>
      <w:r w:rsidRPr="00937AED">
        <w:rPr>
          <w:i/>
          <w:iCs/>
          <w:lang w:val="en-GB"/>
        </w:rPr>
        <w:t>Significance of size reduction in solid waste management</w:t>
      </w:r>
      <w:r>
        <w:rPr>
          <w:i/>
          <w:iCs/>
          <w:lang w:val="en-GB"/>
        </w:rPr>
        <w:t xml:space="preserve">; </w:t>
      </w:r>
      <w:r>
        <w:rPr>
          <w:lang w:val="en-GB"/>
        </w:rPr>
        <w:t xml:space="preserve">U.S. </w:t>
      </w:r>
      <w:r w:rsidRPr="00450B93">
        <w:rPr>
          <w:lang w:val="en-GB"/>
        </w:rPr>
        <w:t>Environmental Protection Agency</w:t>
      </w:r>
      <w:r>
        <w:rPr>
          <w:lang w:val="en-GB"/>
        </w:rPr>
        <w:t>: Cincinnati, Ohio, USA, 1977.</w:t>
      </w:r>
      <w:bookmarkEnd w:id="32"/>
    </w:p>
    <w:p w14:paraId="12423493" w14:textId="77777777" w:rsidR="00AE6343" w:rsidRDefault="00AE6343" w:rsidP="00AE6343">
      <w:pPr>
        <w:pStyle w:val="MDPI71References"/>
        <w:numPr>
          <w:ilvl w:val="0"/>
          <w:numId w:val="4"/>
        </w:numPr>
        <w:ind w:left="425" w:hanging="425"/>
        <w:rPr>
          <w:lang w:val="en-GB"/>
        </w:rPr>
      </w:pPr>
      <w:bookmarkStart w:id="33" w:name="_Ref19896976"/>
      <w:r>
        <w:t xml:space="preserve">Kratky, L.; Jirout, T. Biomass Size Reduction Machines for Enhancing Biogas Production, </w:t>
      </w:r>
      <w:r w:rsidRPr="00D843DD">
        <w:rPr>
          <w:i/>
        </w:rPr>
        <w:t>Chem</w:t>
      </w:r>
      <w:r>
        <w:rPr>
          <w:i/>
        </w:rPr>
        <w:t>. Eng. Technol.</w:t>
      </w:r>
      <w:r>
        <w:t xml:space="preserve"> </w:t>
      </w:r>
      <w:r w:rsidRPr="00D843DD">
        <w:rPr>
          <w:b/>
        </w:rPr>
        <w:t>2011</w:t>
      </w:r>
      <w:r>
        <w:t xml:space="preserve">, </w:t>
      </w:r>
      <w:r w:rsidRPr="002304C8">
        <w:rPr>
          <w:i/>
          <w:iCs/>
        </w:rPr>
        <w:t>34(3)</w:t>
      </w:r>
      <w:r>
        <w:t>, 391–399.</w:t>
      </w:r>
      <w:bookmarkEnd w:id="33"/>
    </w:p>
    <w:p w14:paraId="3E903BFC" w14:textId="77777777" w:rsidR="00AE6343" w:rsidRDefault="00AE6343" w:rsidP="00AE6343">
      <w:pPr>
        <w:pStyle w:val="MDPI71References"/>
        <w:numPr>
          <w:ilvl w:val="0"/>
          <w:numId w:val="4"/>
        </w:numPr>
        <w:ind w:left="425" w:hanging="425"/>
        <w:rPr>
          <w:lang w:val="en-GB"/>
        </w:rPr>
      </w:pPr>
      <w:bookmarkStart w:id="34" w:name="_Ref19896993"/>
      <w:r w:rsidRPr="00C91CBC">
        <w:rPr>
          <w:lang w:val="en-GB"/>
        </w:rPr>
        <w:t xml:space="preserve">Moiceanu, G.; Paraschiv, G.; Voicu, G.; Dinca, M.; Negoita, O.; Chitoiu, M.; Tudor, P. Energy Consumption at Size Reduction of Lignocellulose Biomass for Bioenergy. </w:t>
      </w:r>
      <w:r w:rsidRPr="00C91CBC">
        <w:rPr>
          <w:i/>
          <w:iCs/>
          <w:lang w:val="en-GB"/>
        </w:rPr>
        <w:t>Sustainability</w:t>
      </w:r>
      <w:r w:rsidRPr="00C91CBC">
        <w:rPr>
          <w:lang w:val="en-GB"/>
        </w:rPr>
        <w:t xml:space="preserve"> </w:t>
      </w:r>
      <w:r w:rsidRPr="00C91CBC">
        <w:rPr>
          <w:b/>
          <w:bCs/>
          <w:lang w:val="en-GB"/>
        </w:rPr>
        <w:t>2019</w:t>
      </w:r>
      <w:r w:rsidRPr="00C91CBC">
        <w:rPr>
          <w:lang w:val="en-GB"/>
        </w:rPr>
        <w:t xml:space="preserve">, </w:t>
      </w:r>
      <w:r w:rsidRPr="00C91CBC">
        <w:rPr>
          <w:i/>
          <w:iCs/>
          <w:lang w:val="en-GB"/>
        </w:rPr>
        <w:t>11,</w:t>
      </w:r>
      <w:r w:rsidRPr="00C91CBC">
        <w:rPr>
          <w:lang w:val="en-GB"/>
        </w:rPr>
        <w:t xml:space="preserve"> 2477.</w:t>
      </w:r>
      <w:bookmarkEnd w:id="34"/>
    </w:p>
    <w:p w14:paraId="5A3200D3" w14:textId="77777777" w:rsidR="00AE6343" w:rsidRDefault="00AE6343" w:rsidP="00AE6343">
      <w:pPr>
        <w:pStyle w:val="MDPI71References"/>
        <w:numPr>
          <w:ilvl w:val="0"/>
          <w:numId w:val="4"/>
        </w:numPr>
        <w:ind w:left="425" w:hanging="425"/>
        <w:rPr>
          <w:lang w:val="en-GB"/>
        </w:rPr>
      </w:pPr>
      <w:bookmarkStart w:id="35" w:name="_Ref19896995"/>
      <w:r w:rsidRPr="00C91CBC">
        <w:rPr>
          <w:lang w:val="en-GB"/>
        </w:rPr>
        <w:t>Mani, S.; Tabil, L.G.; Sokhansanj, S. Grinding performance and physical properties of wheat and barley</w:t>
      </w:r>
      <w:r>
        <w:rPr>
          <w:lang w:val="en-GB"/>
        </w:rPr>
        <w:t xml:space="preserve"> </w:t>
      </w:r>
      <w:r w:rsidRPr="00C91CBC">
        <w:rPr>
          <w:lang w:val="en-GB"/>
        </w:rPr>
        <w:t xml:space="preserve">straws, corn stover and switchgrass. </w:t>
      </w:r>
      <w:r w:rsidRPr="00C91CBC">
        <w:rPr>
          <w:i/>
          <w:iCs/>
          <w:lang w:val="en-GB"/>
        </w:rPr>
        <w:t>Biomass Bioenerg</w:t>
      </w:r>
      <w:r w:rsidRPr="00C91CBC">
        <w:rPr>
          <w:lang w:val="en-GB"/>
        </w:rPr>
        <w:t xml:space="preserve"> </w:t>
      </w:r>
      <w:r w:rsidRPr="00C91CBC">
        <w:rPr>
          <w:b/>
          <w:bCs/>
          <w:lang w:val="en-GB"/>
        </w:rPr>
        <w:t>2004</w:t>
      </w:r>
      <w:r w:rsidRPr="00C91CBC">
        <w:rPr>
          <w:lang w:val="en-GB"/>
        </w:rPr>
        <w:t xml:space="preserve">, </w:t>
      </w:r>
      <w:r w:rsidRPr="00C91CBC">
        <w:rPr>
          <w:i/>
          <w:iCs/>
          <w:lang w:val="en-GB"/>
        </w:rPr>
        <w:t>27,</w:t>
      </w:r>
      <w:r w:rsidRPr="00C91CBC">
        <w:rPr>
          <w:lang w:val="en-GB"/>
        </w:rPr>
        <w:t xml:space="preserve"> 339–352.</w:t>
      </w:r>
      <w:bookmarkEnd w:id="35"/>
    </w:p>
    <w:p w14:paraId="349840A4" w14:textId="77777777" w:rsidR="00AE6343" w:rsidRDefault="00AE6343" w:rsidP="00AE6343">
      <w:pPr>
        <w:pStyle w:val="MDPI71References"/>
        <w:numPr>
          <w:ilvl w:val="0"/>
          <w:numId w:val="4"/>
        </w:numPr>
        <w:ind w:left="425" w:hanging="425"/>
        <w:rPr>
          <w:lang w:val="en-GB"/>
        </w:rPr>
      </w:pPr>
      <w:bookmarkStart w:id="36" w:name="_Ref19897054"/>
      <w:r w:rsidRPr="00184468">
        <w:rPr>
          <w:lang w:val="en-GB"/>
        </w:rPr>
        <w:t>Lornage, R.</w:t>
      </w:r>
      <w:r>
        <w:rPr>
          <w:lang w:val="en-GB"/>
        </w:rPr>
        <w:t>;</w:t>
      </w:r>
      <w:r w:rsidRPr="00184468">
        <w:rPr>
          <w:lang w:val="en-GB"/>
        </w:rPr>
        <w:t xml:space="preserve"> Redon, E.</w:t>
      </w:r>
      <w:r>
        <w:rPr>
          <w:lang w:val="en-GB"/>
        </w:rPr>
        <w:t>;</w:t>
      </w:r>
      <w:r w:rsidRPr="00184468">
        <w:rPr>
          <w:lang w:val="en-GB"/>
        </w:rPr>
        <w:t xml:space="preserve"> Lagier, T.</w:t>
      </w:r>
      <w:r>
        <w:rPr>
          <w:lang w:val="en-GB"/>
        </w:rPr>
        <w:t>;</w:t>
      </w:r>
      <w:r w:rsidRPr="00184468">
        <w:rPr>
          <w:lang w:val="en-GB"/>
        </w:rPr>
        <w:t xml:space="preserve"> Hébé, I.</w:t>
      </w:r>
      <w:r>
        <w:rPr>
          <w:lang w:val="en-GB"/>
        </w:rPr>
        <w:t>;</w:t>
      </w:r>
      <w:r w:rsidRPr="00184468">
        <w:rPr>
          <w:lang w:val="en-GB"/>
        </w:rPr>
        <w:t xml:space="preserve"> Carré, J.</w:t>
      </w:r>
      <w:r>
        <w:rPr>
          <w:lang w:val="en-GB"/>
        </w:rPr>
        <w:t xml:space="preserve"> </w:t>
      </w:r>
      <w:r w:rsidRPr="00184468">
        <w:rPr>
          <w:lang w:val="en-GB"/>
        </w:rPr>
        <w:t xml:space="preserve">Performance of a low cost MBT prior to landfilling: </w:t>
      </w:r>
      <w:r>
        <w:rPr>
          <w:lang w:val="en-GB"/>
        </w:rPr>
        <w:t>s</w:t>
      </w:r>
      <w:r w:rsidRPr="00184468">
        <w:rPr>
          <w:lang w:val="en-GB"/>
        </w:rPr>
        <w:t>tudy of the biological treatment of size reduced MSW without mechanical sorting</w:t>
      </w:r>
      <w:r>
        <w:rPr>
          <w:lang w:val="en-GB"/>
        </w:rPr>
        <w:t xml:space="preserve">. </w:t>
      </w:r>
      <w:r w:rsidRPr="00111188">
        <w:rPr>
          <w:i/>
          <w:iCs/>
          <w:lang w:val="en-GB"/>
        </w:rPr>
        <w:t>Waste Manage</w:t>
      </w:r>
      <w:r>
        <w:rPr>
          <w:i/>
          <w:iCs/>
          <w:lang w:val="en-GB"/>
        </w:rPr>
        <w:t>.</w:t>
      </w:r>
      <w:r>
        <w:rPr>
          <w:lang w:val="en-GB"/>
        </w:rPr>
        <w:t xml:space="preserve"> </w:t>
      </w:r>
      <w:r w:rsidRPr="00111188">
        <w:rPr>
          <w:b/>
          <w:bCs/>
          <w:lang w:val="en-GB"/>
        </w:rPr>
        <w:t>2007</w:t>
      </w:r>
      <w:r>
        <w:rPr>
          <w:lang w:val="en-GB"/>
        </w:rPr>
        <w:t xml:space="preserve">, </w:t>
      </w:r>
      <w:r w:rsidRPr="00111188">
        <w:rPr>
          <w:i/>
          <w:iCs/>
          <w:lang w:val="en-GB"/>
        </w:rPr>
        <w:t>27(12)</w:t>
      </w:r>
      <w:r>
        <w:rPr>
          <w:lang w:val="en-GB"/>
        </w:rPr>
        <w:t xml:space="preserve">, </w:t>
      </w:r>
      <w:r w:rsidRPr="00184468">
        <w:rPr>
          <w:lang w:val="en-GB"/>
        </w:rPr>
        <w:t>1755</w:t>
      </w:r>
      <w:r>
        <w:rPr>
          <w:lang w:val="en-GB"/>
        </w:rPr>
        <w:t>–</w:t>
      </w:r>
      <w:r w:rsidRPr="00184468">
        <w:rPr>
          <w:lang w:val="en-GB"/>
        </w:rPr>
        <w:t>1764</w:t>
      </w:r>
      <w:r>
        <w:rPr>
          <w:lang w:val="en-GB"/>
        </w:rPr>
        <w:t>.</w:t>
      </w:r>
      <w:bookmarkEnd w:id="36"/>
    </w:p>
    <w:p w14:paraId="1527035F" w14:textId="77777777" w:rsidR="00AE6343" w:rsidRDefault="00AE6343" w:rsidP="00AE6343">
      <w:pPr>
        <w:pStyle w:val="MDPI71References"/>
        <w:numPr>
          <w:ilvl w:val="0"/>
          <w:numId w:val="4"/>
        </w:numPr>
        <w:ind w:left="425" w:hanging="425"/>
        <w:rPr>
          <w:lang w:val="en-GB"/>
        </w:rPr>
      </w:pPr>
      <w:bookmarkStart w:id="37" w:name="_Ref19897104"/>
      <w:r w:rsidRPr="00065CB1">
        <w:rPr>
          <w:lang w:val="en-GB"/>
        </w:rPr>
        <w:t>Krause, M.J.</w:t>
      </w:r>
      <w:r>
        <w:rPr>
          <w:lang w:val="en-GB"/>
        </w:rPr>
        <w:t xml:space="preserve">; </w:t>
      </w:r>
      <w:r w:rsidRPr="00065CB1">
        <w:rPr>
          <w:lang w:val="en-GB"/>
        </w:rPr>
        <w:t>Chickering, G.W.</w:t>
      </w:r>
      <w:r>
        <w:rPr>
          <w:lang w:val="en-GB"/>
        </w:rPr>
        <w:t>;</w:t>
      </w:r>
      <w:r w:rsidRPr="00065CB1">
        <w:rPr>
          <w:lang w:val="en-GB"/>
        </w:rPr>
        <w:t xml:space="preserve"> Townsend, T.G.</w:t>
      </w:r>
      <w:r>
        <w:rPr>
          <w:lang w:val="en-GB"/>
        </w:rPr>
        <w:t xml:space="preserve">; </w:t>
      </w:r>
      <w:r w:rsidRPr="00065CB1">
        <w:rPr>
          <w:lang w:val="en-GB"/>
        </w:rPr>
        <w:t>Pullammanappallil, P.</w:t>
      </w:r>
      <w:r>
        <w:rPr>
          <w:lang w:val="en-GB"/>
        </w:rPr>
        <w:t xml:space="preserve"> </w:t>
      </w:r>
      <w:r w:rsidRPr="00065CB1">
        <w:rPr>
          <w:lang w:val="en-GB"/>
        </w:rPr>
        <w:t>Effects of temperature and particle size on the biochemical methane potential of municipal solid waste components</w:t>
      </w:r>
      <w:r>
        <w:rPr>
          <w:lang w:val="en-GB"/>
        </w:rPr>
        <w:t xml:space="preserve">. </w:t>
      </w:r>
      <w:r w:rsidRPr="00111188">
        <w:rPr>
          <w:i/>
          <w:iCs/>
          <w:lang w:val="en-GB"/>
        </w:rPr>
        <w:t>Waste Manage</w:t>
      </w:r>
      <w:r>
        <w:rPr>
          <w:i/>
          <w:iCs/>
          <w:lang w:val="en-GB"/>
        </w:rPr>
        <w:t>.</w:t>
      </w:r>
      <w:r>
        <w:rPr>
          <w:lang w:val="en-GB"/>
        </w:rPr>
        <w:t xml:space="preserve"> </w:t>
      </w:r>
      <w:r w:rsidRPr="00111188">
        <w:rPr>
          <w:b/>
          <w:bCs/>
          <w:lang w:val="en-GB"/>
        </w:rPr>
        <w:t>2018</w:t>
      </w:r>
      <w:r>
        <w:rPr>
          <w:lang w:val="en-GB"/>
        </w:rPr>
        <w:t xml:space="preserve">, </w:t>
      </w:r>
      <w:r w:rsidRPr="00111188">
        <w:rPr>
          <w:i/>
          <w:iCs/>
          <w:lang w:val="en-GB"/>
        </w:rPr>
        <w:t>71</w:t>
      </w:r>
      <w:r>
        <w:rPr>
          <w:lang w:val="en-GB"/>
        </w:rPr>
        <w:t xml:space="preserve">, </w:t>
      </w:r>
      <w:r w:rsidRPr="00065CB1">
        <w:rPr>
          <w:lang w:val="en-GB"/>
        </w:rPr>
        <w:t>25</w:t>
      </w:r>
      <w:r>
        <w:rPr>
          <w:lang w:val="en-GB"/>
        </w:rPr>
        <w:t>–</w:t>
      </w:r>
      <w:r w:rsidRPr="00065CB1">
        <w:rPr>
          <w:lang w:val="en-GB"/>
        </w:rPr>
        <w:t>30</w:t>
      </w:r>
      <w:r>
        <w:rPr>
          <w:lang w:val="en-GB"/>
        </w:rPr>
        <w:t>.</w:t>
      </w:r>
      <w:bookmarkEnd w:id="37"/>
    </w:p>
    <w:p w14:paraId="387274AC" w14:textId="77777777" w:rsidR="00AE6343" w:rsidRDefault="00AE6343" w:rsidP="00AE6343">
      <w:pPr>
        <w:pStyle w:val="MDPI71References"/>
        <w:numPr>
          <w:ilvl w:val="0"/>
          <w:numId w:val="4"/>
        </w:numPr>
        <w:ind w:left="425" w:hanging="425"/>
        <w:rPr>
          <w:lang w:val="en-GB"/>
        </w:rPr>
      </w:pPr>
      <w:bookmarkStart w:id="38" w:name="_Ref19897120"/>
      <w:r w:rsidRPr="004A24D7">
        <w:rPr>
          <w:lang w:val="en-GB"/>
        </w:rPr>
        <w:t xml:space="preserve">Zhao, </w:t>
      </w:r>
      <w:r>
        <w:rPr>
          <w:lang w:val="en-GB"/>
        </w:rPr>
        <w:t xml:space="preserve">S.; </w:t>
      </w:r>
      <w:r w:rsidRPr="004A24D7">
        <w:rPr>
          <w:lang w:val="en-GB"/>
        </w:rPr>
        <w:t xml:space="preserve">Liu, </w:t>
      </w:r>
      <w:r>
        <w:rPr>
          <w:lang w:val="en-GB"/>
        </w:rPr>
        <w:t xml:space="preserve">X.; </w:t>
      </w:r>
      <w:r w:rsidRPr="004A24D7">
        <w:rPr>
          <w:lang w:val="en-GB"/>
        </w:rPr>
        <w:t>Duo</w:t>
      </w:r>
      <w:r>
        <w:rPr>
          <w:lang w:val="en-GB"/>
        </w:rPr>
        <w:t xml:space="preserve">, L. </w:t>
      </w:r>
      <w:r w:rsidRPr="004A24D7">
        <w:rPr>
          <w:lang w:val="en-GB"/>
        </w:rPr>
        <w:t xml:space="preserve">Physical and </w:t>
      </w:r>
      <w:r>
        <w:rPr>
          <w:lang w:val="en-GB"/>
        </w:rPr>
        <w:t>c</w:t>
      </w:r>
      <w:r w:rsidRPr="004A24D7">
        <w:rPr>
          <w:lang w:val="en-GB"/>
        </w:rPr>
        <w:t xml:space="preserve">hemical </w:t>
      </w:r>
      <w:r>
        <w:rPr>
          <w:lang w:val="en-GB"/>
        </w:rPr>
        <w:t>c</w:t>
      </w:r>
      <w:r w:rsidRPr="004A24D7">
        <w:rPr>
          <w:lang w:val="en-GB"/>
        </w:rPr>
        <w:t xml:space="preserve">haracterization of </w:t>
      </w:r>
      <w:r>
        <w:rPr>
          <w:lang w:val="en-GB"/>
        </w:rPr>
        <w:t>m</w:t>
      </w:r>
      <w:r w:rsidRPr="004A24D7">
        <w:rPr>
          <w:lang w:val="en-GB"/>
        </w:rPr>
        <w:t xml:space="preserve">unicipal </w:t>
      </w:r>
      <w:r>
        <w:rPr>
          <w:lang w:val="en-GB"/>
        </w:rPr>
        <w:t>s</w:t>
      </w:r>
      <w:r w:rsidRPr="004A24D7">
        <w:rPr>
          <w:lang w:val="en-GB"/>
        </w:rPr>
        <w:t xml:space="preserve">olid </w:t>
      </w:r>
      <w:r>
        <w:rPr>
          <w:lang w:val="en-GB"/>
        </w:rPr>
        <w:t>w</w:t>
      </w:r>
      <w:r w:rsidRPr="004A24D7">
        <w:rPr>
          <w:lang w:val="en-GB"/>
        </w:rPr>
        <w:t xml:space="preserve">aste </w:t>
      </w:r>
      <w:r>
        <w:rPr>
          <w:lang w:val="en-GB"/>
        </w:rPr>
        <w:t>c</w:t>
      </w:r>
      <w:r w:rsidRPr="004A24D7">
        <w:rPr>
          <w:lang w:val="en-GB"/>
        </w:rPr>
        <w:t xml:space="preserve">ompost in </w:t>
      </w:r>
      <w:r>
        <w:rPr>
          <w:lang w:val="en-GB"/>
        </w:rPr>
        <w:t>d</w:t>
      </w:r>
      <w:r w:rsidRPr="004A24D7">
        <w:rPr>
          <w:lang w:val="en-GB"/>
        </w:rPr>
        <w:t xml:space="preserve">ifferent </w:t>
      </w:r>
      <w:r>
        <w:rPr>
          <w:lang w:val="en-GB"/>
        </w:rPr>
        <w:t>p</w:t>
      </w:r>
      <w:r w:rsidRPr="004A24D7">
        <w:rPr>
          <w:lang w:val="en-GB"/>
        </w:rPr>
        <w:t xml:space="preserve">article </w:t>
      </w:r>
      <w:r>
        <w:rPr>
          <w:lang w:val="en-GB"/>
        </w:rPr>
        <w:t>s</w:t>
      </w:r>
      <w:r w:rsidRPr="004A24D7">
        <w:rPr>
          <w:lang w:val="en-GB"/>
        </w:rPr>
        <w:t xml:space="preserve">ize </w:t>
      </w:r>
      <w:r>
        <w:rPr>
          <w:lang w:val="en-GB"/>
        </w:rPr>
        <w:t>f</w:t>
      </w:r>
      <w:r w:rsidRPr="004A24D7">
        <w:rPr>
          <w:lang w:val="en-GB"/>
        </w:rPr>
        <w:t>ractions</w:t>
      </w:r>
      <w:r>
        <w:rPr>
          <w:lang w:val="en-GB"/>
        </w:rPr>
        <w:t xml:space="preserve">. </w:t>
      </w:r>
      <w:r w:rsidRPr="000E0EEC">
        <w:rPr>
          <w:i/>
          <w:iCs/>
          <w:lang w:val="en-GB"/>
        </w:rPr>
        <w:t>Pol. J. Environ. Stud.</w:t>
      </w:r>
      <w:r w:rsidRPr="004A24D7">
        <w:rPr>
          <w:lang w:val="en-GB"/>
        </w:rPr>
        <w:t xml:space="preserve"> </w:t>
      </w:r>
      <w:r w:rsidRPr="000E0EEC">
        <w:rPr>
          <w:b/>
          <w:bCs/>
          <w:lang w:val="en-GB"/>
        </w:rPr>
        <w:t>2012</w:t>
      </w:r>
      <w:r>
        <w:rPr>
          <w:lang w:val="en-GB"/>
        </w:rPr>
        <w:t xml:space="preserve">, </w:t>
      </w:r>
      <w:r w:rsidRPr="000E0EEC">
        <w:rPr>
          <w:i/>
          <w:iCs/>
          <w:lang w:val="en-GB"/>
        </w:rPr>
        <w:t>21(2)</w:t>
      </w:r>
      <w:r>
        <w:rPr>
          <w:lang w:val="en-GB"/>
        </w:rPr>
        <w:t xml:space="preserve">, </w:t>
      </w:r>
      <w:r w:rsidRPr="004A24D7">
        <w:rPr>
          <w:lang w:val="en-GB"/>
        </w:rPr>
        <w:t>509</w:t>
      </w:r>
      <w:r>
        <w:rPr>
          <w:lang w:val="en-GB"/>
        </w:rPr>
        <w:t>–</w:t>
      </w:r>
      <w:r w:rsidRPr="004A24D7">
        <w:rPr>
          <w:lang w:val="en-GB"/>
        </w:rPr>
        <w:t>515</w:t>
      </w:r>
      <w:r>
        <w:rPr>
          <w:lang w:val="en-GB"/>
        </w:rPr>
        <w:t>.</w:t>
      </w:r>
      <w:bookmarkEnd w:id="38"/>
    </w:p>
    <w:p w14:paraId="2385FAE9" w14:textId="77777777" w:rsidR="00AE6343" w:rsidRDefault="00AE6343" w:rsidP="00AE6343">
      <w:pPr>
        <w:pStyle w:val="MDPI71References"/>
        <w:numPr>
          <w:ilvl w:val="0"/>
          <w:numId w:val="4"/>
        </w:numPr>
        <w:ind w:left="425" w:hanging="425"/>
        <w:rPr>
          <w:lang w:val="en-GB"/>
        </w:rPr>
      </w:pPr>
      <w:bookmarkStart w:id="39" w:name="_Ref19897122"/>
      <w:r w:rsidRPr="000E3980">
        <w:rPr>
          <w:lang w:val="en-GB"/>
        </w:rPr>
        <w:t>L</w:t>
      </w:r>
      <w:r>
        <w:rPr>
          <w:lang w:val="en-GB"/>
        </w:rPr>
        <w:t>o</w:t>
      </w:r>
      <w:r w:rsidRPr="000E3980">
        <w:rPr>
          <w:lang w:val="en-GB"/>
        </w:rPr>
        <w:t xml:space="preserve">pez, </w:t>
      </w:r>
      <w:r>
        <w:rPr>
          <w:lang w:val="en-GB"/>
        </w:rPr>
        <w:t xml:space="preserve">R.; </w:t>
      </w:r>
      <w:r w:rsidRPr="000E3980">
        <w:rPr>
          <w:lang w:val="en-GB"/>
        </w:rPr>
        <w:t>Hurtado</w:t>
      </w:r>
      <w:r>
        <w:rPr>
          <w:lang w:val="en-GB"/>
        </w:rPr>
        <w:t xml:space="preserve">, M.D.; </w:t>
      </w:r>
      <w:r w:rsidRPr="000E3980">
        <w:rPr>
          <w:lang w:val="en-GB"/>
        </w:rPr>
        <w:t>Cabrera</w:t>
      </w:r>
      <w:r>
        <w:rPr>
          <w:lang w:val="en-GB"/>
        </w:rPr>
        <w:t xml:space="preserve">, F. </w:t>
      </w:r>
      <w:r w:rsidRPr="000E3980">
        <w:rPr>
          <w:lang w:val="en-GB"/>
        </w:rPr>
        <w:t xml:space="preserve">Compost </w:t>
      </w:r>
      <w:r>
        <w:rPr>
          <w:lang w:val="en-GB"/>
        </w:rPr>
        <w:t>p</w:t>
      </w:r>
      <w:r w:rsidRPr="000E3980">
        <w:rPr>
          <w:lang w:val="en-GB"/>
        </w:rPr>
        <w:t xml:space="preserve">roperties </w:t>
      </w:r>
      <w:r>
        <w:rPr>
          <w:lang w:val="en-GB"/>
        </w:rPr>
        <w:t>r</w:t>
      </w:r>
      <w:r w:rsidRPr="000E3980">
        <w:rPr>
          <w:lang w:val="en-GB"/>
        </w:rPr>
        <w:t xml:space="preserve">elated </w:t>
      </w:r>
      <w:r>
        <w:rPr>
          <w:lang w:val="en-GB"/>
        </w:rPr>
        <w:t>t</w:t>
      </w:r>
      <w:r w:rsidRPr="000E3980">
        <w:rPr>
          <w:lang w:val="en-GB"/>
        </w:rPr>
        <w:t xml:space="preserve">o </w:t>
      </w:r>
      <w:r>
        <w:rPr>
          <w:lang w:val="en-GB"/>
        </w:rPr>
        <w:t>p</w:t>
      </w:r>
      <w:r w:rsidRPr="000E3980">
        <w:rPr>
          <w:lang w:val="en-GB"/>
        </w:rPr>
        <w:t xml:space="preserve">article </w:t>
      </w:r>
      <w:r>
        <w:rPr>
          <w:lang w:val="en-GB"/>
        </w:rPr>
        <w:t>s</w:t>
      </w:r>
      <w:r w:rsidRPr="000E3980">
        <w:rPr>
          <w:lang w:val="en-GB"/>
        </w:rPr>
        <w:t>ize</w:t>
      </w:r>
      <w:r>
        <w:rPr>
          <w:lang w:val="en-GB"/>
        </w:rPr>
        <w:t xml:space="preserve">. </w:t>
      </w:r>
      <w:r w:rsidRPr="00111188">
        <w:rPr>
          <w:i/>
          <w:iCs/>
          <w:lang w:val="en-GB"/>
        </w:rPr>
        <w:t>WIT Trans</w:t>
      </w:r>
      <w:r>
        <w:rPr>
          <w:i/>
          <w:iCs/>
          <w:lang w:val="en-GB"/>
        </w:rPr>
        <w:t>.</w:t>
      </w:r>
      <w:r w:rsidRPr="00111188">
        <w:rPr>
          <w:i/>
          <w:iCs/>
          <w:lang w:val="en-GB"/>
        </w:rPr>
        <w:t xml:space="preserve"> Ecol</w:t>
      </w:r>
      <w:r>
        <w:rPr>
          <w:i/>
          <w:iCs/>
          <w:lang w:val="en-GB"/>
        </w:rPr>
        <w:t>. E</w:t>
      </w:r>
      <w:r w:rsidRPr="00111188">
        <w:rPr>
          <w:i/>
          <w:iCs/>
          <w:lang w:val="en-GB"/>
        </w:rPr>
        <w:t>nvir</w:t>
      </w:r>
      <w:r>
        <w:rPr>
          <w:i/>
          <w:iCs/>
          <w:lang w:val="en-GB"/>
        </w:rPr>
        <w:t>.</w:t>
      </w:r>
      <w:r>
        <w:rPr>
          <w:lang w:val="en-GB"/>
        </w:rPr>
        <w:t xml:space="preserve"> </w:t>
      </w:r>
      <w:r w:rsidRPr="00111188">
        <w:rPr>
          <w:b/>
          <w:bCs/>
          <w:lang w:val="en-GB"/>
        </w:rPr>
        <w:t>2002</w:t>
      </w:r>
      <w:r>
        <w:rPr>
          <w:lang w:val="en-GB"/>
        </w:rPr>
        <w:t xml:space="preserve">, </w:t>
      </w:r>
      <w:r w:rsidRPr="00111188">
        <w:rPr>
          <w:i/>
          <w:iCs/>
          <w:lang w:val="en-GB"/>
        </w:rPr>
        <w:t>56</w:t>
      </w:r>
      <w:r>
        <w:rPr>
          <w:lang w:val="en-GB"/>
        </w:rPr>
        <w:t>, 509–516.</w:t>
      </w:r>
      <w:bookmarkEnd w:id="39"/>
    </w:p>
    <w:p w14:paraId="3FFB0798" w14:textId="4D4C2377" w:rsidR="00FE34B4" w:rsidRPr="00FE34B4" w:rsidRDefault="00FE34B4" w:rsidP="009E60FB">
      <w:pPr>
        <w:pStyle w:val="MDPI71References"/>
        <w:numPr>
          <w:ilvl w:val="0"/>
          <w:numId w:val="4"/>
        </w:numPr>
        <w:ind w:left="425" w:hanging="425"/>
        <w:rPr>
          <w:lang w:val="en-GB"/>
        </w:rPr>
      </w:pPr>
      <w:bookmarkStart w:id="40" w:name="_Ref19897386"/>
      <w:r w:rsidRPr="00FE34B4">
        <w:rPr>
          <w:lang w:val="en-GB"/>
        </w:rPr>
        <w:t xml:space="preserve">Hartmann, H.; Angelidaki, I.; Ahring, B.K. Increase of anaerobic degradation of particulate organic matter in full-scale biogas plants by mechanical maceration. </w:t>
      </w:r>
      <w:r w:rsidRPr="00FE34B4">
        <w:rPr>
          <w:i/>
          <w:iCs/>
          <w:lang w:val="en-GB"/>
        </w:rPr>
        <w:t>Water Sci. Technol.</w:t>
      </w:r>
      <w:r w:rsidRPr="00FE34B4">
        <w:rPr>
          <w:lang w:val="en-GB"/>
        </w:rPr>
        <w:t xml:space="preserve"> </w:t>
      </w:r>
      <w:r w:rsidRPr="00FE34B4">
        <w:rPr>
          <w:b/>
          <w:bCs/>
          <w:lang w:val="en-GB"/>
        </w:rPr>
        <w:t>2000</w:t>
      </w:r>
      <w:r w:rsidRPr="00FE34B4">
        <w:rPr>
          <w:lang w:val="en-GB"/>
        </w:rPr>
        <w:t xml:space="preserve">, </w:t>
      </w:r>
      <w:r w:rsidRPr="00FE34B4">
        <w:rPr>
          <w:i/>
          <w:iCs/>
          <w:lang w:val="en-GB"/>
        </w:rPr>
        <w:t>41(3)</w:t>
      </w:r>
      <w:r w:rsidRPr="00FE34B4">
        <w:rPr>
          <w:lang w:val="en-GB"/>
        </w:rPr>
        <w:t>, 145–153.</w:t>
      </w:r>
      <w:bookmarkEnd w:id="40"/>
    </w:p>
    <w:p w14:paraId="4A436B03" w14:textId="77777777" w:rsidR="00AE6343" w:rsidRDefault="00AE6343" w:rsidP="00AE6343">
      <w:pPr>
        <w:pStyle w:val="MDPI71References"/>
        <w:numPr>
          <w:ilvl w:val="0"/>
          <w:numId w:val="4"/>
        </w:numPr>
        <w:ind w:left="425" w:hanging="425"/>
        <w:rPr>
          <w:lang w:val="en-GB"/>
        </w:rPr>
      </w:pPr>
      <w:bookmarkStart w:id="41" w:name="_Ref19897407"/>
      <w:r w:rsidRPr="005E450C">
        <w:rPr>
          <w:lang w:val="en-GB"/>
        </w:rPr>
        <w:t xml:space="preserve">BSI. </w:t>
      </w:r>
      <w:r w:rsidRPr="008C3E33">
        <w:rPr>
          <w:i/>
          <w:iCs/>
          <w:lang w:val="en-GB"/>
        </w:rPr>
        <w:t>Publicly Available Specification 100: Specification for composted materials</w:t>
      </w:r>
      <w:r>
        <w:rPr>
          <w:i/>
          <w:iCs/>
          <w:lang w:val="en-GB"/>
        </w:rPr>
        <w:t>;</w:t>
      </w:r>
      <w:r w:rsidRPr="005E450C">
        <w:rPr>
          <w:lang w:val="en-GB"/>
        </w:rPr>
        <w:t xml:space="preserve"> British Standards Institution</w:t>
      </w:r>
      <w:r>
        <w:rPr>
          <w:lang w:val="en-GB"/>
        </w:rPr>
        <w:t>:</w:t>
      </w:r>
      <w:r w:rsidRPr="005E450C">
        <w:rPr>
          <w:lang w:val="en-GB"/>
        </w:rPr>
        <w:t xml:space="preserve"> London</w:t>
      </w:r>
      <w:r>
        <w:rPr>
          <w:lang w:val="en-GB"/>
        </w:rPr>
        <w:t>, UK,</w:t>
      </w:r>
      <w:r w:rsidRPr="005E450C">
        <w:rPr>
          <w:lang w:val="en-GB"/>
        </w:rPr>
        <w:t xml:space="preserve"> ISBN 0580405907</w:t>
      </w:r>
      <w:r>
        <w:rPr>
          <w:lang w:val="en-GB"/>
        </w:rPr>
        <w:t>, 2002</w:t>
      </w:r>
      <w:r w:rsidRPr="005E450C">
        <w:rPr>
          <w:lang w:val="en-GB"/>
        </w:rPr>
        <w:t>.</w:t>
      </w:r>
      <w:bookmarkEnd w:id="41"/>
    </w:p>
    <w:p w14:paraId="31CD9A4E" w14:textId="77777777" w:rsidR="00AE6343" w:rsidRDefault="00AE6343" w:rsidP="00AE6343">
      <w:pPr>
        <w:pStyle w:val="MDPI71References"/>
        <w:numPr>
          <w:ilvl w:val="0"/>
          <w:numId w:val="4"/>
        </w:numPr>
        <w:ind w:left="425" w:hanging="425"/>
        <w:rPr>
          <w:lang w:val="en-GB"/>
        </w:rPr>
      </w:pPr>
      <w:bookmarkStart w:id="42" w:name="_Ref19897420"/>
      <w:r w:rsidRPr="005E450C">
        <w:rPr>
          <w:lang w:val="en-GB"/>
        </w:rPr>
        <w:t>Environment Agency</w:t>
      </w:r>
      <w:r>
        <w:rPr>
          <w:lang w:val="en-GB"/>
        </w:rPr>
        <w:t>.</w:t>
      </w:r>
      <w:r w:rsidRPr="005E450C">
        <w:rPr>
          <w:lang w:val="en-GB"/>
        </w:rPr>
        <w:t xml:space="preserve"> </w:t>
      </w:r>
      <w:r w:rsidRPr="008C3E33">
        <w:rPr>
          <w:i/>
          <w:iCs/>
          <w:lang w:val="en-GB"/>
        </w:rPr>
        <w:t>Guidance on monitoring MBT and other pre-treatment processes for the landfill allowances schemes (England and Wales)</w:t>
      </w:r>
      <w:r>
        <w:rPr>
          <w:lang w:val="en-GB"/>
        </w:rPr>
        <w:t>;</w:t>
      </w:r>
      <w:r w:rsidRPr="005E450C">
        <w:rPr>
          <w:lang w:val="en-GB"/>
        </w:rPr>
        <w:t xml:space="preserve"> Environment Agency</w:t>
      </w:r>
      <w:r>
        <w:rPr>
          <w:lang w:val="en-GB"/>
        </w:rPr>
        <w:t>:</w:t>
      </w:r>
      <w:r w:rsidRPr="005E450C">
        <w:rPr>
          <w:lang w:val="en-GB"/>
        </w:rPr>
        <w:t xml:space="preserve"> Bristol, UK</w:t>
      </w:r>
      <w:r>
        <w:rPr>
          <w:lang w:val="en-GB"/>
        </w:rPr>
        <w:t>, 2005</w:t>
      </w:r>
      <w:r w:rsidRPr="005E450C">
        <w:rPr>
          <w:lang w:val="en-GB"/>
        </w:rPr>
        <w:t>.</w:t>
      </w:r>
      <w:bookmarkEnd w:id="42"/>
    </w:p>
    <w:p w14:paraId="65E4AD7F" w14:textId="77777777" w:rsidR="00AE6343" w:rsidRDefault="00AE6343" w:rsidP="00AE6343">
      <w:pPr>
        <w:pStyle w:val="MDPI71References"/>
        <w:numPr>
          <w:ilvl w:val="0"/>
          <w:numId w:val="4"/>
        </w:numPr>
        <w:ind w:left="425" w:hanging="425"/>
        <w:rPr>
          <w:lang w:val="en-GB"/>
        </w:rPr>
      </w:pPr>
      <w:bookmarkStart w:id="43" w:name="_Ref19897435"/>
      <w:r>
        <w:rPr>
          <w:lang w:val="en-GB"/>
        </w:rPr>
        <w:t xml:space="preserve">ETH. </w:t>
      </w:r>
      <w:r w:rsidRPr="008C3E33">
        <w:rPr>
          <w:i/>
          <w:iCs/>
          <w:lang w:val="en-GB"/>
        </w:rPr>
        <w:t>Milling and analysis of particles;</w:t>
      </w:r>
      <w:r>
        <w:rPr>
          <w:lang w:val="en-GB"/>
        </w:rPr>
        <w:t xml:space="preserve"> ETH Swiss Federal Institute of Technology: Zurich, Switzerland, not dated. Available online: </w:t>
      </w:r>
      <w:r w:rsidRPr="000819A0">
        <w:rPr>
          <w:lang w:val="en-GB"/>
        </w:rPr>
        <w:t>https://ethz.ch/content/dam/ethz/special-interest/mavt/process-engineering/particle-technology-laboratory-dam/documents/lectures/practica-fourth-semester/2016/Size-distribution_2016.pdf</w:t>
      </w:r>
      <w:r>
        <w:rPr>
          <w:lang w:val="en-GB"/>
        </w:rPr>
        <w:t xml:space="preserve"> (accessed on 8 August 2019).</w:t>
      </w:r>
      <w:bookmarkEnd w:id="43"/>
    </w:p>
    <w:p w14:paraId="4D51E1BD" w14:textId="77777777" w:rsidR="00AE6343" w:rsidRDefault="00AE6343" w:rsidP="00AE6343">
      <w:pPr>
        <w:pStyle w:val="MDPI71References"/>
        <w:numPr>
          <w:ilvl w:val="0"/>
          <w:numId w:val="4"/>
        </w:numPr>
        <w:ind w:left="425" w:hanging="425"/>
        <w:rPr>
          <w:lang w:val="en-GB"/>
        </w:rPr>
      </w:pPr>
      <w:bookmarkStart w:id="44" w:name="_Ref19897438"/>
      <w:r>
        <w:rPr>
          <w:lang w:val="en-GB"/>
        </w:rPr>
        <w:t xml:space="preserve">Horiba Scientific. </w:t>
      </w:r>
      <w:r w:rsidRPr="00111188">
        <w:rPr>
          <w:i/>
          <w:iCs/>
          <w:lang w:val="en-GB"/>
        </w:rPr>
        <w:t>A guidebook to particle size analysis</w:t>
      </w:r>
      <w:r>
        <w:rPr>
          <w:lang w:val="en-GB"/>
        </w:rPr>
        <w:t xml:space="preserve">; Horiba Instruments: Irvine, USA, 2017. Available online: </w:t>
      </w:r>
      <w:r w:rsidRPr="000819A0">
        <w:rPr>
          <w:lang w:val="en-GB"/>
        </w:rPr>
        <w:t>https://www.horiba.com/fileadmin/uploads/Scientific/eMag/PSA/Guidebook/pdf/PSA_Guidebook.pdf</w:t>
      </w:r>
      <w:r>
        <w:rPr>
          <w:lang w:val="en-GB"/>
        </w:rPr>
        <w:t xml:space="preserve"> (accessed on 8 August 2019).</w:t>
      </w:r>
      <w:bookmarkEnd w:id="44"/>
    </w:p>
    <w:p w14:paraId="4378DED4" w14:textId="77777777" w:rsidR="00AE6343" w:rsidRDefault="00AE6343" w:rsidP="00AE6343">
      <w:pPr>
        <w:pStyle w:val="MDPI71References"/>
        <w:numPr>
          <w:ilvl w:val="0"/>
          <w:numId w:val="4"/>
        </w:numPr>
        <w:ind w:left="425" w:hanging="425"/>
        <w:rPr>
          <w:lang w:val="en-GB"/>
        </w:rPr>
      </w:pPr>
      <w:bookmarkStart w:id="45" w:name="_Ref19897460"/>
      <w:r w:rsidRPr="005E450C">
        <w:rPr>
          <w:lang w:val="en-GB"/>
        </w:rPr>
        <w:t xml:space="preserve">Stentiford, E. </w:t>
      </w:r>
      <w:r w:rsidRPr="007320E8">
        <w:rPr>
          <w:i/>
          <w:iCs/>
          <w:lang w:val="en-GB"/>
        </w:rPr>
        <w:t xml:space="preserve">Research, monitoring and evaluation of the Premier Waste Tower Composting System at Thornley, county Durham; </w:t>
      </w:r>
      <w:r w:rsidRPr="007320E8">
        <w:rPr>
          <w:lang w:val="en-GB"/>
        </w:rPr>
        <w:t>DEFRA New Technologies Demonstrator Programme project.</w:t>
      </w:r>
      <w:r w:rsidRPr="005E450C">
        <w:rPr>
          <w:lang w:val="en-GB"/>
        </w:rPr>
        <w:t xml:space="preserve"> Leeds University</w:t>
      </w:r>
      <w:r>
        <w:rPr>
          <w:lang w:val="en-GB"/>
        </w:rPr>
        <w:t>: Leeds, UK, 2010</w:t>
      </w:r>
      <w:r w:rsidRPr="005E450C">
        <w:rPr>
          <w:lang w:val="en-GB"/>
        </w:rPr>
        <w:t>.</w:t>
      </w:r>
      <w:bookmarkEnd w:id="45"/>
    </w:p>
    <w:p w14:paraId="1AA0B431" w14:textId="77777777" w:rsidR="00E833AC" w:rsidRDefault="00E833AC" w:rsidP="00E833AC">
      <w:pPr>
        <w:pStyle w:val="MDPI71References"/>
        <w:numPr>
          <w:ilvl w:val="0"/>
          <w:numId w:val="4"/>
        </w:numPr>
        <w:ind w:left="425" w:hanging="425"/>
        <w:rPr>
          <w:lang w:val="en-GB"/>
        </w:rPr>
      </w:pPr>
      <w:bookmarkStart w:id="46" w:name="_Ref19897484"/>
      <w:r>
        <w:rPr>
          <w:lang w:val="en-GB"/>
        </w:rPr>
        <w:t xml:space="preserve">Biffa Leicester, </w:t>
      </w:r>
      <w:r w:rsidRPr="001A6846">
        <w:rPr>
          <w:lang w:val="en-GB"/>
        </w:rPr>
        <w:t>Composting Facility – Anaerobic Digester</w:t>
      </w:r>
      <w:r>
        <w:rPr>
          <w:lang w:val="en-GB"/>
        </w:rPr>
        <w:t xml:space="preserve">. Available online: </w:t>
      </w:r>
      <w:r w:rsidRPr="001A6846">
        <w:rPr>
          <w:lang w:val="en-GB"/>
        </w:rPr>
        <w:t>http://biffaleicester.co.uk/about/composting-facility-anaerobic-digester/</w:t>
      </w:r>
      <w:r>
        <w:rPr>
          <w:lang w:val="en-GB"/>
        </w:rPr>
        <w:t xml:space="preserve"> (accessed on 16 August 2019).</w:t>
      </w:r>
      <w:bookmarkEnd w:id="46"/>
    </w:p>
    <w:p w14:paraId="598A172F" w14:textId="77777777" w:rsidR="00F81750" w:rsidRDefault="00F81750" w:rsidP="00F81750">
      <w:pPr>
        <w:pStyle w:val="MDPI71References"/>
        <w:numPr>
          <w:ilvl w:val="0"/>
          <w:numId w:val="4"/>
        </w:numPr>
        <w:ind w:left="425" w:hanging="425"/>
        <w:rPr>
          <w:lang w:val="en-GB"/>
        </w:rPr>
      </w:pPr>
      <w:bookmarkStart w:id="47" w:name="_Ref19897141"/>
      <w:r w:rsidRPr="001A6846">
        <w:rPr>
          <w:lang w:val="en-GB"/>
        </w:rPr>
        <w:t>Zhang, Y.</w:t>
      </w:r>
      <w:r>
        <w:rPr>
          <w:lang w:val="en-GB"/>
        </w:rPr>
        <w:t>;</w:t>
      </w:r>
      <w:r w:rsidRPr="001A6846">
        <w:rPr>
          <w:lang w:val="en-GB"/>
        </w:rPr>
        <w:t xml:space="preserve"> Banks, C.J.</w:t>
      </w:r>
      <w:r>
        <w:rPr>
          <w:lang w:val="en-GB"/>
        </w:rPr>
        <w:t>;</w:t>
      </w:r>
      <w:r w:rsidRPr="001A6846">
        <w:rPr>
          <w:lang w:val="en-GB"/>
        </w:rPr>
        <w:t xml:space="preserve"> Heaven, S. Anaerobic digestion of two biodegradable municipal waste streams. </w:t>
      </w:r>
      <w:r w:rsidRPr="000E0EEC">
        <w:rPr>
          <w:i/>
          <w:iCs/>
          <w:lang w:val="en-GB"/>
        </w:rPr>
        <w:t>J</w:t>
      </w:r>
      <w:r>
        <w:rPr>
          <w:i/>
          <w:iCs/>
          <w:lang w:val="en-GB"/>
        </w:rPr>
        <w:t>.</w:t>
      </w:r>
      <w:r w:rsidRPr="000E0EEC">
        <w:rPr>
          <w:i/>
          <w:iCs/>
          <w:lang w:val="en-GB"/>
        </w:rPr>
        <w:t xml:space="preserve"> Environ</w:t>
      </w:r>
      <w:r>
        <w:rPr>
          <w:i/>
          <w:iCs/>
          <w:lang w:val="en-GB"/>
        </w:rPr>
        <w:t>.</w:t>
      </w:r>
      <w:r w:rsidRPr="000E0EEC">
        <w:rPr>
          <w:i/>
          <w:iCs/>
          <w:lang w:val="en-GB"/>
        </w:rPr>
        <w:t xml:space="preserve"> Manage</w:t>
      </w:r>
      <w:r>
        <w:rPr>
          <w:i/>
          <w:iCs/>
          <w:lang w:val="en-GB"/>
        </w:rPr>
        <w:t>.</w:t>
      </w:r>
      <w:r>
        <w:rPr>
          <w:lang w:val="en-GB"/>
        </w:rPr>
        <w:t xml:space="preserve"> </w:t>
      </w:r>
      <w:r w:rsidRPr="000E0EEC">
        <w:rPr>
          <w:b/>
          <w:bCs/>
          <w:lang w:val="en-GB"/>
        </w:rPr>
        <w:t>2012</w:t>
      </w:r>
      <w:r w:rsidRPr="001A6846">
        <w:rPr>
          <w:lang w:val="en-GB"/>
        </w:rPr>
        <w:t xml:space="preserve">, </w:t>
      </w:r>
      <w:r w:rsidRPr="000E0EEC">
        <w:rPr>
          <w:i/>
          <w:iCs/>
          <w:lang w:val="en-GB"/>
        </w:rPr>
        <w:t>104</w:t>
      </w:r>
      <w:r w:rsidRPr="001A6846">
        <w:rPr>
          <w:lang w:val="en-GB"/>
        </w:rPr>
        <w:t>, 166</w:t>
      </w:r>
      <w:r>
        <w:rPr>
          <w:lang w:val="en-GB"/>
        </w:rPr>
        <w:t>–</w:t>
      </w:r>
      <w:r w:rsidRPr="001A6846">
        <w:rPr>
          <w:lang w:val="en-GB"/>
        </w:rPr>
        <w:t>174.</w:t>
      </w:r>
      <w:bookmarkEnd w:id="47"/>
    </w:p>
    <w:p w14:paraId="16BDD701" w14:textId="77777777" w:rsidR="00E833AC" w:rsidRPr="00937AED" w:rsidRDefault="00E833AC" w:rsidP="00E833AC">
      <w:pPr>
        <w:pStyle w:val="MDPI71References"/>
        <w:numPr>
          <w:ilvl w:val="0"/>
          <w:numId w:val="4"/>
        </w:numPr>
        <w:ind w:left="425" w:hanging="425"/>
        <w:rPr>
          <w:lang w:val="en-GB"/>
        </w:rPr>
      </w:pPr>
      <w:bookmarkStart w:id="48" w:name="_Ref19897547"/>
      <w:r w:rsidRPr="00937AED">
        <w:rPr>
          <w:lang w:val="en-GB"/>
        </w:rPr>
        <w:t xml:space="preserve">Vogt, G.M.; Liu, H.W.; Kennedy K.J.; Vogt, H.S.; Holbein, B.E. Super blue box recycling (SUBBOR) enhanced two-stage anaerobic digestion process for recycling municipal solid waste: laboratory pilot studies. </w:t>
      </w:r>
      <w:r w:rsidRPr="00937AED">
        <w:rPr>
          <w:i/>
          <w:iCs/>
          <w:lang w:val="en-GB"/>
        </w:rPr>
        <w:t>Bioresource Technol.</w:t>
      </w:r>
      <w:r w:rsidRPr="00937AED">
        <w:rPr>
          <w:lang w:val="en-GB"/>
        </w:rPr>
        <w:t xml:space="preserve"> </w:t>
      </w:r>
      <w:r w:rsidRPr="00937AED">
        <w:rPr>
          <w:b/>
          <w:bCs/>
          <w:lang w:val="en-GB"/>
        </w:rPr>
        <w:t>2002</w:t>
      </w:r>
      <w:r w:rsidRPr="00937AED">
        <w:rPr>
          <w:lang w:val="en-GB"/>
        </w:rPr>
        <w:t xml:space="preserve">, </w:t>
      </w:r>
      <w:r w:rsidRPr="00937AED">
        <w:rPr>
          <w:i/>
          <w:iCs/>
          <w:lang w:val="en-GB"/>
        </w:rPr>
        <w:t>85(3)</w:t>
      </w:r>
      <w:r w:rsidRPr="00937AED">
        <w:rPr>
          <w:lang w:val="en-GB"/>
        </w:rPr>
        <w:t>, 291–299.</w:t>
      </w:r>
      <w:bookmarkEnd w:id="48"/>
    </w:p>
    <w:p w14:paraId="78174276" w14:textId="77777777" w:rsidR="00E833AC" w:rsidRDefault="00E833AC" w:rsidP="00E833AC">
      <w:pPr>
        <w:pStyle w:val="MDPI71References"/>
        <w:numPr>
          <w:ilvl w:val="0"/>
          <w:numId w:val="4"/>
        </w:numPr>
        <w:ind w:left="425" w:hanging="425"/>
        <w:rPr>
          <w:lang w:val="en-GB"/>
        </w:rPr>
      </w:pPr>
      <w:bookmarkStart w:id="49" w:name="_Ref19897806"/>
      <w:r w:rsidRPr="00DC5BD1">
        <w:rPr>
          <w:lang w:val="en-GB"/>
        </w:rPr>
        <w:t>Arina, D.; Kalnacs, J.; Bendere, R.; Murasovs, A. Mechanical pre-treatment for separation of bio-waste from municipal solid waste: case study of district in Latvia. In Proceedings of the Engineering for Rural Development Conference, Jelgava, Latvia, 22–24 May 2019; Latvia University of Agriculture, 2019; pp. 1599</w:t>
      </w:r>
      <w:r>
        <w:rPr>
          <w:lang w:val="en-GB"/>
        </w:rPr>
        <w:t>–</w:t>
      </w:r>
      <w:r w:rsidRPr="00DC5BD1">
        <w:rPr>
          <w:lang w:val="en-GB"/>
        </w:rPr>
        <w:t>1604.</w:t>
      </w:r>
      <w:bookmarkEnd w:id="49"/>
    </w:p>
    <w:p w14:paraId="49DCCC22" w14:textId="77777777" w:rsidR="00E833AC" w:rsidRDefault="00E833AC" w:rsidP="00E833AC">
      <w:pPr>
        <w:pStyle w:val="MDPI71References"/>
        <w:numPr>
          <w:ilvl w:val="0"/>
          <w:numId w:val="4"/>
        </w:numPr>
        <w:ind w:left="425" w:hanging="425"/>
        <w:rPr>
          <w:lang w:val="en-GB"/>
        </w:rPr>
      </w:pPr>
      <w:bookmarkStart w:id="50" w:name="_Ref19897808"/>
      <w:r>
        <w:rPr>
          <w:lang w:val="en-GB"/>
        </w:rPr>
        <w:t>Ruf, J.A. Particle size spectrum and compressibility of raw and shredded municipal solid waste. PhD thesis, University of Florida, USA, 1974.</w:t>
      </w:r>
      <w:bookmarkEnd w:id="50"/>
    </w:p>
    <w:p w14:paraId="3B5AB2A1" w14:textId="1FAD9B7C" w:rsidR="00730BAB" w:rsidRPr="00FE34B4" w:rsidRDefault="00E833AC" w:rsidP="007D7176">
      <w:pPr>
        <w:pStyle w:val="MDPI71References"/>
        <w:numPr>
          <w:ilvl w:val="0"/>
          <w:numId w:val="4"/>
        </w:numPr>
        <w:ind w:left="425" w:hanging="425"/>
        <w:rPr>
          <w:lang w:val="en-GB"/>
        </w:rPr>
      </w:pPr>
      <w:bookmarkStart w:id="51" w:name="_Ref19897967"/>
      <w:r w:rsidRPr="00FE34B4">
        <w:rPr>
          <w:lang w:val="en-GB"/>
        </w:rPr>
        <w:t xml:space="preserve">Nayono, S.E. </w:t>
      </w:r>
      <w:r w:rsidRPr="00FE34B4">
        <w:rPr>
          <w:i/>
          <w:iCs/>
          <w:lang w:val="en-GB"/>
        </w:rPr>
        <w:t>Anaerobic digestion of organic solid waste for energy production;</w:t>
      </w:r>
      <w:r w:rsidRPr="00FE34B4">
        <w:rPr>
          <w:lang w:val="en-GB"/>
        </w:rPr>
        <w:t xml:space="preserve"> KIT Scientific Publishing: Karlsruhe, Germany, 2010.</w:t>
      </w:r>
      <w:bookmarkEnd w:id="51"/>
    </w:p>
    <w:p w14:paraId="598669E7" w14:textId="77777777" w:rsidR="005E450C" w:rsidRDefault="005E450C" w:rsidP="000E0EEC">
      <w:pPr>
        <w:pStyle w:val="MDPI71References"/>
        <w:numPr>
          <w:ilvl w:val="0"/>
          <w:numId w:val="0"/>
        </w:numPr>
        <w:ind w:left="425"/>
        <w:rPr>
          <w:lang w:val="en-GB"/>
        </w:rPr>
      </w:pPr>
    </w:p>
    <w:tbl>
      <w:tblPr>
        <w:tblW w:w="0" w:type="auto"/>
        <w:jc w:val="center"/>
        <w:tblLook w:val="04A0" w:firstRow="1" w:lastRow="0" w:firstColumn="1" w:lastColumn="0" w:noHBand="0" w:noVBand="1"/>
      </w:tblPr>
      <w:tblGrid>
        <w:gridCol w:w="1703"/>
        <w:gridCol w:w="7141"/>
      </w:tblGrid>
      <w:tr w:rsidR="00353148" w:rsidRPr="00242004" w14:paraId="08094746" w14:textId="77777777" w:rsidTr="000E0EEC">
        <w:trPr>
          <w:jc w:val="center"/>
        </w:trPr>
        <w:tc>
          <w:tcPr>
            <w:tcW w:w="0" w:type="auto"/>
            <w:shd w:val="clear" w:color="auto" w:fill="auto"/>
            <w:vAlign w:val="center"/>
          </w:tcPr>
          <w:p w14:paraId="6FACB7DC" w14:textId="77777777" w:rsidR="00353148" w:rsidRPr="00242004" w:rsidRDefault="004072E5" w:rsidP="000259D1">
            <w:pPr>
              <w:pStyle w:val="MDPI71References"/>
              <w:numPr>
                <w:ilvl w:val="0"/>
                <w:numId w:val="0"/>
              </w:numPr>
              <w:ind w:left="-85"/>
              <w:rPr>
                <w:rFonts w:eastAsia="SimSun"/>
                <w:bCs/>
                <w:lang w:val="en-GB"/>
              </w:rPr>
            </w:pPr>
            <w:r w:rsidRPr="00242004">
              <w:rPr>
                <w:rFonts w:eastAsia="SimSun"/>
                <w:bCs/>
                <w:noProof/>
                <w:lang w:val="en-GB" w:eastAsia="en-GB" w:bidi="ar-SA"/>
              </w:rPr>
              <w:drawing>
                <wp:inline distT="0" distB="0" distL="0" distR="0" wp14:anchorId="4AE5F5CD" wp14:editId="73138645">
                  <wp:extent cx="998220" cy="358140"/>
                  <wp:effectExtent l="0" t="0" r="0" b="0"/>
                  <wp:docPr id="3" name="Bild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8220" cy="358140"/>
                          </a:xfrm>
                          <a:prstGeom prst="rect">
                            <a:avLst/>
                          </a:prstGeom>
                          <a:noFill/>
                          <a:ln>
                            <a:noFill/>
                          </a:ln>
                        </pic:spPr>
                      </pic:pic>
                    </a:graphicData>
                  </a:graphic>
                </wp:inline>
              </w:drawing>
            </w:r>
          </w:p>
        </w:tc>
        <w:tc>
          <w:tcPr>
            <w:tcW w:w="7141" w:type="dxa"/>
            <w:shd w:val="clear" w:color="auto" w:fill="auto"/>
            <w:vAlign w:val="center"/>
          </w:tcPr>
          <w:p w14:paraId="50167166" w14:textId="77777777" w:rsidR="00353148" w:rsidRPr="00242004" w:rsidRDefault="00F52910" w:rsidP="000259D1">
            <w:pPr>
              <w:pStyle w:val="MDPI71References"/>
              <w:numPr>
                <w:ilvl w:val="0"/>
                <w:numId w:val="0"/>
              </w:numPr>
              <w:ind w:left="-85"/>
              <w:rPr>
                <w:rFonts w:eastAsia="SimSun"/>
                <w:bCs/>
                <w:lang w:val="en-GB"/>
              </w:rPr>
            </w:pPr>
            <w:r w:rsidRPr="00242004">
              <w:rPr>
                <w:rFonts w:eastAsia="SimSun"/>
                <w:bCs/>
                <w:lang w:val="en-GB"/>
              </w:rPr>
              <w:t>© 2019</w:t>
            </w:r>
            <w:r w:rsidR="00353148" w:rsidRPr="00242004">
              <w:rPr>
                <w:rFonts w:eastAsia="SimSun"/>
                <w:bCs/>
                <w:lang w:val="en-GB"/>
              </w:rPr>
              <w:t xml:space="preserve"> by the authors. Submitted for possible open access publication under the terms and conditions of the Creative Commons Attribution (CC BY) license (http://creativecommons.org/licenses/by/4.0/).</w:t>
            </w:r>
          </w:p>
        </w:tc>
      </w:tr>
    </w:tbl>
    <w:p w14:paraId="67000D83" w14:textId="77777777" w:rsidR="00753FC0" w:rsidRPr="00242004" w:rsidRDefault="00753FC0" w:rsidP="00353148">
      <w:pPr>
        <w:pStyle w:val="MDPI71References"/>
        <w:numPr>
          <w:ilvl w:val="0"/>
          <w:numId w:val="0"/>
        </w:numPr>
        <w:spacing w:after="240"/>
        <w:rPr>
          <w:rFonts w:eastAsia="SimSun"/>
          <w:lang w:val="en-GB"/>
        </w:rPr>
      </w:pPr>
    </w:p>
    <w:sectPr w:rsidR="00753FC0" w:rsidRPr="00242004" w:rsidSect="00753FC0">
      <w:headerReference w:type="even" r:id="rId53"/>
      <w:headerReference w:type="default" r:id="rId54"/>
      <w:footerReference w:type="default" r:id="rId55"/>
      <w:headerReference w:type="first" r:id="rId56"/>
      <w:footerReference w:type="first" r:id="rId57"/>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BAFA8" w14:textId="77777777" w:rsidR="0056704A" w:rsidRDefault="0056704A">
      <w:pPr>
        <w:spacing w:line="240" w:lineRule="auto"/>
      </w:pPr>
      <w:r>
        <w:separator/>
      </w:r>
    </w:p>
  </w:endnote>
  <w:endnote w:type="continuationSeparator" w:id="0">
    <w:p w14:paraId="3E1F2193" w14:textId="77777777" w:rsidR="0056704A" w:rsidRDefault="005670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3041" w14:textId="77777777" w:rsidR="00730BAB" w:rsidRPr="00783E6B" w:rsidRDefault="00730BAB" w:rsidP="00AB1382">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6991F" w14:textId="77777777" w:rsidR="00730BAB" w:rsidRPr="00D63F40" w:rsidRDefault="00730BAB" w:rsidP="002002C3">
    <w:pPr>
      <w:tabs>
        <w:tab w:val="right" w:pos="8844"/>
      </w:tabs>
      <w:adjustRightInd w:val="0"/>
      <w:snapToGrid w:val="0"/>
      <w:spacing w:before="120" w:line="240" w:lineRule="auto"/>
      <w:rPr>
        <w:rFonts w:ascii="Palatino Linotype" w:hAnsi="Palatino Linotype"/>
        <w:sz w:val="16"/>
        <w:szCs w:val="16"/>
        <w:lang w:val="en-GB"/>
      </w:rPr>
    </w:pPr>
    <w:r w:rsidRPr="00E1393E">
      <w:rPr>
        <w:rFonts w:ascii="Palatino Linotype" w:hAnsi="Palatino Linotype"/>
        <w:i/>
        <w:sz w:val="16"/>
        <w:szCs w:val="16"/>
      </w:rPr>
      <w:t>Resources</w:t>
    </w:r>
    <w:r>
      <w:rPr>
        <w:rFonts w:ascii="Palatino Linotype" w:hAnsi="Palatino Linotype"/>
        <w:i/>
        <w:sz w:val="16"/>
        <w:szCs w:val="16"/>
      </w:rPr>
      <w:t xml:space="preserve"> </w:t>
    </w:r>
    <w:r w:rsidRPr="00353148">
      <w:rPr>
        <w:rFonts w:ascii="Palatino Linotype" w:hAnsi="Palatino Linotype"/>
        <w:b/>
        <w:bCs/>
        <w:iCs/>
        <w:sz w:val="16"/>
        <w:szCs w:val="16"/>
      </w:rPr>
      <w:t>2019</w:t>
    </w:r>
    <w:r w:rsidRPr="00353148">
      <w:rPr>
        <w:rFonts w:ascii="Palatino Linotype" w:hAnsi="Palatino Linotype"/>
        <w:bCs/>
        <w:iCs/>
        <w:sz w:val="16"/>
        <w:szCs w:val="16"/>
      </w:rPr>
      <w:t xml:space="preserve">, </w:t>
    </w:r>
    <w:r w:rsidRPr="00353148">
      <w:rPr>
        <w:rFonts w:ascii="Palatino Linotype" w:hAnsi="Palatino Linotype"/>
        <w:bCs/>
        <w:i/>
        <w:iCs/>
        <w:sz w:val="16"/>
        <w:szCs w:val="16"/>
      </w:rPr>
      <w:t>8</w:t>
    </w:r>
    <w:r w:rsidRPr="00353148">
      <w:rPr>
        <w:rFonts w:ascii="Palatino Linotype" w:hAnsi="Palatino Linotype"/>
        <w:bCs/>
        <w:iCs/>
        <w:sz w:val="16"/>
        <w:szCs w:val="16"/>
      </w:rPr>
      <w:t xml:space="preserve">, </w:t>
    </w:r>
    <w:r>
      <w:rPr>
        <w:rFonts w:ascii="Palatino Linotype" w:hAnsi="Palatino Linotype"/>
        <w:bCs/>
        <w:iCs/>
        <w:sz w:val="16"/>
        <w:szCs w:val="16"/>
      </w:rPr>
      <w:t>x; doi: FOR PEER REVIEW</w:t>
    </w:r>
    <w:r w:rsidRPr="00D63F40">
      <w:rPr>
        <w:rFonts w:ascii="Palatino Linotype" w:hAnsi="Palatino Linotype"/>
        <w:sz w:val="16"/>
        <w:szCs w:val="16"/>
        <w:lang w:val="en-GB"/>
      </w:rPr>
      <w:tab/>
      <w:t>www.mdpi.com/journal/</w:t>
    </w:r>
    <w:r w:rsidRPr="00E1393E">
      <w:rPr>
        <w:rFonts w:ascii="Palatino Linotype" w:hAnsi="Palatino Linotype"/>
        <w:sz w:val="16"/>
        <w:szCs w:val="16"/>
      </w:rPr>
      <w:t>resources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02FB9" w14:textId="77777777" w:rsidR="0056704A" w:rsidRDefault="0056704A">
      <w:pPr>
        <w:spacing w:line="240" w:lineRule="auto"/>
      </w:pPr>
      <w:r>
        <w:separator/>
      </w:r>
    </w:p>
  </w:footnote>
  <w:footnote w:type="continuationSeparator" w:id="0">
    <w:p w14:paraId="111006EF" w14:textId="77777777" w:rsidR="0056704A" w:rsidRDefault="005670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A741A" w14:textId="77777777" w:rsidR="00730BAB" w:rsidRDefault="00730BAB" w:rsidP="00AB138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887F0" w14:textId="1A2A8251" w:rsidR="00730BAB" w:rsidRPr="00C41673" w:rsidRDefault="00730BAB" w:rsidP="004416B3">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Resources </w:t>
    </w:r>
    <w:r w:rsidRPr="00353148">
      <w:rPr>
        <w:rFonts w:ascii="Palatino Linotype" w:hAnsi="Palatino Linotype"/>
        <w:b/>
        <w:sz w:val="16"/>
      </w:rPr>
      <w:t>2019</w:t>
    </w:r>
    <w:r w:rsidRPr="00353148">
      <w:rPr>
        <w:rFonts w:ascii="Palatino Linotype" w:hAnsi="Palatino Linotype"/>
        <w:sz w:val="16"/>
      </w:rPr>
      <w:t xml:space="preserve">, </w:t>
    </w:r>
    <w:r w:rsidRPr="00353148">
      <w:rPr>
        <w:rFonts w:ascii="Palatino Linotype" w:hAnsi="Palatino Linotype"/>
        <w:i/>
        <w:sz w:val="16"/>
      </w:rPr>
      <w:t>8</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17</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22</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F582A" w14:textId="77777777" w:rsidR="00730BAB" w:rsidRDefault="00730BAB" w:rsidP="00AB1382">
    <w:pPr>
      <w:pStyle w:val="MDPIheaderjournallogo"/>
    </w:pPr>
    <w:r w:rsidRPr="004E4C0A">
      <w:rPr>
        <w:i w:val="0"/>
        <w:noProof/>
        <w:szCs w:val="16"/>
        <w:lang w:val="en-GB" w:eastAsia="en-GB"/>
      </w:rPr>
      <mc:AlternateContent>
        <mc:Choice Requires="wps">
          <w:drawing>
            <wp:anchor distT="45720" distB="45720" distL="114300" distR="114300" simplePos="0" relativeHeight="251657728" behindDoc="1" locked="0" layoutInCell="1" allowOverlap="1" wp14:anchorId="3A1AE473" wp14:editId="34BAF0BC">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2E2FEF4" w14:textId="77777777" w:rsidR="00730BAB" w:rsidRDefault="00730BAB" w:rsidP="00AB1382">
                          <w:pPr>
                            <w:pStyle w:val="MDPIheaderjournallogo"/>
                            <w:jc w:val="center"/>
                            <w:textboxTightWrap w:val="allLines"/>
                            <w:rPr>
                              <w:i w:val="0"/>
                              <w:szCs w:val="16"/>
                            </w:rPr>
                          </w:pPr>
                          <w:r w:rsidRPr="00753FC0">
                            <w:rPr>
                              <w:i w:val="0"/>
                              <w:noProof/>
                              <w:szCs w:val="16"/>
                              <w:lang w:val="en-GB" w:eastAsia="en-GB"/>
                            </w:rPr>
                            <w:drawing>
                              <wp:inline distT="0" distB="0" distL="0" distR="0" wp14:anchorId="54561287" wp14:editId="0511B67D">
                                <wp:extent cx="541020" cy="358140"/>
                                <wp:effectExtent l="0" t="0" r="0" b="0"/>
                                <wp:docPr id="2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1AE473"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2E2FEF4" w14:textId="77777777" w:rsidR="00BE31F1" w:rsidRDefault="00BE31F1" w:rsidP="00AB1382">
                    <w:pPr>
                      <w:pStyle w:val="MDPIheaderjournallogo"/>
                      <w:jc w:val="center"/>
                      <w:textboxTightWrap w:val="allLines"/>
                      <w:rPr>
                        <w:i w:val="0"/>
                        <w:szCs w:val="16"/>
                      </w:rPr>
                    </w:pPr>
                    <w:r w:rsidRPr="00753FC0">
                      <w:rPr>
                        <w:i w:val="0"/>
                        <w:noProof/>
                        <w:szCs w:val="16"/>
                        <w:lang w:val="en-GB" w:eastAsia="en-GB"/>
                      </w:rPr>
                      <w:drawing>
                        <wp:inline distT="0" distB="0" distL="0" distR="0" wp14:anchorId="54561287" wp14:editId="0511B67D">
                          <wp:extent cx="541020" cy="358140"/>
                          <wp:effectExtent l="0" t="0" r="0" b="0"/>
                          <wp:docPr id="2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02B237CA" wp14:editId="0A12EB8C">
          <wp:extent cx="1699260" cy="434340"/>
          <wp:effectExtent l="0" t="0" r="0" b="0"/>
          <wp:docPr id="2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9260" cy="4343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64D0425A"/>
    <w:multiLevelType w:val="multilevel"/>
    <w:tmpl w:val="80B06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attachedTemplate r:id="rId1"/>
  <w:revisionView w:inkAnnotations="0"/>
  <w:defaultTabStop w:val="420"/>
  <w:hyphenationZone w:val="42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2E5"/>
    <w:rsid w:val="00003D19"/>
    <w:rsid w:val="0000460F"/>
    <w:rsid w:val="00010926"/>
    <w:rsid w:val="00011557"/>
    <w:rsid w:val="00013D3C"/>
    <w:rsid w:val="000142B7"/>
    <w:rsid w:val="00015E44"/>
    <w:rsid w:val="00020255"/>
    <w:rsid w:val="000259D1"/>
    <w:rsid w:val="000424B9"/>
    <w:rsid w:val="000457B5"/>
    <w:rsid w:val="00052897"/>
    <w:rsid w:val="000533A1"/>
    <w:rsid w:val="00053A05"/>
    <w:rsid w:val="00055669"/>
    <w:rsid w:val="00055FCF"/>
    <w:rsid w:val="00065CB1"/>
    <w:rsid w:val="0007188A"/>
    <w:rsid w:val="000731CF"/>
    <w:rsid w:val="00074BBD"/>
    <w:rsid w:val="000819A0"/>
    <w:rsid w:val="0008312D"/>
    <w:rsid w:val="00086990"/>
    <w:rsid w:val="00087769"/>
    <w:rsid w:val="000904E6"/>
    <w:rsid w:val="00090AF4"/>
    <w:rsid w:val="0009380D"/>
    <w:rsid w:val="000A368B"/>
    <w:rsid w:val="000A5F4E"/>
    <w:rsid w:val="000A7207"/>
    <w:rsid w:val="000D3516"/>
    <w:rsid w:val="000E0EEC"/>
    <w:rsid w:val="000E1672"/>
    <w:rsid w:val="000E3980"/>
    <w:rsid w:val="000E4123"/>
    <w:rsid w:val="000F0C1C"/>
    <w:rsid w:val="000F1120"/>
    <w:rsid w:val="000F6277"/>
    <w:rsid w:val="00111188"/>
    <w:rsid w:val="00113423"/>
    <w:rsid w:val="00122063"/>
    <w:rsid w:val="001250A1"/>
    <w:rsid w:val="00127056"/>
    <w:rsid w:val="00127173"/>
    <w:rsid w:val="00147050"/>
    <w:rsid w:val="00151F4E"/>
    <w:rsid w:val="001539B3"/>
    <w:rsid w:val="00171106"/>
    <w:rsid w:val="001714BF"/>
    <w:rsid w:val="0018105F"/>
    <w:rsid w:val="00181220"/>
    <w:rsid w:val="00181653"/>
    <w:rsid w:val="001825CF"/>
    <w:rsid w:val="00184468"/>
    <w:rsid w:val="00186B38"/>
    <w:rsid w:val="001968F8"/>
    <w:rsid w:val="001A0A8E"/>
    <w:rsid w:val="001A50E6"/>
    <w:rsid w:val="001A641B"/>
    <w:rsid w:val="001A6846"/>
    <w:rsid w:val="001A794A"/>
    <w:rsid w:val="001B3043"/>
    <w:rsid w:val="001B3ADE"/>
    <w:rsid w:val="001B60DA"/>
    <w:rsid w:val="001B7446"/>
    <w:rsid w:val="001C4F1E"/>
    <w:rsid w:val="001C62F9"/>
    <w:rsid w:val="001D12F5"/>
    <w:rsid w:val="001D4A1D"/>
    <w:rsid w:val="001D61B9"/>
    <w:rsid w:val="001E0CD2"/>
    <w:rsid w:val="001E29A0"/>
    <w:rsid w:val="001E2AB1"/>
    <w:rsid w:val="001E2AEB"/>
    <w:rsid w:val="001E5E27"/>
    <w:rsid w:val="001F1F79"/>
    <w:rsid w:val="001F2344"/>
    <w:rsid w:val="001F59F6"/>
    <w:rsid w:val="002002C3"/>
    <w:rsid w:val="002008E1"/>
    <w:rsid w:val="00202EF8"/>
    <w:rsid w:val="00205DB7"/>
    <w:rsid w:val="002100F1"/>
    <w:rsid w:val="002109A1"/>
    <w:rsid w:val="00211A2F"/>
    <w:rsid w:val="00225AFD"/>
    <w:rsid w:val="00226677"/>
    <w:rsid w:val="00226B7E"/>
    <w:rsid w:val="00226F49"/>
    <w:rsid w:val="0022796B"/>
    <w:rsid w:val="002304C8"/>
    <w:rsid w:val="00230A89"/>
    <w:rsid w:val="00242004"/>
    <w:rsid w:val="00243274"/>
    <w:rsid w:val="00244E4E"/>
    <w:rsid w:val="0024531C"/>
    <w:rsid w:val="00250311"/>
    <w:rsid w:val="00250D51"/>
    <w:rsid w:val="00255399"/>
    <w:rsid w:val="002571DD"/>
    <w:rsid w:val="002632AA"/>
    <w:rsid w:val="00283419"/>
    <w:rsid w:val="00283716"/>
    <w:rsid w:val="00284EF6"/>
    <w:rsid w:val="00292969"/>
    <w:rsid w:val="00297919"/>
    <w:rsid w:val="002A3614"/>
    <w:rsid w:val="002C19DC"/>
    <w:rsid w:val="002C1C9B"/>
    <w:rsid w:val="002C2A38"/>
    <w:rsid w:val="002E1C0D"/>
    <w:rsid w:val="002E283D"/>
    <w:rsid w:val="002E5E06"/>
    <w:rsid w:val="002E7930"/>
    <w:rsid w:val="002F1242"/>
    <w:rsid w:val="002F51FF"/>
    <w:rsid w:val="00304A45"/>
    <w:rsid w:val="00314250"/>
    <w:rsid w:val="00320A3D"/>
    <w:rsid w:val="00323EAD"/>
    <w:rsid w:val="00326141"/>
    <w:rsid w:val="003408C9"/>
    <w:rsid w:val="00340F9C"/>
    <w:rsid w:val="00344515"/>
    <w:rsid w:val="00345DA3"/>
    <w:rsid w:val="00353148"/>
    <w:rsid w:val="0036310B"/>
    <w:rsid w:val="00365026"/>
    <w:rsid w:val="00366340"/>
    <w:rsid w:val="0037469E"/>
    <w:rsid w:val="00375900"/>
    <w:rsid w:val="00381F67"/>
    <w:rsid w:val="00383F3C"/>
    <w:rsid w:val="00390C93"/>
    <w:rsid w:val="0039226F"/>
    <w:rsid w:val="00395054"/>
    <w:rsid w:val="003A0C89"/>
    <w:rsid w:val="003A5E1A"/>
    <w:rsid w:val="003A6ABA"/>
    <w:rsid w:val="003A7D8F"/>
    <w:rsid w:val="003B3730"/>
    <w:rsid w:val="003B5F4D"/>
    <w:rsid w:val="003B6264"/>
    <w:rsid w:val="003B7AF9"/>
    <w:rsid w:val="003C3BE8"/>
    <w:rsid w:val="003C62AA"/>
    <w:rsid w:val="003D1A0F"/>
    <w:rsid w:val="003D5831"/>
    <w:rsid w:val="003E0760"/>
    <w:rsid w:val="003F11B3"/>
    <w:rsid w:val="00401D30"/>
    <w:rsid w:val="00404D8D"/>
    <w:rsid w:val="00405195"/>
    <w:rsid w:val="00406D49"/>
    <w:rsid w:val="004072E5"/>
    <w:rsid w:val="00413DB5"/>
    <w:rsid w:val="00415686"/>
    <w:rsid w:val="00421389"/>
    <w:rsid w:val="00421A82"/>
    <w:rsid w:val="00425445"/>
    <w:rsid w:val="004257A4"/>
    <w:rsid w:val="004416B3"/>
    <w:rsid w:val="004442E8"/>
    <w:rsid w:val="004455DA"/>
    <w:rsid w:val="00445A0A"/>
    <w:rsid w:val="00447423"/>
    <w:rsid w:val="00450B93"/>
    <w:rsid w:val="00452020"/>
    <w:rsid w:val="004601E0"/>
    <w:rsid w:val="00463CEF"/>
    <w:rsid w:val="004701AD"/>
    <w:rsid w:val="004701E5"/>
    <w:rsid w:val="00475DB9"/>
    <w:rsid w:val="00491000"/>
    <w:rsid w:val="00493C88"/>
    <w:rsid w:val="004A13F0"/>
    <w:rsid w:val="004A24D7"/>
    <w:rsid w:val="004A4C72"/>
    <w:rsid w:val="004A79B0"/>
    <w:rsid w:val="004B1A7A"/>
    <w:rsid w:val="004B2661"/>
    <w:rsid w:val="004B2904"/>
    <w:rsid w:val="004B665D"/>
    <w:rsid w:val="004B6D8E"/>
    <w:rsid w:val="004B7EA6"/>
    <w:rsid w:val="004C2271"/>
    <w:rsid w:val="004D66D9"/>
    <w:rsid w:val="004E3265"/>
    <w:rsid w:val="004E6149"/>
    <w:rsid w:val="004E622F"/>
    <w:rsid w:val="004F0655"/>
    <w:rsid w:val="004F1845"/>
    <w:rsid w:val="004F53D5"/>
    <w:rsid w:val="004F72F0"/>
    <w:rsid w:val="00500660"/>
    <w:rsid w:val="00510E12"/>
    <w:rsid w:val="00514DC8"/>
    <w:rsid w:val="00516F90"/>
    <w:rsid w:val="00517D1A"/>
    <w:rsid w:val="0052282E"/>
    <w:rsid w:val="005258F9"/>
    <w:rsid w:val="00525A44"/>
    <w:rsid w:val="00527146"/>
    <w:rsid w:val="005271E5"/>
    <w:rsid w:val="00527F29"/>
    <w:rsid w:val="00534C5F"/>
    <w:rsid w:val="00536259"/>
    <w:rsid w:val="005444AB"/>
    <w:rsid w:val="00553A06"/>
    <w:rsid w:val="00555C99"/>
    <w:rsid w:val="00555DC2"/>
    <w:rsid w:val="00561FDE"/>
    <w:rsid w:val="0056704A"/>
    <w:rsid w:val="005707D1"/>
    <w:rsid w:val="00572FBA"/>
    <w:rsid w:val="005737B5"/>
    <w:rsid w:val="005850F8"/>
    <w:rsid w:val="00586809"/>
    <w:rsid w:val="00593243"/>
    <w:rsid w:val="00593C45"/>
    <w:rsid w:val="005947A1"/>
    <w:rsid w:val="00595170"/>
    <w:rsid w:val="005B260E"/>
    <w:rsid w:val="005B5A02"/>
    <w:rsid w:val="005C1878"/>
    <w:rsid w:val="005C2752"/>
    <w:rsid w:val="005C4AFA"/>
    <w:rsid w:val="005D40F0"/>
    <w:rsid w:val="005D4374"/>
    <w:rsid w:val="005D5AFD"/>
    <w:rsid w:val="005D6020"/>
    <w:rsid w:val="005E450C"/>
    <w:rsid w:val="005E59A5"/>
    <w:rsid w:val="005F0143"/>
    <w:rsid w:val="005F430D"/>
    <w:rsid w:val="005F5036"/>
    <w:rsid w:val="00601018"/>
    <w:rsid w:val="00603950"/>
    <w:rsid w:val="00607A3C"/>
    <w:rsid w:val="006106C2"/>
    <w:rsid w:val="006166BB"/>
    <w:rsid w:val="006169CC"/>
    <w:rsid w:val="00622FC5"/>
    <w:rsid w:val="00624EB1"/>
    <w:rsid w:val="006310C6"/>
    <w:rsid w:val="0063390F"/>
    <w:rsid w:val="00633AD4"/>
    <w:rsid w:val="00641C42"/>
    <w:rsid w:val="00645DA0"/>
    <w:rsid w:val="00646C24"/>
    <w:rsid w:val="00653E25"/>
    <w:rsid w:val="006541F6"/>
    <w:rsid w:val="006551E4"/>
    <w:rsid w:val="00672183"/>
    <w:rsid w:val="00676537"/>
    <w:rsid w:val="00676E87"/>
    <w:rsid w:val="00681B3D"/>
    <w:rsid w:val="00681F8E"/>
    <w:rsid w:val="00683AB4"/>
    <w:rsid w:val="00690EDA"/>
    <w:rsid w:val="006915A1"/>
    <w:rsid w:val="00692393"/>
    <w:rsid w:val="0069549C"/>
    <w:rsid w:val="006972A9"/>
    <w:rsid w:val="006A20C1"/>
    <w:rsid w:val="006A520A"/>
    <w:rsid w:val="006B04CA"/>
    <w:rsid w:val="006B40B7"/>
    <w:rsid w:val="006C286A"/>
    <w:rsid w:val="006C2F54"/>
    <w:rsid w:val="006C3F57"/>
    <w:rsid w:val="006C4761"/>
    <w:rsid w:val="006D31F3"/>
    <w:rsid w:val="006D441A"/>
    <w:rsid w:val="006E1F6F"/>
    <w:rsid w:val="006E334A"/>
    <w:rsid w:val="006E6936"/>
    <w:rsid w:val="006F1019"/>
    <w:rsid w:val="006F4AB2"/>
    <w:rsid w:val="006F7B1A"/>
    <w:rsid w:val="00700ED4"/>
    <w:rsid w:val="00704B66"/>
    <w:rsid w:val="00710DD2"/>
    <w:rsid w:val="00712FD6"/>
    <w:rsid w:val="00713245"/>
    <w:rsid w:val="00714883"/>
    <w:rsid w:val="00725E26"/>
    <w:rsid w:val="007309BD"/>
    <w:rsid w:val="00730BAB"/>
    <w:rsid w:val="007320E8"/>
    <w:rsid w:val="00733BCA"/>
    <w:rsid w:val="00745574"/>
    <w:rsid w:val="00753FC0"/>
    <w:rsid w:val="00761C36"/>
    <w:rsid w:val="00765BBC"/>
    <w:rsid w:val="0077488C"/>
    <w:rsid w:val="00776700"/>
    <w:rsid w:val="00781E65"/>
    <w:rsid w:val="0078271E"/>
    <w:rsid w:val="00785BE1"/>
    <w:rsid w:val="007871A0"/>
    <w:rsid w:val="007873E1"/>
    <w:rsid w:val="00793224"/>
    <w:rsid w:val="0079539A"/>
    <w:rsid w:val="007955A0"/>
    <w:rsid w:val="007A0350"/>
    <w:rsid w:val="007A0A66"/>
    <w:rsid w:val="007A1276"/>
    <w:rsid w:val="007A3B84"/>
    <w:rsid w:val="007A52A5"/>
    <w:rsid w:val="007B4362"/>
    <w:rsid w:val="007C6677"/>
    <w:rsid w:val="007C7A52"/>
    <w:rsid w:val="007D42AE"/>
    <w:rsid w:val="007D49F4"/>
    <w:rsid w:val="007D4DD5"/>
    <w:rsid w:val="007E0B02"/>
    <w:rsid w:val="007E194B"/>
    <w:rsid w:val="007E650C"/>
    <w:rsid w:val="007E74DB"/>
    <w:rsid w:val="007F069C"/>
    <w:rsid w:val="007F2C67"/>
    <w:rsid w:val="007F3F21"/>
    <w:rsid w:val="008014D1"/>
    <w:rsid w:val="008167F5"/>
    <w:rsid w:val="00822480"/>
    <w:rsid w:val="00822D88"/>
    <w:rsid w:val="00827061"/>
    <w:rsid w:val="00827DF4"/>
    <w:rsid w:val="00830CDD"/>
    <w:rsid w:val="008351BD"/>
    <w:rsid w:val="0084111C"/>
    <w:rsid w:val="00843C05"/>
    <w:rsid w:val="00845BC6"/>
    <w:rsid w:val="0085186C"/>
    <w:rsid w:val="008604F9"/>
    <w:rsid w:val="008702FF"/>
    <w:rsid w:val="008719AD"/>
    <w:rsid w:val="00876474"/>
    <w:rsid w:val="00876B75"/>
    <w:rsid w:val="008811CA"/>
    <w:rsid w:val="0088629F"/>
    <w:rsid w:val="00890AE0"/>
    <w:rsid w:val="008C27CA"/>
    <w:rsid w:val="008C3E33"/>
    <w:rsid w:val="008D1241"/>
    <w:rsid w:val="008D5B48"/>
    <w:rsid w:val="008D6E71"/>
    <w:rsid w:val="008F20F5"/>
    <w:rsid w:val="00901E1A"/>
    <w:rsid w:val="009020EE"/>
    <w:rsid w:val="00902197"/>
    <w:rsid w:val="009030BE"/>
    <w:rsid w:val="00903480"/>
    <w:rsid w:val="009134BB"/>
    <w:rsid w:val="009168A5"/>
    <w:rsid w:val="009237FA"/>
    <w:rsid w:val="00924F4A"/>
    <w:rsid w:val="00933ABE"/>
    <w:rsid w:val="00933F62"/>
    <w:rsid w:val="00934121"/>
    <w:rsid w:val="009369F7"/>
    <w:rsid w:val="00937AED"/>
    <w:rsid w:val="00941C18"/>
    <w:rsid w:val="00944EFE"/>
    <w:rsid w:val="00956CD0"/>
    <w:rsid w:val="00961C48"/>
    <w:rsid w:val="0096714B"/>
    <w:rsid w:val="00967661"/>
    <w:rsid w:val="009720AD"/>
    <w:rsid w:val="009723F1"/>
    <w:rsid w:val="00975931"/>
    <w:rsid w:val="00976DFE"/>
    <w:rsid w:val="009772FF"/>
    <w:rsid w:val="00977451"/>
    <w:rsid w:val="00984291"/>
    <w:rsid w:val="00985983"/>
    <w:rsid w:val="0099412A"/>
    <w:rsid w:val="00994AC2"/>
    <w:rsid w:val="00994F18"/>
    <w:rsid w:val="009A2A44"/>
    <w:rsid w:val="009A5D56"/>
    <w:rsid w:val="009B0CF7"/>
    <w:rsid w:val="009B19C5"/>
    <w:rsid w:val="009C0A71"/>
    <w:rsid w:val="009D0986"/>
    <w:rsid w:val="009D2872"/>
    <w:rsid w:val="009E09DA"/>
    <w:rsid w:val="009E2482"/>
    <w:rsid w:val="009E2F4B"/>
    <w:rsid w:val="009E3A1F"/>
    <w:rsid w:val="009F1BB5"/>
    <w:rsid w:val="009F26FF"/>
    <w:rsid w:val="009F3A37"/>
    <w:rsid w:val="009F6B97"/>
    <w:rsid w:val="009F70E6"/>
    <w:rsid w:val="00A019F7"/>
    <w:rsid w:val="00A05425"/>
    <w:rsid w:val="00A07E59"/>
    <w:rsid w:val="00A1099D"/>
    <w:rsid w:val="00A12949"/>
    <w:rsid w:val="00A13B34"/>
    <w:rsid w:val="00A2131A"/>
    <w:rsid w:val="00A22BF1"/>
    <w:rsid w:val="00A25777"/>
    <w:rsid w:val="00A25A42"/>
    <w:rsid w:val="00A30533"/>
    <w:rsid w:val="00A3275F"/>
    <w:rsid w:val="00A35B13"/>
    <w:rsid w:val="00A36317"/>
    <w:rsid w:val="00A36595"/>
    <w:rsid w:val="00A36879"/>
    <w:rsid w:val="00A40A49"/>
    <w:rsid w:val="00A43531"/>
    <w:rsid w:val="00A50651"/>
    <w:rsid w:val="00A51CAE"/>
    <w:rsid w:val="00A561BA"/>
    <w:rsid w:val="00A6238B"/>
    <w:rsid w:val="00A64BA8"/>
    <w:rsid w:val="00A6654A"/>
    <w:rsid w:val="00A727C0"/>
    <w:rsid w:val="00A8657A"/>
    <w:rsid w:val="00A93A62"/>
    <w:rsid w:val="00A93DC7"/>
    <w:rsid w:val="00A978EC"/>
    <w:rsid w:val="00AA2FA0"/>
    <w:rsid w:val="00AB1382"/>
    <w:rsid w:val="00AB2CEA"/>
    <w:rsid w:val="00AB5D4D"/>
    <w:rsid w:val="00AB75AB"/>
    <w:rsid w:val="00AC0DB2"/>
    <w:rsid w:val="00AC148F"/>
    <w:rsid w:val="00AC5253"/>
    <w:rsid w:val="00AD72E3"/>
    <w:rsid w:val="00AE15BC"/>
    <w:rsid w:val="00AE2419"/>
    <w:rsid w:val="00AE594A"/>
    <w:rsid w:val="00AE6343"/>
    <w:rsid w:val="00AE7252"/>
    <w:rsid w:val="00AF0D7A"/>
    <w:rsid w:val="00AF439B"/>
    <w:rsid w:val="00AF4D9E"/>
    <w:rsid w:val="00AF5993"/>
    <w:rsid w:val="00AF6A3D"/>
    <w:rsid w:val="00AF70AB"/>
    <w:rsid w:val="00B0089D"/>
    <w:rsid w:val="00B0649E"/>
    <w:rsid w:val="00B07134"/>
    <w:rsid w:val="00B07943"/>
    <w:rsid w:val="00B16F97"/>
    <w:rsid w:val="00B170F3"/>
    <w:rsid w:val="00B17E88"/>
    <w:rsid w:val="00B25983"/>
    <w:rsid w:val="00B311DB"/>
    <w:rsid w:val="00B40CE7"/>
    <w:rsid w:val="00B43660"/>
    <w:rsid w:val="00B526FE"/>
    <w:rsid w:val="00B55E17"/>
    <w:rsid w:val="00B56372"/>
    <w:rsid w:val="00B677E4"/>
    <w:rsid w:val="00B72239"/>
    <w:rsid w:val="00B72C74"/>
    <w:rsid w:val="00B83F97"/>
    <w:rsid w:val="00B85FDC"/>
    <w:rsid w:val="00B86406"/>
    <w:rsid w:val="00BB19AF"/>
    <w:rsid w:val="00BB2F12"/>
    <w:rsid w:val="00BB6B3B"/>
    <w:rsid w:val="00BB7691"/>
    <w:rsid w:val="00BC06D2"/>
    <w:rsid w:val="00BC142B"/>
    <w:rsid w:val="00BC6D2A"/>
    <w:rsid w:val="00BD443D"/>
    <w:rsid w:val="00BD75C2"/>
    <w:rsid w:val="00BE31F1"/>
    <w:rsid w:val="00BE568C"/>
    <w:rsid w:val="00BE5BD7"/>
    <w:rsid w:val="00BF3CE2"/>
    <w:rsid w:val="00C009AC"/>
    <w:rsid w:val="00C0183E"/>
    <w:rsid w:val="00C02D69"/>
    <w:rsid w:val="00C074AB"/>
    <w:rsid w:val="00C10670"/>
    <w:rsid w:val="00C13C45"/>
    <w:rsid w:val="00C2758D"/>
    <w:rsid w:val="00C279F6"/>
    <w:rsid w:val="00C3069D"/>
    <w:rsid w:val="00C318E4"/>
    <w:rsid w:val="00C4306C"/>
    <w:rsid w:val="00C44085"/>
    <w:rsid w:val="00C53CD4"/>
    <w:rsid w:val="00C54E62"/>
    <w:rsid w:val="00C571C9"/>
    <w:rsid w:val="00C62CB2"/>
    <w:rsid w:val="00C63C96"/>
    <w:rsid w:val="00C6664D"/>
    <w:rsid w:val="00C75AB3"/>
    <w:rsid w:val="00C762FB"/>
    <w:rsid w:val="00C85116"/>
    <w:rsid w:val="00C90348"/>
    <w:rsid w:val="00C90F41"/>
    <w:rsid w:val="00C91CBC"/>
    <w:rsid w:val="00C937F3"/>
    <w:rsid w:val="00C956CF"/>
    <w:rsid w:val="00CA1302"/>
    <w:rsid w:val="00CA41AC"/>
    <w:rsid w:val="00CA46B9"/>
    <w:rsid w:val="00CA595E"/>
    <w:rsid w:val="00CB3ECA"/>
    <w:rsid w:val="00CB6170"/>
    <w:rsid w:val="00CB6857"/>
    <w:rsid w:val="00CC591B"/>
    <w:rsid w:val="00CD143B"/>
    <w:rsid w:val="00CD6653"/>
    <w:rsid w:val="00CE2C30"/>
    <w:rsid w:val="00CE4B36"/>
    <w:rsid w:val="00CF03C5"/>
    <w:rsid w:val="00CF235C"/>
    <w:rsid w:val="00CF3141"/>
    <w:rsid w:val="00D06DEE"/>
    <w:rsid w:val="00D0738D"/>
    <w:rsid w:val="00D22B0C"/>
    <w:rsid w:val="00D25B8A"/>
    <w:rsid w:val="00D31609"/>
    <w:rsid w:val="00D33742"/>
    <w:rsid w:val="00D356A9"/>
    <w:rsid w:val="00D42DD3"/>
    <w:rsid w:val="00D47179"/>
    <w:rsid w:val="00D50976"/>
    <w:rsid w:val="00D54EC8"/>
    <w:rsid w:val="00D60673"/>
    <w:rsid w:val="00D628C5"/>
    <w:rsid w:val="00D63F40"/>
    <w:rsid w:val="00D64FA7"/>
    <w:rsid w:val="00D66100"/>
    <w:rsid w:val="00D74B61"/>
    <w:rsid w:val="00D76667"/>
    <w:rsid w:val="00D843DD"/>
    <w:rsid w:val="00D84974"/>
    <w:rsid w:val="00D85400"/>
    <w:rsid w:val="00D94500"/>
    <w:rsid w:val="00DA157C"/>
    <w:rsid w:val="00DB15A1"/>
    <w:rsid w:val="00DB22E3"/>
    <w:rsid w:val="00DB6A75"/>
    <w:rsid w:val="00DB7AE0"/>
    <w:rsid w:val="00DC1927"/>
    <w:rsid w:val="00DC2D8F"/>
    <w:rsid w:val="00DC2E37"/>
    <w:rsid w:val="00DC5BD1"/>
    <w:rsid w:val="00DC64B0"/>
    <w:rsid w:val="00DD0884"/>
    <w:rsid w:val="00DD1708"/>
    <w:rsid w:val="00DE421D"/>
    <w:rsid w:val="00DF1B58"/>
    <w:rsid w:val="00DF20E2"/>
    <w:rsid w:val="00DF3CD9"/>
    <w:rsid w:val="00DF5489"/>
    <w:rsid w:val="00DF5BEC"/>
    <w:rsid w:val="00DF6E6A"/>
    <w:rsid w:val="00E019B5"/>
    <w:rsid w:val="00E031AF"/>
    <w:rsid w:val="00E0345E"/>
    <w:rsid w:val="00E11DFA"/>
    <w:rsid w:val="00E1326D"/>
    <w:rsid w:val="00E178E4"/>
    <w:rsid w:val="00E326F9"/>
    <w:rsid w:val="00E349F0"/>
    <w:rsid w:val="00E46310"/>
    <w:rsid w:val="00E47341"/>
    <w:rsid w:val="00E4794A"/>
    <w:rsid w:val="00E51C3B"/>
    <w:rsid w:val="00E6046C"/>
    <w:rsid w:val="00E60F94"/>
    <w:rsid w:val="00E63694"/>
    <w:rsid w:val="00E833AC"/>
    <w:rsid w:val="00E8405F"/>
    <w:rsid w:val="00E86A1E"/>
    <w:rsid w:val="00E943DD"/>
    <w:rsid w:val="00E97E16"/>
    <w:rsid w:val="00EA079B"/>
    <w:rsid w:val="00EA31E4"/>
    <w:rsid w:val="00EA71BF"/>
    <w:rsid w:val="00EB0A47"/>
    <w:rsid w:val="00EB4659"/>
    <w:rsid w:val="00EB5233"/>
    <w:rsid w:val="00EB59B8"/>
    <w:rsid w:val="00EB659B"/>
    <w:rsid w:val="00EB669B"/>
    <w:rsid w:val="00EC5966"/>
    <w:rsid w:val="00EC708F"/>
    <w:rsid w:val="00EC7298"/>
    <w:rsid w:val="00EC7EC7"/>
    <w:rsid w:val="00ED06FA"/>
    <w:rsid w:val="00ED28EB"/>
    <w:rsid w:val="00ED51CA"/>
    <w:rsid w:val="00EE1333"/>
    <w:rsid w:val="00EE6F26"/>
    <w:rsid w:val="00EE750E"/>
    <w:rsid w:val="00EF19E8"/>
    <w:rsid w:val="00EF2C8C"/>
    <w:rsid w:val="00EF4DEF"/>
    <w:rsid w:val="00F13181"/>
    <w:rsid w:val="00F152B7"/>
    <w:rsid w:val="00F31B60"/>
    <w:rsid w:val="00F4027C"/>
    <w:rsid w:val="00F45A57"/>
    <w:rsid w:val="00F52910"/>
    <w:rsid w:val="00F5639C"/>
    <w:rsid w:val="00F563DE"/>
    <w:rsid w:val="00F56920"/>
    <w:rsid w:val="00F606A4"/>
    <w:rsid w:val="00F61B46"/>
    <w:rsid w:val="00F63746"/>
    <w:rsid w:val="00F64705"/>
    <w:rsid w:val="00F67606"/>
    <w:rsid w:val="00F75994"/>
    <w:rsid w:val="00F804C5"/>
    <w:rsid w:val="00F81750"/>
    <w:rsid w:val="00FA15E0"/>
    <w:rsid w:val="00FA1969"/>
    <w:rsid w:val="00FB22E3"/>
    <w:rsid w:val="00FB37F3"/>
    <w:rsid w:val="00FB4694"/>
    <w:rsid w:val="00FB52F3"/>
    <w:rsid w:val="00FB7992"/>
    <w:rsid w:val="00FC7BE8"/>
    <w:rsid w:val="00FD32B0"/>
    <w:rsid w:val="00FD4A98"/>
    <w:rsid w:val="00FE0E3E"/>
    <w:rsid w:val="00FE34B4"/>
    <w:rsid w:val="00FF11FC"/>
    <w:rsid w:val="00FF53A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3971E0"/>
  <w15:docId w15:val="{1E3815E4-935F-4004-B304-3D6F5CD4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FC0"/>
    <w:pPr>
      <w:spacing w:line="340" w:lineRule="atLeast"/>
      <w:jc w:val="both"/>
    </w:pPr>
    <w:rPr>
      <w:rFonts w:ascii="Times New Roman" w:eastAsia="Times New Roman" w:hAnsi="Times New Roman"/>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753FC0"/>
    <w:pPr>
      <w:spacing w:before="240" w:line="240" w:lineRule="auto"/>
      <w:ind w:firstLine="0"/>
      <w:jc w:val="left"/>
    </w:pPr>
    <w:rPr>
      <w:i/>
    </w:rPr>
  </w:style>
  <w:style w:type="paragraph" w:customStyle="1" w:styleId="MDPI12title">
    <w:name w:val="MDPI_1.2_title"/>
    <w:next w:val="MDPI13authornames"/>
    <w:qFormat/>
    <w:rsid w:val="00753FC0"/>
    <w:pPr>
      <w:adjustRightInd w:val="0"/>
      <w:snapToGrid w:val="0"/>
      <w:spacing w:after="240" w:line="400" w:lineRule="exact"/>
    </w:pPr>
    <w:rPr>
      <w:rFonts w:ascii="Palatino Linotype" w:eastAsia="Times New Roman" w:hAnsi="Palatino Linotype"/>
      <w:b/>
      <w:snapToGrid w:val="0"/>
      <w:color w:val="000000"/>
      <w:sz w:val="36"/>
      <w:lang w:val="en-US" w:bidi="en-US"/>
    </w:rPr>
  </w:style>
  <w:style w:type="paragraph" w:customStyle="1" w:styleId="MDPI13authornames">
    <w:name w:val="MDPI_1.3_authornames"/>
    <w:basedOn w:val="MDPI31text"/>
    <w:next w:val="MDPI14history"/>
    <w:qFormat/>
    <w:rsid w:val="00753FC0"/>
    <w:pPr>
      <w:spacing w:after="120"/>
      <w:ind w:firstLine="0"/>
      <w:jc w:val="left"/>
    </w:pPr>
    <w:rPr>
      <w:b/>
      <w:snapToGrid/>
    </w:rPr>
  </w:style>
  <w:style w:type="paragraph" w:customStyle="1" w:styleId="MDPI14history">
    <w:name w:val="MDPI_1.4_history"/>
    <w:basedOn w:val="MDPI62Acknowledgments"/>
    <w:next w:val="Normal"/>
    <w:qFormat/>
    <w:rsid w:val="00753FC0"/>
    <w:pPr>
      <w:ind w:left="113"/>
      <w:jc w:val="left"/>
    </w:pPr>
    <w:rPr>
      <w:snapToGrid/>
    </w:rPr>
  </w:style>
  <w:style w:type="paragraph" w:customStyle="1" w:styleId="MDPI16affiliation">
    <w:name w:val="MDPI_1.6_affiliation"/>
    <w:basedOn w:val="MDPI62Acknowledgments"/>
    <w:qFormat/>
    <w:rsid w:val="00753FC0"/>
    <w:pPr>
      <w:spacing w:before="0"/>
      <w:ind w:left="311" w:hanging="198"/>
      <w:jc w:val="left"/>
    </w:pPr>
    <w:rPr>
      <w:snapToGrid/>
      <w:szCs w:val="18"/>
    </w:rPr>
  </w:style>
  <w:style w:type="paragraph" w:customStyle="1" w:styleId="MDPI17abstract">
    <w:name w:val="MDPI_1.7_abstract"/>
    <w:basedOn w:val="MDPI31text"/>
    <w:next w:val="MDPI18keywords"/>
    <w:qFormat/>
    <w:rsid w:val="00753FC0"/>
    <w:pPr>
      <w:spacing w:before="240"/>
      <w:ind w:left="113" w:firstLine="0"/>
    </w:pPr>
    <w:rPr>
      <w:snapToGrid/>
    </w:rPr>
  </w:style>
  <w:style w:type="paragraph" w:customStyle="1" w:styleId="MDPI18keywords">
    <w:name w:val="MDPI_1.8_keywords"/>
    <w:basedOn w:val="MDPI31text"/>
    <w:next w:val="Normal"/>
    <w:qFormat/>
    <w:rsid w:val="00753FC0"/>
    <w:pPr>
      <w:spacing w:before="240"/>
      <w:ind w:left="113" w:firstLine="0"/>
    </w:pPr>
  </w:style>
  <w:style w:type="paragraph" w:customStyle="1" w:styleId="MDPI19line">
    <w:name w:val="MDPI_1.9_line"/>
    <w:basedOn w:val="MDPI31text"/>
    <w:qFormat/>
    <w:rsid w:val="00753FC0"/>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753FC0"/>
    <w:pPr>
      <w:adjustRightInd w:val="0"/>
      <w:snapToGrid w:val="0"/>
      <w:spacing w:line="300" w:lineRule="exact"/>
      <w:jc w:val="center"/>
    </w:pPr>
    <w:rPr>
      <w:rFonts w:ascii="Times New Roman" w:hAnsi="Times New Roman"/>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753F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53FC0"/>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753FC0"/>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753FC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753FC0"/>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753FC0"/>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753FC0"/>
    <w:pPr>
      <w:ind w:firstLine="0"/>
    </w:pPr>
  </w:style>
  <w:style w:type="paragraph" w:customStyle="1" w:styleId="MDPI33textspaceafter">
    <w:name w:val="MDPI_3.3_text_space_after"/>
    <w:basedOn w:val="MDPI31text"/>
    <w:qFormat/>
    <w:rsid w:val="00753FC0"/>
    <w:pPr>
      <w:spacing w:after="240"/>
    </w:pPr>
  </w:style>
  <w:style w:type="paragraph" w:customStyle="1" w:styleId="MDPI34textspacebefore">
    <w:name w:val="MDPI_3.4_text_space_before"/>
    <w:basedOn w:val="MDPI31text"/>
    <w:qFormat/>
    <w:rsid w:val="00753FC0"/>
    <w:pPr>
      <w:spacing w:before="240"/>
    </w:pPr>
  </w:style>
  <w:style w:type="paragraph" w:customStyle="1" w:styleId="MDPI35textbeforelist">
    <w:name w:val="MDPI_3.5_text_before_list"/>
    <w:basedOn w:val="MDPI31text"/>
    <w:qFormat/>
    <w:rsid w:val="00753FC0"/>
    <w:pPr>
      <w:spacing w:after="120"/>
    </w:pPr>
  </w:style>
  <w:style w:type="paragraph" w:customStyle="1" w:styleId="MDPI36textafterlist">
    <w:name w:val="MDPI_3.6_text_after_list"/>
    <w:basedOn w:val="MDPI31text"/>
    <w:qFormat/>
    <w:rsid w:val="00753FC0"/>
    <w:pPr>
      <w:spacing w:before="120"/>
    </w:pPr>
  </w:style>
  <w:style w:type="paragraph" w:customStyle="1" w:styleId="MDPI37itemize">
    <w:name w:val="MDPI_3.7_itemize"/>
    <w:basedOn w:val="MDPI31text"/>
    <w:qFormat/>
    <w:rsid w:val="00753FC0"/>
    <w:pPr>
      <w:numPr>
        <w:numId w:val="1"/>
      </w:numPr>
      <w:ind w:left="425" w:hanging="425"/>
    </w:pPr>
  </w:style>
  <w:style w:type="paragraph" w:customStyle="1" w:styleId="MDPI38bullet">
    <w:name w:val="MDPI_3.8_bullet"/>
    <w:basedOn w:val="MDPI31text"/>
    <w:qFormat/>
    <w:rsid w:val="00753FC0"/>
    <w:pPr>
      <w:numPr>
        <w:numId w:val="2"/>
      </w:numPr>
      <w:ind w:left="425" w:hanging="425"/>
    </w:pPr>
  </w:style>
  <w:style w:type="paragraph" w:customStyle="1" w:styleId="MDPI39equation">
    <w:name w:val="MDPI_3.9_equation"/>
    <w:basedOn w:val="MDPI31text"/>
    <w:qFormat/>
    <w:rsid w:val="00753FC0"/>
    <w:pPr>
      <w:spacing w:before="120" w:after="120"/>
      <w:ind w:left="709" w:firstLine="0"/>
      <w:jc w:val="center"/>
    </w:pPr>
  </w:style>
  <w:style w:type="paragraph" w:customStyle="1" w:styleId="MDPI3aequationnumber">
    <w:name w:val="MDPI_3.a_equation_number"/>
    <w:basedOn w:val="MDPI31text"/>
    <w:qFormat/>
    <w:rsid w:val="00753FC0"/>
    <w:pPr>
      <w:spacing w:before="120" w:after="120" w:line="240" w:lineRule="auto"/>
      <w:ind w:firstLine="0"/>
      <w:jc w:val="right"/>
    </w:pPr>
  </w:style>
  <w:style w:type="paragraph" w:customStyle="1" w:styleId="MDPI62Acknowledgments">
    <w:name w:val="MDPI_6.2_Acknowledgments"/>
    <w:qFormat/>
    <w:rsid w:val="00753FC0"/>
    <w:pPr>
      <w:adjustRightInd w:val="0"/>
      <w:snapToGrid w:val="0"/>
      <w:spacing w:before="120" w:line="200" w:lineRule="atLeast"/>
      <w:jc w:val="both"/>
    </w:pPr>
    <w:rPr>
      <w:rFonts w:ascii="Palatino Linotype" w:eastAsia="Times New Roman" w:hAnsi="Palatino Linotype"/>
      <w:snapToGrid w:val="0"/>
      <w:color w:val="000000"/>
      <w:sz w:val="18"/>
      <w:lang w:val="en-US" w:bidi="en-US"/>
    </w:rPr>
  </w:style>
  <w:style w:type="paragraph" w:customStyle="1" w:styleId="MDPI41tablecaption">
    <w:name w:val="MDPI_4.1_table_caption"/>
    <w:basedOn w:val="MDPI62Acknowledgments"/>
    <w:qFormat/>
    <w:rsid w:val="00753FC0"/>
    <w:pPr>
      <w:spacing w:before="240" w:after="120" w:line="260" w:lineRule="atLeast"/>
      <w:ind w:left="425" w:right="425"/>
    </w:pPr>
    <w:rPr>
      <w:snapToGrid/>
      <w:szCs w:val="22"/>
    </w:rPr>
  </w:style>
  <w:style w:type="paragraph" w:customStyle="1" w:styleId="MDPI42tablebody">
    <w:name w:val="MDPI_4.2_table_body"/>
    <w:qFormat/>
    <w:rsid w:val="00984291"/>
    <w:pPr>
      <w:adjustRightInd w:val="0"/>
      <w:snapToGrid w:val="0"/>
      <w:spacing w:line="260" w:lineRule="atLeast"/>
      <w:jc w:val="center"/>
    </w:pPr>
    <w:rPr>
      <w:rFonts w:ascii="Palatino Linotype" w:eastAsia="Times New Roman" w:hAnsi="Palatino Linotype"/>
      <w:snapToGrid w:val="0"/>
      <w:color w:val="000000"/>
      <w:lang w:val="en-US" w:bidi="en-US"/>
    </w:rPr>
  </w:style>
  <w:style w:type="paragraph" w:customStyle="1" w:styleId="MDPI43tablefooter">
    <w:name w:val="MDPI_4.3_table_footer"/>
    <w:basedOn w:val="MDPI41tablecaption"/>
    <w:next w:val="MDPI31text"/>
    <w:qFormat/>
    <w:rsid w:val="00753FC0"/>
    <w:pPr>
      <w:spacing w:before="0"/>
      <w:ind w:left="0" w:right="0"/>
    </w:pPr>
  </w:style>
  <w:style w:type="paragraph" w:customStyle="1" w:styleId="MDPI51figurecaption">
    <w:name w:val="MDPI_5.1_figure_caption"/>
    <w:basedOn w:val="MDPI62Acknowledgments"/>
    <w:qFormat/>
    <w:rsid w:val="00753FC0"/>
    <w:pPr>
      <w:spacing w:after="240" w:line="260" w:lineRule="atLeast"/>
      <w:ind w:left="425" w:right="425"/>
    </w:pPr>
    <w:rPr>
      <w:snapToGrid/>
    </w:rPr>
  </w:style>
  <w:style w:type="paragraph" w:customStyle="1" w:styleId="MDPI52figure">
    <w:name w:val="MDPI_5.2_figure"/>
    <w:qFormat/>
    <w:rsid w:val="00753FC0"/>
    <w:pPr>
      <w:jc w:val="center"/>
    </w:pPr>
    <w:rPr>
      <w:rFonts w:ascii="Palatino Linotype" w:eastAsia="Times New Roman" w:hAnsi="Palatino Linotype"/>
      <w:snapToGrid w:val="0"/>
      <w:color w:val="000000"/>
      <w:sz w:val="24"/>
      <w:lang w:val="en-US" w:bidi="en-US"/>
    </w:rPr>
  </w:style>
  <w:style w:type="paragraph" w:customStyle="1" w:styleId="MDPI61Supplementary">
    <w:name w:val="MDPI_6.1_Supplementary"/>
    <w:basedOn w:val="MDPI62Acknowledgments"/>
    <w:qFormat/>
    <w:rsid w:val="00753FC0"/>
    <w:pPr>
      <w:spacing w:before="240"/>
    </w:pPr>
    <w:rPr>
      <w:lang w:eastAsia="en-US"/>
    </w:rPr>
  </w:style>
  <w:style w:type="paragraph" w:customStyle="1" w:styleId="MDPI63AuthorContributions">
    <w:name w:val="MDPI_6.3_AuthorContributions"/>
    <w:basedOn w:val="MDPI62Acknowledgments"/>
    <w:qFormat/>
    <w:rsid w:val="00753FC0"/>
    <w:rPr>
      <w:rFonts w:eastAsia="SimSun"/>
      <w:color w:val="auto"/>
      <w:lang w:eastAsia="en-US"/>
    </w:rPr>
  </w:style>
  <w:style w:type="paragraph" w:customStyle="1" w:styleId="MDPI64CoI">
    <w:name w:val="MDPI_6.4_CoI"/>
    <w:basedOn w:val="MDPI62Acknowledgments"/>
    <w:qFormat/>
    <w:rsid w:val="00753FC0"/>
  </w:style>
  <w:style w:type="paragraph" w:customStyle="1" w:styleId="MDPI81theorem">
    <w:name w:val="MDPI_8.1_theorem"/>
    <w:basedOn w:val="MDPI32textnoindent"/>
    <w:qFormat/>
    <w:rsid w:val="00753FC0"/>
    <w:rPr>
      <w:i/>
    </w:rPr>
  </w:style>
  <w:style w:type="paragraph" w:customStyle="1" w:styleId="MDPI82proof">
    <w:name w:val="MDPI_8.2_proof"/>
    <w:basedOn w:val="MDPI32textnoindent"/>
    <w:qFormat/>
    <w:rsid w:val="00753FC0"/>
  </w:style>
  <w:style w:type="paragraph" w:customStyle="1" w:styleId="MDPI31text">
    <w:name w:val="MDPI_3.1_text"/>
    <w:qFormat/>
    <w:rsid w:val="00753FC0"/>
    <w:pPr>
      <w:adjustRightInd w:val="0"/>
      <w:snapToGrid w:val="0"/>
      <w:spacing w:line="260" w:lineRule="atLeast"/>
      <w:ind w:firstLine="425"/>
      <w:jc w:val="both"/>
    </w:pPr>
    <w:rPr>
      <w:rFonts w:ascii="Palatino Linotype" w:eastAsia="Times New Roman" w:hAnsi="Palatino Linotype"/>
      <w:snapToGrid w:val="0"/>
      <w:color w:val="000000"/>
      <w:szCs w:val="22"/>
      <w:lang w:val="en-US" w:bidi="en-US"/>
    </w:rPr>
  </w:style>
  <w:style w:type="paragraph" w:customStyle="1" w:styleId="MDPI23heading3">
    <w:name w:val="MDPI_2.3_heading3"/>
    <w:basedOn w:val="MDPI31text"/>
    <w:qFormat/>
    <w:rsid w:val="00753FC0"/>
    <w:pPr>
      <w:spacing w:before="240" w:after="120"/>
      <w:ind w:firstLine="0"/>
      <w:jc w:val="left"/>
      <w:outlineLvl w:val="2"/>
    </w:pPr>
  </w:style>
  <w:style w:type="paragraph" w:customStyle="1" w:styleId="MDPI21heading1">
    <w:name w:val="MDPI_2.1_heading1"/>
    <w:basedOn w:val="MDPI23heading3"/>
    <w:qFormat/>
    <w:rsid w:val="00753FC0"/>
    <w:pPr>
      <w:outlineLvl w:val="0"/>
    </w:pPr>
    <w:rPr>
      <w:b/>
    </w:rPr>
  </w:style>
  <w:style w:type="paragraph" w:customStyle="1" w:styleId="MDPI22heading2">
    <w:name w:val="MDPI_2.2_heading2"/>
    <w:basedOn w:val="Normal"/>
    <w:qFormat/>
    <w:rsid w:val="00753FC0"/>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753FC0"/>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753FC0"/>
    <w:pPr>
      <w:spacing w:line="240" w:lineRule="auto"/>
    </w:pPr>
    <w:rPr>
      <w:sz w:val="18"/>
      <w:szCs w:val="18"/>
    </w:rPr>
  </w:style>
  <w:style w:type="character" w:customStyle="1" w:styleId="BalloonTextChar">
    <w:name w:val="Balloon Text Char"/>
    <w:link w:val="BalloonText"/>
    <w:uiPriority w:val="99"/>
    <w:semiHidden/>
    <w:rsid w:val="00753FC0"/>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753FC0"/>
  </w:style>
  <w:style w:type="table" w:customStyle="1" w:styleId="MDPI41threelinetable">
    <w:name w:val="MDPI_4.1_three_line_table"/>
    <w:basedOn w:val="TableNormal"/>
    <w:uiPriority w:val="99"/>
    <w:rsid w:val="0098429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BE5BD7"/>
    <w:rPr>
      <w:color w:val="0563C1"/>
      <w:u w:val="single"/>
    </w:rPr>
  </w:style>
  <w:style w:type="character" w:customStyle="1" w:styleId="UnresolvedMention1">
    <w:name w:val="Unresolved Mention1"/>
    <w:uiPriority w:val="99"/>
    <w:semiHidden/>
    <w:unhideWhenUsed/>
    <w:rsid w:val="00B72C74"/>
    <w:rPr>
      <w:color w:val="605E5C"/>
      <w:shd w:val="clear" w:color="auto" w:fill="E1DFDD"/>
    </w:rPr>
  </w:style>
  <w:style w:type="table" w:customStyle="1" w:styleId="PlainTable41">
    <w:name w:val="Plain Table 41"/>
    <w:basedOn w:val="TableNormal"/>
    <w:uiPriority w:val="44"/>
    <w:rsid w:val="003531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DC1927"/>
    <w:rPr>
      <w:color w:val="954F72" w:themeColor="followedHyperlink"/>
      <w:u w:val="single"/>
    </w:rPr>
  </w:style>
  <w:style w:type="character" w:styleId="CommentReference">
    <w:name w:val="annotation reference"/>
    <w:basedOn w:val="DefaultParagraphFont"/>
    <w:uiPriority w:val="99"/>
    <w:semiHidden/>
    <w:unhideWhenUsed/>
    <w:rsid w:val="00D63F40"/>
    <w:rPr>
      <w:sz w:val="16"/>
      <w:szCs w:val="16"/>
    </w:rPr>
  </w:style>
  <w:style w:type="paragraph" w:styleId="CommentText">
    <w:name w:val="annotation text"/>
    <w:basedOn w:val="Normal"/>
    <w:link w:val="CommentTextChar"/>
    <w:uiPriority w:val="99"/>
    <w:semiHidden/>
    <w:unhideWhenUsed/>
    <w:rsid w:val="00D63F40"/>
    <w:pPr>
      <w:spacing w:line="240" w:lineRule="auto"/>
    </w:pPr>
    <w:rPr>
      <w:sz w:val="20"/>
    </w:rPr>
  </w:style>
  <w:style w:type="character" w:customStyle="1" w:styleId="CommentTextChar">
    <w:name w:val="Comment Text Char"/>
    <w:basedOn w:val="DefaultParagraphFont"/>
    <w:link w:val="CommentText"/>
    <w:uiPriority w:val="99"/>
    <w:semiHidden/>
    <w:rsid w:val="00D63F40"/>
    <w:rPr>
      <w:rFonts w:ascii="Times New Roman" w:eastAsia="Times New Roman" w:hAnsi="Times New Roman"/>
      <w:color w:val="000000"/>
      <w:lang w:val="en-US"/>
    </w:rPr>
  </w:style>
  <w:style w:type="paragraph" w:styleId="CommentSubject">
    <w:name w:val="annotation subject"/>
    <w:basedOn w:val="CommentText"/>
    <w:next w:val="CommentText"/>
    <w:link w:val="CommentSubjectChar"/>
    <w:uiPriority w:val="99"/>
    <w:semiHidden/>
    <w:unhideWhenUsed/>
    <w:rsid w:val="00D63F40"/>
    <w:rPr>
      <w:b/>
      <w:bCs/>
    </w:rPr>
  </w:style>
  <w:style w:type="character" w:customStyle="1" w:styleId="CommentSubjectChar">
    <w:name w:val="Comment Subject Char"/>
    <w:basedOn w:val="CommentTextChar"/>
    <w:link w:val="CommentSubject"/>
    <w:uiPriority w:val="99"/>
    <w:semiHidden/>
    <w:rsid w:val="00D63F40"/>
    <w:rPr>
      <w:rFonts w:ascii="Times New Roman" w:eastAsia="Times New Roman" w:hAnsi="Times New Roman"/>
      <w:b/>
      <w:bCs/>
      <w:color w:val="000000"/>
      <w:lang w:val="en-US"/>
    </w:rPr>
  </w:style>
  <w:style w:type="character" w:customStyle="1" w:styleId="NichtaufgelsteErwhnung1">
    <w:name w:val="Nicht aufgelöste Erwähnung1"/>
    <w:basedOn w:val="DefaultParagraphFont"/>
    <w:uiPriority w:val="99"/>
    <w:semiHidden/>
    <w:unhideWhenUsed/>
    <w:rsid w:val="00D22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545307">
      <w:bodyDiv w:val="1"/>
      <w:marLeft w:val="0"/>
      <w:marRight w:val="0"/>
      <w:marTop w:val="0"/>
      <w:marBottom w:val="0"/>
      <w:divBdr>
        <w:top w:val="none" w:sz="0" w:space="0" w:color="auto"/>
        <w:left w:val="none" w:sz="0" w:space="0" w:color="auto"/>
        <w:bottom w:val="none" w:sz="0" w:space="0" w:color="auto"/>
        <w:right w:val="none" w:sz="0" w:space="0" w:color="auto"/>
      </w:divBdr>
    </w:div>
    <w:div w:id="167287703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file:///G:\particle%20size%20experiments\waste%20properties\third%20collection%20(2006-2-17)\PICT0009.JPG" TargetMode="External"/><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file:///G:\particle%20size%20experiments\waste%20properties\third%20collection%20(2006-2-17)\PICT0011.JP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6.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file:///G:\particle%20size%20experiments\waste%20properties\third%20collection%20(2006-2-17)\PICT0010.JPG" TargetMode="External"/><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file:///G:\particle%20size%20experiments\waste%20properties\third%20collection%20(2006-2-17)\PICT0014.JPG" TargetMode="Externa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0.png"/><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Documents\Ver&#246;ffentlichungen\Soton2019%20ParticleSize\resources-templa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D7840-B1C4-4555-85F6-71119A532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resources-template.dot</Template>
  <TotalTime>1</TotalTime>
  <Pages>35</Pages>
  <Words>9656</Words>
  <Characters>55043</Characters>
  <Application>Microsoft Office Word</Application>
  <DocSecurity>4</DocSecurity>
  <Lines>458</Lines>
  <Paragraphs>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64570</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dc:creator>
  <cp:lastModifiedBy>Carter K.R.</cp:lastModifiedBy>
  <cp:revision>2</cp:revision>
  <cp:lastPrinted>2019-09-20T17:52:00Z</cp:lastPrinted>
  <dcterms:created xsi:type="dcterms:W3CDTF">2019-10-24T12:31:00Z</dcterms:created>
  <dcterms:modified xsi:type="dcterms:W3CDTF">2019-10-24T12:31:00Z</dcterms:modified>
</cp:coreProperties>
</file>