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D227" w14:textId="77777777" w:rsidR="0010282E" w:rsidRPr="006B36A6" w:rsidRDefault="004B1793" w:rsidP="004B1793">
      <w:pPr>
        <w:autoSpaceDE w:val="0"/>
        <w:autoSpaceDN w:val="0"/>
        <w:adjustRightInd w:val="0"/>
        <w:spacing w:after="120" w:line="240" w:lineRule="auto"/>
        <w:ind w:firstLine="0"/>
        <w:jc w:val="center"/>
        <w:rPr>
          <w:rFonts w:ascii="Arial,Bold" w:hAnsi="Arial,Bold" w:cs="Arial,Bold"/>
          <w:b/>
          <w:bCs/>
          <w:sz w:val="40"/>
          <w:szCs w:val="40"/>
        </w:rPr>
      </w:pPr>
      <w:r w:rsidRPr="006B36A6">
        <w:rPr>
          <w:rFonts w:ascii="Arial,Bold" w:hAnsi="Arial,Bold" w:cs="Arial,Bold"/>
          <w:b/>
          <w:bCs/>
          <w:sz w:val="40"/>
          <w:szCs w:val="40"/>
        </w:rPr>
        <w:t>Business Analytics: Defining the field and identifying a research agenda</w:t>
      </w:r>
    </w:p>
    <w:p w14:paraId="45C5E7ED" w14:textId="77777777" w:rsidR="004B1793" w:rsidRPr="002379E8" w:rsidRDefault="004B1793" w:rsidP="004B1793">
      <w:pPr>
        <w:autoSpaceDE w:val="0"/>
        <w:autoSpaceDN w:val="0"/>
        <w:adjustRightInd w:val="0"/>
        <w:spacing w:after="120" w:line="240" w:lineRule="auto"/>
        <w:ind w:firstLine="0"/>
        <w:jc w:val="center"/>
      </w:pPr>
    </w:p>
    <w:p w14:paraId="57345F85" w14:textId="77777777" w:rsidR="006B36A6" w:rsidRDefault="006B36A6" w:rsidP="006B36A6">
      <w:pPr>
        <w:spacing w:after="120"/>
        <w:jc w:val="center"/>
      </w:pPr>
      <w:r>
        <w:t>Authors (in alphabetical order)</w:t>
      </w:r>
    </w:p>
    <w:p w14:paraId="568873BA" w14:textId="77777777" w:rsidR="006B36A6" w:rsidRDefault="006B36A6" w:rsidP="00054A1E">
      <w:pPr>
        <w:spacing w:after="120" w:line="276" w:lineRule="auto"/>
        <w:jc w:val="center"/>
      </w:pPr>
      <w:r>
        <w:t>Giles Hindle</w:t>
      </w:r>
    </w:p>
    <w:p w14:paraId="4BCC9D1B" w14:textId="77777777" w:rsidR="006B36A6" w:rsidRDefault="006B36A6" w:rsidP="00054A1E">
      <w:pPr>
        <w:spacing w:after="120" w:line="276" w:lineRule="auto"/>
        <w:jc w:val="center"/>
      </w:pPr>
      <w:r>
        <w:t>Hull University Business School, UK</w:t>
      </w:r>
    </w:p>
    <w:p w14:paraId="03B3FC4A" w14:textId="57B98EF4" w:rsidR="006B36A6" w:rsidRDefault="001E01EB" w:rsidP="00054A1E">
      <w:pPr>
        <w:spacing w:after="120" w:line="276" w:lineRule="auto"/>
        <w:jc w:val="center"/>
      </w:pPr>
      <w:hyperlink r:id="rId8" w:history="1">
        <w:r w:rsidR="006B36A6" w:rsidRPr="00160654">
          <w:rPr>
            <w:rStyle w:val="Hyperlink"/>
          </w:rPr>
          <w:t>Giles.Hindle@hull.ac.uk</w:t>
        </w:r>
      </w:hyperlink>
    </w:p>
    <w:p w14:paraId="1916F738" w14:textId="77777777" w:rsidR="006B36A6" w:rsidRDefault="006B36A6" w:rsidP="00054A1E">
      <w:pPr>
        <w:spacing w:after="120" w:line="276" w:lineRule="auto"/>
        <w:jc w:val="center"/>
      </w:pPr>
    </w:p>
    <w:p w14:paraId="4734C34F" w14:textId="77777777" w:rsidR="006B36A6" w:rsidRDefault="006B36A6" w:rsidP="00054A1E">
      <w:pPr>
        <w:spacing w:after="120" w:line="276" w:lineRule="auto"/>
        <w:jc w:val="center"/>
      </w:pPr>
      <w:r>
        <w:t>Martin Kunc*</w:t>
      </w:r>
    </w:p>
    <w:p w14:paraId="4E3599BF" w14:textId="77777777" w:rsidR="006B36A6" w:rsidRDefault="006B36A6" w:rsidP="00054A1E">
      <w:pPr>
        <w:spacing w:after="120" w:line="276" w:lineRule="auto"/>
        <w:jc w:val="center"/>
      </w:pPr>
      <w:r>
        <w:t>University of Southampton, UK</w:t>
      </w:r>
    </w:p>
    <w:p w14:paraId="79580B60" w14:textId="06FD4EAA" w:rsidR="006B36A6" w:rsidRDefault="001E01EB" w:rsidP="00054A1E">
      <w:pPr>
        <w:spacing w:after="120" w:line="276" w:lineRule="auto"/>
        <w:jc w:val="center"/>
      </w:pPr>
      <w:hyperlink r:id="rId9" w:history="1">
        <w:r w:rsidR="006B36A6" w:rsidRPr="00160654">
          <w:rPr>
            <w:rStyle w:val="Hyperlink"/>
          </w:rPr>
          <w:t>M.H.Kunc@soton.ac.uk</w:t>
        </w:r>
      </w:hyperlink>
    </w:p>
    <w:p w14:paraId="04AE1384" w14:textId="77777777" w:rsidR="006B36A6" w:rsidRDefault="006B36A6" w:rsidP="00054A1E">
      <w:pPr>
        <w:spacing w:after="120" w:line="276" w:lineRule="auto"/>
        <w:jc w:val="center"/>
      </w:pPr>
    </w:p>
    <w:p w14:paraId="7F4AD290" w14:textId="77777777" w:rsidR="006B36A6" w:rsidRDefault="006B36A6" w:rsidP="00054A1E">
      <w:pPr>
        <w:spacing w:after="120" w:line="276" w:lineRule="auto"/>
        <w:jc w:val="center"/>
      </w:pPr>
      <w:r>
        <w:t>Michael Mortensen</w:t>
      </w:r>
    </w:p>
    <w:p w14:paraId="747CEB06" w14:textId="77777777" w:rsidR="006B36A6" w:rsidRDefault="006B36A6" w:rsidP="00054A1E">
      <w:pPr>
        <w:spacing w:after="120" w:line="276" w:lineRule="auto"/>
        <w:jc w:val="center"/>
      </w:pPr>
      <w:r>
        <w:t>University of Warwick, UK</w:t>
      </w:r>
    </w:p>
    <w:p w14:paraId="77514A2D" w14:textId="50F01218" w:rsidR="006B36A6" w:rsidRDefault="001E01EB" w:rsidP="00054A1E">
      <w:pPr>
        <w:spacing w:after="120" w:line="276" w:lineRule="auto"/>
        <w:jc w:val="center"/>
      </w:pPr>
      <w:hyperlink r:id="rId10" w:history="1">
        <w:r w:rsidR="006B36A6" w:rsidRPr="00160654">
          <w:rPr>
            <w:rStyle w:val="Hyperlink"/>
          </w:rPr>
          <w:t>M.Mortenson@warwick.ac.uk</w:t>
        </w:r>
      </w:hyperlink>
    </w:p>
    <w:p w14:paraId="3EBF7DC4" w14:textId="77777777" w:rsidR="006B36A6" w:rsidRDefault="006B36A6" w:rsidP="00054A1E">
      <w:pPr>
        <w:spacing w:after="120" w:line="276" w:lineRule="auto"/>
        <w:jc w:val="center"/>
      </w:pPr>
    </w:p>
    <w:p w14:paraId="4498B9C4" w14:textId="77777777" w:rsidR="006B36A6" w:rsidRDefault="006B36A6" w:rsidP="00054A1E">
      <w:pPr>
        <w:spacing w:after="120" w:line="276" w:lineRule="auto"/>
        <w:jc w:val="center"/>
      </w:pPr>
      <w:r>
        <w:t>Asil Oztekin</w:t>
      </w:r>
    </w:p>
    <w:p w14:paraId="321B7D41" w14:textId="77777777" w:rsidR="006B36A6" w:rsidRDefault="006B36A6" w:rsidP="00054A1E">
      <w:pPr>
        <w:spacing w:after="120" w:line="276" w:lineRule="auto"/>
        <w:jc w:val="center"/>
      </w:pPr>
      <w:r>
        <w:t xml:space="preserve">University of Massachusetts Lowell, USA </w:t>
      </w:r>
    </w:p>
    <w:p w14:paraId="63A0F36A" w14:textId="61D42D71" w:rsidR="006B36A6" w:rsidRDefault="001E01EB" w:rsidP="00054A1E">
      <w:pPr>
        <w:spacing w:after="120" w:line="276" w:lineRule="auto"/>
        <w:jc w:val="center"/>
      </w:pPr>
      <w:hyperlink r:id="rId11" w:history="1">
        <w:r w:rsidR="006B36A6" w:rsidRPr="00160654">
          <w:rPr>
            <w:rStyle w:val="Hyperlink"/>
          </w:rPr>
          <w:t>Asil_Oztekin@uml.edu</w:t>
        </w:r>
      </w:hyperlink>
    </w:p>
    <w:p w14:paraId="24F3125D" w14:textId="77777777" w:rsidR="006B36A6" w:rsidRDefault="006B36A6" w:rsidP="00054A1E">
      <w:pPr>
        <w:spacing w:after="120" w:line="276" w:lineRule="auto"/>
        <w:jc w:val="center"/>
      </w:pPr>
    </w:p>
    <w:p w14:paraId="134392FB" w14:textId="77777777" w:rsidR="006B36A6" w:rsidRDefault="006B36A6" w:rsidP="00054A1E">
      <w:pPr>
        <w:spacing w:after="120" w:line="276" w:lineRule="auto"/>
        <w:jc w:val="center"/>
      </w:pPr>
      <w:r>
        <w:t>Richard Vidgen</w:t>
      </w:r>
    </w:p>
    <w:p w14:paraId="4CFB845C" w14:textId="794B74D3" w:rsidR="006B36A6" w:rsidRDefault="006B36A6" w:rsidP="006B36A6">
      <w:pPr>
        <w:spacing w:after="120" w:line="276" w:lineRule="auto"/>
        <w:jc w:val="center"/>
      </w:pPr>
      <w:r>
        <w:t>UNSW Business School, Univers</w:t>
      </w:r>
      <w:r w:rsidR="00054A1E">
        <w:t>ity of New South Wales,</w:t>
      </w:r>
      <w:r>
        <w:t xml:space="preserve"> Australia</w:t>
      </w:r>
    </w:p>
    <w:p w14:paraId="6811983C" w14:textId="77777777" w:rsidR="006B36A6" w:rsidRDefault="006B36A6" w:rsidP="006B36A6">
      <w:pPr>
        <w:spacing w:after="120" w:line="276" w:lineRule="auto"/>
        <w:jc w:val="center"/>
      </w:pPr>
      <w:r>
        <w:t>and</w:t>
      </w:r>
    </w:p>
    <w:p w14:paraId="226A5A96" w14:textId="68628FAC" w:rsidR="006B36A6" w:rsidRDefault="006B36A6" w:rsidP="00054A1E">
      <w:pPr>
        <w:spacing w:after="120" w:line="276" w:lineRule="auto"/>
        <w:jc w:val="center"/>
      </w:pPr>
      <w:r>
        <w:t>School of Business, Economics and Informatics, Birkbeck University, UK</w:t>
      </w:r>
    </w:p>
    <w:p w14:paraId="6521F732" w14:textId="67F29A73" w:rsidR="006B36A6" w:rsidRDefault="001E01EB" w:rsidP="00054A1E">
      <w:pPr>
        <w:spacing w:after="120" w:line="276" w:lineRule="auto"/>
        <w:jc w:val="center"/>
      </w:pPr>
      <w:hyperlink r:id="rId12" w:history="1">
        <w:r w:rsidR="00054A1E" w:rsidRPr="00160654">
          <w:rPr>
            <w:rStyle w:val="Hyperlink"/>
          </w:rPr>
          <w:t>r.vidgen@unsw.edu.au</w:t>
        </w:r>
      </w:hyperlink>
      <w:r w:rsidR="00054A1E">
        <w:t xml:space="preserve"> </w:t>
      </w:r>
    </w:p>
    <w:p w14:paraId="631516AC" w14:textId="77777777" w:rsidR="006B36A6" w:rsidRDefault="006B36A6" w:rsidP="006B36A6">
      <w:pPr>
        <w:spacing w:after="120"/>
        <w:jc w:val="center"/>
      </w:pPr>
    </w:p>
    <w:p w14:paraId="09080B4B" w14:textId="77777777" w:rsidR="006B36A6" w:rsidRDefault="006B36A6" w:rsidP="00054A1E">
      <w:pPr>
        <w:spacing w:after="120"/>
        <w:jc w:val="center"/>
      </w:pPr>
    </w:p>
    <w:p w14:paraId="14A5EFBA" w14:textId="3CEA5DE1" w:rsidR="006B36A6" w:rsidRDefault="006B36A6">
      <w:pPr>
        <w:spacing w:line="240" w:lineRule="auto"/>
        <w:ind w:firstLine="0"/>
      </w:pPr>
      <w:r>
        <w:br w:type="page"/>
      </w:r>
    </w:p>
    <w:p w14:paraId="06205A22" w14:textId="77777777" w:rsidR="006B36A6" w:rsidRPr="002379E8" w:rsidRDefault="006B36A6" w:rsidP="004B1793">
      <w:pPr>
        <w:spacing w:after="120"/>
      </w:pPr>
    </w:p>
    <w:p w14:paraId="671C09BF" w14:textId="77777777" w:rsidR="00095E84" w:rsidRPr="002379E8" w:rsidRDefault="00095E84" w:rsidP="004B1793">
      <w:pPr>
        <w:spacing w:after="120"/>
        <w:jc w:val="center"/>
        <w:rPr>
          <w:b/>
        </w:rPr>
      </w:pPr>
      <w:r w:rsidRPr="002379E8">
        <w:rPr>
          <w:b/>
        </w:rPr>
        <w:t>Abstract</w:t>
      </w:r>
    </w:p>
    <w:p w14:paraId="39AEC14C" w14:textId="2C09187B" w:rsidR="00CD2C1B" w:rsidRPr="002379E8" w:rsidRDefault="00E30092" w:rsidP="00940FFD">
      <w:pPr>
        <w:spacing w:after="120"/>
        <w:ind w:firstLine="0"/>
        <w:jc w:val="both"/>
      </w:pPr>
      <w:r>
        <w:t xml:space="preserve">The Special Issue on </w:t>
      </w:r>
      <w:r w:rsidR="00B13640">
        <w:t>b</w:t>
      </w:r>
      <w:r>
        <w:t xml:space="preserve">usiness </w:t>
      </w:r>
      <w:r w:rsidR="00B13640">
        <w:t>a</w:t>
      </w:r>
      <w:r>
        <w:t xml:space="preserve">nalytics has been a great endeavor with more than 100 papers received. </w:t>
      </w:r>
      <w:r w:rsidR="00A619E5">
        <w:t>The call for papers highlighted that b</w:t>
      </w:r>
      <w:r>
        <w:t xml:space="preserve">usiness analytics has a clear role to generate competitive advantage in organizations and our focus has been to demonstrate this role through the papers finally selected for the special issue. The editorial aims to provide not only a summary of the papers but also </w:t>
      </w:r>
      <w:r w:rsidR="00B13640">
        <w:t>presents</w:t>
      </w:r>
      <w:r>
        <w:t xml:space="preserve"> our perspective on the current situation of the field through a </w:t>
      </w:r>
      <w:r w:rsidR="00B13640">
        <w:t>computational</w:t>
      </w:r>
      <w:r>
        <w:t xml:space="preserve"> literature review and compar</w:t>
      </w:r>
      <w:r w:rsidR="00B13640">
        <w:t>ison</w:t>
      </w:r>
      <w:r>
        <w:t xml:space="preserve"> with the papers in the special issue. </w:t>
      </w:r>
      <w:r w:rsidR="00B13640">
        <w:t>Our findings, and discussions on the papers included in the Special Issue, suggest that business analytics is maturing as a field</w:t>
      </w:r>
      <w:r w:rsidR="00A619E5">
        <w:t xml:space="preserve"> with significant </w:t>
      </w:r>
      <w:r w:rsidR="00B13640">
        <w:t>synergies and opportunities for the operational research community.</w:t>
      </w:r>
    </w:p>
    <w:p w14:paraId="003A6372" w14:textId="77777777" w:rsidR="004B1793" w:rsidRPr="002379E8" w:rsidRDefault="004B1793" w:rsidP="004B1793">
      <w:pPr>
        <w:spacing w:after="120" w:line="276" w:lineRule="auto"/>
        <w:ind w:firstLine="0"/>
        <w:jc w:val="both"/>
      </w:pPr>
    </w:p>
    <w:p w14:paraId="5B05AFEE" w14:textId="77777777" w:rsidR="004B1793" w:rsidRPr="002379E8" w:rsidRDefault="004B1793" w:rsidP="004B1793">
      <w:pPr>
        <w:spacing w:after="120" w:line="276" w:lineRule="auto"/>
        <w:ind w:firstLine="0"/>
        <w:jc w:val="both"/>
      </w:pPr>
    </w:p>
    <w:p w14:paraId="043B1B0D" w14:textId="77777777" w:rsidR="00D337B6" w:rsidRPr="002379E8" w:rsidRDefault="00D337B6" w:rsidP="004B1793">
      <w:pPr>
        <w:spacing w:after="120" w:line="240" w:lineRule="auto"/>
        <w:ind w:firstLine="0"/>
        <w:jc w:val="both"/>
      </w:pPr>
    </w:p>
    <w:p w14:paraId="6A897E90" w14:textId="77777777" w:rsidR="00D337B6" w:rsidRPr="002379E8" w:rsidRDefault="00D337B6" w:rsidP="004B1793">
      <w:pPr>
        <w:spacing w:after="120" w:line="240" w:lineRule="auto"/>
        <w:ind w:firstLine="0"/>
        <w:jc w:val="both"/>
      </w:pPr>
    </w:p>
    <w:p w14:paraId="37C94709" w14:textId="429FB4E0" w:rsidR="00FF5922" w:rsidRPr="002379E8" w:rsidRDefault="001C3F07" w:rsidP="00940FFD">
      <w:pPr>
        <w:spacing w:after="120"/>
        <w:ind w:firstLine="0"/>
      </w:pPr>
      <w:r w:rsidRPr="002379E8">
        <w:rPr>
          <w:b/>
        </w:rPr>
        <w:t>Keywords</w:t>
      </w:r>
      <w:r w:rsidRPr="002379E8">
        <w:t xml:space="preserve">: </w:t>
      </w:r>
      <w:r w:rsidR="00271724" w:rsidRPr="002379E8">
        <w:t xml:space="preserve">Business Analytics; Practice of OR; </w:t>
      </w:r>
      <w:r w:rsidR="00243B2E" w:rsidRPr="002379E8">
        <w:t>Data Science; Topic Models;</w:t>
      </w:r>
      <w:r w:rsidR="00B13640">
        <w:t xml:space="preserve"> Computational Literature Review</w:t>
      </w:r>
    </w:p>
    <w:p w14:paraId="3FB6ED40" w14:textId="77777777" w:rsidR="00FF5922" w:rsidRPr="002379E8" w:rsidRDefault="00FF5922" w:rsidP="004B1793">
      <w:pPr>
        <w:spacing w:after="120" w:line="240" w:lineRule="auto"/>
        <w:ind w:firstLine="0"/>
      </w:pPr>
    </w:p>
    <w:p w14:paraId="67B886F1" w14:textId="77777777" w:rsidR="00FF5922" w:rsidRPr="002379E8" w:rsidRDefault="00FF5922" w:rsidP="004B1793">
      <w:pPr>
        <w:spacing w:after="120" w:line="240" w:lineRule="auto"/>
        <w:ind w:firstLine="0"/>
      </w:pPr>
    </w:p>
    <w:p w14:paraId="2D1DAB76" w14:textId="77777777" w:rsidR="00E3491A" w:rsidRPr="002379E8" w:rsidRDefault="00E3491A" w:rsidP="004B1793">
      <w:pPr>
        <w:spacing w:after="120"/>
        <w:sectPr w:rsidR="00E3491A" w:rsidRPr="002379E8" w:rsidSect="00E3491A">
          <w:footerReference w:type="default" r:id="rId13"/>
          <w:pgSz w:w="11906" w:h="16838" w:code="9"/>
          <w:pgMar w:top="1418" w:right="1841" w:bottom="1135" w:left="1440" w:header="709" w:footer="709" w:gutter="0"/>
          <w:pgNumType w:start="1"/>
          <w:cols w:space="708"/>
          <w:titlePg/>
          <w:docGrid w:linePitch="360"/>
        </w:sectPr>
      </w:pPr>
    </w:p>
    <w:p w14:paraId="66479486" w14:textId="0C6B3DEB" w:rsidR="00095E84" w:rsidRPr="002379E8" w:rsidRDefault="00095E84" w:rsidP="004B1793">
      <w:pPr>
        <w:pStyle w:val="Heading1"/>
        <w:spacing w:before="0"/>
      </w:pPr>
      <w:bookmarkStart w:id="0" w:name="_Toc519150718"/>
      <w:r w:rsidRPr="002379E8">
        <w:lastRenderedPageBreak/>
        <w:t>Introduction</w:t>
      </w:r>
      <w:bookmarkEnd w:id="0"/>
      <w:r w:rsidR="003D3142" w:rsidRPr="002379E8">
        <w:fldChar w:fldCharType="begin"/>
      </w:r>
      <w:r w:rsidR="00497321" w:rsidRPr="002379E8">
        <w:instrText xml:space="preserve"> ADDIN EN.CITE &lt;EndNote&gt;&lt;Cite Hidden="1"&gt;&lt;Author&gt;Ke&lt;/Author&gt;&lt;Year&gt;2008&lt;/Year&gt;&lt;RecNum&gt;1761&lt;/RecNum&gt;&lt;record&gt;&lt;rec-number&gt;1761&lt;/rec-number&gt;&lt;foreign-keys&gt;&lt;key app="EN" db-id="zpx9dd9vl0pw5kev2smvv5aqszxr2xpf2vvx" timestamp="1548204703"&gt;1761&lt;/key&gt;&lt;/foreign-keys&gt;&lt;ref-type name="Journal Article"&gt;17&lt;/ref-type&gt;&lt;contributors&gt;&lt;authors&gt;&lt;author&gt;Ke, Weiling&lt;/author&gt;&lt;author&gt;Wei, Kwok Kee&lt;/author&gt;&lt;/authors&gt;&lt;/contributors&gt;&lt;titles&gt;&lt;title&gt;Organizational culture and leadership in ERP implementation&lt;/title&gt;&lt;secondary-title&gt;Decision Support Systems&lt;/secondary-title&gt;&lt;/titles&gt;&lt;periodical&gt;&lt;full-title&gt;Decision support systems&lt;/full-title&gt;&lt;/periodical&gt;&lt;pages&gt;208-218&lt;/pages&gt;&lt;volume&gt;45&lt;/volume&gt;&lt;number&gt;2&lt;/number&gt;&lt;dates&gt;&lt;year&gt;2008&lt;/year&gt;&lt;/dates&gt;&lt;isbn&gt;0167-9236&lt;/isbn&gt;&lt;urls&gt;&lt;/urls&gt;&lt;/record&gt;&lt;/Cite&gt;&lt;Cite Hidden="1"&gt;&lt;Author&gt;Preston&lt;/Author&gt;&lt;Year&gt;2008&lt;/Year&gt;&lt;RecNum&gt;4022&lt;/RecNum&gt;&lt;record&gt;&lt;rec-number&gt;4022&lt;/rec-number&gt;&lt;foreign-keys&gt;&lt;key app="EN" db-id="wfz9arap0ttzp3e5xdaxd0emarwfvsw0xdzp" timestamp="1547677515"&gt;4022&lt;/key&gt;&lt;/foreign-keys&gt;&lt;ref-type name="Journal Article"&gt;17&lt;/ref-type&gt;&lt;contributors&gt;&lt;authors&gt;&lt;author&gt;Preston, David S&lt;/author&gt;&lt;author&gt;Leidner, Dorothy E&lt;/author&gt;&lt;author&gt;Chen, Daniel&lt;/author&gt;&lt;/authors&gt;&lt;/contributors&gt;&lt;titles&gt;&lt;title&gt;CIO leadership profiles: Implications of matching CIO authority and leadership capability on IT impact&lt;/title&gt;&lt;secondary-title&gt;MIS Quarterly Executive&lt;/secondary-title&gt;&lt;/titles&gt;&lt;periodical&gt;&lt;full-title&gt;MIS Quarterly Executive&lt;/full-title&gt;&lt;/periodical&gt;&lt;volume&gt;7&lt;/volume&gt;&lt;number&gt;2&lt;/number&gt;&lt;dates&gt;&lt;year&gt;2008&lt;/year&gt;&lt;/dates&gt;&lt;isbn&gt;1540-1960&lt;/isbn&gt;&lt;urls&gt;&lt;/urls&gt;&lt;/record&gt;&lt;/Cite&gt;&lt;/EndNote&gt;</w:instrText>
      </w:r>
      <w:r w:rsidR="003D3142" w:rsidRPr="002379E8">
        <w:fldChar w:fldCharType="end"/>
      </w:r>
    </w:p>
    <w:p w14:paraId="6319BD88" w14:textId="74272A31" w:rsidR="004B1793" w:rsidRPr="002379E8" w:rsidRDefault="004B1793" w:rsidP="004B1793">
      <w:pPr>
        <w:spacing w:after="120"/>
      </w:pPr>
      <w:r w:rsidRPr="002379E8">
        <w:t xml:space="preserve">Business </w:t>
      </w:r>
      <w:r w:rsidR="00B13640">
        <w:t>a</w:t>
      </w:r>
      <w:r w:rsidRPr="002379E8">
        <w:t xml:space="preserve">nalytics is an </w:t>
      </w:r>
      <w:r w:rsidR="00B13640">
        <w:t>evolving</w:t>
      </w:r>
      <w:r w:rsidR="00B13640" w:rsidRPr="002379E8">
        <w:t xml:space="preserve"> </w:t>
      </w:r>
      <w:r w:rsidRPr="002379E8">
        <w:t>phenomenon that reflects the increasing significance of data in terms of its growing volume, variety and velocity (</w:t>
      </w:r>
      <w:r w:rsidR="00B166CA" w:rsidRPr="002379E8">
        <w:t>Mortenson et al., 2015</w:t>
      </w:r>
      <w:r w:rsidRPr="002379E8">
        <w:t xml:space="preserve">). There </w:t>
      </w:r>
      <w:r w:rsidR="64E7905B" w:rsidRPr="002379E8">
        <w:t>h</w:t>
      </w:r>
      <w:r w:rsidR="46BC5C32" w:rsidRPr="002379E8">
        <w:t xml:space="preserve">as been </w:t>
      </w:r>
      <w:r w:rsidR="2B825AF0" w:rsidRPr="002379E8">
        <w:t>g</w:t>
      </w:r>
      <w:r w:rsidR="3F56F4E1" w:rsidRPr="002379E8">
        <w:t>rowing interest in</w:t>
      </w:r>
      <w:r w:rsidRPr="002379E8">
        <w:t xml:space="preserve"> analytics and data science, as commercial organizations use their growing repositories of data to create value in their business</w:t>
      </w:r>
      <w:r w:rsidR="531EF4D4" w:rsidRPr="002379E8">
        <w:t>es</w:t>
      </w:r>
      <w:r w:rsidRPr="002379E8">
        <w:t>, and governments and communities seek to create value of a broader nature (</w:t>
      </w:r>
      <w:r w:rsidR="2D7AFFE4" w:rsidRPr="002379E8">
        <w:t>D</w:t>
      </w:r>
      <w:r w:rsidR="0BB8BE76" w:rsidRPr="002379E8">
        <w:t xml:space="preserve">avenport, 2013, </w:t>
      </w:r>
      <w:r w:rsidR="6A517DE3" w:rsidRPr="002379E8">
        <w:t>Hindle and Vidgen, 2018</w:t>
      </w:r>
      <w:r w:rsidRPr="002379E8">
        <w:t xml:space="preserve">). Analytic methods are being used in many and varied ways, for example to predict consumer </w:t>
      </w:r>
      <w:r w:rsidR="37C07FAF" w:rsidRPr="002379E8">
        <w:t>behavior</w:t>
      </w:r>
      <w:r w:rsidRPr="002379E8">
        <w:t>, to predict the likelihood of medical condition</w:t>
      </w:r>
      <w:r w:rsidR="37C07FAF" w:rsidRPr="002379E8">
        <w:t>s</w:t>
      </w:r>
      <w:r w:rsidRPr="002379E8">
        <w:t>, to analyze social media, to better manage traffic networks</w:t>
      </w:r>
      <w:r w:rsidR="00243B2E" w:rsidRPr="002379E8">
        <w:t>,</w:t>
      </w:r>
      <w:r w:rsidR="5E53E796" w:rsidRPr="002379E8">
        <w:t xml:space="preserve"> and so on</w:t>
      </w:r>
      <w:r w:rsidRPr="002379E8">
        <w:t>.</w:t>
      </w:r>
    </w:p>
    <w:p w14:paraId="6D88F6FA" w14:textId="1D8AA099" w:rsidR="004B1793" w:rsidRPr="002379E8" w:rsidRDefault="004B1793" w:rsidP="004B1793">
      <w:pPr>
        <w:spacing w:after="120"/>
      </w:pPr>
      <w:r w:rsidRPr="002379E8">
        <w:t xml:space="preserve">A number of researchers have argued the growing attention and prominence afforded </w:t>
      </w:r>
      <w:r w:rsidR="00A619E5">
        <w:t>by</w:t>
      </w:r>
      <w:r w:rsidR="00A619E5" w:rsidRPr="002379E8">
        <w:t xml:space="preserve"> </w:t>
      </w:r>
      <w:r w:rsidRPr="002379E8">
        <w:t xml:space="preserve">analytics presents </w:t>
      </w:r>
      <w:r w:rsidR="00243B2E" w:rsidRPr="002379E8">
        <w:t xml:space="preserve">both </w:t>
      </w:r>
      <w:r w:rsidRPr="002379E8">
        <w:t xml:space="preserve">a challenge and </w:t>
      </w:r>
      <w:r w:rsidR="00243B2E" w:rsidRPr="002379E8">
        <w:t xml:space="preserve">an </w:t>
      </w:r>
      <w:r w:rsidRPr="002379E8">
        <w:t xml:space="preserve">opportunity for </w:t>
      </w:r>
      <w:r w:rsidR="38EA242B" w:rsidRPr="002379E8">
        <w:t>o</w:t>
      </w:r>
      <w:r w:rsidR="27794BE3" w:rsidRPr="002379E8">
        <w:t xml:space="preserve">rganizations and </w:t>
      </w:r>
      <w:r w:rsidR="00243B2E" w:rsidRPr="002379E8">
        <w:t xml:space="preserve">for </w:t>
      </w:r>
      <w:r w:rsidRPr="002379E8">
        <w:t>the O</w:t>
      </w:r>
      <w:r w:rsidR="00271724" w:rsidRPr="002379E8">
        <w:t xml:space="preserve">perational </w:t>
      </w:r>
      <w:r w:rsidRPr="002379E8">
        <w:t>R</w:t>
      </w:r>
      <w:r w:rsidR="00271724" w:rsidRPr="002379E8">
        <w:t>esearch (OR)</w:t>
      </w:r>
      <w:r w:rsidRPr="002379E8">
        <w:t xml:space="preserve"> community (Liberatore and Luo, 2010, Ranyard et al. 2015, Mortenson et al. 2015</w:t>
      </w:r>
      <w:r w:rsidR="27794BE3" w:rsidRPr="002379E8">
        <w:t>, Vidgen et al. 2017</w:t>
      </w:r>
      <w:r w:rsidRPr="002379E8">
        <w:t xml:space="preserve">). Many in the community have recognized this growth and sought to align themselves with </w:t>
      </w:r>
      <w:r w:rsidR="00243B2E" w:rsidRPr="002379E8">
        <w:t>the ‘</w:t>
      </w:r>
      <w:r w:rsidRPr="002379E8">
        <w:t>analytics</w:t>
      </w:r>
      <w:r w:rsidR="00243B2E" w:rsidRPr="002379E8">
        <w:t>’ movement</w:t>
      </w:r>
      <w:r w:rsidRPr="002379E8">
        <w:t>. For instance, OR societ</w:t>
      </w:r>
      <w:r w:rsidR="201ACE22" w:rsidRPr="002379E8">
        <w:t>ies</w:t>
      </w:r>
      <w:r w:rsidRPr="002379E8">
        <w:t xml:space="preserve"> </w:t>
      </w:r>
      <w:r w:rsidR="201ACE22" w:rsidRPr="002379E8">
        <w:t>arou</w:t>
      </w:r>
      <w:r w:rsidRPr="002379E8">
        <w:t>n</w:t>
      </w:r>
      <w:r w:rsidR="201ACE22" w:rsidRPr="002379E8">
        <w:t>d the world n</w:t>
      </w:r>
      <w:r w:rsidRPr="002379E8">
        <w:t xml:space="preserve">ow offer analytics related conferences, certification and </w:t>
      </w:r>
      <w:r w:rsidR="201ACE22" w:rsidRPr="002379E8">
        <w:t>publications</w:t>
      </w:r>
      <w:r w:rsidRPr="002379E8">
        <w:t xml:space="preserve">. However, the volume of analytics-orientated studies </w:t>
      </w:r>
      <w:r w:rsidR="00A619E5">
        <w:t xml:space="preserve">published </w:t>
      </w:r>
      <w:r w:rsidRPr="002379E8">
        <w:t xml:space="preserve">in journals </w:t>
      </w:r>
      <w:r w:rsidR="3A0D6089" w:rsidRPr="002379E8">
        <w:t xml:space="preserve">directly </w:t>
      </w:r>
      <w:r w:rsidRPr="002379E8">
        <w:t xml:space="preserve">associated with </w:t>
      </w:r>
      <w:r w:rsidR="3A0D6089" w:rsidRPr="002379E8">
        <w:t>OR</w:t>
      </w:r>
      <w:r w:rsidRPr="002379E8">
        <w:t xml:space="preserve"> is still comparatively low (Mortenson et al. 2015).</w:t>
      </w:r>
    </w:p>
    <w:p w14:paraId="3A77B63A" w14:textId="004BA03D" w:rsidR="004B1793" w:rsidRPr="002379E8" w:rsidRDefault="004B1793" w:rsidP="004B1793">
      <w:pPr>
        <w:spacing w:after="120"/>
      </w:pPr>
      <w:r w:rsidRPr="002379E8">
        <w:t xml:space="preserve">The current view of analytics </w:t>
      </w:r>
      <w:r w:rsidR="00243B2E" w:rsidRPr="002379E8">
        <w:t>is</w:t>
      </w:r>
      <w:r w:rsidR="50BA2661" w:rsidRPr="002379E8">
        <w:t xml:space="preserve"> </w:t>
      </w:r>
      <w:r w:rsidRPr="002379E8">
        <w:t xml:space="preserve">encapsulated by Davenport and Harris’ (2007) succinct and widely adopted definition: “By </w:t>
      </w:r>
      <w:r w:rsidRPr="002379E8">
        <w:rPr>
          <w:i/>
        </w:rPr>
        <w:t>analytics</w:t>
      </w:r>
      <w:r w:rsidRPr="002379E8">
        <w:t xml:space="preserve"> we mean the extensive use of data, statistical and quantitative analysis, explanatory and predictive models, and fact-based management to drive decisions and actions.” (p. 7, emphasis in the original). The key aspect of this definition is that analytics ultimately provides </w:t>
      </w:r>
      <w:r w:rsidR="6E2BEE42" w:rsidRPr="002379E8">
        <w:t xml:space="preserve">findings </w:t>
      </w:r>
      <w:r w:rsidRPr="002379E8">
        <w:t xml:space="preserve">that </w:t>
      </w:r>
      <w:r w:rsidR="6E2BEE42" w:rsidRPr="002379E8">
        <w:t xml:space="preserve">are </w:t>
      </w:r>
      <w:r w:rsidR="08E2E0A1" w:rsidRPr="002379E8">
        <w:t xml:space="preserve">relevant to </w:t>
      </w:r>
      <w:r w:rsidR="00B13640">
        <w:t>organizations</w:t>
      </w:r>
      <w:r w:rsidR="00B13640" w:rsidRPr="002379E8">
        <w:t xml:space="preserve"> </w:t>
      </w:r>
      <w:r w:rsidRPr="002379E8">
        <w:t xml:space="preserve">– </w:t>
      </w:r>
      <w:r w:rsidR="6E2BEE42" w:rsidRPr="002379E8">
        <w:t xml:space="preserve">it’s </w:t>
      </w:r>
      <w:r w:rsidRPr="002379E8">
        <w:t xml:space="preserve">not just </w:t>
      </w:r>
      <w:r w:rsidR="6E2BEE42" w:rsidRPr="002379E8">
        <w:t>a scientific exercise</w:t>
      </w:r>
      <w:r w:rsidRPr="002379E8">
        <w:t>. Thus, one of the main concerns in business analytics is related to research into the transformation needed for organizations to become data-driven and evidence-based.</w:t>
      </w:r>
    </w:p>
    <w:p w14:paraId="1D96AE02" w14:textId="07E3D281" w:rsidR="004B1793" w:rsidRPr="002379E8" w:rsidRDefault="004B1793" w:rsidP="004B1793">
      <w:pPr>
        <w:spacing w:after="120"/>
      </w:pPr>
      <w:r w:rsidRPr="002379E8">
        <w:lastRenderedPageBreak/>
        <w:t>Business analytics can be viewed as the intersection of a variety of disciplines, of which OR, machine learning, and information systems are of particular relevance</w:t>
      </w:r>
      <w:r w:rsidR="0041419E" w:rsidRPr="002379E8">
        <w:t xml:space="preserve"> </w:t>
      </w:r>
      <w:r w:rsidRPr="002379E8">
        <w:t xml:space="preserve">(Figure 1). As a process it can be characterized by descriptive, predictive, and prescriptive model building using heterogeneous and ‘big’ data sources. These models enable </w:t>
      </w:r>
      <w:r w:rsidR="00243B2E" w:rsidRPr="002379E8">
        <w:t>organiza</w:t>
      </w:r>
      <w:r w:rsidRPr="002379E8">
        <w:t xml:space="preserve">tions to make quicker, better, and more intelligent decisions </w:t>
      </w:r>
      <w:r w:rsidR="00243B2E" w:rsidRPr="002379E8">
        <w:t xml:space="preserve">in order </w:t>
      </w:r>
      <w:r w:rsidRPr="002379E8">
        <w:t>to create business value in the broadest sense - potentially the difference between survival and extinction in an increasingly competitive world. Thus, business analytics is about the context in which OR and data science are deployed.</w:t>
      </w:r>
    </w:p>
    <w:p w14:paraId="295E5162" w14:textId="77777777" w:rsidR="004B1793" w:rsidRPr="002379E8" w:rsidRDefault="004B1793" w:rsidP="004B1793">
      <w:pPr>
        <w:spacing w:after="120" w:line="240" w:lineRule="auto"/>
        <w:ind w:firstLine="0"/>
        <w:jc w:val="center"/>
        <w:rPr>
          <w:rFonts w:eastAsia="Times New Roman"/>
          <w:sz w:val="20"/>
          <w:szCs w:val="20"/>
        </w:rPr>
      </w:pPr>
      <w:r w:rsidRPr="00054A1E">
        <w:fldChar w:fldCharType="begin" w:fldLock="1"/>
      </w:r>
      <w:r w:rsidRPr="002379E8">
        <w:rPr>
          <w:rFonts w:eastAsia="Times New Roman"/>
          <w:sz w:val="20"/>
          <w:szCs w:val="20"/>
        </w:rPr>
        <w:instrText xml:space="preserve"> INCLUDEPICTURE "http://media.journals.elsevier.com/content/files/figure-1-04104313.png" \* MERGEFORMATINET </w:instrText>
      </w:r>
      <w:r w:rsidRPr="00054A1E">
        <w:rPr>
          <w:rFonts w:eastAsia="Times New Roman"/>
          <w:sz w:val="20"/>
          <w:szCs w:val="20"/>
        </w:rPr>
        <w:fldChar w:fldCharType="separate"/>
      </w:r>
      <w:r w:rsidR="0063584B" w:rsidRPr="00DF538B">
        <w:rPr>
          <w:rFonts w:eastAsia="Times New Roman"/>
          <w:noProof/>
          <w:sz w:val="20"/>
          <w:szCs w:val="20"/>
          <w:lang w:val="en-GB" w:eastAsia="en-GB"/>
        </w:rPr>
        <w:drawing>
          <wp:inline distT="0" distB="0" distL="0" distR="0" wp14:anchorId="6652E75F" wp14:editId="15830CE5">
            <wp:extent cx="4109434" cy="3543764"/>
            <wp:effectExtent l="0" t="0" r="0" b="0"/>
            <wp:docPr id="7" name="Picture 1" descr="figure-1-04104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1-041043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9434" cy="3543764"/>
                    </a:xfrm>
                    <a:prstGeom prst="rect">
                      <a:avLst/>
                    </a:prstGeom>
                    <a:noFill/>
                    <a:ln>
                      <a:noFill/>
                    </a:ln>
                  </pic:spPr>
                </pic:pic>
              </a:graphicData>
            </a:graphic>
          </wp:inline>
        </w:drawing>
      </w:r>
      <w:r w:rsidRPr="00054A1E">
        <w:fldChar w:fldCharType="end"/>
      </w:r>
    </w:p>
    <w:p w14:paraId="12A32904" w14:textId="4B268C83" w:rsidR="004B1793" w:rsidRPr="002379E8" w:rsidRDefault="004B1793" w:rsidP="00DD0222">
      <w:pPr>
        <w:spacing w:after="120"/>
        <w:jc w:val="center"/>
      </w:pPr>
      <w:r w:rsidRPr="002379E8">
        <w:rPr>
          <w:b/>
          <w:bCs/>
        </w:rPr>
        <w:t>Figure 1</w:t>
      </w:r>
      <w:r w:rsidRPr="002379E8">
        <w:t>: Business analytics (</w:t>
      </w:r>
      <w:r w:rsidR="00E34B0D" w:rsidRPr="002379E8">
        <w:t xml:space="preserve">Figure 1, </w:t>
      </w:r>
      <w:r w:rsidRPr="002379E8">
        <w:t>Mortenson et al</w:t>
      </w:r>
      <w:r w:rsidR="00AA0D99" w:rsidRPr="002379E8">
        <w:t>.</w:t>
      </w:r>
      <w:r w:rsidRPr="002379E8">
        <w:t xml:space="preserve"> 2015)</w:t>
      </w:r>
    </w:p>
    <w:p w14:paraId="1869365A" w14:textId="0225515A" w:rsidR="00040B82" w:rsidRPr="002379E8" w:rsidRDefault="5B06C682" w:rsidP="0A9820C6">
      <w:pPr>
        <w:pStyle w:val="Heading1"/>
      </w:pPr>
      <w:r w:rsidRPr="002379E8">
        <w:t>Opportunities</w:t>
      </w:r>
      <w:r w:rsidR="00040B82" w:rsidRPr="002379E8">
        <w:t xml:space="preserve"> </w:t>
      </w:r>
      <w:r w:rsidR="00243B2E" w:rsidRPr="002379E8">
        <w:t xml:space="preserve">for OR arising from </w:t>
      </w:r>
      <w:r w:rsidR="00040B82" w:rsidRPr="002379E8">
        <w:t>Business Analytics</w:t>
      </w:r>
    </w:p>
    <w:p w14:paraId="1756E181" w14:textId="6FBA0617" w:rsidR="00040B82" w:rsidRPr="002379E8" w:rsidRDefault="49488543" w:rsidP="00040B82">
      <w:pPr>
        <w:spacing w:after="120"/>
      </w:pPr>
      <w:r w:rsidRPr="002379E8">
        <w:t>O</w:t>
      </w:r>
      <w:r w:rsidR="690A7B9E" w:rsidRPr="002379E8">
        <w:t>R grew out of the application of scientific style analysis to military and then industrial operational sys</w:t>
      </w:r>
      <w:r w:rsidR="6A9C9314" w:rsidRPr="002379E8">
        <w:t>tems</w:t>
      </w:r>
      <w:r w:rsidR="5A03ABF3" w:rsidRPr="002379E8">
        <w:t xml:space="preserve"> in the 1950s</w:t>
      </w:r>
      <w:r w:rsidR="6A9C9314" w:rsidRPr="002379E8">
        <w:t xml:space="preserve">. During the 1960s OR </w:t>
      </w:r>
      <w:r w:rsidR="737950D2" w:rsidRPr="002379E8">
        <w:t>found</w:t>
      </w:r>
      <w:r w:rsidR="787D3558" w:rsidRPr="002379E8">
        <w:t xml:space="preserve"> </w:t>
      </w:r>
      <w:r w:rsidR="6A9C9314" w:rsidRPr="002379E8">
        <w:t xml:space="preserve">a home within </w:t>
      </w:r>
      <w:r w:rsidR="0C0AED86" w:rsidRPr="002379E8">
        <w:t xml:space="preserve">industry and also </w:t>
      </w:r>
      <w:r w:rsidR="00A619E5">
        <w:t xml:space="preserve">in </w:t>
      </w:r>
      <w:r w:rsidR="6A9C9314" w:rsidRPr="002379E8">
        <w:t>universities</w:t>
      </w:r>
      <w:r w:rsidR="0C0AED86" w:rsidRPr="002379E8">
        <w:t>.</w:t>
      </w:r>
      <w:r w:rsidR="6A9C9314" w:rsidRPr="002379E8">
        <w:t xml:space="preserve"> </w:t>
      </w:r>
      <w:r w:rsidR="00040B82" w:rsidRPr="002379E8">
        <w:t xml:space="preserve">Corbett and Van Wassenhove (1993) </w:t>
      </w:r>
      <w:r w:rsidR="0C0AED86" w:rsidRPr="002379E8">
        <w:t xml:space="preserve">argue </w:t>
      </w:r>
      <w:r w:rsidR="00040B82" w:rsidRPr="002379E8">
        <w:t>a “natural drift” happened as the old-style practice-oriented OR</w:t>
      </w:r>
      <w:r w:rsidR="396386A8" w:rsidRPr="002379E8">
        <w:t xml:space="preserve"> (</w:t>
      </w:r>
      <w:r w:rsidR="00040B82" w:rsidRPr="002379E8">
        <w:t>management engineering</w:t>
      </w:r>
      <w:r w:rsidR="409C0728" w:rsidRPr="002379E8">
        <w:t>)</w:t>
      </w:r>
      <w:r w:rsidR="396386A8" w:rsidRPr="002379E8">
        <w:t xml:space="preserve"> </w:t>
      </w:r>
      <w:r w:rsidR="00040B82" w:rsidRPr="002379E8">
        <w:t xml:space="preserve">remained underdeveloped relative to the </w:t>
      </w:r>
      <w:r w:rsidR="409C0728" w:rsidRPr="002379E8">
        <w:t xml:space="preserve">academic </w:t>
      </w:r>
      <w:r w:rsidR="00040B82" w:rsidRPr="002379E8">
        <w:t>theory-oriented OR</w:t>
      </w:r>
      <w:r w:rsidR="396386A8" w:rsidRPr="002379E8">
        <w:t xml:space="preserve"> </w:t>
      </w:r>
      <w:r w:rsidR="409C0728" w:rsidRPr="002379E8">
        <w:t>(</w:t>
      </w:r>
      <w:r w:rsidR="00040B82" w:rsidRPr="002379E8">
        <w:t xml:space="preserve">management </w:t>
      </w:r>
      <w:r w:rsidR="00040B82" w:rsidRPr="002379E8">
        <w:lastRenderedPageBreak/>
        <w:t>science</w:t>
      </w:r>
      <w:r w:rsidR="409C0728" w:rsidRPr="002379E8">
        <w:t>)</w:t>
      </w:r>
      <w:r w:rsidR="396386A8" w:rsidRPr="002379E8">
        <w:t xml:space="preserve"> </w:t>
      </w:r>
      <w:r w:rsidR="00040B82" w:rsidRPr="002379E8">
        <w:t xml:space="preserve">and pure practice-oriented OR </w:t>
      </w:r>
      <w:r w:rsidR="409C0728" w:rsidRPr="002379E8">
        <w:t>(</w:t>
      </w:r>
      <w:r w:rsidR="00040B82" w:rsidRPr="002379E8">
        <w:t>management consulting</w:t>
      </w:r>
      <w:r w:rsidR="409C0728" w:rsidRPr="002379E8">
        <w:t>)</w:t>
      </w:r>
      <w:r w:rsidR="00040B82" w:rsidRPr="002379E8">
        <w:t xml:space="preserve">. For many years OR </w:t>
      </w:r>
      <w:r w:rsidR="7CC12223" w:rsidRPr="002379E8">
        <w:t>went</w:t>
      </w:r>
      <w:r w:rsidR="00040B82" w:rsidRPr="002379E8">
        <w:t xml:space="preserve"> through a </w:t>
      </w:r>
      <w:r w:rsidR="002379E8" w:rsidRPr="002379E8">
        <w:t>polari</w:t>
      </w:r>
      <w:r w:rsidR="002379E8">
        <w:t>z</w:t>
      </w:r>
      <w:r w:rsidR="002379E8" w:rsidRPr="002379E8">
        <w:t xml:space="preserve">ation </w:t>
      </w:r>
      <w:r w:rsidR="00040B82" w:rsidRPr="002379E8">
        <w:t xml:space="preserve">towards </w:t>
      </w:r>
      <w:r w:rsidR="5A03ABF3" w:rsidRPr="002379E8">
        <w:t xml:space="preserve">its </w:t>
      </w:r>
      <w:r w:rsidR="00040B82" w:rsidRPr="002379E8">
        <w:t>purest forms</w:t>
      </w:r>
      <w:r w:rsidR="00243B2E" w:rsidRPr="002379E8">
        <w:t>,</w:t>
      </w:r>
      <w:r w:rsidR="00040B82" w:rsidRPr="002379E8">
        <w:t xml:space="preserve"> leaving management engineering </w:t>
      </w:r>
      <w:r w:rsidR="7CC12223" w:rsidRPr="002379E8">
        <w:t>neglected</w:t>
      </w:r>
      <w:r w:rsidR="00040B82" w:rsidRPr="002379E8">
        <w:t xml:space="preserve">. Pidd and Dunning-Lewis (2001) found a large proportion of published research in OR </w:t>
      </w:r>
      <w:r w:rsidR="5AE803E4" w:rsidRPr="002379E8">
        <w:t xml:space="preserve">tended to be </w:t>
      </w:r>
      <w:r w:rsidR="1AAAED0B" w:rsidRPr="002379E8">
        <w:t>dis</w:t>
      </w:r>
      <w:r w:rsidR="00040B82" w:rsidRPr="002379E8">
        <w:t xml:space="preserve">engaged </w:t>
      </w:r>
      <w:r w:rsidR="1AAAED0B" w:rsidRPr="002379E8">
        <w:t xml:space="preserve">from practice </w:t>
      </w:r>
      <w:r w:rsidR="00040B82" w:rsidRPr="002379E8">
        <w:t>and focuse</w:t>
      </w:r>
      <w:r w:rsidR="0D76246D" w:rsidRPr="002379E8">
        <w:t>d</w:t>
      </w:r>
      <w:r w:rsidR="00040B82" w:rsidRPr="002379E8">
        <w:t xml:space="preserve"> on decision mathematics or </w:t>
      </w:r>
      <w:r w:rsidR="002379E8" w:rsidRPr="002379E8">
        <w:t>optimi</w:t>
      </w:r>
      <w:r w:rsidR="002379E8">
        <w:t>z</w:t>
      </w:r>
      <w:r w:rsidR="002379E8" w:rsidRPr="002379E8">
        <w:t>ation</w:t>
      </w:r>
      <w:r w:rsidR="00040B82" w:rsidRPr="002379E8">
        <w:t xml:space="preserve">, apparently for its own </w:t>
      </w:r>
      <w:r w:rsidR="5AE803E4" w:rsidRPr="002379E8">
        <w:t xml:space="preserve">theoretical </w:t>
      </w:r>
      <w:r w:rsidR="00040B82" w:rsidRPr="002379E8">
        <w:t>sake</w:t>
      </w:r>
      <w:r w:rsidR="0D76246D" w:rsidRPr="002379E8">
        <w:t>.</w:t>
      </w:r>
      <w:r w:rsidR="00040B82" w:rsidRPr="002379E8">
        <w:t xml:space="preserve"> Moreover, Ormerod (2002) </w:t>
      </w:r>
      <w:r w:rsidR="37E0ECE6" w:rsidRPr="002379E8">
        <w:t>argued</w:t>
      </w:r>
      <w:r w:rsidR="00040B82" w:rsidRPr="002379E8">
        <w:t xml:space="preserve"> OR ha</w:t>
      </w:r>
      <w:r w:rsidR="37E0ECE6" w:rsidRPr="002379E8">
        <w:t>d</w:t>
      </w:r>
      <w:r w:rsidR="00040B82" w:rsidRPr="002379E8">
        <w:t xml:space="preserve"> reached its maturity in terms of a management-agenda-setting role in </w:t>
      </w:r>
      <w:r w:rsidR="37E0ECE6" w:rsidRPr="002379E8">
        <w:t xml:space="preserve">the </w:t>
      </w:r>
      <w:r w:rsidR="00040B82" w:rsidRPr="002379E8">
        <w:t xml:space="preserve">early 1970s and </w:t>
      </w:r>
      <w:r w:rsidR="202A0344" w:rsidRPr="002379E8">
        <w:t xml:space="preserve">was </w:t>
      </w:r>
      <w:r w:rsidR="37E0ECE6" w:rsidRPr="002379E8">
        <w:t xml:space="preserve">subsequently </w:t>
      </w:r>
      <w:r w:rsidR="202A0344" w:rsidRPr="002379E8">
        <w:t>decreasingly</w:t>
      </w:r>
      <w:r w:rsidR="37E0ECE6" w:rsidRPr="002379E8">
        <w:t xml:space="preserve"> </w:t>
      </w:r>
      <w:r w:rsidR="00040B82" w:rsidRPr="002379E8">
        <w:t>perceived as important or strategic.</w:t>
      </w:r>
    </w:p>
    <w:p w14:paraId="02FCE528" w14:textId="15AF5A64" w:rsidR="00040B82" w:rsidRPr="00054A1E" w:rsidRDefault="00040B82" w:rsidP="00DD0222">
      <w:pPr>
        <w:spacing w:after="120"/>
      </w:pPr>
      <w:r w:rsidRPr="002379E8">
        <w:t xml:space="preserve">However, the landscape </w:t>
      </w:r>
      <w:r w:rsidR="65ED3ABA" w:rsidRPr="002379E8">
        <w:t xml:space="preserve">for OR </w:t>
      </w:r>
      <w:r w:rsidRPr="002379E8">
        <w:t xml:space="preserve">has changed in recent years with the </w:t>
      </w:r>
      <w:r w:rsidR="40DDBCB4" w:rsidRPr="002379E8">
        <w:t>e</w:t>
      </w:r>
      <w:r w:rsidR="2C6706EE" w:rsidRPr="002379E8">
        <w:t xml:space="preserve">mergence of business analytics and data science. </w:t>
      </w:r>
      <w:r w:rsidR="65ED3ABA" w:rsidRPr="002379E8">
        <w:t xml:space="preserve">The development of </w:t>
      </w:r>
      <w:r w:rsidR="7886C9C8" w:rsidRPr="002379E8">
        <w:t xml:space="preserve">data </w:t>
      </w:r>
      <w:r w:rsidR="65ED3ABA" w:rsidRPr="002379E8">
        <w:t>t</w:t>
      </w:r>
      <w:r w:rsidR="7886C9C8" w:rsidRPr="002379E8">
        <w:t>echnology, t</w:t>
      </w:r>
      <w:r w:rsidR="65ED3ABA" w:rsidRPr="002379E8">
        <w:t>he i</w:t>
      </w:r>
      <w:r w:rsidRPr="002379E8">
        <w:t xml:space="preserve">nternet and the emergence of companies </w:t>
      </w:r>
      <w:r w:rsidR="796B9A7B" w:rsidRPr="002379E8">
        <w:t xml:space="preserve">like </w:t>
      </w:r>
      <w:r w:rsidRPr="002379E8">
        <w:t xml:space="preserve">eBay, Amazon, </w:t>
      </w:r>
      <w:r w:rsidR="063FA560" w:rsidRPr="002379E8">
        <w:t xml:space="preserve">and </w:t>
      </w:r>
      <w:r w:rsidRPr="002379E8">
        <w:t>Google</w:t>
      </w:r>
      <w:r w:rsidR="05B880B4" w:rsidRPr="002379E8">
        <w:t>,</w:t>
      </w:r>
      <w:r w:rsidR="796B9A7B" w:rsidRPr="002379E8">
        <w:t xml:space="preserve"> </w:t>
      </w:r>
      <w:r w:rsidR="063FA560" w:rsidRPr="002379E8">
        <w:t>that employ</w:t>
      </w:r>
      <w:r w:rsidR="796B9A7B" w:rsidRPr="002379E8">
        <w:t xml:space="preserve"> algorithms </w:t>
      </w:r>
      <w:r w:rsidR="063FA560" w:rsidRPr="002379E8">
        <w:t xml:space="preserve">which </w:t>
      </w:r>
      <w:r w:rsidR="796B9A7B" w:rsidRPr="002379E8">
        <w:t>optimize processes in real time</w:t>
      </w:r>
      <w:r w:rsidR="05B880B4" w:rsidRPr="002379E8">
        <w:t xml:space="preserve">, have </w:t>
      </w:r>
      <w:r w:rsidR="184DB506" w:rsidRPr="002379E8">
        <w:t xml:space="preserve">created </w:t>
      </w:r>
      <w:r w:rsidR="05B880B4" w:rsidRPr="002379E8">
        <w:t xml:space="preserve">a huge interest </w:t>
      </w:r>
      <w:r w:rsidR="16C2F167" w:rsidRPr="002379E8">
        <w:t>a</w:t>
      </w:r>
      <w:r w:rsidR="51586E93" w:rsidRPr="002379E8">
        <w:t xml:space="preserve">nd trend </w:t>
      </w:r>
      <w:r w:rsidR="05B880B4" w:rsidRPr="002379E8">
        <w:t xml:space="preserve">in the use of </w:t>
      </w:r>
      <w:r w:rsidR="184DB506" w:rsidRPr="002379E8">
        <w:t>data</w:t>
      </w:r>
      <w:r w:rsidRPr="002379E8">
        <w:t xml:space="preserve">. The adoption </w:t>
      </w:r>
      <w:r w:rsidR="0D1AAF7B" w:rsidRPr="002379E8">
        <w:t xml:space="preserve">of </w:t>
      </w:r>
      <w:r w:rsidR="51586E93" w:rsidRPr="002379E8">
        <w:t xml:space="preserve">a range of </w:t>
      </w:r>
      <w:r w:rsidR="0D1AAF7B" w:rsidRPr="002379E8">
        <w:t>new technologies</w:t>
      </w:r>
      <w:r w:rsidRPr="002379E8">
        <w:t xml:space="preserve"> </w:t>
      </w:r>
      <w:r w:rsidR="0D1AAF7B" w:rsidRPr="002379E8">
        <w:t xml:space="preserve">has created </w:t>
      </w:r>
      <w:r w:rsidRPr="002379E8">
        <w:t xml:space="preserve">three </w:t>
      </w:r>
      <w:r w:rsidR="17482007" w:rsidRPr="002379E8">
        <w:t xml:space="preserve">main </w:t>
      </w:r>
      <w:r w:rsidRPr="002379E8">
        <w:t>challenges</w:t>
      </w:r>
      <w:r w:rsidR="17482007" w:rsidRPr="002379E8">
        <w:t xml:space="preserve"> for </w:t>
      </w:r>
      <w:r w:rsidR="17482007" w:rsidRPr="002379E8">
        <w:rPr>
          <w:rFonts w:eastAsia="Times New Roman"/>
        </w:rPr>
        <w:t>organizations</w:t>
      </w:r>
      <w:r w:rsidRPr="002379E8">
        <w:t xml:space="preserve">: </w:t>
      </w:r>
      <w:r w:rsidR="17482007" w:rsidRPr="002379E8">
        <w:t>h</w:t>
      </w:r>
      <w:r w:rsidRPr="002379E8">
        <w:t xml:space="preserve">igh volume of data generated </w:t>
      </w:r>
      <w:r w:rsidR="1C99F19D" w:rsidRPr="002379E8">
        <w:t xml:space="preserve">both </w:t>
      </w:r>
      <w:r w:rsidRPr="002379E8">
        <w:t xml:space="preserve">internally and externally, </w:t>
      </w:r>
      <w:r w:rsidR="1C99F19D" w:rsidRPr="002379E8">
        <w:t>h</w:t>
      </w:r>
      <w:r w:rsidRPr="002379E8">
        <w:t xml:space="preserve">igh velocity in terms of </w:t>
      </w:r>
      <w:r w:rsidR="1A4594B0" w:rsidRPr="002379E8">
        <w:t xml:space="preserve">data </w:t>
      </w:r>
      <w:r w:rsidRPr="002379E8">
        <w:t xml:space="preserve">generation and decision </w:t>
      </w:r>
      <w:r w:rsidR="1A4594B0" w:rsidRPr="002379E8">
        <w:t>making,</w:t>
      </w:r>
      <w:r w:rsidRPr="002379E8">
        <w:t xml:space="preserve"> and high variety</w:t>
      </w:r>
      <w:r w:rsidR="1A4594B0" w:rsidRPr="002379E8">
        <w:t xml:space="preserve"> of data</w:t>
      </w:r>
      <w:r w:rsidRPr="002379E8">
        <w:t>,</w:t>
      </w:r>
      <w:r w:rsidR="0061029E" w:rsidRPr="002379E8">
        <w:t xml:space="preserve"> e.g. </w:t>
      </w:r>
      <w:r w:rsidR="000B35B6" w:rsidRPr="002379E8">
        <w:t>images</w:t>
      </w:r>
      <w:r w:rsidR="0061029E" w:rsidRPr="002379E8">
        <w:t xml:space="preserve">, text, </w:t>
      </w:r>
      <w:r w:rsidR="000B35B6" w:rsidRPr="002379E8">
        <w:t xml:space="preserve">video, </w:t>
      </w:r>
      <w:r w:rsidR="0061029E" w:rsidRPr="002379E8">
        <w:t xml:space="preserve">etc. In this </w:t>
      </w:r>
      <w:r w:rsidR="1A4594B0" w:rsidRPr="002379E8">
        <w:t>n</w:t>
      </w:r>
      <w:r w:rsidR="0061029E" w:rsidRPr="002379E8">
        <w:t>e</w:t>
      </w:r>
      <w:r w:rsidR="1A4594B0" w:rsidRPr="002379E8">
        <w:t>w e</w:t>
      </w:r>
      <w:r w:rsidR="0061029E" w:rsidRPr="002379E8">
        <w:t xml:space="preserve">ra, analytics </w:t>
      </w:r>
      <w:r w:rsidR="51586E93" w:rsidRPr="002379E8">
        <w:t xml:space="preserve">really </w:t>
      </w:r>
      <w:r w:rsidR="275C1ADD" w:rsidRPr="002379E8">
        <w:t xml:space="preserve">can </w:t>
      </w:r>
      <w:r w:rsidR="0061029E" w:rsidRPr="002379E8">
        <w:t>drive companies</w:t>
      </w:r>
      <w:r w:rsidR="421F016B" w:rsidRPr="002379E8">
        <w:t xml:space="preserve"> both strategically and o</w:t>
      </w:r>
      <w:r w:rsidR="6FA90190" w:rsidRPr="002379E8">
        <w:t>perationally</w:t>
      </w:r>
      <w:r w:rsidR="00054A1E">
        <w:t xml:space="preserve"> since</w:t>
      </w:r>
      <w:r w:rsidR="00054A1E" w:rsidRPr="002379E8">
        <w:t xml:space="preserve"> </w:t>
      </w:r>
      <w:r w:rsidR="00054A1E">
        <w:t>a</w:t>
      </w:r>
      <w:r w:rsidR="00054A1E" w:rsidRPr="002379E8">
        <w:t xml:space="preserve">utomated </w:t>
      </w:r>
      <w:r w:rsidR="0061029E" w:rsidRPr="002379E8">
        <w:t>data collection, analysis and decision</w:t>
      </w:r>
      <w:r w:rsidR="78972D7E" w:rsidRPr="002379E8">
        <w:t>-</w:t>
      </w:r>
      <w:r w:rsidR="0061029E" w:rsidRPr="002379E8">
        <w:t xml:space="preserve">making </w:t>
      </w:r>
      <w:r w:rsidR="6FA90190" w:rsidRPr="002379E8">
        <w:t>c</w:t>
      </w:r>
      <w:r w:rsidR="58749D6D" w:rsidRPr="002379E8">
        <w:t xml:space="preserve">an be used to </w:t>
      </w:r>
      <w:r w:rsidR="78972D7E" w:rsidRPr="002379E8">
        <w:t>deal with</w:t>
      </w:r>
      <w:r w:rsidR="0061029E" w:rsidRPr="002379E8">
        <w:t xml:space="preserve"> </w:t>
      </w:r>
      <w:r w:rsidR="78972D7E" w:rsidRPr="002379E8">
        <w:t xml:space="preserve">business </w:t>
      </w:r>
      <w:r w:rsidR="0061029E" w:rsidRPr="002379E8">
        <w:t xml:space="preserve">complexity </w:t>
      </w:r>
      <w:r w:rsidR="002379E8" w:rsidRPr="002379E8">
        <w:t xml:space="preserve">faster and more reliably than management intuition </w:t>
      </w:r>
      <w:r w:rsidR="0061029E" w:rsidRPr="002379E8">
        <w:t xml:space="preserve">(Kunc, 2018). </w:t>
      </w:r>
      <w:r w:rsidR="0061029E" w:rsidRPr="00054A1E">
        <w:t xml:space="preserve"> </w:t>
      </w:r>
    </w:p>
    <w:p w14:paraId="7B15DE49" w14:textId="324DD90E" w:rsidR="00040B82" w:rsidRPr="00054A1E" w:rsidRDefault="0061029E" w:rsidP="00DD0222">
      <w:pPr>
        <w:spacing w:after="120"/>
      </w:pPr>
      <w:r w:rsidRPr="00054A1E">
        <w:t xml:space="preserve">The </w:t>
      </w:r>
      <w:r w:rsidR="6DF50B29" w:rsidRPr="00054A1E">
        <w:t>r</w:t>
      </w:r>
      <w:r w:rsidR="5013B77B" w:rsidRPr="00054A1E">
        <w:t xml:space="preserve">ole </w:t>
      </w:r>
      <w:r w:rsidR="72CABD56" w:rsidRPr="00054A1E">
        <w:t xml:space="preserve">of </w:t>
      </w:r>
      <w:r w:rsidR="00040B82" w:rsidRPr="00054A1E">
        <w:t xml:space="preserve">OR </w:t>
      </w:r>
      <w:r w:rsidR="46AB8F9F" w:rsidRPr="00054A1E">
        <w:t>is therefore</w:t>
      </w:r>
      <w:r w:rsidR="0920603E" w:rsidRPr="00054A1E">
        <w:t xml:space="preserve"> being </w:t>
      </w:r>
      <w:r w:rsidR="46AB8F9F" w:rsidRPr="00054A1E">
        <w:t>increasingly</w:t>
      </w:r>
      <w:r w:rsidR="5DC404C1" w:rsidRPr="00054A1E">
        <w:t xml:space="preserve"> </w:t>
      </w:r>
      <w:r w:rsidR="0920603E" w:rsidRPr="00054A1E">
        <w:t>challen</w:t>
      </w:r>
      <w:r w:rsidR="164D8A47" w:rsidRPr="00054A1E">
        <w:t xml:space="preserve">ged by </w:t>
      </w:r>
      <w:r w:rsidR="5013B77B" w:rsidRPr="00054A1E">
        <w:t xml:space="preserve">these </w:t>
      </w:r>
      <w:r w:rsidR="164D8A47" w:rsidRPr="00054A1E">
        <w:t xml:space="preserve">new </w:t>
      </w:r>
      <w:r w:rsidR="5DC404C1" w:rsidRPr="00054A1E">
        <w:t>developments</w:t>
      </w:r>
      <w:r w:rsidR="164D8A47" w:rsidRPr="00054A1E">
        <w:t xml:space="preserve">. </w:t>
      </w:r>
      <w:r w:rsidR="5013B77B" w:rsidRPr="00054A1E">
        <w:t>T</w:t>
      </w:r>
      <w:r w:rsidR="09F3427D" w:rsidRPr="00054A1E">
        <w:t>raditional t</w:t>
      </w:r>
      <w:r w:rsidR="5013B77B" w:rsidRPr="00054A1E">
        <w:t xml:space="preserve">asks such as </w:t>
      </w:r>
      <w:r w:rsidR="00040B82" w:rsidRPr="00054A1E">
        <w:t xml:space="preserve">crunching data using </w:t>
      </w:r>
      <w:r w:rsidR="0041419E" w:rsidRPr="00054A1E">
        <w:t xml:space="preserve">Excel </w:t>
      </w:r>
      <w:r w:rsidR="00040B82" w:rsidRPr="00054A1E">
        <w:t>and generating ad</w:t>
      </w:r>
      <w:r w:rsidRPr="00054A1E">
        <w:t xml:space="preserve"> </w:t>
      </w:r>
      <w:r w:rsidR="00040B82" w:rsidRPr="00054A1E">
        <w:t xml:space="preserve">hoc </w:t>
      </w:r>
      <w:r w:rsidR="000B35B6" w:rsidRPr="00054A1E">
        <w:t>optimizations</w:t>
      </w:r>
      <w:r w:rsidR="00475A50" w:rsidRPr="00054A1E">
        <w:t xml:space="preserve"> or statistical </w:t>
      </w:r>
      <w:r w:rsidR="5DC404C1" w:rsidRPr="00054A1E">
        <w:t xml:space="preserve">evidence </w:t>
      </w:r>
      <w:r w:rsidR="09F3427D" w:rsidRPr="00054A1E">
        <w:t xml:space="preserve">are </w:t>
      </w:r>
      <w:r w:rsidR="5DC404C1" w:rsidRPr="00054A1E">
        <w:t>being disrup</w:t>
      </w:r>
      <w:r w:rsidR="26A4B93B" w:rsidRPr="00054A1E">
        <w:t>ted by</w:t>
      </w:r>
      <w:r w:rsidR="00AD21FB" w:rsidRPr="00054A1E">
        <w:t xml:space="preserve"> </w:t>
      </w:r>
      <w:r w:rsidR="00A619E5">
        <w:t>a</w:t>
      </w:r>
      <w:r w:rsidR="00A619E5" w:rsidRPr="00054A1E">
        <w:t xml:space="preserve"> </w:t>
      </w:r>
      <w:r w:rsidR="00AD21FB" w:rsidRPr="00054A1E">
        <w:t xml:space="preserve">widespread </w:t>
      </w:r>
      <w:r w:rsidR="72424CE4" w:rsidRPr="00054A1E">
        <w:t>interest in</w:t>
      </w:r>
      <w:r w:rsidR="00AD21FB" w:rsidRPr="00054A1E">
        <w:t xml:space="preserve"> analytics</w:t>
      </w:r>
      <w:r w:rsidRPr="00054A1E">
        <w:t xml:space="preserve">.  </w:t>
      </w:r>
      <w:r w:rsidR="002379E8" w:rsidRPr="00054A1E">
        <w:t xml:space="preserve">Much as OR became engaged in the use of analytical methods to re-engineer organizational processes, the demands from today’s organizations have led to the re-engineering of analytical processes. </w:t>
      </w:r>
      <w:r w:rsidR="26CFDB81" w:rsidRPr="00054A1E">
        <w:t>A</w:t>
      </w:r>
      <w:r w:rsidR="00AD21FB" w:rsidRPr="00054A1E">
        <w:t xml:space="preserve"> critical question is</w:t>
      </w:r>
      <w:r w:rsidR="000B35B6" w:rsidRPr="00054A1E">
        <w:t>,</w:t>
      </w:r>
      <w:r w:rsidR="00AD21FB" w:rsidRPr="00054A1E">
        <w:t xml:space="preserve"> </w:t>
      </w:r>
      <w:r w:rsidR="26CFDB81" w:rsidRPr="00054A1E">
        <w:t>t</w:t>
      </w:r>
      <w:r w:rsidR="00AD21FB" w:rsidRPr="00054A1E">
        <w:t>h</w:t>
      </w:r>
      <w:r w:rsidR="26CFDB81" w:rsidRPr="00054A1E">
        <w:t>erefore, h</w:t>
      </w:r>
      <w:r w:rsidR="00AD21FB" w:rsidRPr="00054A1E">
        <w:t xml:space="preserve">ow </w:t>
      </w:r>
      <w:r w:rsidR="26CFDB81" w:rsidRPr="00054A1E">
        <w:t xml:space="preserve">does </w:t>
      </w:r>
      <w:r w:rsidR="26A4B93B" w:rsidRPr="00054A1E">
        <w:t xml:space="preserve">the </w:t>
      </w:r>
      <w:r w:rsidR="00AD21FB" w:rsidRPr="00054A1E">
        <w:t xml:space="preserve">OR </w:t>
      </w:r>
      <w:r w:rsidR="26A4B93B" w:rsidRPr="00054A1E">
        <w:lastRenderedPageBreak/>
        <w:t xml:space="preserve">community </w:t>
      </w:r>
      <w:r w:rsidR="00AD21FB" w:rsidRPr="00054A1E">
        <w:t>need to change?</w:t>
      </w:r>
      <w:r w:rsidR="00040B82" w:rsidRPr="00054A1E">
        <w:t xml:space="preserve"> </w:t>
      </w:r>
      <w:r w:rsidR="00AD21FB" w:rsidRPr="00054A1E">
        <w:t xml:space="preserve">The </w:t>
      </w:r>
      <w:r w:rsidRPr="00054A1E">
        <w:t xml:space="preserve">intention of our special </w:t>
      </w:r>
      <w:r w:rsidR="00AD21FB" w:rsidRPr="00054A1E">
        <w:t xml:space="preserve">issue is to </w:t>
      </w:r>
      <w:r w:rsidR="000B35B6" w:rsidRPr="00054A1E">
        <w:t xml:space="preserve">contribute to </w:t>
      </w:r>
      <w:r w:rsidR="00AD21FB" w:rsidRPr="00054A1E">
        <w:t>this discussion</w:t>
      </w:r>
      <w:r w:rsidRPr="00054A1E">
        <w:t>.</w:t>
      </w:r>
    </w:p>
    <w:p w14:paraId="10FDA137" w14:textId="77777777" w:rsidR="0056251D" w:rsidRPr="00B43C7B" w:rsidRDefault="0056251D" w:rsidP="0056251D">
      <w:pPr>
        <w:pStyle w:val="Heading1"/>
      </w:pPr>
      <w:r w:rsidRPr="00B43C7B">
        <w:t>Aims of the special issue</w:t>
      </w:r>
    </w:p>
    <w:p w14:paraId="6D1E76D9" w14:textId="24E05566" w:rsidR="004B1793" w:rsidRPr="00B43C7B" w:rsidRDefault="004B1793" w:rsidP="004B1793">
      <w:pPr>
        <w:spacing w:after="120"/>
      </w:pPr>
      <w:r w:rsidRPr="00B43C7B">
        <w:t>The objective of this special issue</w:t>
      </w:r>
      <w:r w:rsidR="008B4CC2">
        <w:t xml:space="preserve"> </w:t>
      </w:r>
      <w:r w:rsidRPr="00B43C7B">
        <w:t>is to publish papers that contribute to both the theory and practice of business analytics. While papers describing new techniques have been published in other journals, we wanted to see how the technique</w:t>
      </w:r>
      <w:r w:rsidR="5858A8EC" w:rsidRPr="00B43C7B">
        <w:t>s</w:t>
      </w:r>
      <w:r w:rsidRPr="00B43C7B">
        <w:t xml:space="preserve"> could be applied in practice </w:t>
      </w:r>
      <w:r w:rsidR="3777BD03" w:rsidRPr="00B43C7B">
        <w:t xml:space="preserve">and discuss their implications for creating value in organizations. </w:t>
      </w:r>
      <w:r w:rsidRPr="00B43C7B">
        <w:t xml:space="preserve">The relationship with data science is direct but distinct: business analytics is an organizational activity that draws on and uses the techniques of data science and </w:t>
      </w:r>
      <w:r w:rsidR="31314ACB" w:rsidRPr="00B43C7B">
        <w:t>OR</w:t>
      </w:r>
      <w:r w:rsidRPr="00B43C7B">
        <w:t xml:space="preserve"> as appropriate.</w:t>
      </w:r>
    </w:p>
    <w:p w14:paraId="44C241B1" w14:textId="4D38DFDA" w:rsidR="004B1793" w:rsidRPr="00B43C7B" w:rsidRDefault="004B1793" w:rsidP="004B1793">
      <w:pPr>
        <w:spacing w:after="120"/>
      </w:pPr>
      <w:r w:rsidRPr="00B43C7B">
        <w:t xml:space="preserve">Research into analytics should seek to both incorporate the unique aspects of the OR discipline, as well as the innovations, concerns and characteristics of the analytics movement. While not being an exhaustive list of topics, this </w:t>
      </w:r>
      <w:r w:rsidR="00996ECA">
        <w:t>special issue</w:t>
      </w:r>
      <w:r w:rsidRPr="00B43C7B">
        <w:t xml:space="preserve"> invited OR scholars and practitioners to look at:</w:t>
      </w:r>
    </w:p>
    <w:p w14:paraId="6B5EFBA4" w14:textId="19F09812" w:rsidR="004B1793" w:rsidRPr="00795190" w:rsidRDefault="004B1793" w:rsidP="004B1793">
      <w:pPr>
        <w:numPr>
          <w:ilvl w:val="0"/>
          <w:numId w:val="56"/>
        </w:numPr>
        <w:spacing w:after="120"/>
      </w:pPr>
      <w:r w:rsidRPr="00B43C7B">
        <w:t>Ethics and governance issues in business analytics: How should data be obtained? What are the ethical implications of using applications of business analytics to influence behavior?</w:t>
      </w:r>
      <w:r w:rsidR="007F6CE5" w:rsidRPr="00B43C7B">
        <w:t xml:space="preserve"> These questions are </w:t>
      </w:r>
      <w:r w:rsidR="00A619E5">
        <w:t>particularly</w:t>
      </w:r>
      <w:r w:rsidR="00A619E5" w:rsidRPr="00B43C7B">
        <w:t xml:space="preserve"> </w:t>
      </w:r>
      <w:r w:rsidR="007F6CE5" w:rsidRPr="00B43C7B">
        <w:t xml:space="preserve">relevant </w:t>
      </w:r>
      <w:r w:rsidR="000B35B6" w:rsidRPr="00795190">
        <w:t xml:space="preserve">following </w:t>
      </w:r>
      <w:r w:rsidR="007F6CE5" w:rsidRPr="00795190">
        <w:t xml:space="preserve">the implementation of </w:t>
      </w:r>
      <w:r w:rsidR="000B35B6" w:rsidRPr="00795190">
        <w:t xml:space="preserve">the </w:t>
      </w:r>
      <w:r w:rsidR="00A619E5">
        <w:t>General Data Protection Regulation (</w:t>
      </w:r>
      <w:r w:rsidR="007F6CE5" w:rsidRPr="00795190">
        <w:t>GDPR</w:t>
      </w:r>
      <w:r w:rsidR="00371E27">
        <w:t>)</w:t>
      </w:r>
      <w:r w:rsidR="007F6CE5" w:rsidRPr="00795190">
        <w:t xml:space="preserve"> in Europe.</w:t>
      </w:r>
    </w:p>
    <w:p w14:paraId="1D132043" w14:textId="77777777" w:rsidR="00795190" w:rsidRDefault="004B1793" w:rsidP="004B1793">
      <w:pPr>
        <w:numPr>
          <w:ilvl w:val="0"/>
          <w:numId w:val="56"/>
        </w:numPr>
        <w:spacing w:after="120"/>
      </w:pPr>
      <w:r w:rsidRPr="00795190">
        <w:t xml:space="preserve">Big data and business analytics: What are the limitations and applications of </w:t>
      </w:r>
      <w:r w:rsidR="000B35B6" w:rsidRPr="00795190">
        <w:t>optimization</w:t>
      </w:r>
      <w:r w:rsidRPr="00795190">
        <w:t xml:space="preserve"> and other OR techniques to large datasets? What are the challenges for applications of OR methods within distributed systems? What is the possibility that OR models could in fact be the producers of big data, e.g.</w:t>
      </w:r>
      <w:r w:rsidR="000B35B6" w:rsidRPr="00795190">
        <w:t>,</w:t>
      </w:r>
      <w:r w:rsidRPr="00795190">
        <w:t xml:space="preserve"> large-scale simulation models?</w:t>
      </w:r>
    </w:p>
    <w:p w14:paraId="35E8A256" w14:textId="5B340D84" w:rsidR="004B1793" w:rsidRPr="002379E8" w:rsidRDefault="00795190" w:rsidP="004B1793">
      <w:pPr>
        <w:numPr>
          <w:ilvl w:val="0"/>
          <w:numId w:val="56"/>
        </w:numPr>
        <w:spacing w:after="120"/>
      </w:pPr>
      <w:r>
        <w:lastRenderedPageBreak/>
        <w:t>Business analytics modelling methods:</w:t>
      </w:r>
      <w:r w:rsidR="004B1793" w:rsidRPr="00795190">
        <w:t xml:space="preserve"> What new methods/models in response to big data</w:t>
      </w:r>
      <w:r w:rsidR="000B35B6" w:rsidRPr="00795190">
        <w:t>,</w:t>
      </w:r>
      <w:r w:rsidR="004B1793" w:rsidRPr="00795190">
        <w:t xml:space="preserve"> e.g.</w:t>
      </w:r>
      <w:r w:rsidR="000B35B6" w:rsidRPr="00795190">
        <w:t>,</w:t>
      </w:r>
      <w:r w:rsidR="004B1793" w:rsidRPr="00795190">
        <w:t xml:space="preserve"> sentiment mining, can be adopted by OR?</w:t>
      </w:r>
      <w:r w:rsidR="007F6CE5" w:rsidRPr="00795190">
        <w:t xml:space="preserve"> </w:t>
      </w:r>
      <w:r w:rsidR="00282D31" w:rsidRPr="002379E8">
        <w:t xml:space="preserve">What methods can be used for </w:t>
      </w:r>
      <w:r w:rsidR="00282D31" w:rsidRPr="00A63218">
        <w:t xml:space="preserve">data cleaning and interrogation, </w:t>
      </w:r>
      <w:r w:rsidR="00282D31" w:rsidRPr="002379E8">
        <w:t xml:space="preserve">hypothesis testing and model validation in large datasets? </w:t>
      </w:r>
      <w:r w:rsidR="007F6CE5" w:rsidRPr="00795190">
        <w:t>From the review of the literature, many methods in business analytics, e.g.</w:t>
      </w:r>
      <w:r w:rsidR="000B35B6" w:rsidRPr="00795190">
        <w:t>,</w:t>
      </w:r>
      <w:r w:rsidR="007F6CE5" w:rsidRPr="00795190">
        <w:t xml:space="preserve"> machine learning, have not been widely </w:t>
      </w:r>
      <w:r w:rsidR="000B35B6" w:rsidRPr="00795190">
        <w:t xml:space="preserve">recognized or </w:t>
      </w:r>
      <w:r w:rsidR="007F6CE5" w:rsidRPr="00795190">
        <w:t>adopted by OR practitioners and scholars.</w:t>
      </w:r>
    </w:p>
    <w:p w14:paraId="38A89C7A" w14:textId="0CDCEE8A" w:rsidR="004B1793" w:rsidRPr="00795190" w:rsidRDefault="004B1793" w:rsidP="65563178">
      <w:pPr>
        <w:numPr>
          <w:ilvl w:val="0"/>
          <w:numId w:val="56"/>
        </w:numPr>
        <w:spacing w:after="120"/>
      </w:pPr>
      <w:r w:rsidRPr="00795190">
        <w:t>Organizational issues in business analytics adoption: What are the issues facing organizations trying to adopt business analytics? What is the role of real-time applications of OR in organizations?</w:t>
      </w:r>
      <w:r w:rsidR="007F6CE5" w:rsidRPr="00795190">
        <w:t xml:space="preserve"> This is a critical point of differentiation between analytics </w:t>
      </w:r>
      <w:r w:rsidR="6B19DD0A" w:rsidRPr="00795190">
        <w:t>a</w:t>
      </w:r>
      <w:r w:rsidR="65563178" w:rsidRPr="00795190">
        <w:t xml:space="preserve">nd </w:t>
      </w:r>
      <w:r w:rsidR="007F6CE5" w:rsidRPr="00795190">
        <w:t>OR.</w:t>
      </w:r>
    </w:p>
    <w:p w14:paraId="3787C8FD" w14:textId="7C830602" w:rsidR="004B1793" w:rsidRPr="00795190" w:rsidRDefault="004B1793" w:rsidP="00A63218">
      <w:pPr>
        <w:numPr>
          <w:ilvl w:val="0"/>
          <w:numId w:val="56"/>
        </w:numPr>
        <w:spacing w:after="120"/>
      </w:pPr>
      <w:r w:rsidRPr="00795190">
        <w:t>Data quality and business analytics</w:t>
      </w:r>
      <w:r w:rsidRPr="002379E8">
        <w:t xml:space="preserve">: How can </w:t>
      </w:r>
      <w:r w:rsidR="00A63218" w:rsidRPr="00A63218">
        <w:t>semi-structured</w:t>
      </w:r>
      <w:r w:rsidRPr="002379E8">
        <w:t xml:space="preserve"> data be used effectively in </w:t>
      </w:r>
      <w:r w:rsidR="00A63218">
        <w:t xml:space="preserve">traditional </w:t>
      </w:r>
      <w:r w:rsidRPr="002379E8">
        <w:t>OR models? What is the role of multi-methodology in business analytics? What opportunities do open data present for the OR discipline?</w:t>
      </w:r>
      <w:r w:rsidR="007F6CE5" w:rsidRPr="00795190">
        <w:t xml:space="preserve"> Many models in OR do not have real data</w:t>
      </w:r>
      <w:r w:rsidR="00371E27">
        <w:t xml:space="preserve"> and, further, </w:t>
      </w:r>
      <w:r w:rsidR="007F6CE5" w:rsidRPr="00795190">
        <w:t xml:space="preserve">there is no intention to verify the </w:t>
      </w:r>
      <w:r w:rsidR="00371E27">
        <w:t>practicability</w:t>
      </w:r>
      <w:r w:rsidR="00371E27" w:rsidRPr="00795190">
        <w:t xml:space="preserve"> </w:t>
      </w:r>
      <w:r w:rsidR="007F6CE5" w:rsidRPr="00795190">
        <w:t xml:space="preserve">of collecting the data automatically </w:t>
      </w:r>
      <w:r w:rsidR="00371E27">
        <w:t>needed by these models</w:t>
      </w:r>
      <w:r w:rsidR="007F6CE5" w:rsidRPr="00795190">
        <w:t>.</w:t>
      </w:r>
    </w:p>
    <w:p w14:paraId="6F36757D" w14:textId="70E102D1" w:rsidR="004B1793" w:rsidRPr="00795190" w:rsidRDefault="004B1793" w:rsidP="00A63218">
      <w:pPr>
        <w:numPr>
          <w:ilvl w:val="0"/>
          <w:numId w:val="56"/>
        </w:numPr>
        <w:spacing w:after="120"/>
      </w:pPr>
      <w:r w:rsidRPr="00795190">
        <w:t>Business analytics and decision support</w:t>
      </w:r>
      <w:r w:rsidRPr="002379E8">
        <w:t xml:space="preserve">: </w:t>
      </w:r>
      <w:r w:rsidR="00A63218" w:rsidRPr="00A63218">
        <w:t xml:space="preserve">How </w:t>
      </w:r>
      <w:r w:rsidR="00371E27">
        <w:t>should</w:t>
      </w:r>
      <w:r w:rsidR="00371E27" w:rsidRPr="00A63218">
        <w:t xml:space="preserve"> </w:t>
      </w:r>
      <w:r w:rsidR="00A63218" w:rsidRPr="00A63218">
        <w:t xml:space="preserve">the delivery of OR projects adapt to the evolving needs of decision makers in modern organizations? How </w:t>
      </w:r>
      <w:r w:rsidR="00371E27">
        <w:t>might</w:t>
      </w:r>
      <w:r w:rsidR="00371E27" w:rsidRPr="00A63218">
        <w:t xml:space="preserve"> </w:t>
      </w:r>
      <w:r w:rsidR="00A63218" w:rsidRPr="00A63218">
        <w:t xml:space="preserve">OR applications best capitalize on the developments and the potential of real-time analytics? </w:t>
      </w:r>
      <w:r w:rsidR="00282D31" w:rsidRPr="002379E8">
        <w:t xml:space="preserve">What role do problem structuring and “soft” OR techniques play in analytics and big data projects? </w:t>
      </w:r>
      <w:r w:rsidR="007F6CE5" w:rsidRPr="002379E8">
        <w:t>Data visualization</w:t>
      </w:r>
      <w:r w:rsidR="00282D31">
        <w:t>, as a method to support decisions in the area of analytics,</w:t>
      </w:r>
      <w:r w:rsidR="007F6CE5" w:rsidRPr="002379E8">
        <w:t xml:space="preserve"> is an area that has deve</w:t>
      </w:r>
      <w:r w:rsidR="007F6CE5" w:rsidRPr="00795190">
        <w:t xml:space="preserve">loped </w:t>
      </w:r>
      <w:r w:rsidR="00282D31">
        <w:t>intensively</w:t>
      </w:r>
      <w:r w:rsidR="00282D31" w:rsidRPr="00795190">
        <w:t xml:space="preserve"> </w:t>
      </w:r>
      <w:r w:rsidR="007F6CE5" w:rsidRPr="00795190">
        <w:t>in many simulation software</w:t>
      </w:r>
      <w:r w:rsidR="00371E27">
        <w:t xml:space="preserve"> environments</w:t>
      </w:r>
      <w:r w:rsidR="007F6CE5" w:rsidRPr="00795190">
        <w:t xml:space="preserve"> over the years but structuring the problems being addressed by </w:t>
      </w:r>
      <w:r w:rsidR="00371E27">
        <w:t xml:space="preserve">the application of </w:t>
      </w:r>
      <w:r w:rsidR="007F6CE5" w:rsidRPr="00795190">
        <w:t>analytics is still in its infancy.</w:t>
      </w:r>
    </w:p>
    <w:p w14:paraId="390121D3" w14:textId="77777777" w:rsidR="003264A0" w:rsidRPr="006F7B63" w:rsidRDefault="003264A0" w:rsidP="00DD0222">
      <w:pPr>
        <w:spacing w:after="120"/>
        <w:ind w:left="431"/>
      </w:pPr>
    </w:p>
    <w:p w14:paraId="0CA7D0E2" w14:textId="4FC79950" w:rsidR="0061029E" w:rsidRPr="002379E8" w:rsidRDefault="4D8DF700" w:rsidP="4D8DF700">
      <w:pPr>
        <w:pStyle w:val="Heading1"/>
      </w:pPr>
      <w:r w:rsidRPr="002379E8">
        <w:t>C</w:t>
      </w:r>
      <w:r w:rsidR="00B166CA" w:rsidRPr="002379E8">
        <w:t>omput</w:t>
      </w:r>
      <w:r w:rsidRPr="002379E8">
        <w:t>ational</w:t>
      </w:r>
      <w:r w:rsidR="7D736929" w:rsidRPr="002379E8">
        <w:t xml:space="preserve"> </w:t>
      </w:r>
      <w:r w:rsidR="0061029E" w:rsidRPr="002379E8">
        <w:t>literature review of Business Analytics</w:t>
      </w:r>
    </w:p>
    <w:p w14:paraId="67704D3F" w14:textId="0CC889DA" w:rsidR="002D1D4B" w:rsidRPr="00511717" w:rsidRDefault="0041419E" w:rsidP="00BF08A9">
      <w:pPr>
        <w:spacing w:after="120"/>
      </w:pPr>
      <w:r w:rsidRPr="00511717">
        <w:t xml:space="preserve">To further </w:t>
      </w:r>
      <w:r w:rsidR="005741FE" w:rsidRPr="00511717">
        <w:t>analyze</w:t>
      </w:r>
      <w:r w:rsidRPr="00511717">
        <w:t xml:space="preserve"> the papers published in this </w:t>
      </w:r>
      <w:r w:rsidR="00996ECA">
        <w:t>special issue</w:t>
      </w:r>
      <w:r w:rsidRPr="00511717">
        <w:t xml:space="preserve">, and also </w:t>
      </w:r>
      <w:r w:rsidR="005741FE" w:rsidRPr="00511717">
        <w:t xml:space="preserve">the </w:t>
      </w:r>
      <w:r w:rsidRPr="00511717">
        <w:t xml:space="preserve">business analytics </w:t>
      </w:r>
      <w:r w:rsidR="005741FE" w:rsidRPr="00511717">
        <w:t xml:space="preserve">field </w:t>
      </w:r>
      <w:r w:rsidRPr="00511717">
        <w:t>in general, we perform a computational literature review (CLR</w:t>
      </w:r>
      <w:r w:rsidR="0063584B" w:rsidRPr="00511717">
        <w:t>)</w:t>
      </w:r>
      <w:r w:rsidRPr="00511717">
        <w:t xml:space="preserve"> of the field</w:t>
      </w:r>
      <w:r w:rsidR="005741FE" w:rsidRPr="00511717">
        <w:t xml:space="preserve"> </w:t>
      </w:r>
      <w:r w:rsidR="005741FE" w:rsidRPr="0026129F">
        <w:t>(</w:t>
      </w:r>
      <w:r w:rsidR="005741FE" w:rsidRPr="00B43C7B">
        <w:t>Mortenson &amp; Vidgen, 2016</w:t>
      </w:r>
      <w:r w:rsidR="005741FE" w:rsidRPr="00511717">
        <w:t>)</w:t>
      </w:r>
      <w:r w:rsidRPr="00511717">
        <w:t xml:space="preserve">. </w:t>
      </w:r>
      <w:r w:rsidR="0061029E" w:rsidRPr="00511717">
        <w:t xml:space="preserve">A CLR provides an automated analysis of a set of research outputs </w:t>
      </w:r>
      <w:r w:rsidR="00BF08A9" w:rsidRPr="00511717">
        <w:t>by</w:t>
      </w:r>
      <w:r w:rsidR="0061029E" w:rsidRPr="00511717">
        <w:t xml:space="preserve"> identif</w:t>
      </w:r>
      <w:r w:rsidR="00BF08A9" w:rsidRPr="00511717">
        <w:t>ying</w:t>
      </w:r>
      <w:r w:rsidR="0061029E" w:rsidRPr="00511717">
        <w:t xml:space="preserve"> themes through underlying</w:t>
      </w:r>
      <w:r w:rsidR="00BF08A9" w:rsidRPr="00511717">
        <w:t xml:space="preserve"> </w:t>
      </w:r>
      <w:r w:rsidR="0061029E" w:rsidRPr="00511717">
        <w:t xml:space="preserve">(latent) topics that are discovered </w:t>
      </w:r>
      <w:r w:rsidR="00371E27">
        <w:t>through</w:t>
      </w:r>
      <w:r w:rsidR="00371E27" w:rsidRPr="00511717">
        <w:t xml:space="preserve"> </w:t>
      </w:r>
      <w:r w:rsidR="0061029E" w:rsidRPr="00511717">
        <w:t>topic</w:t>
      </w:r>
      <w:r w:rsidR="00BF08A9" w:rsidRPr="00511717">
        <w:t xml:space="preserve"> </w:t>
      </w:r>
      <w:r w:rsidR="0061029E" w:rsidRPr="00511717">
        <w:t xml:space="preserve">modelling. </w:t>
      </w:r>
      <w:r w:rsidR="00371E27">
        <w:t xml:space="preserve">The </w:t>
      </w:r>
      <w:r w:rsidR="00BF08A9" w:rsidRPr="00511717">
        <w:t>CLR includes a wide range of metrics to analyze academic research and is based upon latent Dirichlet allocation (</w:t>
      </w:r>
      <w:r w:rsidR="00BF08A9" w:rsidRPr="00B43C7B">
        <w:t>Blei, Ng, &amp; Jordan, 2003</w:t>
      </w:r>
      <w:r w:rsidR="00BF08A9" w:rsidRPr="0026129F">
        <w:t>), which has “become the ‘de facto’ standard for topic modelling” (</w:t>
      </w:r>
      <w:r w:rsidR="00BF08A9" w:rsidRPr="00B43C7B">
        <w:t>Mortenson &amp; Vidgen, 2016</w:t>
      </w:r>
      <w:r w:rsidR="00BF08A9" w:rsidRPr="0026129F">
        <w:t>).</w:t>
      </w:r>
      <w:r w:rsidR="00BF08A9" w:rsidRPr="00511717">
        <w:t xml:space="preserve"> Topic modelling is performed when a predefined number of topics, which are groupings of words based on their co-occurrences representing specific subject matters, are populated algorithmically (Mortenson &amp; Vidgen, 2016). The approach is in the same family of algorithms as principal component analysis (PCA</w:t>
      </w:r>
      <w:r w:rsidR="00371E27">
        <w:t>)</w:t>
      </w:r>
      <w:r w:rsidR="00DE5DAB" w:rsidRPr="00511717">
        <w:t xml:space="preserve"> - </w:t>
      </w:r>
      <w:r w:rsidR="002D1D4B" w:rsidRPr="00511717">
        <w:t>indeed it is sometimes referred to as non-linear principal component analysis</w:t>
      </w:r>
      <w:r w:rsidR="00BF08A9" w:rsidRPr="00511717">
        <w:t xml:space="preserve"> because it finds </w:t>
      </w:r>
      <w:r w:rsidR="005741FE" w:rsidRPr="00511717">
        <w:t xml:space="preserve">latent </w:t>
      </w:r>
      <w:r w:rsidR="00BF08A9" w:rsidRPr="00511717">
        <w:t xml:space="preserve">components (called topics) which can explain variance in the data, </w:t>
      </w:r>
      <w:r w:rsidR="00511717" w:rsidRPr="00511717">
        <w:t>which are representations of the subjects discussed across a corpus of</w:t>
      </w:r>
      <w:r w:rsidR="00BF08A9" w:rsidRPr="00511717">
        <w:t xml:space="preserve"> text data (Mortenson &amp; Vidgen, 2016).</w:t>
      </w:r>
    </w:p>
    <w:p w14:paraId="5A50684A" w14:textId="77777777" w:rsidR="002D1D4B" w:rsidRPr="002379E8" w:rsidRDefault="002D651A" w:rsidP="00D7680F">
      <w:pPr>
        <w:pStyle w:val="Heading2"/>
      </w:pPr>
      <w:r w:rsidRPr="006F7B63">
        <w:t>Data collection</w:t>
      </w:r>
    </w:p>
    <w:p w14:paraId="3789D648" w14:textId="282B87E7" w:rsidR="00371E27" w:rsidRDefault="002D1D4B" w:rsidP="00371E27">
      <w:r w:rsidRPr="002379E8">
        <w:t>The data used to perform the CLR is gathered from the academic database Scopus (</w:t>
      </w:r>
      <w:hyperlink r:id="rId15" w:history="1">
        <w:r w:rsidRPr="002379E8">
          <w:rPr>
            <w:rStyle w:val="Hyperlink"/>
          </w:rPr>
          <w:t>https</w:t>
        </w:r>
        <w:r w:rsidRPr="00795190">
          <w:rPr>
            <w:rStyle w:val="Hyperlink"/>
          </w:rPr>
          <w:t>://www.scopus.com/</w:t>
        </w:r>
      </w:hyperlink>
      <w:r w:rsidRPr="002379E8">
        <w:t xml:space="preserve">), using </w:t>
      </w:r>
      <w:r w:rsidR="002D651A" w:rsidRPr="002379E8">
        <w:t xml:space="preserve">a query </w:t>
      </w:r>
      <w:r w:rsidR="00C84BA4" w:rsidRPr="00795190">
        <w:t xml:space="preserve">for all years available </w:t>
      </w:r>
      <w:r w:rsidR="008B4CC2">
        <w:t>that</w:t>
      </w:r>
      <w:r w:rsidR="008B4CC2" w:rsidRPr="00795190">
        <w:t xml:space="preserve"> </w:t>
      </w:r>
      <w:r w:rsidR="002D651A" w:rsidRPr="00795190">
        <w:t xml:space="preserve">match </w:t>
      </w:r>
      <w:r w:rsidRPr="00795190">
        <w:t>the keyword phrase</w:t>
      </w:r>
      <w:r w:rsidR="00996ECA">
        <w:t>s</w:t>
      </w:r>
      <w:r w:rsidRPr="00795190">
        <w:t xml:space="preserve"> “business analytics”</w:t>
      </w:r>
      <w:r w:rsidR="002D651A" w:rsidRPr="00795190">
        <w:t xml:space="preserve"> </w:t>
      </w:r>
      <w:r w:rsidR="00996ECA">
        <w:t xml:space="preserve">or </w:t>
      </w:r>
      <w:r w:rsidR="00996ECA" w:rsidRPr="00A63218">
        <w:t>“da</w:t>
      </w:r>
      <w:r w:rsidR="00996ECA" w:rsidRPr="006F7B63">
        <w:t>ta science”</w:t>
      </w:r>
      <w:r w:rsidR="00996ECA">
        <w:t xml:space="preserve">, </w:t>
      </w:r>
      <w:r w:rsidR="002D651A" w:rsidRPr="00795190">
        <w:t>to either title, abstract or keywords of the datastore</w:t>
      </w:r>
      <w:r w:rsidRPr="00795190">
        <w:t xml:space="preserve">. </w:t>
      </w:r>
      <w:r w:rsidR="002D651A" w:rsidRPr="006F7B63">
        <w:t>In total,</w:t>
      </w:r>
      <w:r w:rsidR="00C84BA4" w:rsidRPr="006F7B63">
        <w:t xml:space="preserve"> 4,597 articles were downloaded: </w:t>
      </w:r>
      <w:r w:rsidR="002D651A" w:rsidRPr="002379E8">
        <w:t xml:space="preserve">“business analytics” produced 997 results, “data science” 3,632 results, and 32 papers </w:t>
      </w:r>
      <w:r w:rsidR="00371E27">
        <w:t xml:space="preserve">were </w:t>
      </w:r>
      <w:r w:rsidR="002D651A" w:rsidRPr="002379E8">
        <w:t>associated with both searches.</w:t>
      </w:r>
      <w:r w:rsidR="00155A60" w:rsidRPr="002379E8">
        <w:t xml:space="preserve"> The growth in the number of articles in the period 2000 through 2018 can be seen clearly </w:t>
      </w:r>
      <w:r w:rsidR="00155A60" w:rsidRPr="002379E8">
        <w:lastRenderedPageBreak/>
        <w:t xml:space="preserve">in Figure </w:t>
      </w:r>
      <w:r w:rsidR="005741FE" w:rsidRPr="00511717">
        <w:t>2</w:t>
      </w:r>
      <w:r w:rsidR="00155A60" w:rsidRPr="00511717">
        <w:t>.</w:t>
      </w:r>
      <w:r w:rsidR="00371E27">
        <w:t xml:space="preserve"> </w:t>
      </w:r>
      <w:r w:rsidR="00371E27" w:rsidRPr="00511717">
        <w:t xml:space="preserve">The fact that there are relatively few papers </w:t>
      </w:r>
      <w:r w:rsidR="00371E27">
        <w:t xml:space="preserve">that </w:t>
      </w:r>
      <w:r w:rsidR="00371E27" w:rsidRPr="00511717">
        <w:t>match both queries (just 0.7%) suggests that these two fields are perhaps more distinct than might be imagined.</w:t>
      </w:r>
    </w:p>
    <w:p w14:paraId="59BDC921" w14:textId="4D7C605E" w:rsidR="00C84BA4" w:rsidRPr="00511717" w:rsidRDefault="00C84BA4" w:rsidP="002D651A"/>
    <w:p w14:paraId="60D9E68E" w14:textId="77777777" w:rsidR="00155A60" w:rsidRPr="002379E8" w:rsidRDefault="00155A60" w:rsidP="002D651A">
      <w:r w:rsidRPr="00511717">
        <w:rPr>
          <w:noProof/>
          <w:lang w:val="en-GB" w:eastAsia="en-GB"/>
        </w:rPr>
        <w:drawing>
          <wp:inline distT="0" distB="0" distL="0" distR="0" wp14:anchorId="6BE0D195" wp14:editId="2AD52E00">
            <wp:extent cx="5476875" cy="36652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5-19 at 15.25.47.png"/>
                    <pic:cNvPicPr/>
                  </pic:nvPicPr>
                  <pic:blipFill>
                    <a:blip r:embed="rId16"/>
                    <a:stretch>
                      <a:fillRect/>
                    </a:stretch>
                  </pic:blipFill>
                  <pic:spPr>
                    <a:xfrm>
                      <a:off x="0" y="0"/>
                      <a:ext cx="5476875" cy="3665220"/>
                    </a:xfrm>
                    <a:prstGeom prst="rect">
                      <a:avLst/>
                    </a:prstGeom>
                  </pic:spPr>
                </pic:pic>
              </a:graphicData>
            </a:graphic>
          </wp:inline>
        </w:drawing>
      </w:r>
    </w:p>
    <w:p w14:paraId="226EC12F" w14:textId="49E48BBF" w:rsidR="00C84BA4" w:rsidRPr="002379E8" w:rsidRDefault="00155A60" w:rsidP="00D7680F">
      <w:pPr>
        <w:jc w:val="center"/>
      </w:pPr>
      <w:r w:rsidRPr="002379E8">
        <w:rPr>
          <w:b/>
        </w:rPr>
        <w:t xml:space="preserve">Figure </w:t>
      </w:r>
      <w:r w:rsidR="00B7642F" w:rsidRPr="00795190">
        <w:rPr>
          <w:b/>
        </w:rPr>
        <w:t>2</w:t>
      </w:r>
      <w:r w:rsidRPr="00795190">
        <w:rPr>
          <w:b/>
        </w:rPr>
        <w:t>:</w:t>
      </w:r>
      <w:r w:rsidRPr="00795190">
        <w:t xml:space="preserve"> Articles published per annum (2000 – 2018)</w:t>
      </w:r>
      <w:r w:rsidR="00C84BA4" w:rsidRPr="00B43C7B">
        <w:t> </w:t>
      </w:r>
    </w:p>
    <w:p w14:paraId="30C2CA8B" w14:textId="23312081" w:rsidR="002D651A" w:rsidRPr="006F7B63" w:rsidRDefault="002D651A" w:rsidP="00C25C36">
      <w:r w:rsidRPr="00511717">
        <w:t>To prepare the data for the CLR analysis, many of the standard steps used in natural language processing (NLP) were performed such as:</w:t>
      </w:r>
    </w:p>
    <w:p w14:paraId="3BE110C9" w14:textId="77777777" w:rsidR="002D651A" w:rsidRPr="002379E8" w:rsidRDefault="002D651A" w:rsidP="00C25C36">
      <w:pPr>
        <w:numPr>
          <w:ilvl w:val="0"/>
          <w:numId w:val="58"/>
        </w:numPr>
      </w:pPr>
      <w:r w:rsidRPr="002379E8">
        <w:t>the removal of stopwords (short function words such as “I”, “of” and “and”);</w:t>
      </w:r>
    </w:p>
    <w:p w14:paraId="444DC423" w14:textId="77777777" w:rsidR="002D651A" w:rsidRPr="002379E8" w:rsidRDefault="002D651A" w:rsidP="00C25C36">
      <w:pPr>
        <w:numPr>
          <w:ilvl w:val="0"/>
          <w:numId w:val="58"/>
        </w:numPr>
      </w:pPr>
      <w:r w:rsidRPr="002379E8">
        <w:t xml:space="preserve">the removal of punctuation and non-alphabetical characters; </w:t>
      </w:r>
    </w:p>
    <w:p w14:paraId="766A59BD" w14:textId="3DEE63B8" w:rsidR="00EF11C4" w:rsidRPr="002379E8" w:rsidRDefault="002D651A" w:rsidP="00C25C36">
      <w:pPr>
        <w:numPr>
          <w:ilvl w:val="0"/>
          <w:numId w:val="58"/>
        </w:numPr>
      </w:pPr>
      <w:r w:rsidRPr="002379E8">
        <w:t>the stemming of words (reducing each word to its shortest stem such that “</w:t>
      </w:r>
      <w:r w:rsidR="00EF11C4" w:rsidRPr="002379E8">
        <w:t>statistics</w:t>
      </w:r>
      <w:r w:rsidRPr="002379E8">
        <w:t>”, “</w:t>
      </w:r>
      <w:r w:rsidR="00EF11C4" w:rsidRPr="002379E8">
        <w:t>statistical</w:t>
      </w:r>
      <w:r w:rsidRPr="002379E8">
        <w:t>” and “</w:t>
      </w:r>
      <w:r w:rsidR="00EF11C4" w:rsidRPr="002379E8">
        <w:t>stats” are all reduced to their shortest stem, “stat”). This means that all words that share a stem are treated as the same, which in the above case (and most others) is appropriate as the words have highly similar meaning</w:t>
      </w:r>
      <w:r w:rsidR="00371E27">
        <w:t>s</w:t>
      </w:r>
      <w:r w:rsidR="00EF11C4" w:rsidRPr="002379E8">
        <w:t>.</w:t>
      </w:r>
    </w:p>
    <w:p w14:paraId="69019E7F" w14:textId="4B2E7E56" w:rsidR="002D1D4B" w:rsidRPr="002379E8" w:rsidRDefault="00EF11C4" w:rsidP="00C25C36">
      <w:pPr>
        <w:ind w:firstLine="0"/>
      </w:pPr>
      <w:r w:rsidRPr="002379E8">
        <w:lastRenderedPageBreak/>
        <w:t>With these steps completed, the data was</w:t>
      </w:r>
      <w:r w:rsidRPr="00511717">
        <w:t xml:space="preserve"> </w:t>
      </w:r>
      <w:r w:rsidR="005741FE" w:rsidRPr="00511717">
        <w:t>analyzed</w:t>
      </w:r>
      <w:r w:rsidRPr="00511717">
        <w:t xml:space="preserve"> using the CLR library.</w:t>
      </w:r>
      <w:r w:rsidR="0063584B" w:rsidRPr="00511717">
        <w:t xml:space="preserve"> The CLR is a package developed in the R programming language and </w:t>
      </w:r>
      <w:r w:rsidR="0063584B" w:rsidRPr="006F7B63">
        <w:t xml:space="preserve">can be downloaded </w:t>
      </w:r>
      <w:r w:rsidR="0063584B" w:rsidRPr="00511717">
        <w:t>from GitHub (</w:t>
      </w:r>
      <w:hyperlink r:id="rId17" w:history="1">
        <w:r w:rsidR="0063584B" w:rsidRPr="002379E8">
          <w:rPr>
            <w:rStyle w:val="Hyperlink"/>
          </w:rPr>
          <w:t>https://github.com/rvidgen/clr</w:t>
        </w:r>
      </w:hyperlink>
      <w:r w:rsidR="0063584B" w:rsidRPr="002379E8">
        <w:t>).</w:t>
      </w:r>
    </w:p>
    <w:p w14:paraId="7E2A4B45" w14:textId="77777777" w:rsidR="002D1D4B" w:rsidRPr="00795190" w:rsidRDefault="002D1D4B" w:rsidP="00475A50">
      <w:pPr>
        <w:pStyle w:val="Heading2"/>
      </w:pPr>
      <w:r w:rsidRPr="00795190">
        <w:t>Impact analysis</w:t>
      </w:r>
    </w:p>
    <w:p w14:paraId="37968DCD" w14:textId="2ED5DC96" w:rsidR="0061029E" w:rsidRPr="00511717" w:rsidRDefault="002D1D4B" w:rsidP="0061029E">
      <w:pPr>
        <w:spacing w:after="120"/>
        <w:rPr>
          <w:color w:val="000000"/>
        </w:rPr>
      </w:pPr>
      <w:r w:rsidRPr="006F7B63">
        <w:rPr>
          <w:color w:val="000000"/>
        </w:rPr>
        <w:t>The CLR, in addition</w:t>
      </w:r>
      <w:r w:rsidR="00EF11C4" w:rsidRPr="006F7B63">
        <w:rPr>
          <w:color w:val="000000"/>
        </w:rPr>
        <w:t xml:space="preserve"> to its text analytics capabilities</w:t>
      </w:r>
      <w:r w:rsidRPr="002379E8">
        <w:rPr>
          <w:color w:val="000000"/>
        </w:rPr>
        <w:t>, provides access t</w:t>
      </w:r>
      <w:r w:rsidR="00EF11C4" w:rsidRPr="002379E8">
        <w:rPr>
          <w:color w:val="000000"/>
        </w:rPr>
        <w:t xml:space="preserve">o a range of common metrics for </w:t>
      </w:r>
      <w:r w:rsidR="005741FE" w:rsidRPr="002379E8">
        <w:rPr>
          <w:color w:val="000000"/>
        </w:rPr>
        <w:t>analyz</w:t>
      </w:r>
      <w:r w:rsidR="005741FE" w:rsidRPr="00511717">
        <w:rPr>
          <w:color w:val="000000"/>
        </w:rPr>
        <w:t>ing</w:t>
      </w:r>
      <w:r w:rsidR="00EF11C4" w:rsidRPr="00511717">
        <w:rPr>
          <w:color w:val="000000"/>
        </w:rPr>
        <w:t xml:space="preserve"> the impact of papers. For instance, firstly we produce a list of the top 10 papers in the field, as measure</w:t>
      </w:r>
      <w:r w:rsidR="0063584B" w:rsidRPr="00511717">
        <w:rPr>
          <w:color w:val="000000"/>
        </w:rPr>
        <w:t>d</w:t>
      </w:r>
      <w:r w:rsidR="00EF11C4" w:rsidRPr="00511717">
        <w:rPr>
          <w:color w:val="000000"/>
        </w:rPr>
        <w:t xml:space="preserve"> by citation count (</w:t>
      </w:r>
      <w:r w:rsidR="004F1527" w:rsidRPr="00511717">
        <w:rPr>
          <w:color w:val="000000"/>
        </w:rPr>
        <w:t>T</w:t>
      </w:r>
      <w:r w:rsidR="00EF11C4" w:rsidRPr="00511717">
        <w:rPr>
          <w:color w:val="000000"/>
        </w:rPr>
        <w:t>able 1).</w:t>
      </w:r>
    </w:p>
    <w:p w14:paraId="25CAD581" w14:textId="77777777" w:rsidR="00EF11C4" w:rsidRPr="002379E8" w:rsidRDefault="0063584B" w:rsidP="00475A50">
      <w:pPr>
        <w:spacing w:after="120"/>
        <w:ind w:firstLine="0"/>
        <w:jc w:val="center"/>
        <w:rPr>
          <w:noProof/>
        </w:rPr>
      </w:pPr>
      <w:r w:rsidRPr="00511717">
        <w:rPr>
          <w:noProof/>
          <w:lang w:val="en-GB" w:eastAsia="en-GB"/>
        </w:rPr>
        <w:drawing>
          <wp:inline distT="0" distB="0" distL="0" distR="0" wp14:anchorId="4F528CFE" wp14:editId="7A8A79E4">
            <wp:extent cx="5479366" cy="3864894"/>
            <wp:effectExtent l="0" t="0" r="7620" b="254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254" cy="3893029"/>
                    </a:xfrm>
                    <a:prstGeom prst="rect">
                      <a:avLst/>
                    </a:prstGeom>
                    <a:noFill/>
                    <a:ln>
                      <a:noFill/>
                    </a:ln>
                  </pic:spPr>
                </pic:pic>
              </a:graphicData>
            </a:graphic>
          </wp:inline>
        </w:drawing>
      </w:r>
    </w:p>
    <w:p w14:paraId="716D7C25" w14:textId="77777777" w:rsidR="00C84BA4" w:rsidRPr="00511717" w:rsidRDefault="00C84BA4" w:rsidP="00475A50">
      <w:pPr>
        <w:spacing w:after="120"/>
        <w:jc w:val="center"/>
      </w:pPr>
      <w:r w:rsidRPr="00795190">
        <w:rPr>
          <w:b/>
        </w:rPr>
        <w:t>Table 1</w:t>
      </w:r>
      <w:r w:rsidRPr="00A63218">
        <w:t>: Top 10 articles by citation count (n=4,597)</w:t>
      </w:r>
    </w:p>
    <w:p w14:paraId="10407FD2" w14:textId="60CEFF31" w:rsidR="00EF11C4" w:rsidRPr="002379E8" w:rsidRDefault="00EF11C4" w:rsidP="0061029E">
      <w:pPr>
        <w:spacing w:after="120"/>
        <w:rPr>
          <w:noProof/>
        </w:rPr>
      </w:pPr>
      <w:r w:rsidRPr="00511717">
        <w:rPr>
          <w:noProof/>
        </w:rPr>
        <w:t xml:space="preserve">Perhaps unsuprsingly, given the greater volume of publications associated with “data science” in comparison to “business analytics”, the top 10 </w:t>
      </w:r>
      <w:r w:rsidR="00A32B19" w:rsidRPr="00511717">
        <w:rPr>
          <w:noProof/>
        </w:rPr>
        <w:t xml:space="preserve">articles </w:t>
      </w:r>
      <w:r w:rsidR="00371E27">
        <w:rPr>
          <w:noProof/>
        </w:rPr>
        <w:t>comprise</w:t>
      </w:r>
      <w:r w:rsidR="00371E27" w:rsidRPr="00511717">
        <w:rPr>
          <w:noProof/>
        </w:rPr>
        <w:t xml:space="preserve"> </w:t>
      </w:r>
      <w:r w:rsidRPr="00511717">
        <w:rPr>
          <w:noProof/>
        </w:rPr>
        <w:t xml:space="preserve">entirely papers associated with the former search term. However, </w:t>
      </w:r>
      <w:r w:rsidR="004F1527" w:rsidRPr="006F7B63">
        <w:rPr>
          <w:noProof/>
        </w:rPr>
        <w:t>an an</w:t>
      </w:r>
      <w:r w:rsidR="548DE863" w:rsidRPr="006F7B63">
        <w:rPr>
          <w:noProof/>
        </w:rPr>
        <w:t>a</w:t>
      </w:r>
      <w:r w:rsidR="004F1527" w:rsidRPr="002379E8">
        <w:rPr>
          <w:noProof/>
        </w:rPr>
        <w:t>lysis of the average citation count for each term has “busness analytics” at 6.68 cites per paper and “data science” at 4.69.</w:t>
      </w:r>
    </w:p>
    <w:p w14:paraId="15744FD1" w14:textId="08CC8558" w:rsidR="004F1527" w:rsidRPr="00511717" w:rsidRDefault="0063584B" w:rsidP="004F1527">
      <w:pPr>
        <w:spacing w:after="120"/>
      </w:pPr>
      <w:r w:rsidRPr="002379E8">
        <w:lastRenderedPageBreak/>
        <w:t xml:space="preserve">The H-index (Hirsch, 2005) is commonly used to assess a researcher’s impact in a standardized form.  </w:t>
      </w:r>
      <w:r w:rsidR="005741FE" w:rsidRPr="00511717">
        <w:t>For example, a</w:t>
      </w:r>
      <w:r w:rsidRPr="00511717">
        <w:t xml:space="preserve"> researcher with an index of 10 has published 10 papers each of which has been cited at least 10 times.  </w:t>
      </w:r>
      <w:r w:rsidR="005741FE" w:rsidRPr="00511717">
        <w:t>The H-index can also be applied to publication sources, such as journals and conference proceedings. T</w:t>
      </w:r>
      <w:r w:rsidR="004F1527" w:rsidRPr="00511717">
        <w:t>o gain a sense of the impact of the various publication sources</w:t>
      </w:r>
      <w:r w:rsidR="005741FE" w:rsidRPr="00511717">
        <w:t xml:space="preserve"> we calculate the H-index for each </w:t>
      </w:r>
      <w:r w:rsidR="00A25C5A" w:rsidRPr="00511717">
        <w:t xml:space="preserve">of the </w:t>
      </w:r>
      <w:r w:rsidR="005741FE" w:rsidRPr="00511717">
        <w:t>source</w:t>
      </w:r>
      <w:r w:rsidR="00A25C5A" w:rsidRPr="00511717">
        <w:t>s</w:t>
      </w:r>
      <w:r w:rsidR="005741FE" w:rsidRPr="00511717">
        <w:t xml:space="preserve"> in the dataset</w:t>
      </w:r>
      <w:r w:rsidR="004F1527" w:rsidRPr="00511717">
        <w:t xml:space="preserve"> (Table 2).</w:t>
      </w:r>
    </w:p>
    <w:p w14:paraId="2A26C511" w14:textId="77777777" w:rsidR="004F1527" w:rsidRPr="002379E8" w:rsidRDefault="0063584B" w:rsidP="001F0421">
      <w:pPr>
        <w:spacing w:after="120"/>
        <w:ind w:firstLine="0"/>
        <w:jc w:val="center"/>
      </w:pPr>
      <w:r w:rsidRPr="00282D31">
        <w:rPr>
          <w:noProof/>
          <w:lang w:val="en-GB" w:eastAsia="en-GB"/>
        </w:rPr>
        <w:drawing>
          <wp:inline distT="0" distB="0" distL="0" distR="0" wp14:anchorId="37CE7FD7" wp14:editId="605C71E1">
            <wp:extent cx="5546383" cy="2332892"/>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3725" cy="2348599"/>
                    </a:xfrm>
                    <a:prstGeom prst="rect">
                      <a:avLst/>
                    </a:prstGeom>
                    <a:noFill/>
                    <a:ln>
                      <a:noFill/>
                    </a:ln>
                  </pic:spPr>
                </pic:pic>
              </a:graphicData>
            </a:graphic>
          </wp:inline>
        </w:drawing>
      </w:r>
    </w:p>
    <w:p w14:paraId="2C62E33C" w14:textId="5DF136D9" w:rsidR="004F1527" w:rsidRPr="00511717" w:rsidRDefault="004F1527" w:rsidP="004F1527">
      <w:pPr>
        <w:spacing w:after="120"/>
        <w:jc w:val="center"/>
      </w:pPr>
      <w:r w:rsidRPr="00795190">
        <w:rPr>
          <w:b/>
        </w:rPr>
        <w:t>Table 2</w:t>
      </w:r>
      <w:r w:rsidRPr="00A63218">
        <w:t>: Top 10 sources of articles (n=</w:t>
      </w:r>
      <w:r w:rsidR="00C84BA4" w:rsidRPr="00511717">
        <w:t>4,597</w:t>
      </w:r>
      <w:r w:rsidRPr="00511717">
        <w:t>)</w:t>
      </w:r>
    </w:p>
    <w:p w14:paraId="68B44844" w14:textId="3EBA758B" w:rsidR="004F1527" w:rsidRPr="002379E8" w:rsidRDefault="004F1527" w:rsidP="0061029E">
      <w:pPr>
        <w:spacing w:after="120"/>
        <w:rPr>
          <w:color w:val="000000"/>
        </w:rPr>
      </w:pPr>
      <w:r w:rsidRPr="00511717">
        <w:t xml:space="preserve">EJOR comes in at number 3 on the basis of H-index. In </w:t>
      </w:r>
      <w:r w:rsidR="00155A60" w:rsidRPr="00511717">
        <w:t>total</w:t>
      </w:r>
      <w:r w:rsidRPr="00511717">
        <w:t xml:space="preserve"> citation count EJOR ranks 19</w:t>
      </w:r>
      <w:r w:rsidRPr="006F7B63">
        <w:rPr>
          <w:vertAlign w:val="superscript"/>
        </w:rPr>
        <w:t>th</w:t>
      </w:r>
      <w:r w:rsidRPr="006F7B63">
        <w:t xml:space="preserve"> and in terms of citations per paper ranks</w:t>
      </w:r>
      <w:r w:rsidR="00DE5DAB" w:rsidRPr="002379E8">
        <w:t xml:space="preserve"> </w:t>
      </w:r>
      <w:r w:rsidR="00155A60" w:rsidRPr="002379E8">
        <w:t>170th</w:t>
      </w:r>
      <w:r w:rsidRPr="002379E8">
        <w:t xml:space="preserve">. This is </w:t>
      </w:r>
      <w:r w:rsidR="00155A60" w:rsidRPr="002379E8">
        <w:t xml:space="preserve">largely due to EJOR </w:t>
      </w:r>
      <w:r w:rsidRPr="002379E8">
        <w:t xml:space="preserve">only being active in publishing papers with the </w:t>
      </w:r>
      <w:r w:rsidR="005741FE" w:rsidRPr="002379E8">
        <w:t>relev</w:t>
      </w:r>
      <w:r w:rsidR="005741FE" w:rsidRPr="00511717">
        <w:t xml:space="preserve">ant </w:t>
      </w:r>
      <w:r w:rsidRPr="006F7B63">
        <w:t>keywords since 2014</w:t>
      </w:r>
      <w:r w:rsidR="00155A60" w:rsidRPr="006F7B63">
        <w:t>; given more time</w:t>
      </w:r>
      <w:r w:rsidR="00371E27">
        <w:t>,</w:t>
      </w:r>
      <w:r w:rsidR="00155A60" w:rsidRPr="006F7B63">
        <w:t xml:space="preserve"> the articles published in EJOR will likely gather more citations and the citations per article rise accordingly</w:t>
      </w:r>
      <w:r w:rsidRPr="002379E8">
        <w:t>. It is also worth noting that paper</w:t>
      </w:r>
      <w:r w:rsidR="114F4B51" w:rsidRPr="002379E8">
        <w:t>s</w:t>
      </w:r>
      <w:r w:rsidRPr="002379E8">
        <w:t xml:space="preserve"> associated with “business analytics” in EJOR compare favorably to the overall trend in respect to “cites per paper”, with the local score of 13.8 from Table 2 compared to an average of 3.4 for the journal as whole</w:t>
      </w:r>
      <w:r w:rsidR="006F23A9">
        <w:t>.</w:t>
      </w:r>
    </w:p>
    <w:p w14:paraId="67453FE1" w14:textId="77777777" w:rsidR="0061029E" w:rsidRPr="002379E8" w:rsidRDefault="002D1D4B" w:rsidP="00A32B19">
      <w:pPr>
        <w:pStyle w:val="Heading2"/>
      </w:pPr>
      <w:r w:rsidRPr="002379E8">
        <w:t>Topics in Business Analytics</w:t>
      </w:r>
    </w:p>
    <w:p w14:paraId="66B07925" w14:textId="3C7BBF5F" w:rsidR="004F1527" w:rsidRPr="00511717" w:rsidRDefault="004F1527" w:rsidP="004F1527">
      <w:pPr>
        <w:spacing w:after="120"/>
      </w:pPr>
      <w:r w:rsidRPr="002379E8">
        <w:t xml:space="preserve">The second </w:t>
      </w:r>
      <w:r w:rsidR="005741FE" w:rsidRPr="00511717">
        <w:t>part of the analysis is to identify</w:t>
      </w:r>
      <w:r w:rsidRPr="00511717">
        <w:t xml:space="preserve"> the topics present in the papers. As with most statistical models of its type, </w:t>
      </w:r>
      <w:r w:rsidR="005741FE" w:rsidRPr="00511717">
        <w:t>Latent Dirichlet Analysis (</w:t>
      </w:r>
      <w:r w:rsidRPr="00511717">
        <w:t>LDA</w:t>
      </w:r>
      <w:r w:rsidR="005741FE" w:rsidRPr="00511717">
        <w:t>)</w:t>
      </w:r>
      <w:r w:rsidRPr="00511717">
        <w:t xml:space="preserve"> requires the </w:t>
      </w:r>
      <w:r w:rsidRPr="00511717">
        <w:lastRenderedPageBreak/>
        <w:t xml:space="preserve">researcher to specify the number of topics (K) </w:t>
      </w:r>
      <w:r w:rsidRPr="00511717">
        <w:rPr>
          <w:i/>
        </w:rPr>
        <w:t xml:space="preserve">a priori. </w:t>
      </w:r>
      <w:r w:rsidRPr="00511717">
        <w:t>Following K-finding diagnostics and inspection we fitted a topic model with K=36. The topics were labelled by three of the editors independently and then reviewed and labels agreed (Table 3).</w:t>
      </w:r>
      <w:r w:rsidR="00685701" w:rsidRPr="00511717">
        <w:t xml:space="preserve"> The labelling was supported by a report generated in R markup that shows the wordcloud for each topic, a list of the ten most likely words for each topic, and a list of the titles of the ten articles most likely to load on each topic</w:t>
      </w:r>
      <w:r w:rsidR="005741FE" w:rsidRPr="00511717">
        <w:t xml:space="preserve"> (t</w:t>
      </w:r>
      <w:r w:rsidR="00685701" w:rsidRPr="00511717">
        <w:t>his report is available as an online appendix</w:t>
      </w:r>
      <w:r w:rsidR="005741FE" w:rsidRPr="00511717">
        <w:t>).</w:t>
      </w:r>
      <w:r w:rsidR="00685701" w:rsidRPr="00511717">
        <w:t xml:space="preserve"> </w:t>
      </w:r>
      <w:r w:rsidR="005741FE" w:rsidRPr="00511717">
        <w:t>A</w:t>
      </w:r>
      <w:r w:rsidR="00685701" w:rsidRPr="00511717">
        <w:t xml:space="preserve"> sample wordcloud is shown in Figure </w:t>
      </w:r>
      <w:r w:rsidR="00B7642F" w:rsidRPr="00511717">
        <w:t>3</w:t>
      </w:r>
      <w:r w:rsidR="005741FE" w:rsidRPr="00511717">
        <w:t xml:space="preserve">, </w:t>
      </w:r>
      <w:r w:rsidR="00690C85">
        <w:t>for a</w:t>
      </w:r>
      <w:r w:rsidR="00690C85" w:rsidRPr="00511717">
        <w:t xml:space="preserve"> </w:t>
      </w:r>
      <w:r w:rsidR="005741FE" w:rsidRPr="00511717">
        <w:t xml:space="preserve">topic </w:t>
      </w:r>
      <w:r w:rsidR="00690C85">
        <w:t xml:space="preserve">that </w:t>
      </w:r>
      <w:r w:rsidR="005741FE" w:rsidRPr="00511717">
        <w:t>we labelled “smart cities and geospatial”</w:t>
      </w:r>
      <w:r w:rsidR="00685701" w:rsidRPr="00511717">
        <w:t>.</w:t>
      </w:r>
    </w:p>
    <w:p w14:paraId="1B247B8D" w14:textId="77777777" w:rsidR="00890D6D" w:rsidRPr="00511717" w:rsidRDefault="0063584B" w:rsidP="00A32B19">
      <w:pPr>
        <w:spacing w:after="120"/>
        <w:jc w:val="center"/>
        <w:rPr>
          <w:noProof/>
          <w:lang w:eastAsia="en-GB"/>
        </w:rPr>
      </w:pPr>
      <w:r w:rsidRPr="00511717">
        <w:rPr>
          <w:noProof/>
          <w:lang w:val="en-GB" w:eastAsia="en-GB"/>
        </w:rPr>
        <w:drawing>
          <wp:inline distT="0" distB="0" distL="0" distR="0" wp14:anchorId="2D1B4634" wp14:editId="31FC6255">
            <wp:extent cx="2324100" cy="2324100"/>
            <wp:effectExtent l="0" t="0" r="0" b="0"/>
            <wp:docPr id="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14:paraId="61A49468" w14:textId="01A615CA" w:rsidR="00517F15" w:rsidRPr="00511717" w:rsidRDefault="00517F15" w:rsidP="00517F15">
      <w:pPr>
        <w:spacing w:after="120"/>
        <w:jc w:val="center"/>
      </w:pPr>
      <w:r w:rsidRPr="002379E8">
        <w:rPr>
          <w:b/>
        </w:rPr>
        <w:t xml:space="preserve">Figure </w:t>
      </w:r>
      <w:r w:rsidR="00B7642F" w:rsidRPr="00795190">
        <w:rPr>
          <w:b/>
        </w:rPr>
        <w:t>3</w:t>
      </w:r>
      <w:r w:rsidRPr="00795190">
        <w:t xml:space="preserve">: Word cloud of topic </w:t>
      </w:r>
      <w:r w:rsidR="00CE712A" w:rsidRPr="00A63218">
        <w:t>2</w:t>
      </w:r>
      <w:r w:rsidRPr="00511717">
        <w:t xml:space="preserve"> (labelled “smart cities and geospatial”)</w:t>
      </w:r>
    </w:p>
    <w:p w14:paraId="01DE3EDD" w14:textId="77777777" w:rsidR="00517F15" w:rsidRPr="00511717" w:rsidRDefault="00517F15" w:rsidP="00A32B19">
      <w:pPr>
        <w:pStyle w:val="Title"/>
      </w:pPr>
    </w:p>
    <w:p w14:paraId="461E5909" w14:textId="1442BB60" w:rsidR="004F1527" w:rsidRPr="002379E8" w:rsidRDefault="00961749" w:rsidP="001F0421">
      <w:pPr>
        <w:spacing w:after="120"/>
        <w:ind w:firstLine="0"/>
        <w:jc w:val="center"/>
      </w:pPr>
      <w:r w:rsidRPr="00961749">
        <w:rPr>
          <w:noProof/>
          <w:lang w:val="en-GB" w:eastAsia="en-GB"/>
        </w:rPr>
        <w:lastRenderedPageBreak/>
        <w:drawing>
          <wp:inline distT="0" distB="0" distL="0" distR="0" wp14:anchorId="5F1B01D4" wp14:editId="32D25EDD">
            <wp:extent cx="4720682" cy="4965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44363" cy="4990611"/>
                    </a:xfrm>
                    <a:prstGeom prst="rect">
                      <a:avLst/>
                    </a:prstGeom>
                  </pic:spPr>
                </pic:pic>
              </a:graphicData>
            </a:graphic>
          </wp:inline>
        </w:drawing>
      </w:r>
    </w:p>
    <w:p w14:paraId="154A8352" w14:textId="3C71DE0B" w:rsidR="004F1527" w:rsidRPr="002379E8" w:rsidRDefault="004F1527" w:rsidP="004F1527">
      <w:pPr>
        <w:spacing w:after="120"/>
        <w:jc w:val="center"/>
      </w:pPr>
      <w:r w:rsidRPr="002379E8">
        <w:rPr>
          <w:b/>
        </w:rPr>
        <w:t xml:space="preserve">Table </w:t>
      </w:r>
      <w:r w:rsidRPr="00795190">
        <w:rPr>
          <w:b/>
        </w:rPr>
        <w:t>3</w:t>
      </w:r>
      <w:r w:rsidRPr="00795190">
        <w:t>: Topic model analysis (</w:t>
      </w:r>
      <w:r w:rsidR="0043017F" w:rsidRPr="00511717">
        <w:t>K</w:t>
      </w:r>
      <w:r w:rsidRPr="00511717">
        <w:t>=36</w:t>
      </w:r>
      <w:r w:rsidRPr="002379E8">
        <w:t>)</w:t>
      </w:r>
    </w:p>
    <w:p w14:paraId="0A107544" w14:textId="77777777" w:rsidR="008B76D0" w:rsidRPr="006F7B63" w:rsidRDefault="008B76D0" w:rsidP="008B76D0">
      <w:pPr>
        <w:pStyle w:val="Heading1"/>
      </w:pPr>
      <w:r w:rsidRPr="006F7B63">
        <w:t>The Special Issue papers</w:t>
      </w:r>
    </w:p>
    <w:p w14:paraId="720B5983" w14:textId="71C2D49D" w:rsidR="008B76D0" w:rsidRPr="006F7B63" w:rsidRDefault="008B76D0" w:rsidP="008B76D0">
      <w:pPr>
        <w:spacing w:after="120"/>
      </w:pPr>
      <w:r w:rsidRPr="006F7B63">
        <w:t>We received 103 papers for the special issue, of which 14 were accepted. These 14 papers have also been fed into the topic model</w:t>
      </w:r>
      <w:r w:rsidR="00CE712A" w:rsidRPr="006F7B63">
        <w:t xml:space="preserve"> built from the business analytics and data science literature in order </w:t>
      </w:r>
      <w:r w:rsidRPr="006F7B63">
        <w:t xml:space="preserve">to estimate their topic proportions. </w:t>
      </w:r>
      <w:r w:rsidR="00B321B6" w:rsidRPr="006F7B63">
        <w:t xml:space="preserve">Figure </w:t>
      </w:r>
      <w:r w:rsidR="006F7B63">
        <w:t>4</w:t>
      </w:r>
      <w:r w:rsidR="006F7B63" w:rsidRPr="006F7B63">
        <w:t xml:space="preserve"> </w:t>
      </w:r>
      <w:r w:rsidR="00B321B6" w:rsidRPr="006F7B63">
        <w:t>shows the average proportions of the top 10 topics across these 14 papers.</w:t>
      </w:r>
    </w:p>
    <w:p w14:paraId="6523550C" w14:textId="425B536B" w:rsidR="00B321B6" w:rsidRPr="002379E8" w:rsidRDefault="00B321B6" w:rsidP="008B76D0">
      <w:pPr>
        <w:spacing w:after="120"/>
      </w:pPr>
      <w:r w:rsidRPr="00282D31">
        <w:rPr>
          <w:noProof/>
          <w:lang w:val="en-GB" w:eastAsia="en-GB"/>
        </w:rPr>
        <w:lastRenderedPageBreak/>
        <w:drawing>
          <wp:inline distT="0" distB="0" distL="0" distR="0" wp14:anchorId="6D527BD8" wp14:editId="3A2E2E50">
            <wp:extent cx="5724525" cy="3790950"/>
            <wp:effectExtent l="0" t="0" r="9525" b="0"/>
            <wp:docPr id="10" name="Chart 10">
              <a:extLst xmlns:a="http://schemas.openxmlformats.org/drawingml/2006/main">
                <a:ext uri="{FF2B5EF4-FFF2-40B4-BE49-F238E27FC236}">
                  <a16:creationId xmlns:a16="http://schemas.microsoft.com/office/drawing/2014/main" id="{FB2317E4-4C58-4556-A867-386F6A74A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EFBFC1" w14:textId="5A63895D" w:rsidR="00B321B6" w:rsidRPr="00511717" w:rsidRDefault="00B321B6" w:rsidP="00DD0222">
      <w:pPr>
        <w:ind w:firstLine="0"/>
        <w:jc w:val="center"/>
      </w:pPr>
      <w:r w:rsidRPr="00795190">
        <w:rPr>
          <w:b/>
        </w:rPr>
        <w:t xml:space="preserve">Figure </w:t>
      </w:r>
      <w:r w:rsidR="006F7B63">
        <w:rPr>
          <w:b/>
        </w:rPr>
        <w:t>4</w:t>
      </w:r>
      <w:r w:rsidRPr="00795190">
        <w:rPr>
          <w:b/>
        </w:rPr>
        <w:t xml:space="preserve">: </w:t>
      </w:r>
      <w:r w:rsidRPr="00795190">
        <w:t>Average topic proportions for the top 10 topics in the papers of the special issue</w:t>
      </w:r>
    </w:p>
    <w:p w14:paraId="11B4A5F7" w14:textId="0CADF3A9" w:rsidR="00B321B6" w:rsidRPr="00795190" w:rsidRDefault="00B321B6" w:rsidP="008B76D0">
      <w:pPr>
        <w:spacing w:after="120"/>
      </w:pPr>
      <w:r w:rsidRPr="006F7B63">
        <w:t xml:space="preserve">It is particularly noteworthy the overall focus on “competitive advantage” as by far the most frequent topic in the special issue papers. </w:t>
      </w:r>
      <w:r w:rsidR="006F7B63">
        <w:t xml:space="preserve">This is not </w:t>
      </w:r>
      <w:r w:rsidR="00E92230">
        <w:t>completely</w:t>
      </w:r>
      <w:r w:rsidR="006F7B63">
        <w:t xml:space="preserve"> unexpected given the </w:t>
      </w:r>
      <w:r w:rsidR="00690C85">
        <w:t xml:space="preserve">content of the call for papers and further reflects the </w:t>
      </w:r>
      <w:r w:rsidR="006F7B63">
        <w:t xml:space="preserve">increasing importance of business analytics </w:t>
      </w:r>
      <w:r w:rsidR="00E92230" w:rsidRPr="00E92230">
        <w:t>driv</w:t>
      </w:r>
      <w:r w:rsidR="00E92230">
        <w:t>ing</w:t>
      </w:r>
      <w:r w:rsidR="00E92230" w:rsidRPr="00E92230">
        <w:t xml:space="preserve"> companies both strategically and operationally</w:t>
      </w:r>
      <w:r w:rsidR="00E92230">
        <w:t>.</w:t>
      </w:r>
      <w:r w:rsidR="00E92230" w:rsidRPr="00E92230" w:rsidDel="006F7B63">
        <w:t xml:space="preserve"> </w:t>
      </w:r>
    </w:p>
    <w:p w14:paraId="346F7105" w14:textId="68F11D9B" w:rsidR="008B76D0" w:rsidRPr="00E92230" w:rsidRDefault="008B76D0" w:rsidP="008B76D0">
      <w:pPr>
        <w:spacing w:after="120"/>
      </w:pPr>
      <w:r w:rsidRPr="00511717">
        <w:t xml:space="preserve">To further </w:t>
      </w:r>
      <w:r w:rsidR="00CE712A" w:rsidRPr="00511717">
        <w:t>categorize</w:t>
      </w:r>
      <w:r w:rsidRPr="00511717">
        <w:t xml:space="preserve"> the papers into themes we use the framework proposed by Vidgen et al</w:t>
      </w:r>
      <w:r w:rsidR="00CE712A" w:rsidRPr="006F7B63">
        <w:t>.</w:t>
      </w:r>
      <w:r w:rsidRPr="006F7B63">
        <w:t xml:space="preserve"> (2019). Figure </w:t>
      </w:r>
      <w:r w:rsidR="00E92230">
        <w:t>5</w:t>
      </w:r>
      <w:r w:rsidRPr="006F7B63">
        <w:t xml:space="preserve"> shows that data can come from many sources and while this data may be classified as ‘</w:t>
      </w:r>
      <w:r w:rsidR="00996ECA">
        <w:t>b</w:t>
      </w:r>
      <w:r w:rsidRPr="006F7B63">
        <w:t>ig’, it is not a requirement that it be so. Indeed, many organizations can create significant business value from relatively small volumes of data, which may have not been exploited previously, to give insight into the organization’s customers, processes and competitive environment. The data must be captured, stored and managed</w:t>
      </w:r>
      <w:r w:rsidR="00CE712A" w:rsidRPr="006F7B63">
        <w:t>,</w:t>
      </w:r>
      <w:r w:rsidRPr="006F7B63">
        <w:t xml:space="preserve"> and its quality assured. Analytics methods can then be applied to the data in order to support</w:t>
      </w:r>
      <w:r w:rsidRPr="00E92230">
        <w:t xml:space="preserve"> better decision-making through descriptive, predictive, and </w:t>
      </w:r>
      <w:r w:rsidRPr="00E92230">
        <w:lastRenderedPageBreak/>
        <w:t>prescriptive applications of analytics, ultimately leading to the creation of business value. All of this analytics activity takes place in some organizational and wider environmental context that is typified by cultural, social, ethical, political and economic dimensions.</w:t>
      </w:r>
      <w:r w:rsidR="00CE712A" w:rsidRPr="00E92230">
        <w:t xml:space="preserve"> </w:t>
      </w:r>
    </w:p>
    <w:p w14:paraId="324F92F3" w14:textId="77777777" w:rsidR="008B76D0" w:rsidRPr="002379E8" w:rsidRDefault="008B76D0" w:rsidP="008B76D0">
      <w:pPr>
        <w:spacing w:after="120"/>
        <w:jc w:val="center"/>
      </w:pPr>
      <w:r w:rsidRPr="00E92230">
        <w:rPr>
          <w:noProof/>
          <w:lang w:val="en-GB" w:eastAsia="en-GB"/>
        </w:rPr>
        <w:drawing>
          <wp:inline distT="0" distB="0" distL="0" distR="0" wp14:anchorId="6ED21B7B" wp14:editId="0D752AEF">
            <wp:extent cx="4457700" cy="3467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3467100"/>
                    </a:xfrm>
                    <a:prstGeom prst="rect">
                      <a:avLst/>
                    </a:prstGeom>
                    <a:noFill/>
                    <a:ln>
                      <a:noFill/>
                    </a:ln>
                  </pic:spPr>
                </pic:pic>
              </a:graphicData>
            </a:graphic>
          </wp:inline>
        </w:drawing>
      </w:r>
    </w:p>
    <w:p w14:paraId="31C54EB8" w14:textId="4462B6B0" w:rsidR="008B76D0" w:rsidRPr="00511717" w:rsidRDefault="008B76D0" w:rsidP="008B76D0">
      <w:pPr>
        <w:spacing w:after="120"/>
        <w:jc w:val="center"/>
      </w:pPr>
      <w:r w:rsidRPr="00795190">
        <w:rPr>
          <w:b/>
        </w:rPr>
        <w:t xml:space="preserve">Figure </w:t>
      </w:r>
      <w:r w:rsidR="00E92230">
        <w:rPr>
          <w:b/>
        </w:rPr>
        <w:t>5</w:t>
      </w:r>
      <w:r w:rsidRPr="00511717">
        <w:rPr>
          <w:b/>
        </w:rPr>
        <w:t>:</w:t>
      </w:r>
      <w:r w:rsidRPr="00511717">
        <w:t xml:space="preserve"> Business analytics in context (Vidgen et al</w:t>
      </w:r>
      <w:r w:rsidR="00AA0D99" w:rsidRPr="00511717">
        <w:t>.</w:t>
      </w:r>
      <w:r w:rsidRPr="00511717">
        <w:t xml:space="preserve"> 2019)</w:t>
      </w:r>
    </w:p>
    <w:p w14:paraId="6CBD93A4" w14:textId="0509BE58" w:rsidR="00CE712A" w:rsidRPr="00E92230" w:rsidRDefault="00CE712A" w:rsidP="008B76D0">
      <w:pPr>
        <w:spacing w:after="120"/>
      </w:pPr>
      <w:r w:rsidRPr="006F7B63">
        <w:t xml:space="preserve">Using </w:t>
      </w:r>
      <w:r w:rsidR="00AA0D99" w:rsidRPr="006F7B63">
        <w:t>the</w:t>
      </w:r>
      <w:r w:rsidRPr="006F7B63">
        <w:t xml:space="preserve"> framework </w:t>
      </w:r>
      <w:r w:rsidR="00AA0D99" w:rsidRPr="006F7B63">
        <w:t xml:space="preserve">in Figure </w:t>
      </w:r>
      <w:r w:rsidR="00690C85">
        <w:t>5</w:t>
      </w:r>
      <w:r w:rsidR="00AA0D99" w:rsidRPr="006F7B63">
        <w:t xml:space="preserve"> </w:t>
      </w:r>
      <w:r w:rsidRPr="006F7B63">
        <w:t>we can see where the articles included in this special issue fall</w:t>
      </w:r>
      <w:r w:rsidR="00AA0D99" w:rsidRPr="006F7B63">
        <w:t>, and, using our topic model we can see which of the topics in Table 3 are most pertinent for each of the articles</w:t>
      </w:r>
      <w:r w:rsidRPr="00E92230">
        <w:t>:</w:t>
      </w:r>
    </w:p>
    <w:p w14:paraId="592BB3E2" w14:textId="4F51118C" w:rsidR="008B76D0" w:rsidRPr="002379E8" w:rsidRDefault="008B76D0" w:rsidP="797821AA">
      <w:pPr>
        <w:spacing w:after="120"/>
      </w:pPr>
      <w:r w:rsidRPr="002379E8">
        <w:rPr>
          <w:b/>
          <w:bCs/>
        </w:rPr>
        <w:t xml:space="preserve">Data sources and generators. </w:t>
      </w:r>
      <w:r w:rsidRPr="002379E8">
        <w:t>Li et al</w:t>
      </w:r>
      <w:r w:rsidR="00AA0D99" w:rsidRPr="002379E8">
        <w:t>.</w:t>
      </w:r>
      <w:r w:rsidRPr="002379E8">
        <w:t xml:space="preserve"> address an important element of new technologies, sustained use over time, through the analysis of the adoption of Augmented Reality technologies. </w:t>
      </w:r>
      <w:r w:rsidR="00B321B6" w:rsidRPr="002379E8">
        <w:t xml:space="preserve">The </w:t>
      </w:r>
      <w:r w:rsidR="00B321B6" w:rsidRPr="00E92230">
        <w:t>paper</w:t>
      </w:r>
      <w:r w:rsidR="00CE712A" w:rsidRPr="00E92230">
        <w:t>’s</w:t>
      </w:r>
      <w:r w:rsidR="00B321B6" w:rsidRPr="00E92230">
        <w:t xml:space="preserve"> main two topics, as predicted in our topic model, are </w:t>
      </w:r>
      <w:r w:rsidR="00303D88" w:rsidRPr="00E92230">
        <w:t xml:space="preserve">“competitive advantage” (15%) and “customers” (13%). </w:t>
      </w:r>
      <w:r w:rsidRPr="00E92230">
        <w:t xml:space="preserve">Augmented reality can become a critical complement to business analytics technologies to provide realistic contextualization to decision making. The authors use </w:t>
      </w:r>
      <w:r w:rsidR="00CE712A" w:rsidRPr="00E92230">
        <w:t>e</w:t>
      </w:r>
      <w:r w:rsidRPr="00E92230">
        <w:t xml:space="preserve">xpectation confirmation theory as their theoretical framework. Then, </w:t>
      </w:r>
      <w:r w:rsidR="00CE712A" w:rsidRPr="00E92230">
        <w:t xml:space="preserve">they use </w:t>
      </w:r>
      <w:r w:rsidRPr="00E92230">
        <w:t>text-analytics</w:t>
      </w:r>
      <w:r w:rsidR="00CE712A" w:rsidRPr="00E92230">
        <w:t xml:space="preserve"> (</w:t>
      </w:r>
      <w:r w:rsidRPr="00E92230">
        <w:t>tweets</w:t>
      </w:r>
      <w:r w:rsidR="00CE712A" w:rsidRPr="00E92230">
        <w:t>)</w:t>
      </w:r>
      <w:r w:rsidRPr="00E92230">
        <w:t xml:space="preserve"> to </w:t>
      </w:r>
      <w:r w:rsidR="004865C1">
        <w:t>generate insights</w:t>
      </w:r>
      <w:r w:rsidRPr="00E92230">
        <w:t xml:space="preserve"> about </w:t>
      </w:r>
      <w:r w:rsidR="00E92230">
        <w:t xml:space="preserve">user sentiments that is employed to evaluate the benefits/risk associated with the </w:t>
      </w:r>
      <w:r w:rsidR="00E92230">
        <w:lastRenderedPageBreak/>
        <w:t>technology</w:t>
      </w:r>
      <w:r w:rsidRPr="002379E8">
        <w:t>. Huang et al</w:t>
      </w:r>
      <w:r w:rsidR="00CE712A" w:rsidRPr="00795190">
        <w:t>.</w:t>
      </w:r>
      <w:r w:rsidRPr="00795190">
        <w:t xml:space="preserve"> focus on predicting hospital readmission using machine learning on an atypical healthcare data</w:t>
      </w:r>
      <w:r w:rsidRPr="00511717">
        <w:t>set</w:t>
      </w:r>
      <w:r w:rsidR="00AA0D99" w:rsidRPr="00511717">
        <w:t>:</w:t>
      </w:r>
      <w:r w:rsidRPr="00511717">
        <w:t xml:space="preserve"> doctors’ notes, from 16 regional hospitals in the US.</w:t>
      </w:r>
      <w:r w:rsidR="00303D88" w:rsidRPr="006F7B63">
        <w:t xml:space="preserve"> Perhaps unsurprisingly, the topic model assigns “predictive analytics” and “healthcare” as the top two topics (24% and 17% respectively).</w:t>
      </w:r>
      <w:r w:rsidRPr="006F7B63">
        <w:t xml:space="preserve"> One of the key challenges </w:t>
      </w:r>
      <w:r w:rsidR="00AA0D99" w:rsidRPr="006F7B63">
        <w:t xml:space="preserve">for the research reported </w:t>
      </w:r>
      <w:r w:rsidRPr="006F7B63">
        <w:t>in the paper is to overcome the lack of adequate data in healthcare records, which hampers the use of methods to predict hospital events</w:t>
      </w:r>
      <w:r w:rsidR="00E92230">
        <w:t>. The authors</w:t>
      </w:r>
      <w:r w:rsidR="00E92230" w:rsidRPr="006F7B63">
        <w:t xml:space="preserve"> us</w:t>
      </w:r>
      <w:r w:rsidR="00E92230">
        <w:t>ed</w:t>
      </w:r>
      <w:r w:rsidR="00E92230" w:rsidRPr="006F7B63">
        <w:t xml:space="preserve"> </w:t>
      </w:r>
      <w:r w:rsidRPr="006F7B63">
        <w:t>natural language processing techniques, Latent Topic Ensemble Learning, with a library of medical vocabular</w:t>
      </w:r>
      <w:r w:rsidRPr="00E92230">
        <w:t>ies</w:t>
      </w:r>
      <w:r w:rsidR="00E92230">
        <w:t xml:space="preserve"> to tease out information from semi-structured healthcare records</w:t>
      </w:r>
      <w:r w:rsidRPr="00E92230">
        <w:t xml:space="preserve">. </w:t>
      </w:r>
      <w:r w:rsidRPr="002379E8">
        <w:t xml:space="preserve">With this approach, their model can use doctors’ notes as </w:t>
      </w:r>
      <w:r w:rsidR="00AA0D99" w:rsidRPr="00795190">
        <w:t xml:space="preserve">a </w:t>
      </w:r>
      <w:r w:rsidRPr="00511717">
        <w:t xml:space="preserve">primary data source. Their study also evaluates the robustness of the predictive model using costs of misclassification instead of </w:t>
      </w:r>
      <w:r w:rsidR="00AA0D99" w:rsidRPr="00511717">
        <w:t>area under curve (</w:t>
      </w:r>
      <w:r w:rsidRPr="00511717">
        <w:t>AUC</w:t>
      </w:r>
      <w:r w:rsidR="00AA0D99" w:rsidRPr="00511717">
        <w:t>)</w:t>
      </w:r>
      <w:r w:rsidRPr="006F7B63">
        <w:t>. Ni et al</w:t>
      </w:r>
      <w:r w:rsidR="00AA0D99" w:rsidRPr="006F7B63">
        <w:t>.</w:t>
      </w:r>
      <w:r w:rsidRPr="006F7B63">
        <w:t xml:space="preserve"> provide an example of the integration of non-traditional data sources, such as wearable sensors, with analytics to support individual decision making. </w:t>
      </w:r>
      <w:r w:rsidR="00DB025B" w:rsidRPr="006F7B63">
        <w:t>Again</w:t>
      </w:r>
      <w:r w:rsidR="00AA0D99" w:rsidRPr="006F7B63">
        <w:t>,</w:t>
      </w:r>
      <w:r w:rsidR="00DB025B" w:rsidRPr="006F7B63">
        <w:t xml:space="preserve"> they are categorized against the same two topics, “healthcare” (15%) and “predictive analytics” </w:t>
      </w:r>
      <w:r w:rsidR="00DB025B" w:rsidRPr="00E92230">
        <w:t xml:space="preserve">(11%). </w:t>
      </w:r>
      <w:r w:rsidRPr="00E92230">
        <w:t>They focus on personalized advice towards healthy lifestyles using lifelogging data and a two-stage hybrid model to predict human physical activity status. Zhou et al</w:t>
      </w:r>
      <w:r w:rsidR="00CE712A" w:rsidRPr="00E92230">
        <w:t>.</w:t>
      </w:r>
      <w:r w:rsidRPr="00E92230">
        <w:t xml:space="preserve"> use a dataset from Amazon to develop a demand prediction model of remanufactured products. This type of product has </w:t>
      </w:r>
      <w:r w:rsidR="00AA0D99" w:rsidRPr="00E92230">
        <w:t xml:space="preserve">a </w:t>
      </w:r>
      <w:r w:rsidRPr="00E92230">
        <w:t xml:space="preserve">high degree of uncertainty in terms of demand and customers’ returns. The authors compare three machine learning models (CART, M5 and RF) with linear regression and neural networks. </w:t>
      </w:r>
      <w:r w:rsidR="00226D5A">
        <w:t>They found that social interaction, brand equity, seller reputation, product popularity are strong predictors of remanufactured products</w:t>
      </w:r>
      <w:r w:rsidRPr="00E92230">
        <w:t>.</w:t>
      </w:r>
    </w:p>
    <w:p w14:paraId="3E3FCFEC" w14:textId="741AF52F" w:rsidR="008B76D0" w:rsidRPr="00E92230" w:rsidRDefault="008B76D0" w:rsidP="797821AA">
      <w:pPr>
        <w:spacing w:after="120"/>
      </w:pPr>
      <w:r w:rsidRPr="002379E8">
        <w:rPr>
          <w:b/>
          <w:bCs/>
        </w:rPr>
        <w:t xml:space="preserve">Data Management. </w:t>
      </w:r>
      <w:r w:rsidRPr="00795190">
        <w:t>Zhan et al</w:t>
      </w:r>
      <w:r w:rsidR="00AA0D99" w:rsidRPr="00511717">
        <w:t>.</w:t>
      </w:r>
      <w:r w:rsidRPr="00511717">
        <w:t xml:space="preserve"> address one of the biggest problems in business analytics</w:t>
      </w:r>
      <w:r w:rsidR="00AA0D99" w:rsidRPr="00511717">
        <w:t xml:space="preserve"> (</w:t>
      </w:r>
      <w:r w:rsidRPr="00511717">
        <w:t>creating seamless data platforms</w:t>
      </w:r>
      <w:r w:rsidR="00AA0D99" w:rsidRPr="00511717">
        <w:t>)</w:t>
      </w:r>
      <w:r w:rsidRPr="006F7B63">
        <w:t xml:space="preserve"> in one of the critical functions for companies</w:t>
      </w:r>
      <w:r w:rsidR="00AA0D99" w:rsidRPr="006F7B63">
        <w:t xml:space="preserve"> (</w:t>
      </w:r>
      <w:r w:rsidRPr="006F7B63">
        <w:t>supply chain</w:t>
      </w:r>
      <w:r w:rsidR="00AA0D99" w:rsidRPr="006F7B63">
        <w:t>)</w:t>
      </w:r>
      <w:r w:rsidRPr="00E92230">
        <w:t>. Supply chains can generate rich big data from multiple sources: RFID, GPS locations, Point of Sale, social media, sensor data, etc.</w:t>
      </w:r>
      <w:r w:rsidR="00AA0D99" w:rsidRPr="00E92230">
        <w:t>,</w:t>
      </w:r>
      <w:r w:rsidRPr="00E92230">
        <w:t xml:space="preserve"> but the data is in ‘information silos’. </w:t>
      </w:r>
      <w:r w:rsidR="00DB025B" w:rsidRPr="00E92230">
        <w:t xml:space="preserve">Their abstract was predicted as 23% </w:t>
      </w:r>
      <w:r w:rsidR="00AA0D99" w:rsidRPr="00E92230">
        <w:t xml:space="preserve">on </w:t>
      </w:r>
      <w:r w:rsidR="00DB025B" w:rsidRPr="00E92230">
        <w:t xml:space="preserve">“competitive advantage” and </w:t>
      </w:r>
      <w:r w:rsidR="00DB025B" w:rsidRPr="00E92230">
        <w:lastRenderedPageBreak/>
        <w:t xml:space="preserve">17% </w:t>
      </w:r>
      <w:r w:rsidR="00AA0D99" w:rsidRPr="00E92230">
        <w:t xml:space="preserve">on </w:t>
      </w:r>
      <w:r w:rsidR="00DB025B" w:rsidRPr="00E92230">
        <w:t xml:space="preserve">“big data”. </w:t>
      </w:r>
      <w:r w:rsidRPr="00E92230">
        <w:t xml:space="preserve">The authors employ </w:t>
      </w:r>
      <w:r w:rsidR="00AA0D99" w:rsidRPr="00E92230">
        <w:t>c</w:t>
      </w:r>
      <w:r w:rsidRPr="00E92230">
        <w:t>ompetence set analysis as their method for structuring the data into useful information for strategic decision</w:t>
      </w:r>
      <w:r w:rsidR="00AA0D99" w:rsidRPr="00E92230">
        <w:t>-making</w:t>
      </w:r>
      <w:r w:rsidRPr="00E92230">
        <w:t xml:space="preserve">. </w:t>
      </w:r>
      <w:r w:rsidR="00AA0D99" w:rsidRPr="00E92230">
        <w:t>T</w:t>
      </w:r>
      <w:r w:rsidRPr="00E92230">
        <w:t xml:space="preserve">hey </w:t>
      </w:r>
      <w:r w:rsidR="00AA0D99" w:rsidRPr="00E92230">
        <w:t xml:space="preserve">further </w:t>
      </w:r>
      <w:r w:rsidRPr="00E92230">
        <w:t>present a case study to show the practical aspects of their proposition.</w:t>
      </w:r>
    </w:p>
    <w:p w14:paraId="790C1078" w14:textId="53237B7F" w:rsidR="008B76D0" w:rsidRPr="006F7B63" w:rsidRDefault="008B76D0" w:rsidP="797821AA">
      <w:pPr>
        <w:spacing w:after="120"/>
      </w:pPr>
      <w:r w:rsidRPr="002379E8">
        <w:rPr>
          <w:b/>
          <w:bCs/>
        </w:rPr>
        <w:t xml:space="preserve">Analytics. </w:t>
      </w:r>
      <w:r w:rsidRPr="002379E8">
        <w:t>Delen et al</w:t>
      </w:r>
      <w:r w:rsidR="00AA0D99" w:rsidRPr="002379E8">
        <w:t>.</w:t>
      </w:r>
      <w:r w:rsidRPr="002379E8">
        <w:t xml:space="preserve"> develop a predictive model to evaluate student attrition. This area of application has received increasing attention in the field recently due to its impact on education institutions</w:t>
      </w:r>
      <w:r w:rsidR="00226D5A">
        <w:t>, e.g. attrition is a key indicator use in college evaluations/rankings as well as funding from the government</w:t>
      </w:r>
      <w:r w:rsidRPr="002379E8">
        <w:t xml:space="preserve">. </w:t>
      </w:r>
      <w:r w:rsidR="00DB025B" w:rsidRPr="00795190">
        <w:t xml:space="preserve">The model matches 28% of the abstract to the “predictive analytics” topic, and 12% to “education”. </w:t>
      </w:r>
      <w:r w:rsidRPr="00511717">
        <w:t xml:space="preserve">The authors use Bayesian Belief Network to generate probabilities for first-year student attrition using a dataset containing 10 years of information. They find that imbalanced datasets are better for their model in terms of specificity and accuracy and the feature selection process reduces </w:t>
      </w:r>
      <w:r w:rsidR="00AA0D99" w:rsidRPr="00511717">
        <w:t xml:space="preserve">the number of predictor </w:t>
      </w:r>
      <w:r w:rsidRPr="006F7B63">
        <w:t xml:space="preserve">variables </w:t>
      </w:r>
      <w:r w:rsidR="00AA0D99" w:rsidRPr="006F7B63">
        <w:t xml:space="preserve">by half </w:t>
      </w:r>
      <w:r w:rsidRPr="006F7B63">
        <w:t>to achieve similar results</w:t>
      </w:r>
      <w:r w:rsidR="00AA0D99" w:rsidRPr="006F7B63">
        <w:t xml:space="preserve"> to a full model</w:t>
      </w:r>
      <w:r w:rsidRPr="006F7B63">
        <w:t>. Simpler models help decision makers to focus only on important factors. Martinez et al</w:t>
      </w:r>
      <w:r w:rsidR="00AA0D99" w:rsidRPr="00E92230">
        <w:t>.</w:t>
      </w:r>
      <w:r w:rsidRPr="00E92230">
        <w:t xml:space="preserve"> offer an application of machine learning to predict customer purchasing behavior in manufacturing contexts when customers are not subject to contracts, </w:t>
      </w:r>
      <w:r w:rsidR="00AA0D99" w:rsidRPr="00E92230">
        <w:t xml:space="preserve">a domain in </w:t>
      </w:r>
      <w:r w:rsidRPr="00E92230">
        <w:t xml:space="preserve">which </w:t>
      </w:r>
      <w:r w:rsidR="00AA0D99" w:rsidRPr="00E92230">
        <w:t xml:space="preserve">there </w:t>
      </w:r>
      <w:r w:rsidRPr="00E92230">
        <w:t>is high uncertain</w:t>
      </w:r>
      <w:r w:rsidR="00AA0D99" w:rsidRPr="00E92230">
        <w:t>ty</w:t>
      </w:r>
      <w:r w:rsidRPr="00E92230">
        <w:t xml:space="preserve">. </w:t>
      </w:r>
      <w:r w:rsidR="00DB025B" w:rsidRPr="00E92230">
        <w:t xml:space="preserve">As this description may suggest, the top two topics found are “customers” (29%) and “predictive analytics” (20%). </w:t>
      </w:r>
      <w:r w:rsidRPr="00E92230">
        <w:t xml:space="preserve">The application can have critical impact on allocation of resources for a manufacturing company. One of the salient aspects of this paper is the use of a richer set of customer characteristics with a shorter time frame. The authors compare </w:t>
      </w:r>
      <w:r w:rsidR="00AA0D99" w:rsidRPr="00E92230">
        <w:t>l</w:t>
      </w:r>
      <w:r w:rsidRPr="00E92230">
        <w:t xml:space="preserve">ogistic </w:t>
      </w:r>
      <w:r w:rsidR="00AA0D99" w:rsidRPr="00E92230">
        <w:t>l</w:t>
      </w:r>
      <w:r w:rsidRPr="00E92230">
        <w:t xml:space="preserve">asso regression, </w:t>
      </w:r>
      <w:r w:rsidR="00226D5A">
        <w:t>single-hidden layer feedforward neural network (SLFN)</w:t>
      </w:r>
      <w:r w:rsidRPr="00E92230">
        <w:t xml:space="preserve"> </w:t>
      </w:r>
      <w:r w:rsidRPr="002379E8">
        <w:t xml:space="preserve">and </w:t>
      </w:r>
      <w:r w:rsidR="00AA0D99" w:rsidRPr="00795190">
        <w:t>g</w:t>
      </w:r>
      <w:r w:rsidRPr="00511717">
        <w:t xml:space="preserve">radient tree boosting </w:t>
      </w:r>
      <w:r w:rsidR="00AB72EA" w:rsidRPr="00511717">
        <w:t>using</w:t>
      </w:r>
      <w:r w:rsidRPr="00511717">
        <w:t xml:space="preserve"> AUC </w:t>
      </w:r>
      <w:r w:rsidR="00AB72EA" w:rsidRPr="00511717">
        <w:t xml:space="preserve">as a performance measure </w:t>
      </w:r>
      <w:r w:rsidRPr="00511717">
        <w:t xml:space="preserve">with a dataset </w:t>
      </w:r>
      <w:r w:rsidR="00AB72EA" w:rsidRPr="006F7B63">
        <w:t xml:space="preserve">taken </w:t>
      </w:r>
      <w:r w:rsidRPr="006F7B63">
        <w:t>from more than 10</w:t>
      </w:r>
      <w:r w:rsidR="004865C1">
        <w:t>,</w:t>
      </w:r>
      <w:r w:rsidRPr="006F7B63">
        <w:t>000 different customers. Jiang et al</w:t>
      </w:r>
      <w:r w:rsidR="00AA0D99" w:rsidRPr="006F7B63">
        <w:t>.</w:t>
      </w:r>
      <w:r w:rsidRPr="006F7B63">
        <w:t xml:space="preserve"> offer an application of predictive analytics in appointment scheduling, which is one of the largest area</w:t>
      </w:r>
      <w:r w:rsidR="00AB72EA" w:rsidRPr="00E92230">
        <w:t>s</w:t>
      </w:r>
      <w:r w:rsidRPr="00E92230">
        <w:t xml:space="preserve"> of concern for the healthcare industry due to its impact on resources and uncertainty on patients’ behavior. </w:t>
      </w:r>
      <w:r w:rsidR="0081428B" w:rsidRPr="00E92230">
        <w:t xml:space="preserve">The most frequent topics are “forecasting” (23%) and “healthcare” (15%). </w:t>
      </w:r>
      <w:r w:rsidRPr="00E92230">
        <w:t xml:space="preserve">They perform descriptive analytics of a </w:t>
      </w:r>
      <w:r w:rsidRPr="00E92230">
        <w:lastRenderedPageBreak/>
        <w:t>large dataset related with MRI services covering more than 3.7 million data records from 74 hospitals. Then, they model the problem as a dynamic scheduling process using multi-class and multi-priority patients and test their application with a subset of data and two scheduling policies to reduce waiting time. Cui et al</w:t>
      </w:r>
      <w:r w:rsidR="00AA0D99" w:rsidRPr="00E92230">
        <w:t>.</w:t>
      </w:r>
      <w:r w:rsidRPr="00E92230">
        <w:t xml:space="preserve"> address an important area of concern for manufacturers and retailers, especially online: customers’ product return volume. </w:t>
      </w:r>
      <w:r w:rsidR="0081428B" w:rsidRPr="00E92230">
        <w:t xml:space="preserve">Again, the highest topic proportions are assigned to “predictive analytics” (26%) and “customers” (20%). </w:t>
      </w:r>
      <w:r w:rsidRPr="00E92230">
        <w:t xml:space="preserve">They work with a manufacturing company that has a large variety of products and a rich data set related with each item. They test four high-dimensional machine learning methods: LASSO, LARS-OLS hybrid, SCAR and Elastic Net as well as two tree-based machine learning methods: </w:t>
      </w:r>
      <w:r w:rsidR="00AB72EA" w:rsidRPr="00E92230">
        <w:t>r</w:t>
      </w:r>
      <w:r w:rsidRPr="00E92230">
        <w:t xml:space="preserve">andom forest and </w:t>
      </w:r>
      <w:r w:rsidR="00AB72EA" w:rsidRPr="00E92230">
        <w:t>g</w:t>
      </w:r>
      <w:r w:rsidRPr="00E92230">
        <w:t>radient boosting</w:t>
      </w:r>
      <w:r w:rsidR="00AB72EA" w:rsidRPr="00E92230">
        <w:t xml:space="preserve">. They find that </w:t>
      </w:r>
      <w:r w:rsidRPr="00E92230">
        <w:t>the LASSO model has the most robust performance in their case.</w:t>
      </w:r>
      <w:r w:rsidRPr="002379E8">
        <w:t>. Kraus et al</w:t>
      </w:r>
      <w:r w:rsidR="00AA0D99" w:rsidRPr="00795190">
        <w:t>.</w:t>
      </w:r>
      <w:r w:rsidRPr="00511717">
        <w:t xml:space="preserve"> offer an evaluation of the use of deep learning in business analytics through a review of models and applications.</w:t>
      </w:r>
      <w:r w:rsidR="0081428B" w:rsidRPr="00511717">
        <w:t xml:space="preserve"> Their top two topics are “competitive advantage” (24%) and “machine learning” (19%).</w:t>
      </w:r>
      <w:r w:rsidRPr="006F7B63">
        <w:t xml:space="preserve"> The authors claim deep learning has much better performance than machine learning algorithms and </w:t>
      </w:r>
      <w:r w:rsidR="00AB72EA" w:rsidRPr="006F7B63">
        <w:t xml:space="preserve">argue that </w:t>
      </w:r>
      <w:r w:rsidRPr="006F7B63">
        <w:t>it will become the industry standard for predictive analytics.</w:t>
      </w:r>
    </w:p>
    <w:p w14:paraId="5EE0BD7C" w14:textId="493CF74C" w:rsidR="008B76D0" w:rsidRPr="00E92230" w:rsidRDefault="008B76D0" w:rsidP="008B76D0">
      <w:pPr>
        <w:spacing w:after="120"/>
      </w:pPr>
      <w:r w:rsidRPr="006F7B63">
        <w:rPr>
          <w:b/>
        </w:rPr>
        <w:t>Better decisions and value creation</w:t>
      </w:r>
      <w:r w:rsidRPr="00E92230">
        <w:rPr>
          <w:b/>
        </w:rPr>
        <w:t>.</w:t>
      </w:r>
      <w:r w:rsidRPr="00E92230">
        <w:t xml:space="preserve"> </w:t>
      </w:r>
      <w:r w:rsidR="004865C1">
        <w:t xml:space="preserve">As noted in Figure 4, “competitive advantage” represented the most frequent topic in the SI. </w:t>
      </w:r>
      <w:r w:rsidRPr="00E92230">
        <w:t>Tim et al</w:t>
      </w:r>
      <w:r w:rsidR="00AA0D99" w:rsidRPr="00E92230">
        <w:t>.</w:t>
      </w:r>
      <w:r w:rsidRPr="00E92230">
        <w:t xml:space="preserve"> present a case study evaluating one of the critical aspects of business analytics: how to translate analytics use into organizational value.</w:t>
      </w:r>
      <w:r w:rsidR="0081428B" w:rsidRPr="00E92230">
        <w:t xml:space="preserve"> Unsurprisingly, “competitive advantage” is the most frequent topic in the abstract (47%), with visualization second (18</w:t>
      </w:r>
      <w:r w:rsidR="00AB72EA" w:rsidRPr="00E92230">
        <w:t>%</w:t>
      </w:r>
      <w:r w:rsidR="0081428B" w:rsidRPr="00E92230">
        <w:t>).</w:t>
      </w:r>
      <w:r w:rsidRPr="00E92230">
        <w:t xml:space="preserve"> Using the case study of a mobile game company, they </w:t>
      </w:r>
      <w:r w:rsidR="00AB72EA" w:rsidRPr="00E92230">
        <w:t xml:space="preserve">apply a </w:t>
      </w:r>
      <w:r w:rsidRPr="00E92230">
        <w:t xml:space="preserve">technology affordances perspective, which focuses not only on the technological aspects but also on the actors’ perceptions and use of the technology, to uncover the process of implementing an analytics-driven transformation. This study offers an in-depth view on the components for implementing business analytics in order to create value. Critically, it offers a four-stage guidance for </w:t>
      </w:r>
      <w:r w:rsidRPr="00E92230">
        <w:lastRenderedPageBreak/>
        <w:t>practitioners to generate value from business analytics. Conboy et al</w:t>
      </w:r>
      <w:r w:rsidR="00AA0D99" w:rsidRPr="00E92230">
        <w:t>.</w:t>
      </w:r>
      <w:r w:rsidRPr="00E92230">
        <w:t xml:space="preserve"> offer a perspective from the practice of Operational Research into the world of business analytics through eight case studies. They use the concept of dynamic capabilities, which are the activities responsible for organizational development in terms of sensing opportunities and threats, seizing those opportunities and transforming resources, to evaluate the case studies.</w:t>
      </w:r>
      <w:r w:rsidR="0081428B" w:rsidRPr="00E92230">
        <w:t xml:space="preserve"> The most frequent topic presented in the abstract is “competitive advantage” (67%).</w:t>
      </w:r>
      <w:r w:rsidRPr="00E92230">
        <w:t xml:space="preserve"> Their main contribution is the identification of 14 foundations of dynamic capabilities supported by OR techniques, e.g.</w:t>
      </w:r>
      <w:r w:rsidR="00AB72EA" w:rsidRPr="00E92230">
        <w:t>,</w:t>
      </w:r>
      <w:r w:rsidRPr="00E92230">
        <w:t xml:space="preserve"> scheduling, forecasting, etc., that are adapted to business analytics practices. Duan et al</w:t>
      </w:r>
      <w:r w:rsidR="00AA0D99" w:rsidRPr="00E92230">
        <w:t>.</w:t>
      </w:r>
      <w:r w:rsidRPr="00E92230">
        <w:t xml:space="preserve"> take the brave step </w:t>
      </w:r>
      <w:r w:rsidR="00AB72EA" w:rsidRPr="00E92230">
        <w:t xml:space="preserve">of </w:t>
      </w:r>
      <w:r w:rsidRPr="00E92230">
        <w:t>demonstrat</w:t>
      </w:r>
      <w:r w:rsidR="00AB72EA" w:rsidRPr="00E92230">
        <w:t>ing</w:t>
      </w:r>
      <w:r w:rsidRPr="00E92230">
        <w:t xml:space="preserve"> how business analytics contributes to innovation success.</w:t>
      </w:r>
      <w:r w:rsidR="0081428B" w:rsidRPr="00E92230">
        <w:t xml:space="preserve"> The abstract presented is classed as 80% on the topic of “competitive advantage”.</w:t>
      </w:r>
      <w:r w:rsidRPr="00E92230">
        <w:t xml:space="preserve"> They use absorptive capacity theory to explain how business analytics helps companies </w:t>
      </w:r>
      <w:r w:rsidR="00AB72EA" w:rsidRPr="00E92230">
        <w:t xml:space="preserve">using </w:t>
      </w:r>
      <w:r w:rsidRPr="00E92230">
        <w:t xml:space="preserve">data </w:t>
      </w:r>
      <w:r w:rsidR="00AB72EA" w:rsidRPr="00E92230">
        <w:t xml:space="preserve">that </w:t>
      </w:r>
      <w:r w:rsidRPr="00E92230">
        <w:t xml:space="preserve">was captured through a questionnaire </w:t>
      </w:r>
      <w:r w:rsidR="00AB72EA" w:rsidRPr="00E92230">
        <w:t xml:space="preserve">with responses from </w:t>
      </w:r>
      <w:r w:rsidRPr="00E92230">
        <w:t xml:space="preserve">218 businesses. </w:t>
      </w:r>
      <w:r w:rsidR="00AB72EA" w:rsidRPr="00E92230">
        <w:t>They find that b</w:t>
      </w:r>
      <w:r w:rsidRPr="00E92230">
        <w:t>usiness analytics impacts on the capacity to scan the environment to identify trends for new products but this capacity has to be enabled by a data-driven organizational culture. Another interesting insight is the positive correlation between business analytics and competitive advantage in the perception of the respondents of the survey.  Chen et al</w:t>
      </w:r>
      <w:r w:rsidR="00AA0D99" w:rsidRPr="00E92230">
        <w:t>.</w:t>
      </w:r>
      <w:r w:rsidRPr="00E92230">
        <w:t xml:space="preserve"> offer a procedure for segmenting customers based on their data usage/demand, which is a critical aspect for the development of mobile applications.</w:t>
      </w:r>
      <w:r w:rsidR="0081428B" w:rsidRPr="00E92230">
        <w:t xml:space="preserve"> Their main topics are predicted as “sustainability”</w:t>
      </w:r>
      <w:r w:rsidRPr="00E92230">
        <w:t xml:space="preserve"> </w:t>
      </w:r>
      <w:r w:rsidR="0081428B" w:rsidRPr="00E92230">
        <w:t xml:space="preserve">(13%) and “classification and clustering” (10%). </w:t>
      </w:r>
      <w:r w:rsidRPr="00E92230">
        <w:t xml:space="preserve">Their approach is based on a modified </w:t>
      </w:r>
      <w:r w:rsidR="00AB72EA" w:rsidRPr="00E92230">
        <w:t>expectation maximization (</w:t>
      </w:r>
      <w:r w:rsidRPr="00E92230">
        <w:t>EM</w:t>
      </w:r>
      <w:r w:rsidR="00AB72EA" w:rsidRPr="00E92230">
        <w:t>)</w:t>
      </w:r>
      <w:r w:rsidRPr="00E92230">
        <w:t xml:space="preserve"> algorithm for the Multivariate Gaussian Mixture (MGM) model. The proposed framework starts with describing mobile data usage and clustering using the MGM model to develop a predictive model that is transformed into a prescriptive model (based on machine learning and simulation) for developing strategic options. Vidgen et al</w:t>
      </w:r>
      <w:r w:rsidR="00AA0D99" w:rsidRPr="00E92230">
        <w:t>.</w:t>
      </w:r>
      <w:r w:rsidRPr="00E92230">
        <w:t xml:space="preserve"> discuss the ethical aspects of implementing business analytics. They propose a business ethics canvas based on five ethical principles </w:t>
      </w:r>
      <w:r w:rsidRPr="00E92230">
        <w:lastRenderedPageBreak/>
        <w:t xml:space="preserve">(utility, rights, justice, common good and virtue) to evaluate the ethical issues around the use of business analytics. </w:t>
      </w:r>
      <w:r w:rsidR="00B7642F" w:rsidRPr="00E92230">
        <w:t xml:space="preserve">The main topics predicted are “ethics” (29%) and “visualization” (21%). </w:t>
      </w:r>
      <w:r w:rsidRPr="00E92230">
        <w:t xml:space="preserve">More importantly, they argue that ethics should not </w:t>
      </w:r>
      <w:r w:rsidR="00AB72EA" w:rsidRPr="00E92230">
        <w:t xml:space="preserve">be </w:t>
      </w:r>
      <w:r w:rsidRPr="00E92230">
        <w:t>separate</w:t>
      </w:r>
      <w:r w:rsidR="00AB72EA" w:rsidRPr="00E92230">
        <w:t>d</w:t>
      </w:r>
      <w:r w:rsidRPr="00E92230">
        <w:t xml:space="preserve"> from value creation</w:t>
      </w:r>
      <w:r w:rsidR="00AB72EA" w:rsidRPr="00E92230">
        <w:t>,</w:t>
      </w:r>
      <w:r w:rsidRPr="00E92230">
        <w:t xml:space="preserve"> as happened with the Cambridge Analytica case. </w:t>
      </w:r>
    </w:p>
    <w:p w14:paraId="79080FE9" w14:textId="131A5E2D" w:rsidR="0061029E" w:rsidRPr="00E92230" w:rsidRDefault="00AB72EA" w:rsidP="0061029E">
      <w:pPr>
        <w:pStyle w:val="Heading1"/>
      </w:pPr>
      <w:r w:rsidRPr="00E92230">
        <w:t>Summary</w:t>
      </w:r>
    </w:p>
    <w:p w14:paraId="42483022" w14:textId="263C8CAF" w:rsidR="00145C68" w:rsidRPr="00E92230" w:rsidRDefault="4F845DFA" w:rsidP="00DD0222">
      <w:pPr>
        <w:spacing w:after="120"/>
      </w:pPr>
      <w:r w:rsidRPr="00E92230">
        <w:t>A key driver of th</w:t>
      </w:r>
      <w:r w:rsidR="00AB72EA" w:rsidRPr="00E92230">
        <w:t>is</w:t>
      </w:r>
      <w:r w:rsidRPr="00E92230">
        <w:t xml:space="preserve"> </w:t>
      </w:r>
      <w:r w:rsidR="00343C6B">
        <w:t>s</w:t>
      </w:r>
      <w:r w:rsidR="00690C85">
        <w:t xml:space="preserve">pecial </w:t>
      </w:r>
      <w:r w:rsidR="00343C6B">
        <w:t>i</w:t>
      </w:r>
      <w:r w:rsidR="00690C85">
        <w:t>ssue</w:t>
      </w:r>
      <w:r w:rsidRPr="00E92230">
        <w:t xml:space="preserve"> </w:t>
      </w:r>
      <w:r w:rsidR="00AB72EA" w:rsidRPr="00E92230">
        <w:t xml:space="preserve">is </w:t>
      </w:r>
      <w:r w:rsidRPr="00E92230">
        <w:t>to explor</w:t>
      </w:r>
      <w:r w:rsidR="6FD2465B" w:rsidRPr="00E92230">
        <w:t>e</w:t>
      </w:r>
      <w:r w:rsidRPr="00E92230">
        <w:t xml:space="preserve"> how </w:t>
      </w:r>
      <w:r w:rsidR="00F90A38" w:rsidRPr="00E92230">
        <w:t xml:space="preserve">OR </w:t>
      </w:r>
      <w:r w:rsidR="6FD2465B" w:rsidRPr="00E92230">
        <w:t>can</w:t>
      </w:r>
      <w:r w:rsidR="00F90A38" w:rsidRPr="00E92230">
        <w:t xml:space="preserve"> embrace </w:t>
      </w:r>
      <w:r w:rsidR="0025107A">
        <w:t xml:space="preserve">business </w:t>
      </w:r>
      <w:r w:rsidR="00F90A38" w:rsidRPr="00E92230">
        <w:t xml:space="preserve">analytics. </w:t>
      </w:r>
      <w:r w:rsidR="0025107A">
        <w:t>In</w:t>
      </w:r>
      <w:r w:rsidR="00F90A38" w:rsidRPr="00E92230">
        <w:t xml:space="preserve"> managing the </w:t>
      </w:r>
      <w:r w:rsidR="00343C6B">
        <w:t>special issue</w:t>
      </w:r>
      <w:r w:rsidR="0025107A">
        <w:t>,</w:t>
      </w:r>
      <w:r w:rsidR="00F90A38" w:rsidRPr="00E92230">
        <w:t xml:space="preserve"> and through the </w:t>
      </w:r>
      <w:r w:rsidR="00AB72EA" w:rsidRPr="00E92230">
        <w:t>CLR analysis of the literature</w:t>
      </w:r>
      <w:r w:rsidR="0025107A">
        <w:t xml:space="preserve">, we </w:t>
      </w:r>
      <w:r w:rsidR="00690C85">
        <w:t>suggest</w:t>
      </w:r>
      <w:r w:rsidR="00690C85" w:rsidRPr="00E92230">
        <w:t xml:space="preserve"> </w:t>
      </w:r>
      <w:r w:rsidR="00F90A38" w:rsidRPr="00E92230">
        <w:t xml:space="preserve">that OR practitioners and scholars </w:t>
      </w:r>
      <w:r w:rsidR="00690C85">
        <w:t xml:space="preserve">will </w:t>
      </w:r>
      <w:r w:rsidR="0025107A">
        <w:t xml:space="preserve">need </w:t>
      </w:r>
      <w:r w:rsidR="00F90A38" w:rsidRPr="00E92230">
        <w:t xml:space="preserve">to demonstrate to managers </w:t>
      </w:r>
      <w:r w:rsidR="00AB72EA" w:rsidRPr="00E92230">
        <w:t xml:space="preserve">that </w:t>
      </w:r>
      <w:r w:rsidR="00F90A38" w:rsidRPr="00E92230">
        <w:t xml:space="preserve">they know how to design and implement algorithm-based solutions to complex problems that are driven by </w:t>
      </w:r>
      <w:r w:rsidR="0025107A">
        <w:t xml:space="preserve">data </w:t>
      </w:r>
      <w:r w:rsidR="00690C85">
        <w:t xml:space="preserve">that is </w:t>
      </w:r>
      <w:r w:rsidR="0025107A">
        <w:t xml:space="preserve">characterized by </w:t>
      </w:r>
      <w:r w:rsidR="00F90A38" w:rsidRPr="00E92230">
        <w:t xml:space="preserve">volume, variety and velocity. </w:t>
      </w:r>
      <w:r w:rsidR="0025107A">
        <w:t xml:space="preserve">A further finding of significance for scholars and practitioners is that they must be willing to build and test multiple models and then compare them to </w:t>
      </w:r>
      <w:r w:rsidR="008C0E37" w:rsidRPr="00E92230">
        <w:t xml:space="preserve">identify their strengths and limitations. </w:t>
      </w:r>
      <w:r w:rsidR="00C86531" w:rsidRPr="00C86531">
        <w:t>The approach of tacklin</w:t>
      </w:r>
      <w:r w:rsidR="00C86531">
        <w:t>g every problem with one’s favo</w:t>
      </w:r>
      <w:r w:rsidR="00C86531" w:rsidRPr="00C86531">
        <w:t>rite modelling tool is being replaced by a ‘horses for courses’ approach in which the OR practitioner will need to be comfortable with a ‘bricolage’ approach to analytics development</w:t>
      </w:r>
      <w:r w:rsidR="0025107A">
        <w:t>.</w:t>
      </w:r>
    </w:p>
    <w:p w14:paraId="54CF0AD4" w14:textId="1BDF69D2" w:rsidR="00831893" w:rsidRDefault="0025107A" w:rsidP="00DD0222">
      <w:pPr>
        <w:spacing w:after="120"/>
        <w:ind w:firstLine="0"/>
      </w:pPr>
      <w:r>
        <w:t>While we find that b</w:t>
      </w:r>
      <w:r w:rsidR="003E53F7" w:rsidRPr="00E92230">
        <w:t xml:space="preserve">usiness </w:t>
      </w:r>
      <w:r w:rsidR="004865C1">
        <w:t>a</w:t>
      </w:r>
      <w:r w:rsidR="004865C1" w:rsidRPr="00E92230">
        <w:t xml:space="preserve">nalytics </w:t>
      </w:r>
      <w:r w:rsidR="003E53F7" w:rsidRPr="00E92230">
        <w:t>ha</w:t>
      </w:r>
      <w:r w:rsidR="7E5F67F2" w:rsidRPr="00E92230">
        <w:t>s</w:t>
      </w:r>
      <w:r w:rsidR="003E53F7" w:rsidRPr="00E92230">
        <w:t xml:space="preserve"> multiple specialisms</w:t>
      </w:r>
      <w:r>
        <w:t xml:space="preserve">, </w:t>
      </w:r>
      <w:r w:rsidR="003E53F7" w:rsidRPr="00E92230">
        <w:t xml:space="preserve">all of them show a clear pattern: </w:t>
      </w:r>
      <w:r>
        <w:t>analytics</w:t>
      </w:r>
      <w:r w:rsidR="00AB72EA" w:rsidRPr="00E92230">
        <w:t xml:space="preserve"> is a </w:t>
      </w:r>
      <w:r w:rsidR="008C0E37" w:rsidRPr="00E92230">
        <w:t>multidisciplinary</w:t>
      </w:r>
      <w:r w:rsidR="003E53F7" w:rsidRPr="00E92230">
        <w:t xml:space="preserve"> </w:t>
      </w:r>
      <w:r w:rsidR="00AB72EA" w:rsidRPr="00E92230">
        <w:t>endeavor with a</w:t>
      </w:r>
      <w:r w:rsidR="003E53F7" w:rsidRPr="00E92230">
        <w:t xml:space="preserve"> focus on implementation</w:t>
      </w:r>
      <w:r w:rsidR="005C14CE">
        <w:t xml:space="preserve">. </w:t>
      </w:r>
      <w:r>
        <w:t xml:space="preserve">The articles in this </w:t>
      </w:r>
      <w:r w:rsidR="005C14CE">
        <w:t>special issue</w:t>
      </w:r>
      <w:r w:rsidR="00B7642F" w:rsidRPr="00E92230">
        <w:t xml:space="preserve"> </w:t>
      </w:r>
      <w:r>
        <w:t xml:space="preserve">can be differentiated from data science due to an emphasis on </w:t>
      </w:r>
      <w:r w:rsidR="00B7642F" w:rsidRPr="00E92230">
        <w:t>organizational value and impact, pluralistic approaches</w:t>
      </w:r>
      <w:r>
        <w:t>,</w:t>
      </w:r>
      <w:r w:rsidR="00B7642F" w:rsidRPr="00E92230">
        <w:t xml:space="preserve"> and interdisciplinary methods</w:t>
      </w:r>
      <w:r w:rsidR="005C14CE">
        <w:t xml:space="preserve"> However, we </w:t>
      </w:r>
      <w:r>
        <w:t>also</w:t>
      </w:r>
      <w:r w:rsidR="005C14CE">
        <w:t xml:space="preserve"> see the inclusion of many of the </w:t>
      </w:r>
      <w:r>
        <w:t>‘</w:t>
      </w:r>
      <w:r w:rsidR="005C14CE">
        <w:t>new</w:t>
      </w:r>
      <w:r>
        <w:t>’</w:t>
      </w:r>
      <w:r w:rsidR="005C14CE">
        <w:t xml:space="preserve"> methods of machine learning </w:t>
      </w:r>
      <w:r>
        <w:t xml:space="preserve">being </w:t>
      </w:r>
      <w:r w:rsidR="005C14CE">
        <w:t>incorporated</w:t>
      </w:r>
      <w:r>
        <w:t xml:space="preserve"> in this special issue</w:t>
      </w:r>
      <w:r w:rsidR="00690C85">
        <w:t>, and,</w:t>
      </w:r>
      <w:r>
        <w:t xml:space="preserve"> certainly, </w:t>
      </w:r>
      <w:r w:rsidR="005C14CE">
        <w:t>more</w:t>
      </w:r>
      <w:r w:rsidR="00DF538B">
        <w:t xml:space="preserve"> </w:t>
      </w:r>
      <w:r w:rsidR="005C14CE">
        <w:t xml:space="preserve">so than would likely be included in a </w:t>
      </w:r>
      <w:r>
        <w:t>‘</w:t>
      </w:r>
      <w:r w:rsidR="005C14CE">
        <w:t>standard</w:t>
      </w:r>
      <w:r>
        <w:t>’</w:t>
      </w:r>
      <w:r w:rsidR="005C14CE">
        <w:t xml:space="preserve"> OR </w:t>
      </w:r>
      <w:r w:rsidR="00690C85">
        <w:t>journal issue</w:t>
      </w:r>
      <w:r w:rsidR="005C14CE">
        <w:t>.</w:t>
      </w:r>
      <w:r w:rsidR="00DF538B">
        <w:t xml:space="preserve"> </w:t>
      </w:r>
    </w:p>
    <w:p w14:paraId="2AD82C19" w14:textId="2DD0D9CE" w:rsidR="620B3EB0" w:rsidRPr="00511717" w:rsidRDefault="00DF538B" w:rsidP="00DD0222">
      <w:pPr>
        <w:spacing w:after="120"/>
        <w:ind w:firstLine="0"/>
        <w:rPr>
          <w:b/>
          <w:bCs/>
        </w:rPr>
      </w:pPr>
      <w:r>
        <w:t xml:space="preserve">We argue that the </w:t>
      </w:r>
      <w:r w:rsidR="008B4EAD">
        <w:t>field</w:t>
      </w:r>
      <w:r>
        <w:t xml:space="preserve"> of </w:t>
      </w:r>
      <w:r w:rsidR="004865C1">
        <w:t>b</w:t>
      </w:r>
      <w:r>
        <w:t xml:space="preserve">usiness </w:t>
      </w:r>
      <w:r w:rsidR="004865C1">
        <w:t>a</w:t>
      </w:r>
      <w:r>
        <w:t xml:space="preserve">nalytics is </w:t>
      </w:r>
      <w:r w:rsidR="008B4EAD">
        <w:t xml:space="preserve">gaining </w:t>
      </w:r>
      <w:r w:rsidR="00690C85">
        <w:t>maturity and</w:t>
      </w:r>
      <w:r>
        <w:t xml:space="preserve"> </w:t>
      </w:r>
      <w:r w:rsidR="008B4EAD">
        <w:t>is building and strengthening its</w:t>
      </w:r>
      <w:r>
        <w:t xml:space="preserve"> identity in the </w:t>
      </w:r>
      <w:r w:rsidR="00690C85">
        <w:t>fast-moving</w:t>
      </w:r>
      <w:r>
        <w:t xml:space="preserve"> world of data technologies and </w:t>
      </w:r>
      <w:r w:rsidR="008B4EAD">
        <w:t xml:space="preserve">data </w:t>
      </w:r>
      <w:r>
        <w:t>analyses</w:t>
      </w:r>
      <w:r w:rsidR="008B4EAD">
        <w:t xml:space="preserve">. Further, there is </w:t>
      </w:r>
      <w:r>
        <w:t xml:space="preserve">a clear focus on the application of these methods to real business </w:t>
      </w:r>
      <w:r w:rsidR="00690C85">
        <w:lastRenderedPageBreak/>
        <w:t xml:space="preserve">problems </w:t>
      </w:r>
      <w:r>
        <w:t xml:space="preserve">alongside the </w:t>
      </w:r>
      <w:r w:rsidR="008B4EAD">
        <w:t>‘</w:t>
      </w:r>
      <w:r>
        <w:t>traditional</w:t>
      </w:r>
      <w:r w:rsidR="008B4EAD">
        <w:t>’</w:t>
      </w:r>
      <w:r>
        <w:t xml:space="preserve"> approaches that may be more familiar to OR researchers and practitioners. In short, we believe this special issue presents a showcase </w:t>
      </w:r>
      <w:r w:rsidR="008B4EAD">
        <w:t xml:space="preserve">for the OR community </w:t>
      </w:r>
      <w:r>
        <w:t xml:space="preserve">of where </w:t>
      </w:r>
      <w:r w:rsidR="004865C1">
        <w:t>b</w:t>
      </w:r>
      <w:r>
        <w:t xml:space="preserve">usiness </w:t>
      </w:r>
      <w:r w:rsidR="004865C1">
        <w:t>a</w:t>
      </w:r>
      <w:r>
        <w:t>nalytics is today, and where it may go</w:t>
      </w:r>
      <w:r w:rsidR="008B4EAD">
        <w:t xml:space="preserve"> in the future</w:t>
      </w:r>
      <w:r>
        <w:t xml:space="preserve">. This vision of </w:t>
      </w:r>
      <w:r w:rsidR="004865C1">
        <w:t>b</w:t>
      </w:r>
      <w:r>
        <w:t xml:space="preserve">usiness </w:t>
      </w:r>
      <w:r w:rsidR="004865C1">
        <w:t>a</w:t>
      </w:r>
      <w:r>
        <w:t xml:space="preserve">nalytics </w:t>
      </w:r>
      <w:r w:rsidR="008B4EAD">
        <w:t xml:space="preserve">is of </w:t>
      </w:r>
      <w:r>
        <w:t>an applied science that combines the latest developments in modern computing (e.g.</w:t>
      </w:r>
      <w:r w:rsidR="008B4EAD">
        <w:t>,</w:t>
      </w:r>
      <w:r>
        <w:t xml:space="preserve"> visualization and deep learning), with the latest analytical methods and approaches</w:t>
      </w:r>
      <w:r w:rsidR="00831893">
        <w:t xml:space="preserve"> (including predictive analytics and natural language processing)</w:t>
      </w:r>
      <w:r>
        <w:t>, but in the context of real organizational problems and the complexities they bring</w:t>
      </w:r>
      <w:r w:rsidR="00690C85">
        <w:t xml:space="preserve"> (requiring a problem structuring capability)</w:t>
      </w:r>
      <w:r>
        <w:t>. Although the technologies and algorithms may change, this is a space in which operational research should find a natural home</w:t>
      </w:r>
      <w:r w:rsidR="008B4EAD">
        <w:t xml:space="preserve">. It is </w:t>
      </w:r>
      <w:r>
        <w:t xml:space="preserve">an opportunity </w:t>
      </w:r>
      <w:r w:rsidR="008B4EAD">
        <w:t xml:space="preserve">that </w:t>
      </w:r>
      <w:r>
        <w:t xml:space="preserve">we hope that the </w:t>
      </w:r>
      <w:r w:rsidR="00690C85">
        <w:t xml:space="preserve">OR </w:t>
      </w:r>
      <w:r>
        <w:t xml:space="preserve">community will </w:t>
      </w:r>
      <w:r w:rsidR="008B4EAD">
        <w:t>wholeheartedly</w:t>
      </w:r>
      <w:r>
        <w:t xml:space="preserve"> embrace.</w:t>
      </w:r>
    </w:p>
    <w:p w14:paraId="2C967C5C" w14:textId="77777777" w:rsidR="004B1793" w:rsidRPr="00C86531" w:rsidRDefault="004B1793" w:rsidP="004B1793">
      <w:pPr>
        <w:spacing w:after="120"/>
        <w:ind w:firstLine="0"/>
        <w:rPr>
          <w:b/>
        </w:rPr>
      </w:pPr>
      <w:r w:rsidRPr="00C86531">
        <w:rPr>
          <w:b/>
        </w:rPr>
        <w:t>References:</w:t>
      </w:r>
    </w:p>
    <w:p w14:paraId="5C82FB41" w14:textId="5679589A" w:rsidR="0026129F" w:rsidRDefault="0026129F" w:rsidP="00DD0222">
      <w:pPr>
        <w:spacing w:after="120" w:line="240" w:lineRule="auto"/>
        <w:ind w:left="720" w:hanging="720"/>
      </w:pPr>
      <w:r w:rsidRPr="009C0D50">
        <w:rPr>
          <w:lang w:val="es-AR"/>
        </w:rPr>
        <w:t xml:space="preserve">Blei, D. M., Ng, A. Y., &amp; Jordan, M. I. (2003). </w:t>
      </w:r>
      <w:r w:rsidRPr="0026129F">
        <w:t xml:space="preserve">Latent </w:t>
      </w:r>
      <w:r w:rsidR="00ED5BC7">
        <w:t>D</w:t>
      </w:r>
      <w:r w:rsidRPr="0026129F">
        <w:t xml:space="preserve">irichlet </w:t>
      </w:r>
      <w:r w:rsidR="00ED5BC7">
        <w:t>A</w:t>
      </w:r>
      <w:r w:rsidRPr="0026129F">
        <w:t xml:space="preserve">llocation. </w:t>
      </w:r>
      <w:r w:rsidRPr="009C0D50">
        <w:rPr>
          <w:i/>
        </w:rPr>
        <w:t>Journal of machine Learning research</w:t>
      </w:r>
      <w:r w:rsidRPr="0026129F">
        <w:t>, 3(Jan), 993-1022.</w:t>
      </w:r>
    </w:p>
    <w:p w14:paraId="3E0BED60" w14:textId="7D55B80E" w:rsidR="00513CC0" w:rsidRDefault="00513CC0" w:rsidP="00DD0222">
      <w:pPr>
        <w:spacing w:after="120" w:line="240" w:lineRule="auto"/>
        <w:ind w:left="720" w:hanging="720"/>
      </w:pPr>
      <w:r w:rsidRPr="00513CC0">
        <w:t xml:space="preserve">Corbett, C. J., &amp; Van Wassenhove, L. N. (1993). The natural drift: What happened to operations research?. </w:t>
      </w:r>
      <w:r w:rsidRPr="009C0D50">
        <w:rPr>
          <w:i/>
        </w:rPr>
        <w:t>Operations Research</w:t>
      </w:r>
      <w:r w:rsidRPr="00513CC0">
        <w:t>, 41(4), 625-640.</w:t>
      </w:r>
    </w:p>
    <w:p w14:paraId="66DAE868" w14:textId="329C16B9" w:rsidR="004B1793" w:rsidRPr="00511717" w:rsidRDefault="004B1793" w:rsidP="00DD0222">
      <w:pPr>
        <w:spacing w:after="120" w:line="240" w:lineRule="auto"/>
        <w:ind w:left="720" w:hanging="720"/>
        <w:rPr>
          <w:rFonts w:eastAsia="Times New Roman"/>
          <w:szCs w:val="24"/>
        </w:rPr>
      </w:pPr>
      <w:r w:rsidRPr="00795190">
        <w:t xml:space="preserve">Davenport, T.H. and Harris, J.G., </w:t>
      </w:r>
      <w:r w:rsidR="00ED5BC7">
        <w:t>(</w:t>
      </w:r>
      <w:r w:rsidRPr="00795190">
        <w:t>2007</w:t>
      </w:r>
      <w:r w:rsidR="00ED5BC7">
        <w:t>)</w:t>
      </w:r>
      <w:r w:rsidRPr="00795190">
        <w:t xml:space="preserve">. </w:t>
      </w:r>
      <w:r w:rsidRPr="00511717">
        <w:rPr>
          <w:i/>
          <w:iCs/>
        </w:rPr>
        <w:t>Competing on analytics: The new science of winning.</w:t>
      </w:r>
      <w:r w:rsidRPr="00511717">
        <w:t xml:space="preserve"> Harvard Business Press.</w:t>
      </w:r>
    </w:p>
    <w:p w14:paraId="63EF7BF4" w14:textId="62609B1C" w:rsidR="7BF50ACE" w:rsidRPr="002379E8" w:rsidRDefault="7BF50ACE" w:rsidP="00DD0222">
      <w:pPr>
        <w:spacing w:after="120" w:line="240" w:lineRule="auto"/>
        <w:ind w:left="720" w:hanging="720"/>
        <w:rPr>
          <w:rFonts w:eastAsia="Times New Roman"/>
          <w:szCs w:val="24"/>
        </w:rPr>
      </w:pPr>
      <w:r w:rsidRPr="00E92230">
        <w:rPr>
          <w:rFonts w:eastAsia="Times New Roman"/>
          <w:szCs w:val="24"/>
        </w:rPr>
        <w:t>Davenport T</w:t>
      </w:r>
      <w:r w:rsidR="00ED5BC7">
        <w:rPr>
          <w:rFonts w:eastAsia="Times New Roman"/>
          <w:szCs w:val="24"/>
        </w:rPr>
        <w:t>.</w:t>
      </w:r>
      <w:r w:rsidRPr="00E92230">
        <w:rPr>
          <w:rFonts w:eastAsia="Times New Roman"/>
          <w:szCs w:val="24"/>
        </w:rPr>
        <w:t>H</w:t>
      </w:r>
      <w:r w:rsidR="00ED5BC7">
        <w:rPr>
          <w:rFonts w:eastAsia="Times New Roman"/>
          <w:szCs w:val="24"/>
        </w:rPr>
        <w:t>.,</w:t>
      </w:r>
      <w:r w:rsidRPr="00E92230">
        <w:rPr>
          <w:rFonts w:eastAsia="Times New Roman"/>
          <w:szCs w:val="24"/>
        </w:rPr>
        <w:t xml:space="preserve"> (2013). Analytics 3.0. </w:t>
      </w:r>
      <w:r w:rsidRPr="00E92230">
        <w:rPr>
          <w:rFonts w:eastAsia="Times New Roman"/>
          <w:i/>
          <w:iCs/>
          <w:szCs w:val="24"/>
        </w:rPr>
        <w:t>Harvard Business Review</w:t>
      </w:r>
      <w:r w:rsidRPr="00E92230">
        <w:rPr>
          <w:rFonts w:eastAsia="Times New Roman"/>
          <w:szCs w:val="24"/>
        </w:rPr>
        <w:t>, 91(12), 64-72.</w:t>
      </w:r>
    </w:p>
    <w:p w14:paraId="07C34DDA" w14:textId="06682E68" w:rsidR="004B1793" w:rsidRPr="00511717" w:rsidRDefault="004B1793" w:rsidP="004B1793">
      <w:pPr>
        <w:spacing w:after="120" w:line="240" w:lineRule="auto"/>
        <w:ind w:left="720" w:hanging="720"/>
      </w:pPr>
      <w:r w:rsidRPr="00795190">
        <w:t>Department for Business Innovation and Skills</w:t>
      </w:r>
      <w:r w:rsidR="00ED5BC7">
        <w:t>,</w:t>
      </w:r>
      <w:r w:rsidRPr="00795190">
        <w:t xml:space="preserve"> (2013). </w:t>
      </w:r>
      <w:r w:rsidRPr="00C86531">
        <w:rPr>
          <w:i/>
        </w:rPr>
        <w:t>Seizing the data opportunity: A strategy for UK data capability</w:t>
      </w:r>
      <w:r w:rsidR="00ED5BC7">
        <w:t>.</w:t>
      </w:r>
    </w:p>
    <w:p w14:paraId="1FB3E6A2" w14:textId="7AEAC69E" w:rsidR="5BB3DC0E" w:rsidRPr="00C86531" w:rsidRDefault="5BB3DC0E" w:rsidP="00DD0222">
      <w:pPr>
        <w:spacing w:after="120" w:line="240" w:lineRule="auto"/>
        <w:ind w:left="720" w:hanging="720"/>
      </w:pPr>
      <w:r w:rsidRPr="00C86531">
        <w:t>Hindle, G., and Vidgen, R.</w:t>
      </w:r>
      <w:r w:rsidR="00ED5BC7">
        <w:t>,</w:t>
      </w:r>
      <w:r w:rsidRPr="00C86531">
        <w:t xml:space="preserve"> (2018). Developing a business analytics methodology: a case study in the food bank sector. </w:t>
      </w:r>
      <w:r w:rsidRPr="00C86531">
        <w:rPr>
          <w:i/>
        </w:rPr>
        <w:t>European Journal of Operational Research</w:t>
      </w:r>
      <w:r w:rsidRPr="00C86531">
        <w:t>, 268(3): 836-851.</w:t>
      </w:r>
    </w:p>
    <w:p w14:paraId="71E5D1BB" w14:textId="1BD2A498" w:rsidR="0063584B" w:rsidRPr="00511717" w:rsidRDefault="0063584B" w:rsidP="0063584B">
      <w:pPr>
        <w:spacing w:after="120" w:line="240" w:lineRule="auto"/>
        <w:ind w:left="720" w:hanging="720"/>
      </w:pPr>
      <w:bookmarkStart w:id="1" w:name="_ENREF_43"/>
      <w:r w:rsidRPr="00795190">
        <w:t>Hirsch, J. E.</w:t>
      </w:r>
      <w:r w:rsidR="00ED5BC7">
        <w:t>,</w:t>
      </w:r>
      <w:r w:rsidRPr="00795190">
        <w:t xml:space="preserve"> (2005). An index to quantify an individual's scien</w:t>
      </w:r>
      <w:r w:rsidRPr="00511717">
        <w:t xml:space="preserve">tific research output. </w:t>
      </w:r>
      <w:r w:rsidRPr="00511717">
        <w:rPr>
          <w:i/>
        </w:rPr>
        <w:t>Proceedings of the National Academy of Sciences of the United States of America, 102</w:t>
      </w:r>
      <w:r w:rsidRPr="00511717">
        <w:t xml:space="preserve">(46), 16569-16572. </w:t>
      </w:r>
      <w:bookmarkEnd w:id="1"/>
    </w:p>
    <w:p w14:paraId="18ABEBB9" w14:textId="75FBED89" w:rsidR="00747419" w:rsidRPr="006F7B63" w:rsidRDefault="00747419" w:rsidP="004B1793">
      <w:pPr>
        <w:spacing w:after="120" w:line="240" w:lineRule="auto"/>
        <w:ind w:left="720" w:hanging="720"/>
      </w:pPr>
      <w:r w:rsidRPr="006F7B63">
        <w:t>Kunc, M</w:t>
      </w:r>
      <w:r w:rsidR="00ED5BC7">
        <w:t>.,</w:t>
      </w:r>
      <w:r w:rsidRPr="006F7B63">
        <w:t xml:space="preserve"> (2018). </w:t>
      </w:r>
      <w:r w:rsidRPr="006F7B63">
        <w:rPr>
          <w:i/>
          <w:iCs/>
        </w:rPr>
        <w:t>Strategic Analytics: Integrating Management Science with Strategic Management.</w:t>
      </w:r>
      <w:r w:rsidRPr="006F7B63">
        <w:t xml:space="preserve"> Wiley &amp; Sons.</w:t>
      </w:r>
    </w:p>
    <w:p w14:paraId="167EC431" w14:textId="62D751B9" w:rsidR="004B1793" w:rsidRPr="00E92230" w:rsidRDefault="004B1793" w:rsidP="004B1793">
      <w:pPr>
        <w:spacing w:after="120" w:line="240" w:lineRule="auto"/>
        <w:ind w:left="720" w:hanging="720"/>
      </w:pPr>
      <w:r w:rsidRPr="006F7B63">
        <w:t xml:space="preserve">Liberatore, M.J. and Luo, W., </w:t>
      </w:r>
      <w:r w:rsidR="00ED5BC7">
        <w:t>(</w:t>
      </w:r>
      <w:r w:rsidRPr="006F7B63">
        <w:t>2010</w:t>
      </w:r>
      <w:r w:rsidR="00ED5BC7">
        <w:t>)</w:t>
      </w:r>
      <w:r w:rsidRPr="006F7B63">
        <w:t xml:space="preserve">. The analytics movement: Implications for operations research. </w:t>
      </w:r>
      <w:r w:rsidRPr="00E92230">
        <w:rPr>
          <w:i/>
          <w:iCs/>
        </w:rPr>
        <w:t>Interfaces</w:t>
      </w:r>
      <w:r w:rsidRPr="00E92230">
        <w:t>, 40(4), pp.313-324.</w:t>
      </w:r>
    </w:p>
    <w:p w14:paraId="1839572E" w14:textId="7FD2BA05" w:rsidR="004B1793" w:rsidRPr="00E92230" w:rsidRDefault="004B1793" w:rsidP="004B1793">
      <w:pPr>
        <w:spacing w:after="120" w:line="240" w:lineRule="auto"/>
        <w:ind w:left="720" w:hanging="720"/>
      </w:pPr>
      <w:r w:rsidRPr="00E92230">
        <w:t xml:space="preserve">Mortenson, M.J., Doherty, N.F. and Robinson, S., </w:t>
      </w:r>
      <w:r w:rsidR="00ED5BC7">
        <w:t>(</w:t>
      </w:r>
      <w:r w:rsidRPr="00E92230">
        <w:t>2015</w:t>
      </w:r>
      <w:r w:rsidR="00ED5BC7">
        <w:t>)</w:t>
      </w:r>
      <w:r w:rsidRPr="00E92230">
        <w:t xml:space="preserve">. Operational research from Taylorism to Terabytes: A research agenda for the analytics age. </w:t>
      </w:r>
      <w:r w:rsidRPr="00E92230">
        <w:rPr>
          <w:i/>
          <w:iCs/>
        </w:rPr>
        <w:t>European Journal of Operational Research</w:t>
      </w:r>
      <w:r w:rsidRPr="00E92230">
        <w:t>, 241(3), pp.583-595.</w:t>
      </w:r>
    </w:p>
    <w:p w14:paraId="009DD117" w14:textId="77777777" w:rsidR="00A25C5A" w:rsidRPr="00E92230" w:rsidRDefault="00A25C5A" w:rsidP="00DD0222">
      <w:pPr>
        <w:spacing w:after="120" w:line="240" w:lineRule="auto"/>
        <w:ind w:left="720" w:hanging="720"/>
      </w:pPr>
      <w:r w:rsidRPr="00E92230">
        <w:lastRenderedPageBreak/>
        <w:t xml:space="preserve">Mortenson, M., and Vidgen, R., (2016). A computational literature review of the technology acceptance model. </w:t>
      </w:r>
      <w:r w:rsidRPr="00E92230">
        <w:rPr>
          <w:i/>
        </w:rPr>
        <w:t>International Journal of Information Management</w:t>
      </w:r>
      <w:r w:rsidRPr="00E92230">
        <w:t>. 36: 1248 – 1259.</w:t>
      </w:r>
    </w:p>
    <w:p w14:paraId="75DF711A" w14:textId="523744FB" w:rsidR="00F75C22" w:rsidRDefault="00F75C22" w:rsidP="00DD0222">
      <w:pPr>
        <w:spacing w:after="120" w:line="240" w:lineRule="auto"/>
        <w:ind w:left="720" w:hanging="720"/>
      </w:pPr>
      <w:r w:rsidRPr="00F75C22">
        <w:t>Ormerod, R. J.</w:t>
      </w:r>
      <w:r w:rsidR="00ED5BC7">
        <w:t>,</w:t>
      </w:r>
      <w:r w:rsidRPr="00F75C22">
        <w:t xml:space="preserve"> (2002). On the nature of OR: Taking stock. </w:t>
      </w:r>
      <w:r w:rsidRPr="009C0D50">
        <w:rPr>
          <w:i/>
        </w:rPr>
        <w:t>Journal of the Operational Research Society</w:t>
      </w:r>
      <w:r w:rsidRPr="00F75C22">
        <w:t>, 53(5), 475-491.</w:t>
      </w:r>
    </w:p>
    <w:p w14:paraId="54694229" w14:textId="4163413E" w:rsidR="00E70F29" w:rsidRDefault="00E70F29" w:rsidP="00DD0222">
      <w:pPr>
        <w:spacing w:after="120" w:line="240" w:lineRule="auto"/>
        <w:ind w:left="720" w:hanging="720"/>
      </w:pPr>
      <w:r w:rsidRPr="00E70F29">
        <w:t>Pidd, M., &amp; Dunning-Lewis, P.</w:t>
      </w:r>
      <w:r w:rsidR="00ED5BC7">
        <w:t>,</w:t>
      </w:r>
      <w:r w:rsidRPr="00E70F29">
        <w:t xml:space="preserve"> (2001). Innovative research in OR/MS? </w:t>
      </w:r>
      <w:r w:rsidRPr="009C0D50">
        <w:rPr>
          <w:i/>
        </w:rPr>
        <w:t>European Journal of Operational Research</w:t>
      </w:r>
      <w:r w:rsidRPr="00E70F29">
        <w:t>, 128(1), 1-13.</w:t>
      </w:r>
    </w:p>
    <w:p w14:paraId="5CBFAD14" w14:textId="2FDCA44F" w:rsidR="004B1793" w:rsidRPr="00511717" w:rsidRDefault="004B1793" w:rsidP="00DD0222">
      <w:pPr>
        <w:spacing w:after="120" w:line="240" w:lineRule="auto"/>
        <w:ind w:left="720" w:hanging="720"/>
        <w:rPr>
          <w:color w:val="333333"/>
          <w:szCs w:val="24"/>
        </w:rPr>
      </w:pPr>
      <w:r w:rsidRPr="002379E8">
        <w:t>Ranyard, J.C., Filde</w:t>
      </w:r>
      <w:r w:rsidRPr="00795190">
        <w:t xml:space="preserve">s, R. and Hu, T.I., </w:t>
      </w:r>
      <w:r w:rsidR="00ED5BC7">
        <w:t>(</w:t>
      </w:r>
      <w:r w:rsidRPr="00795190">
        <w:t>2015</w:t>
      </w:r>
      <w:r w:rsidR="00ED5BC7">
        <w:t>)</w:t>
      </w:r>
      <w:r w:rsidRPr="00795190">
        <w:t xml:space="preserve">. Reassessing the scope of OR practice: the influences of problem structuring methods and the analytics movement. </w:t>
      </w:r>
      <w:r w:rsidRPr="00511717">
        <w:rPr>
          <w:i/>
          <w:iCs/>
        </w:rPr>
        <w:t>European Journal of Operational Research</w:t>
      </w:r>
      <w:r w:rsidRPr="00511717">
        <w:t>, 245(1), pp.1-13.</w:t>
      </w:r>
    </w:p>
    <w:p w14:paraId="2E0E7CD9" w14:textId="093795DD" w:rsidR="00A25C5A" w:rsidRPr="006F7B63" w:rsidRDefault="51144522" w:rsidP="0056251D">
      <w:pPr>
        <w:spacing w:after="120" w:line="240" w:lineRule="auto"/>
        <w:ind w:left="720" w:hanging="720"/>
        <w:rPr>
          <w:rFonts w:eastAsia="Times New Roman"/>
          <w:szCs w:val="24"/>
        </w:rPr>
      </w:pPr>
      <w:r w:rsidRPr="006F7B63">
        <w:rPr>
          <w:rFonts w:eastAsia="Times New Roman"/>
          <w:szCs w:val="24"/>
        </w:rPr>
        <w:t>Vidgen, R</w:t>
      </w:r>
      <w:r w:rsidR="00ED5BC7">
        <w:rPr>
          <w:rFonts w:eastAsia="Times New Roman"/>
          <w:szCs w:val="24"/>
        </w:rPr>
        <w:t>.</w:t>
      </w:r>
      <w:r w:rsidRPr="006F7B63">
        <w:rPr>
          <w:rFonts w:eastAsia="Times New Roman"/>
          <w:szCs w:val="24"/>
        </w:rPr>
        <w:t>, Shaw, S</w:t>
      </w:r>
      <w:r w:rsidR="00ED5BC7">
        <w:rPr>
          <w:rFonts w:eastAsia="Times New Roman"/>
          <w:szCs w:val="24"/>
        </w:rPr>
        <w:t>.</w:t>
      </w:r>
      <w:r w:rsidRPr="006F7B63">
        <w:rPr>
          <w:rFonts w:eastAsia="Times New Roman"/>
          <w:szCs w:val="24"/>
        </w:rPr>
        <w:t xml:space="preserve"> </w:t>
      </w:r>
      <w:r w:rsidR="00ED5BC7">
        <w:rPr>
          <w:rFonts w:eastAsia="Times New Roman"/>
          <w:szCs w:val="24"/>
        </w:rPr>
        <w:t>and</w:t>
      </w:r>
      <w:r w:rsidRPr="006F7B63">
        <w:rPr>
          <w:rFonts w:eastAsia="Times New Roman"/>
          <w:szCs w:val="24"/>
        </w:rPr>
        <w:t xml:space="preserve"> Grant, D</w:t>
      </w:r>
      <w:r w:rsidR="00ED5BC7">
        <w:rPr>
          <w:rFonts w:eastAsia="Times New Roman"/>
          <w:szCs w:val="24"/>
        </w:rPr>
        <w:t xml:space="preserve">. </w:t>
      </w:r>
      <w:r w:rsidRPr="006F7B63">
        <w:rPr>
          <w:rFonts w:eastAsia="Times New Roman"/>
          <w:szCs w:val="24"/>
        </w:rPr>
        <w:t>B</w:t>
      </w:r>
      <w:r w:rsidR="00ED5BC7">
        <w:rPr>
          <w:rFonts w:eastAsia="Times New Roman"/>
          <w:szCs w:val="24"/>
        </w:rPr>
        <w:t>.,</w:t>
      </w:r>
      <w:r w:rsidRPr="006F7B63">
        <w:rPr>
          <w:rFonts w:eastAsia="Times New Roman"/>
          <w:szCs w:val="24"/>
        </w:rPr>
        <w:t xml:space="preserve"> (2017). Management challenges in creating value from business analytics, </w:t>
      </w:r>
      <w:r w:rsidRPr="006F7B63">
        <w:rPr>
          <w:rFonts w:eastAsia="Times New Roman"/>
          <w:i/>
          <w:iCs/>
          <w:szCs w:val="24"/>
        </w:rPr>
        <w:t>European Journal of Operational Research</w:t>
      </w:r>
      <w:r w:rsidRPr="006F7B63">
        <w:rPr>
          <w:rFonts w:eastAsia="Times New Roman"/>
          <w:szCs w:val="24"/>
        </w:rPr>
        <w:t>, Elsevier, vol. 261(2), pages 626-639.</w:t>
      </w:r>
    </w:p>
    <w:p w14:paraId="213599BE" w14:textId="1BAE3D08" w:rsidR="0056251D" w:rsidRDefault="0056251D" w:rsidP="0056251D">
      <w:pPr>
        <w:spacing w:after="120" w:line="240" w:lineRule="auto"/>
        <w:ind w:left="720" w:hanging="720"/>
      </w:pPr>
      <w:r w:rsidRPr="00C86531">
        <w:rPr>
          <w:lang w:val="en-GB"/>
        </w:rPr>
        <w:t xml:space="preserve">Vidgen, R., </w:t>
      </w:r>
      <w:r w:rsidR="00271724" w:rsidRPr="00C86531">
        <w:rPr>
          <w:lang w:val="en-GB"/>
        </w:rPr>
        <w:t xml:space="preserve">Kirshner, </w:t>
      </w:r>
      <w:r w:rsidR="00ED5BC7" w:rsidRPr="00C86531">
        <w:rPr>
          <w:lang w:val="en-GB"/>
        </w:rPr>
        <w:t xml:space="preserve">and </w:t>
      </w:r>
      <w:r w:rsidR="00271724" w:rsidRPr="00C86531">
        <w:rPr>
          <w:lang w:val="en-GB"/>
        </w:rPr>
        <w:t>S., Tan, F</w:t>
      </w:r>
      <w:r w:rsidR="00ED5BC7" w:rsidRPr="00C86531">
        <w:rPr>
          <w:lang w:val="en-GB"/>
        </w:rPr>
        <w:t>,</w:t>
      </w:r>
      <w:r w:rsidR="00271724" w:rsidRPr="00C86531">
        <w:rPr>
          <w:lang w:val="en-GB"/>
        </w:rPr>
        <w:t xml:space="preserve">. </w:t>
      </w:r>
      <w:r w:rsidRPr="00C86531">
        <w:rPr>
          <w:lang w:val="en-GB"/>
        </w:rPr>
        <w:t>(</w:t>
      </w:r>
      <w:r w:rsidR="00271724" w:rsidRPr="00C86531">
        <w:rPr>
          <w:lang w:val="en-GB"/>
        </w:rPr>
        <w:t>2019</w:t>
      </w:r>
      <w:r w:rsidRPr="00C86531">
        <w:rPr>
          <w:lang w:val="en-GB"/>
        </w:rPr>
        <w:t xml:space="preserve">). </w:t>
      </w:r>
      <w:r w:rsidR="00271724" w:rsidRPr="00E92230">
        <w:rPr>
          <w:i/>
        </w:rPr>
        <w:t>Business Analytics</w:t>
      </w:r>
      <w:r w:rsidR="00A25C5A" w:rsidRPr="00E92230">
        <w:rPr>
          <w:i/>
        </w:rPr>
        <w:t>: a management approach</w:t>
      </w:r>
      <w:r w:rsidR="00271724" w:rsidRPr="00E92230">
        <w:t xml:space="preserve">. </w:t>
      </w:r>
      <w:r w:rsidR="00A25C5A" w:rsidRPr="00E92230">
        <w:t>Red Globe Press</w:t>
      </w:r>
      <w:r w:rsidRPr="00E92230">
        <w:t>.</w:t>
      </w:r>
    </w:p>
    <w:p w14:paraId="7BC1AF67" w14:textId="77777777" w:rsidR="004865C1" w:rsidRDefault="004865C1" w:rsidP="0056251D">
      <w:pPr>
        <w:spacing w:after="120" w:line="240" w:lineRule="auto"/>
        <w:ind w:left="720" w:hanging="720"/>
      </w:pPr>
    </w:p>
    <w:p w14:paraId="7783B655" w14:textId="544F2816" w:rsidR="00225298" w:rsidRPr="00E92230" w:rsidRDefault="00225298" w:rsidP="0056251D">
      <w:pPr>
        <w:spacing w:after="120" w:line="240" w:lineRule="auto"/>
        <w:ind w:left="720" w:hanging="720"/>
      </w:pPr>
      <w:r>
        <w:t>Papers from the Special Issue</w:t>
      </w:r>
    </w:p>
    <w:p w14:paraId="2DA62165" w14:textId="1E70C943" w:rsidR="004865C1" w:rsidRDefault="004865C1" w:rsidP="004865C1">
      <w:pPr>
        <w:spacing w:after="120" w:line="240" w:lineRule="auto"/>
        <w:ind w:left="720" w:hanging="720"/>
      </w:pPr>
      <w:r w:rsidRPr="00E30092">
        <w:t>Baechle, C., Huang, C. D., Agarwal, A., Behara, R. S., &amp; Goo, J. (2019). Latent topic ensemble learning for hospital readmission cost optimization. European Journal of Operational Research.</w:t>
      </w:r>
    </w:p>
    <w:p w14:paraId="59052005" w14:textId="77777777" w:rsidR="004865C1" w:rsidRDefault="004865C1" w:rsidP="004865C1">
      <w:pPr>
        <w:spacing w:after="120" w:line="240" w:lineRule="auto"/>
        <w:ind w:left="720" w:hanging="720"/>
      </w:pPr>
      <w:r w:rsidRPr="00B6364F">
        <w:t>Chen, Y. T., Sun, E. W., &amp; Lin, Y. B. (2019). Merging anomalous data usage in wireless mobile telecommunications: Business analytics with a strategy-focused data-driven approach for sustainability. European Journal of Operational Research.</w:t>
      </w:r>
    </w:p>
    <w:p w14:paraId="595BE06E" w14:textId="77777777" w:rsidR="004865C1" w:rsidRDefault="004865C1" w:rsidP="004865C1">
      <w:pPr>
        <w:spacing w:after="120" w:line="240" w:lineRule="auto"/>
        <w:ind w:left="720" w:hanging="720"/>
      </w:pPr>
      <w:r w:rsidRPr="0026129F">
        <w:t>Conboy, K., Mikalef, P., Dennehy, D., &amp; Krogstie, J. (2019). Using business analytics to enhance dynamic capabilities in operations research: A case analysis and research agenda. European Journal of Operational Research.</w:t>
      </w:r>
    </w:p>
    <w:p w14:paraId="2057E0AC" w14:textId="5A8B2A71" w:rsidR="004B1793" w:rsidRPr="002379E8" w:rsidRDefault="00BF1262" w:rsidP="004B1793">
      <w:pPr>
        <w:spacing w:after="120" w:line="240" w:lineRule="auto"/>
        <w:ind w:left="720" w:hanging="720"/>
      </w:pPr>
      <w:r w:rsidRPr="00BF1262">
        <w:t>Cui, H., Rajagopalan, S., &amp; Ward, A. R. (2019). Predicting Product Return Volume Using Machine Learning Methods. European Journal of Operational Research.</w:t>
      </w:r>
    </w:p>
    <w:p w14:paraId="61520B20" w14:textId="77777777" w:rsidR="004865C1" w:rsidRDefault="004865C1" w:rsidP="004865C1">
      <w:pPr>
        <w:spacing w:after="120" w:line="240" w:lineRule="auto"/>
        <w:ind w:left="720" w:hanging="720"/>
      </w:pPr>
      <w:r w:rsidRPr="009C0D50">
        <w:rPr>
          <w:lang w:val="en-GB"/>
        </w:rPr>
        <w:t xml:space="preserve">Delen, D., Topuz, K., &amp; Eryarsoy, E. (2019). </w:t>
      </w:r>
      <w:r w:rsidRPr="00B6364F">
        <w:t>Development of a Bayesian Belief Network-based DSS for predicting and understanding freshmen student attrition. European Journal of Operational Research.</w:t>
      </w:r>
    </w:p>
    <w:p w14:paraId="532E28CC" w14:textId="77777777" w:rsidR="004865C1" w:rsidRDefault="004865C1" w:rsidP="004865C1">
      <w:pPr>
        <w:spacing w:after="120" w:line="240" w:lineRule="auto"/>
        <w:ind w:left="720" w:hanging="720"/>
      </w:pPr>
      <w:r w:rsidRPr="00B6364F">
        <w:t>Duan, Y., Cao, G., &amp; Edwards, J. S. (2018). Understanding the impact of business analytics on innovation. European Journal of Operational Research.</w:t>
      </w:r>
    </w:p>
    <w:p w14:paraId="55CFC6DF" w14:textId="77777777" w:rsidR="004865C1" w:rsidRDefault="004865C1" w:rsidP="004865C1">
      <w:pPr>
        <w:spacing w:after="120" w:line="240" w:lineRule="auto"/>
        <w:ind w:left="720" w:hanging="720"/>
      </w:pPr>
      <w:r w:rsidRPr="0026129F">
        <w:t>Jiang, Y., Abouee-Mehrizi, H., &amp; Diao, Y. (2018). Data-driven analytics to support scheduling of multi-priority multi-class patients with wait time targets. European Journal of Operational Research.</w:t>
      </w:r>
    </w:p>
    <w:p w14:paraId="0B2291E7" w14:textId="77777777" w:rsidR="004865C1" w:rsidRDefault="004865C1" w:rsidP="004865C1">
      <w:pPr>
        <w:spacing w:after="120" w:line="240" w:lineRule="auto"/>
        <w:ind w:left="720" w:hanging="720"/>
      </w:pPr>
      <w:r w:rsidRPr="0048176F">
        <w:t>Kraus, M., Feuerriegel, S., &amp; Oztekin, A. (2018). Deep learning in business analytics and operations research: Models, applications and managerial implications. arXiv preprint arXiv:1806.10897.</w:t>
      </w:r>
    </w:p>
    <w:p w14:paraId="3B730C31" w14:textId="77777777" w:rsidR="004865C1" w:rsidRDefault="004865C1" w:rsidP="004865C1">
      <w:pPr>
        <w:spacing w:after="120" w:line="240" w:lineRule="auto"/>
        <w:ind w:left="720" w:hanging="720"/>
      </w:pPr>
      <w:r w:rsidRPr="00B6364F">
        <w:t>Li, H., Gupta, A., Zhang, J., &amp; Flor, N. (2018). Who will use augmented reality? An integrated approach based on text analytics and field survey. European Journal of Operational Research.</w:t>
      </w:r>
    </w:p>
    <w:p w14:paraId="6552FD46" w14:textId="77777777" w:rsidR="004865C1" w:rsidRDefault="004865C1" w:rsidP="004865C1">
      <w:pPr>
        <w:spacing w:after="120" w:line="240" w:lineRule="auto"/>
        <w:ind w:left="720" w:hanging="720"/>
      </w:pPr>
      <w:r w:rsidRPr="00870A18">
        <w:lastRenderedPageBreak/>
        <w:t>Martínez, A., Schmuck, C., Pereverzyev Jr, S., Pirker, C., &amp; Haltmeier, M. (2018). A machine learning framework for customer purchase prediction in the non-contractual setting. European Journal of Operational Research.</w:t>
      </w:r>
    </w:p>
    <w:p w14:paraId="16B69B7A" w14:textId="77777777" w:rsidR="004865C1" w:rsidRDefault="004865C1" w:rsidP="004865C1">
      <w:pPr>
        <w:spacing w:after="120" w:line="240" w:lineRule="auto"/>
        <w:ind w:left="720" w:hanging="720"/>
      </w:pPr>
      <w:r w:rsidRPr="00BF1262">
        <w:t>Ni, J., Chen, B., Allinson, N. M., &amp; Ye, X. (2019). A hybrid model for predicting human physical activity status from lifelogging data. European Journal of Operational Research.</w:t>
      </w:r>
    </w:p>
    <w:p w14:paraId="7DDF5282" w14:textId="577B9719" w:rsidR="00BF1262" w:rsidRDefault="00BF1262" w:rsidP="004B1793">
      <w:pPr>
        <w:spacing w:after="120" w:line="240" w:lineRule="auto"/>
        <w:ind w:left="720" w:hanging="720"/>
      </w:pPr>
      <w:bookmarkStart w:id="2" w:name="_GoBack"/>
      <w:r w:rsidRPr="006F23A9">
        <w:rPr>
          <w:lang w:val="en-GB"/>
        </w:rPr>
        <w:t xml:space="preserve">Van Nguyen, T., Zhou, L., Chong, A. Y. L., Li, B., &amp; Pu, X. (2019). </w:t>
      </w:r>
      <w:bookmarkEnd w:id="2"/>
      <w:r w:rsidRPr="00BF1262">
        <w:t>Predicting customer demand for remanufactured products: A data-mining approach. European Journal of Operational Research.</w:t>
      </w:r>
    </w:p>
    <w:p w14:paraId="3C657E60" w14:textId="77777777" w:rsidR="004865C1" w:rsidRDefault="004865C1" w:rsidP="004865C1">
      <w:pPr>
        <w:spacing w:after="120" w:line="240" w:lineRule="auto"/>
        <w:ind w:left="720" w:hanging="720"/>
      </w:pPr>
      <w:r w:rsidRPr="00870A18">
        <w:t>Tim, Y., Hallikainen, P., Pan, S. L., &amp; Tamm, T. (2018). Actualizing business analytics for organizational transformation: A case study of Rovio Entertainment. European Journal of Operational Research.</w:t>
      </w:r>
    </w:p>
    <w:p w14:paraId="48A37381" w14:textId="77777777" w:rsidR="004865C1" w:rsidRDefault="004865C1" w:rsidP="004865C1">
      <w:pPr>
        <w:spacing w:after="120" w:line="240" w:lineRule="auto"/>
        <w:ind w:left="720" w:hanging="720"/>
      </w:pPr>
      <w:r w:rsidRPr="00D15586">
        <w:t>Vidgen, R., Hindle, G., &amp; Randolph, I. (2019). Exploring the ethical implications of business analytics with a business ethics canvas. European Journal of Operational Research.</w:t>
      </w:r>
    </w:p>
    <w:p w14:paraId="2C750C8B" w14:textId="77777777" w:rsidR="004865C1" w:rsidRDefault="004865C1" w:rsidP="004865C1">
      <w:pPr>
        <w:spacing w:after="120" w:line="240" w:lineRule="auto"/>
        <w:ind w:left="720" w:hanging="720"/>
      </w:pPr>
      <w:r w:rsidRPr="00BF1262">
        <w:t>Zhan, Y., &amp; Tan, K. H. (2018). An analytic infrastructure for harvesting big data to enhance supply chain performance. European Journal of Operational Research.</w:t>
      </w:r>
    </w:p>
    <w:p w14:paraId="379125D1" w14:textId="05AABAB1" w:rsidR="0026129F" w:rsidRPr="006F7B63" w:rsidRDefault="0026129F" w:rsidP="009C0D50">
      <w:pPr>
        <w:spacing w:after="120" w:line="240" w:lineRule="auto"/>
        <w:ind w:firstLine="0"/>
      </w:pPr>
    </w:p>
    <w:sectPr w:rsidR="0026129F" w:rsidRPr="006F7B63" w:rsidSect="00DE5DAB">
      <w:footerReference w:type="default" r:id="rId24"/>
      <w:pgSz w:w="11906" w:h="16838" w:code="9"/>
      <w:pgMar w:top="1418" w:right="1841" w:bottom="1135"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FBBE6" w16cid:durableId="213A0D84"/>
  <w16cid:commentId w16cid:paraId="4BA313B1" w16cid:durableId="213A12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A586" w14:textId="77777777" w:rsidR="001E01EB" w:rsidRDefault="001E01EB" w:rsidP="003F2055">
      <w:pPr>
        <w:spacing w:line="240" w:lineRule="auto"/>
      </w:pPr>
      <w:r>
        <w:separator/>
      </w:r>
    </w:p>
  </w:endnote>
  <w:endnote w:type="continuationSeparator" w:id="0">
    <w:p w14:paraId="517C3E85" w14:textId="77777777" w:rsidR="001E01EB" w:rsidRDefault="001E01EB" w:rsidP="003F2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1032" w14:textId="16CACFF0" w:rsidR="0081428B" w:rsidRDefault="0081428B">
    <w:pPr>
      <w:pStyle w:val="Footer"/>
      <w:jc w:val="center"/>
    </w:pPr>
    <w:r>
      <w:fldChar w:fldCharType="begin"/>
    </w:r>
    <w:r>
      <w:instrText xml:space="preserve"> PAGE   \* MERGEFORMAT </w:instrText>
    </w:r>
    <w:r>
      <w:fldChar w:fldCharType="separate"/>
    </w:r>
    <w:r w:rsidR="006F23A9">
      <w:rPr>
        <w:noProof/>
      </w:rPr>
      <w:t>2</w:t>
    </w:r>
    <w:r>
      <w:rPr>
        <w:noProof/>
      </w:rPr>
      <w:fldChar w:fldCharType="end"/>
    </w:r>
  </w:p>
  <w:p w14:paraId="414424B5" w14:textId="77777777" w:rsidR="0081428B" w:rsidRDefault="0081428B" w:rsidP="00AD112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7F78" w14:textId="6249FF42" w:rsidR="0081428B" w:rsidRDefault="0081428B" w:rsidP="00AD1124">
    <w:pPr>
      <w:pStyle w:val="Footer"/>
      <w:jc w:val="right"/>
    </w:pPr>
    <w:r>
      <w:fldChar w:fldCharType="begin"/>
    </w:r>
    <w:r>
      <w:instrText xml:space="preserve"> PAGE   \* MERGEFORMAT </w:instrText>
    </w:r>
    <w:r>
      <w:fldChar w:fldCharType="separate"/>
    </w:r>
    <w:r w:rsidR="006F23A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79C2" w14:textId="77777777" w:rsidR="001E01EB" w:rsidRDefault="001E01EB" w:rsidP="003F2055">
      <w:pPr>
        <w:spacing w:line="240" w:lineRule="auto"/>
      </w:pPr>
      <w:r>
        <w:separator/>
      </w:r>
    </w:p>
  </w:footnote>
  <w:footnote w:type="continuationSeparator" w:id="0">
    <w:p w14:paraId="60A933D5" w14:textId="77777777" w:rsidR="001E01EB" w:rsidRDefault="001E01EB" w:rsidP="003F20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B4D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B36F5"/>
    <w:multiLevelType w:val="hybridMultilevel"/>
    <w:tmpl w:val="4424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043B1"/>
    <w:multiLevelType w:val="multilevel"/>
    <w:tmpl w:val="52145AAE"/>
    <w:lvl w:ilvl="0">
      <w:start w:val="1"/>
      <w:numFmt w:val="decimal"/>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302625"/>
    <w:multiLevelType w:val="hybridMultilevel"/>
    <w:tmpl w:val="2F0E73E6"/>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4" w15:restartNumberingAfterBreak="0">
    <w:nsid w:val="07F4504B"/>
    <w:multiLevelType w:val="hybridMultilevel"/>
    <w:tmpl w:val="3BEE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07DDD"/>
    <w:multiLevelType w:val="hybridMultilevel"/>
    <w:tmpl w:val="DF8CA9B8"/>
    <w:lvl w:ilvl="0" w:tplc="C756A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6D85"/>
    <w:multiLevelType w:val="hybridMultilevel"/>
    <w:tmpl w:val="61FEE78E"/>
    <w:lvl w:ilvl="0" w:tplc="25661F04">
      <w:numFmt w:val="bullet"/>
      <w:lvlText w:val=""/>
      <w:lvlJc w:val="left"/>
      <w:pPr>
        <w:ind w:left="984" w:hanging="360"/>
      </w:pPr>
      <w:rPr>
        <w:rFonts w:ascii="Wingdings" w:eastAsia="Calibri" w:hAnsi="Wingdings" w:cs="Times New Roman"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7" w15:restartNumberingAfterBreak="0">
    <w:nsid w:val="0C147AA1"/>
    <w:multiLevelType w:val="hybridMultilevel"/>
    <w:tmpl w:val="A8E2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C1BFB"/>
    <w:multiLevelType w:val="multilevel"/>
    <w:tmpl w:val="875C50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FE143C"/>
    <w:multiLevelType w:val="hybridMultilevel"/>
    <w:tmpl w:val="ED9C2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27182"/>
    <w:multiLevelType w:val="hybridMultilevel"/>
    <w:tmpl w:val="9084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16D41"/>
    <w:multiLevelType w:val="multilevel"/>
    <w:tmpl w:val="06205A24"/>
    <w:lvl w:ilvl="0">
      <w:start w:val="1"/>
      <w:numFmt w:val="decimal"/>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none"/>
      <w:lvlText w:val="4.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F831DB"/>
    <w:multiLevelType w:val="hybridMultilevel"/>
    <w:tmpl w:val="4B403746"/>
    <w:lvl w:ilvl="0" w:tplc="F07C4910">
      <w:start w:val="1"/>
      <w:numFmt w:val="decimal"/>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3" w15:restartNumberingAfterBreak="0">
    <w:nsid w:val="2D1368E0"/>
    <w:multiLevelType w:val="multilevel"/>
    <w:tmpl w:val="720A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6693D"/>
    <w:multiLevelType w:val="hybridMultilevel"/>
    <w:tmpl w:val="9370B796"/>
    <w:lvl w:ilvl="0" w:tplc="E8046AEE">
      <w:numFmt w:val="bullet"/>
      <w:lvlText w:val=""/>
      <w:lvlJc w:val="left"/>
      <w:pPr>
        <w:ind w:left="984" w:hanging="360"/>
      </w:pPr>
      <w:rPr>
        <w:rFonts w:ascii="Wingdings" w:eastAsia="Calibri" w:hAnsi="Wingdings" w:cs="Times New Roman"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15" w15:restartNumberingAfterBreak="0">
    <w:nsid w:val="33271953"/>
    <w:multiLevelType w:val="hybridMultilevel"/>
    <w:tmpl w:val="232A57EA"/>
    <w:lvl w:ilvl="0" w:tplc="E9B698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601"/>
    <w:multiLevelType w:val="hybridMultilevel"/>
    <w:tmpl w:val="6CD8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D24FA"/>
    <w:multiLevelType w:val="multilevel"/>
    <w:tmpl w:val="4DF880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47085A"/>
    <w:multiLevelType w:val="hybridMultilevel"/>
    <w:tmpl w:val="50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27C15"/>
    <w:multiLevelType w:val="hybridMultilevel"/>
    <w:tmpl w:val="4EE6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52235"/>
    <w:multiLevelType w:val="hybridMultilevel"/>
    <w:tmpl w:val="280C96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F972BE"/>
    <w:multiLevelType w:val="hybridMultilevel"/>
    <w:tmpl w:val="3CDAC8AE"/>
    <w:lvl w:ilvl="0" w:tplc="43044EB0">
      <w:start w:val="1"/>
      <w:numFmt w:val="decimal"/>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2" w15:restartNumberingAfterBreak="0">
    <w:nsid w:val="499C324B"/>
    <w:multiLevelType w:val="hybridMultilevel"/>
    <w:tmpl w:val="EDFE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4940B8"/>
    <w:multiLevelType w:val="hybridMultilevel"/>
    <w:tmpl w:val="E916B892"/>
    <w:lvl w:ilvl="0" w:tplc="68805EF8">
      <w:start w:val="2"/>
      <w:numFmt w:val="bullet"/>
      <w:lvlText w:val=""/>
      <w:lvlJc w:val="left"/>
      <w:pPr>
        <w:ind w:left="984" w:hanging="360"/>
      </w:pPr>
      <w:rPr>
        <w:rFonts w:ascii="Wingdings" w:eastAsia="Calibri" w:hAnsi="Wingdings" w:cs="Times New Roman"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24" w15:restartNumberingAfterBreak="0">
    <w:nsid w:val="596D6DA7"/>
    <w:multiLevelType w:val="multilevel"/>
    <w:tmpl w:val="E63ACA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35010D"/>
    <w:multiLevelType w:val="hybridMultilevel"/>
    <w:tmpl w:val="0C30FA2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6" w15:restartNumberingAfterBreak="0">
    <w:nsid w:val="63D81464"/>
    <w:multiLevelType w:val="hybridMultilevel"/>
    <w:tmpl w:val="278C6F2C"/>
    <w:lvl w:ilvl="0" w:tplc="422A99A4">
      <w:start w:val="1"/>
      <w:numFmt w:val="decimal"/>
      <w:lvlText w:val="2.%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A46BB"/>
    <w:multiLevelType w:val="multilevel"/>
    <w:tmpl w:val="9FFC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20597D"/>
    <w:multiLevelType w:val="hybridMultilevel"/>
    <w:tmpl w:val="4CA85F64"/>
    <w:lvl w:ilvl="0" w:tplc="93CEEDE6">
      <w:start w:val="1"/>
      <w:numFmt w:val="decimal"/>
      <w:lvlText w:val="(%1)"/>
      <w:lvlJc w:val="left"/>
      <w:pPr>
        <w:ind w:left="984" w:hanging="360"/>
      </w:pPr>
      <w:rPr>
        <w:rFonts w:hint="default"/>
        <w:i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9" w15:restartNumberingAfterBreak="0">
    <w:nsid w:val="6E1A25A1"/>
    <w:multiLevelType w:val="hybridMultilevel"/>
    <w:tmpl w:val="6406B572"/>
    <w:lvl w:ilvl="0" w:tplc="BBC6305A">
      <w:start w:val="1"/>
      <w:numFmt w:val="decimal"/>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0" w15:restartNumberingAfterBreak="0">
    <w:nsid w:val="6ED646B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9F4D32"/>
    <w:multiLevelType w:val="hybridMultilevel"/>
    <w:tmpl w:val="5B7AB17A"/>
    <w:lvl w:ilvl="0" w:tplc="1A48A500">
      <w:start w:val="5"/>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7A5D32"/>
    <w:multiLevelType w:val="hybridMultilevel"/>
    <w:tmpl w:val="26DAD52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4"/>
  </w:num>
  <w:num w:numId="2">
    <w:abstractNumId w:val="17"/>
  </w:num>
  <w:num w:numId="3">
    <w:abstractNumId w:val="19"/>
  </w:num>
  <w:num w:numId="4">
    <w:abstractNumId w:val="22"/>
  </w:num>
  <w:num w:numId="5">
    <w:abstractNumId w:val="1"/>
  </w:num>
  <w:num w:numId="6">
    <w:abstractNumId w:val="7"/>
  </w:num>
  <w:num w:numId="7">
    <w:abstractNumId w:val="27"/>
  </w:num>
  <w:num w:numId="8">
    <w:abstractNumId w:val="16"/>
  </w:num>
  <w:num w:numId="9">
    <w:abstractNumId w:val="3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2"/>
  </w:num>
  <w:num w:numId="21">
    <w:abstractNumId w:val="21"/>
  </w:num>
  <w:num w:numId="22">
    <w:abstractNumId w:val="10"/>
  </w:num>
  <w:num w:numId="23">
    <w:abstractNumId w:val="4"/>
  </w:num>
  <w:num w:numId="24">
    <w:abstractNumId w:val="13"/>
  </w:num>
  <w:num w:numId="25">
    <w:abstractNumId w:val="14"/>
  </w:num>
  <w:num w:numId="26">
    <w:abstractNumId w:val="27"/>
  </w:num>
  <w:num w:numId="27">
    <w:abstractNumId w:val="27"/>
  </w:num>
  <w:num w:numId="28">
    <w:abstractNumId w:val="27"/>
  </w:num>
  <w:num w:numId="29">
    <w:abstractNumId w:val="5"/>
  </w:num>
  <w:num w:numId="30">
    <w:abstractNumId w:val="5"/>
  </w:num>
  <w:num w:numId="31">
    <w:abstractNumId w:val="5"/>
  </w:num>
  <w:num w:numId="32">
    <w:abstractNumId w:val="15"/>
  </w:num>
  <w:num w:numId="33">
    <w:abstractNumId w:val="11"/>
  </w:num>
  <w:num w:numId="34">
    <w:abstractNumId w:val="11"/>
  </w:num>
  <w:num w:numId="35">
    <w:abstractNumId w:val="11"/>
  </w:num>
  <w:num w:numId="36">
    <w:abstractNumId w:val="11"/>
  </w:num>
  <w:num w:numId="37">
    <w:abstractNumId w:val="11"/>
    <w:lvlOverride w:ilvl="0">
      <w:startOverride w:val="1"/>
    </w:lvlOverride>
  </w:num>
  <w:num w:numId="38">
    <w:abstractNumId w:val="2"/>
  </w:num>
  <w:num w:numId="39">
    <w:abstractNumId w:val="26"/>
  </w:num>
  <w:num w:numId="40">
    <w:abstractNumId w:val="26"/>
  </w:num>
  <w:num w:numId="41">
    <w:abstractNumId w:val="26"/>
    <w:lvlOverride w:ilvl="0">
      <w:startOverride w:val="4"/>
    </w:lvlOverride>
  </w:num>
  <w:num w:numId="42">
    <w:abstractNumId w:val="26"/>
    <w:lvlOverride w:ilvl="0">
      <w:startOverride w:val="4"/>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30"/>
  </w:num>
  <w:num w:numId="47">
    <w:abstractNumId w:val="6"/>
  </w:num>
  <w:num w:numId="48">
    <w:abstractNumId w:val="23"/>
  </w:num>
  <w:num w:numId="49">
    <w:abstractNumId w:val="30"/>
  </w:num>
  <w:num w:numId="50">
    <w:abstractNumId w:val="32"/>
  </w:num>
  <w:num w:numId="51">
    <w:abstractNumId w:val="28"/>
  </w:num>
  <w:num w:numId="52">
    <w:abstractNumId w:val="20"/>
  </w:num>
  <w:num w:numId="53">
    <w:abstractNumId w:val="29"/>
  </w:num>
  <w:num w:numId="54">
    <w:abstractNumId w:val="18"/>
  </w:num>
  <w:num w:numId="55">
    <w:abstractNumId w:val="0"/>
  </w:num>
  <w:num w:numId="56">
    <w:abstractNumId w:val="25"/>
  </w:num>
  <w:num w:numId="57">
    <w:abstractNumId w:val="3"/>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A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s-A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S Quarterl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9arap0ttzp3e5xdaxd0emarwfvsw0xdzp&quot;&gt;Literature Sabine Matook  20 Nov 2018 Backup&lt;record-ids&gt;&lt;item&gt;62&lt;/item&gt;&lt;item&gt;2077&lt;/item&gt;&lt;item&gt;2244&lt;/item&gt;&lt;item&gt;2814&lt;/item&gt;&lt;item&gt;3475&lt;/item&gt;&lt;item&gt;3485&lt;/item&gt;&lt;item&gt;3633&lt;/item&gt;&lt;item&gt;3998&lt;/item&gt;&lt;item&gt;4000&lt;/item&gt;&lt;item&gt;4013&lt;/item&gt;&lt;item&gt;4014&lt;/item&gt;&lt;item&gt;4015&lt;/item&gt;&lt;item&gt;4019&lt;/item&gt;&lt;item&gt;4024&lt;/item&gt;&lt;item&gt;4025&lt;/item&gt;&lt;item&gt;4026&lt;/item&gt;&lt;item&gt;4027&lt;/item&gt;&lt;item&gt;4028&lt;/item&gt;&lt;/record-ids&gt;&lt;/item&gt;&lt;/Libraries&gt;"/>
  </w:docVars>
  <w:rsids>
    <w:rsidRoot w:val="00095E84"/>
    <w:rsid w:val="000011C2"/>
    <w:rsid w:val="000026F9"/>
    <w:rsid w:val="00004B56"/>
    <w:rsid w:val="000058DD"/>
    <w:rsid w:val="0000625F"/>
    <w:rsid w:val="00006335"/>
    <w:rsid w:val="0001079A"/>
    <w:rsid w:val="000111FD"/>
    <w:rsid w:val="00011360"/>
    <w:rsid w:val="000122E6"/>
    <w:rsid w:val="00013099"/>
    <w:rsid w:val="00014536"/>
    <w:rsid w:val="000151E1"/>
    <w:rsid w:val="00015BEA"/>
    <w:rsid w:val="00015CE7"/>
    <w:rsid w:val="00016CF2"/>
    <w:rsid w:val="00016EAF"/>
    <w:rsid w:val="000171FB"/>
    <w:rsid w:val="00020F03"/>
    <w:rsid w:val="00021F6D"/>
    <w:rsid w:val="00023533"/>
    <w:rsid w:val="00024DBA"/>
    <w:rsid w:val="0002516F"/>
    <w:rsid w:val="0002787E"/>
    <w:rsid w:val="0003011A"/>
    <w:rsid w:val="00030ADE"/>
    <w:rsid w:val="000318A7"/>
    <w:rsid w:val="00032C5F"/>
    <w:rsid w:val="00033E36"/>
    <w:rsid w:val="00034805"/>
    <w:rsid w:val="0003556D"/>
    <w:rsid w:val="00035A8D"/>
    <w:rsid w:val="00035CA1"/>
    <w:rsid w:val="000360E5"/>
    <w:rsid w:val="000361C2"/>
    <w:rsid w:val="00037A16"/>
    <w:rsid w:val="0004045F"/>
    <w:rsid w:val="00040B82"/>
    <w:rsid w:val="00040C3A"/>
    <w:rsid w:val="00040DAE"/>
    <w:rsid w:val="00040F05"/>
    <w:rsid w:val="000422E6"/>
    <w:rsid w:val="00042DBE"/>
    <w:rsid w:val="00042EBD"/>
    <w:rsid w:val="00043B4F"/>
    <w:rsid w:val="00045FE4"/>
    <w:rsid w:val="0004633F"/>
    <w:rsid w:val="000468C5"/>
    <w:rsid w:val="00046C1C"/>
    <w:rsid w:val="00047101"/>
    <w:rsid w:val="0005072D"/>
    <w:rsid w:val="00050762"/>
    <w:rsid w:val="0005126D"/>
    <w:rsid w:val="00051A79"/>
    <w:rsid w:val="00051AB2"/>
    <w:rsid w:val="0005200C"/>
    <w:rsid w:val="000528FB"/>
    <w:rsid w:val="000540B1"/>
    <w:rsid w:val="000545BB"/>
    <w:rsid w:val="00054A1E"/>
    <w:rsid w:val="00056D69"/>
    <w:rsid w:val="0005708E"/>
    <w:rsid w:val="000577E1"/>
    <w:rsid w:val="0006081A"/>
    <w:rsid w:val="0006096A"/>
    <w:rsid w:val="00060F4D"/>
    <w:rsid w:val="0006255C"/>
    <w:rsid w:val="000626FC"/>
    <w:rsid w:val="00065854"/>
    <w:rsid w:val="00065ADB"/>
    <w:rsid w:val="0006640B"/>
    <w:rsid w:val="000664CD"/>
    <w:rsid w:val="00066FEF"/>
    <w:rsid w:val="00067337"/>
    <w:rsid w:val="00067535"/>
    <w:rsid w:val="00070004"/>
    <w:rsid w:val="000700A8"/>
    <w:rsid w:val="0007082F"/>
    <w:rsid w:val="00070DF6"/>
    <w:rsid w:val="000734F5"/>
    <w:rsid w:val="000743E1"/>
    <w:rsid w:val="00074534"/>
    <w:rsid w:val="00074B97"/>
    <w:rsid w:val="000767F6"/>
    <w:rsid w:val="00076E54"/>
    <w:rsid w:val="00077070"/>
    <w:rsid w:val="00077E68"/>
    <w:rsid w:val="00080FE7"/>
    <w:rsid w:val="00082238"/>
    <w:rsid w:val="00082296"/>
    <w:rsid w:val="000830A4"/>
    <w:rsid w:val="0008604F"/>
    <w:rsid w:val="000866B3"/>
    <w:rsid w:val="000866E5"/>
    <w:rsid w:val="00086D52"/>
    <w:rsid w:val="00091EA1"/>
    <w:rsid w:val="00091F5C"/>
    <w:rsid w:val="00092064"/>
    <w:rsid w:val="00092103"/>
    <w:rsid w:val="000927EC"/>
    <w:rsid w:val="00092B12"/>
    <w:rsid w:val="00094933"/>
    <w:rsid w:val="00094A09"/>
    <w:rsid w:val="00094C1F"/>
    <w:rsid w:val="00095008"/>
    <w:rsid w:val="00095639"/>
    <w:rsid w:val="00095E84"/>
    <w:rsid w:val="00095EEE"/>
    <w:rsid w:val="000961B4"/>
    <w:rsid w:val="00096614"/>
    <w:rsid w:val="00096A9D"/>
    <w:rsid w:val="000973B1"/>
    <w:rsid w:val="00097531"/>
    <w:rsid w:val="0009781E"/>
    <w:rsid w:val="00097E2A"/>
    <w:rsid w:val="000A2662"/>
    <w:rsid w:val="000A33AB"/>
    <w:rsid w:val="000A3EC3"/>
    <w:rsid w:val="000A53F5"/>
    <w:rsid w:val="000A5707"/>
    <w:rsid w:val="000A69E7"/>
    <w:rsid w:val="000A6A83"/>
    <w:rsid w:val="000A6E5D"/>
    <w:rsid w:val="000A7909"/>
    <w:rsid w:val="000A7F4E"/>
    <w:rsid w:val="000B0A34"/>
    <w:rsid w:val="000B0C65"/>
    <w:rsid w:val="000B2B8B"/>
    <w:rsid w:val="000B35B6"/>
    <w:rsid w:val="000B3EA0"/>
    <w:rsid w:val="000B44A0"/>
    <w:rsid w:val="000B452C"/>
    <w:rsid w:val="000B4A53"/>
    <w:rsid w:val="000B4C60"/>
    <w:rsid w:val="000B577F"/>
    <w:rsid w:val="000B7271"/>
    <w:rsid w:val="000B7889"/>
    <w:rsid w:val="000B7B27"/>
    <w:rsid w:val="000C03ED"/>
    <w:rsid w:val="000C05FE"/>
    <w:rsid w:val="000C0951"/>
    <w:rsid w:val="000C0B6D"/>
    <w:rsid w:val="000C0D9F"/>
    <w:rsid w:val="000C1EBF"/>
    <w:rsid w:val="000C2065"/>
    <w:rsid w:val="000C306A"/>
    <w:rsid w:val="000C3609"/>
    <w:rsid w:val="000C38FF"/>
    <w:rsid w:val="000C3D05"/>
    <w:rsid w:val="000C4153"/>
    <w:rsid w:val="000C4626"/>
    <w:rsid w:val="000C5407"/>
    <w:rsid w:val="000C63AB"/>
    <w:rsid w:val="000C761C"/>
    <w:rsid w:val="000C77F5"/>
    <w:rsid w:val="000C7BA0"/>
    <w:rsid w:val="000C7C88"/>
    <w:rsid w:val="000D126A"/>
    <w:rsid w:val="000D20CF"/>
    <w:rsid w:val="000D2801"/>
    <w:rsid w:val="000D2E58"/>
    <w:rsid w:val="000D3810"/>
    <w:rsid w:val="000D3C8C"/>
    <w:rsid w:val="000D41F2"/>
    <w:rsid w:val="000D5F39"/>
    <w:rsid w:val="000D616D"/>
    <w:rsid w:val="000D650C"/>
    <w:rsid w:val="000D76EC"/>
    <w:rsid w:val="000D7981"/>
    <w:rsid w:val="000E0860"/>
    <w:rsid w:val="000E0A48"/>
    <w:rsid w:val="000E2EDC"/>
    <w:rsid w:val="000E39D5"/>
    <w:rsid w:val="000E460F"/>
    <w:rsid w:val="000E50A6"/>
    <w:rsid w:val="000E5DE8"/>
    <w:rsid w:val="000E6CC0"/>
    <w:rsid w:val="000F01CC"/>
    <w:rsid w:val="000F11A1"/>
    <w:rsid w:val="000F1A86"/>
    <w:rsid w:val="000F1D02"/>
    <w:rsid w:val="000F2639"/>
    <w:rsid w:val="000F342E"/>
    <w:rsid w:val="000F3599"/>
    <w:rsid w:val="000F3A02"/>
    <w:rsid w:val="000F41AC"/>
    <w:rsid w:val="000F572A"/>
    <w:rsid w:val="000F580A"/>
    <w:rsid w:val="000F5ABD"/>
    <w:rsid w:val="000F5F59"/>
    <w:rsid w:val="000F5FDD"/>
    <w:rsid w:val="000F6407"/>
    <w:rsid w:val="000F6B21"/>
    <w:rsid w:val="0010274A"/>
    <w:rsid w:val="0010282E"/>
    <w:rsid w:val="001028B1"/>
    <w:rsid w:val="001045FD"/>
    <w:rsid w:val="00104B57"/>
    <w:rsid w:val="0010606B"/>
    <w:rsid w:val="001065ED"/>
    <w:rsid w:val="00107D90"/>
    <w:rsid w:val="001107B3"/>
    <w:rsid w:val="00111105"/>
    <w:rsid w:val="00111179"/>
    <w:rsid w:val="00111866"/>
    <w:rsid w:val="0011291A"/>
    <w:rsid w:val="00112ECD"/>
    <w:rsid w:val="00113794"/>
    <w:rsid w:val="00113B51"/>
    <w:rsid w:val="00113F8B"/>
    <w:rsid w:val="00114716"/>
    <w:rsid w:val="00115A67"/>
    <w:rsid w:val="00115E14"/>
    <w:rsid w:val="00117374"/>
    <w:rsid w:val="001206A4"/>
    <w:rsid w:val="0012132A"/>
    <w:rsid w:val="0012224B"/>
    <w:rsid w:val="00122318"/>
    <w:rsid w:val="001224BE"/>
    <w:rsid w:val="001244E9"/>
    <w:rsid w:val="00124B1E"/>
    <w:rsid w:val="00125655"/>
    <w:rsid w:val="00125E69"/>
    <w:rsid w:val="0012644C"/>
    <w:rsid w:val="0012677C"/>
    <w:rsid w:val="00126B27"/>
    <w:rsid w:val="00126C02"/>
    <w:rsid w:val="001310A8"/>
    <w:rsid w:val="001323C4"/>
    <w:rsid w:val="001335B2"/>
    <w:rsid w:val="00134466"/>
    <w:rsid w:val="00134821"/>
    <w:rsid w:val="001362AC"/>
    <w:rsid w:val="00136544"/>
    <w:rsid w:val="00136A5B"/>
    <w:rsid w:val="0013711D"/>
    <w:rsid w:val="001405F6"/>
    <w:rsid w:val="00140D4A"/>
    <w:rsid w:val="0014169E"/>
    <w:rsid w:val="00141B98"/>
    <w:rsid w:val="00142075"/>
    <w:rsid w:val="00144942"/>
    <w:rsid w:val="00145C68"/>
    <w:rsid w:val="00145F03"/>
    <w:rsid w:val="00146297"/>
    <w:rsid w:val="0014659E"/>
    <w:rsid w:val="001467C0"/>
    <w:rsid w:val="00150CE2"/>
    <w:rsid w:val="001511BE"/>
    <w:rsid w:val="00151E47"/>
    <w:rsid w:val="00152C02"/>
    <w:rsid w:val="00153227"/>
    <w:rsid w:val="00154B04"/>
    <w:rsid w:val="00155839"/>
    <w:rsid w:val="00155A60"/>
    <w:rsid w:val="00155FBC"/>
    <w:rsid w:val="00160505"/>
    <w:rsid w:val="00161C2C"/>
    <w:rsid w:val="00161F48"/>
    <w:rsid w:val="00161F85"/>
    <w:rsid w:val="00162E5D"/>
    <w:rsid w:val="00163220"/>
    <w:rsid w:val="00163264"/>
    <w:rsid w:val="00164D23"/>
    <w:rsid w:val="00166172"/>
    <w:rsid w:val="001666A7"/>
    <w:rsid w:val="00166E84"/>
    <w:rsid w:val="001677B6"/>
    <w:rsid w:val="001679A1"/>
    <w:rsid w:val="00170489"/>
    <w:rsid w:val="0017198F"/>
    <w:rsid w:val="0017292D"/>
    <w:rsid w:val="00174D9B"/>
    <w:rsid w:val="0017653F"/>
    <w:rsid w:val="001772B1"/>
    <w:rsid w:val="00177667"/>
    <w:rsid w:val="001777CC"/>
    <w:rsid w:val="00180787"/>
    <w:rsid w:val="00180C2C"/>
    <w:rsid w:val="00181941"/>
    <w:rsid w:val="00182EC2"/>
    <w:rsid w:val="00183402"/>
    <w:rsid w:val="00183BA3"/>
    <w:rsid w:val="00183BAC"/>
    <w:rsid w:val="00183DF1"/>
    <w:rsid w:val="00184164"/>
    <w:rsid w:val="00184717"/>
    <w:rsid w:val="00184A89"/>
    <w:rsid w:val="00184D5C"/>
    <w:rsid w:val="0018606A"/>
    <w:rsid w:val="001864C5"/>
    <w:rsid w:val="00187E81"/>
    <w:rsid w:val="00191BBC"/>
    <w:rsid w:val="00191BF1"/>
    <w:rsid w:val="001920ED"/>
    <w:rsid w:val="00193073"/>
    <w:rsid w:val="001930EA"/>
    <w:rsid w:val="00193856"/>
    <w:rsid w:val="001954F7"/>
    <w:rsid w:val="00195BAD"/>
    <w:rsid w:val="0019712B"/>
    <w:rsid w:val="00197639"/>
    <w:rsid w:val="00197A48"/>
    <w:rsid w:val="001A06FE"/>
    <w:rsid w:val="001A09B7"/>
    <w:rsid w:val="001A11E6"/>
    <w:rsid w:val="001A1252"/>
    <w:rsid w:val="001A1DB7"/>
    <w:rsid w:val="001A39A7"/>
    <w:rsid w:val="001A3BF0"/>
    <w:rsid w:val="001A498F"/>
    <w:rsid w:val="001A4A81"/>
    <w:rsid w:val="001A513B"/>
    <w:rsid w:val="001A5367"/>
    <w:rsid w:val="001A77A8"/>
    <w:rsid w:val="001B0ABB"/>
    <w:rsid w:val="001B110B"/>
    <w:rsid w:val="001B15E6"/>
    <w:rsid w:val="001B283F"/>
    <w:rsid w:val="001B383D"/>
    <w:rsid w:val="001B4049"/>
    <w:rsid w:val="001B63D4"/>
    <w:rsid w:val="001B6B3E"/>
    <w:rsid w:val="001B6C9D"/>
    <w:rsid w:val="001B6E1C"/>
    <w:rsid w:val="001B7840"/>
    <w:rsid w:val="001C0936"/>
    <w:rsid w:val="001C0F15"/>
    <w:rsid w:val="001C1137"/>
    <w:rsid w:val="001C1D24"/>
    <w:rsid w:val="001C3332"/>
    <w:rsid w:val="001C3F07"/>
    <w:rsid w:val="001C474B"/>
    <w:rsid w:val="001D038D"/>
    <w:rsid w:val="001D042E"/>
    <w:rsid w:val="001D2B17"/>
    <w:rsid w:val="001D3749"/>
    <w:rsid w:val="001D4104"/>
    <w:rsid w:val="001D53B3"/>
    <w:rsid w:val="001D5D55"/>
    <w:rsid w:val="001D6397"/>
    <w:rsid w:val="001D67EE"/>
    <w:rsid w:val="001D6DCF"/>
    <w:rsid w:val="001D742C"/>
    <w:rsid w:val="001D7FE1"/>
    <w:rsid w:val="001E01B3"/>
    <w:rsid w:val="001E01EB"/>
    <w:rsid w:val="001E064A"/>
    <w:rsid w:val="001E0831"/>
    <w:rsid w:val="001E0E5C"/>
    <w:rsid w:val="001E1C73"/>
    <w:rsid w:val="001E3499"/>
    <w:rsid w:val="001E4326"/>
    <w:rsid w:val="001E57FB"/>
    <w:rsid w:val="001E76ED"/>
    <w:rsid w:val="001E7799"/>
    <w:rsid w:val="001E7832"/>
    <w:rsid w:val="001E7CE3"/>
    <w:rsid w:val="001F0421"/>
    <w:rsid w:val="001F0A82"/>
    <w:rsid w:val="001F124B"/>
    <w:rsid w:val="001F1597"/>
    <w:rsid w:val="001F250B"/>
    <w:rsid w:val="001F3AE0"/>
    <w:rsid w:val="001F4DD7"/>
    <w:rsid w:val="001F5621"/>
    <w:rsid w:val="001F59BB"/>
    <w:rsid w:val="001F69B1"/>
    <w:rsid w:val="001F7434"/>
    <w:rsid w:val="001F76CD"/>
    <w:rsid w:val="001F7A77"/>
    <w:rsid w:val="00200822"/>
    <w:rsid w:val="00203911"/>
    <w:rsid w:val="0020397E"/>
    <w:rsid w:val="00204735"/>
    <w:rsid w:val="002053A9"/>
    <w:rsid w:val="00206429"/>
    <w:rsid w:val="00206766"/>
    <w:rsid w:val="002069B2"/>
    <w:rsid w:val="00210B98"/>
    <w:rsid w:val="00211046"/>
    <w:rsid w:val="002117C3"/>
    <w:rsid w:val="002127A6"/>
    <w:rsid w:val="00212B0A"/>
    <w:rsid w:val="0021318E"/>
    <w:rsid w:val="00213F6B"/>
    <w:rsid w:val="00213F75"/>
    <w:rsid w:val="00214BD3"/>
    <w:rsid w:val="00214D85"/>
    <w:rsid w:val="00214EA6"/>
    <w:rsid w:val="0021578E"/>
    <w:rsid w:val="00215C1C"/>
    <w:rsid w:val="00215D11"/>
    <w:rsid w:val="00216BF2"/>
    <w:rsid w:val="00217451"/>
    <w:rsid w:val="00217C63"/>
    <w:rsid w:val="002224E7"/>
    <w:rsid w:val="002232F4"/>
    <w:rsid w:val="00224332"/>
    <w:rsid w:val="002244A3"/>
    <w:rsid w:val="00224A8B"/>
    <w:rsid w:val="00225298"/>
    <w:rsid w:val="00225BF9"/>
    <w:rsid w:val="002262A5"/>
    <w:rsid w:val="00226D5A"/>
    <w:rsid w:val="00226DC0"/>
    <w:rsid w:val="00227235"/>
    <w:rsid w:val="00227AA9"/>
    <w:rsid w:val="00227DC7"/>
    <w:rsid w:val="002306A9"/>
    <w:rsid w:val="00230A1E"/>
    <w:rsid w:val="00231886"/>
    <w:rsid w:val="00231990"/>
    <w:rsid w:val="00231D2C"/>
    <w:rsid w:val="00233442"/>
    <w:rsid w:val="00233E1D"/>
    <w:rsid w:val="00233FE1"/>
    <w:rsid w:val="002351F9"/>
    <w:rsid w:val="00235B2A"/>
    <w:rsid w:val="00235E23"/>
    <w:rsid w:val="002379E8"/>
    <w:rsid w:val="00237F2A"/>
    <w:rsid w:val="00241217"/>
    <w:rsid w:val="002419D1"/>
    <w:rsid w:val="00241D19"/>
    <w:rsid w:val="00241E12"/>
    <w:rsid w:val="00243B2E"/>
    <w:rsid w:val="00244121"/>
    <w:rsid w:val="00244831"/>
    <w:rsid w:val="00245307"/>
    <w:rsid w:val="0025107A"/>
    <w:rsid w:val="002518E6"/>
    <w:rsid w:val="0025211C"/>
    <w:rsid w:val="00252EF4"/>
    <w:rsid w:val="002531EA"/>
    <w:rsid w:val="0025324A"/>
    <w:rsid w:val="00253370"/>
    <w:rsid w:val="002552A3"/>
    <w:rsid w:val="00255A9E"/>
    <w:rsid w:val="00255AC7"/>
    <w:rsid w:val="00256464"/>
    <w:rsid w:val="00256A9A"/>
    <w:rsid w:val="00257471"/>
    <w:rsid w:val="00257CB1"/>
    <w:rsid w:val="00260810"/>
    <w:rsid w:val="002610EF"/>
    <w:rsid w:val="0026129F"/>
    <w:rsid w:val="002622C3"/>
    <w:rsid w:val="002627A3"/>
    <w:rsid w:val="002630EF"/>
    <w:rsid w:val="00263207"/>
    <w:rsid w:val="00266407"/>
    <w:rsid w:val="002665DE"/>
    <w:rsid w:val="00266FB8"/>
    <w:rsid w:val="00267475"/>
    <w:rsid w:val="0026776D"/>
    <w:rsid w:val="00267CA3"/>
    <w:rsid w:val="00270106"/>
    <w:rsid w:val="00271724"/>
    <w:rsid w:val="002717B2"/>
    <w:rsid w:val="00274079"/>
    <w:rsid w:val="002769F5"/>
    <w:rsid w:val="00277814"/>
    <w:rsid w:val="00277892"/>
    <w:rsid w:val="00282D31"/>
    <w:rsid w:val="00282EFF"/>
    <w:rsid w:val="00282F34"/>
    <w:rsid w:val="0028399B"/>
    <w:rsid w:val="002845B1"/>
    <w:rsid w:val="002858EB"/>
    <w:rsid w:val="00286A77"/>
    <w:rsid w:val="00286EB6"/>
    <w:rsid w:val="00287EA2"/>
    <w:rsid w:val="0029005E"/>
    <w:rsid w:val="002909E0"/>
    <w:rsid w:val="00291133"/>
    <w:rsid w:val="002914DB"/>
    <w:rsid w:val="00291C9C"/>
    <w:rsid w:val="0029277A"/>
    <w:rsid w:val="00295E5B"/>
    <w:rsid w:val="002966D5"/>
    <w:rsid w:val="002978C5"/>
    <w:rsid w:val="002A0D00"/>
    <w:rsid w:val="002A1370"/>
    <w:rsid w:val="002A2750"/>
    <w:rsid w:val="002A2964"/>
    <w:rsid w:val="002A392D"/>
    <w:rsid w:val="002A3B01"/>
    <w:rsid w:val="002A45F5"/>
    <w:rsid w:val="002A5B12"/>
    <w:rsid w:val="002A5D01"/>
    <w:rsid w:val="002A5F4C"/>
    <w:rsid w:val="002A5FBF"/>
    <w:rsid w:val="002A61B4"/>
    <w:rsid w:val="002B0A6D"/>
    <w:rsid w:val="002B0E40"/>
    <w:rsid w:val="002B2CAE"/>
    <w:rsid w:val="002B2CC1"/>
    <w:rsid w:val="002B33E1"/>
    <w:rsid w:val="002B3467"/>
    <w:rsid w:val="002B3DC2"/>
    <w:rsid w:val="002B3E64"/>
    <w:rsid w:val="002B541F"/>
    <w:rsid w:val="002B6106"/>
    <w:rsid w:val="002B6CC1"/>
    <w:rsid w:val="002B7195"/>
    <w:rsid w:val="002B7E34"/>
    <w:rsid w:val="002C0AD4"/>
    <w:rsid w:val="002C0B76"/>
    <w:rsid w:val="002C127D"/>
    <w:rsid w:val="002C23A1"/>
    <w:rsid w:val="002C3415"/>
    <w:rsid w:val="002C3FC4"/>
    <w:rsid w:val="002C452C"/>
    <w:rsid w:val="002C5520"/>
    <w:rsid w:val="002C56E7"/>
    <w:rsid w:val="002C5BE5"/>
    <w:rsid w:val="002C5DA3"/>
    <w:rsid w:val="002C62AF"/>
    <w:rsid w:val="002C671D"/>
    <w:rsid w:val="002C6DD9"/>
    <w:rsid w:val="002C6FE1"/>
    <w:rsid w:val="002C76B7"/>
    <w:rsid w:val="002D02FD"/>
    <w:rsid w:val="002D0325"/>
    <w:rsid w:val="002D0998"/>
    <w:rsid w:val="002D1D4B"/>
    <w:rsid w:val="002D2914"/>
    <w:rsid w:val="002D2D11"/>
    <w:rsid w:val="002D301D"/>
    <w:rsid w:val="002D303F"/>
    <w:rsid w:val="002D3461"/>
    <w:rsid w:val="002D3B90"/>
    <w:rsid w:val="002D59CC"/>
    <w:rsid w:val="002D59DF"/>
    <w:rsid w:val="002D651A"/>
    <w:rsid w:val="002D77D5"/>
    <w:rsid w:val="002D7968"/>
    <w:rsid w:val="002E0042"/>
    <w:rsid w:val="002E0E53"/>
    <w:rsid w:val="002E23C0"/>
    <w:rsid w:val="002E2A51"/>
    <w:rsid w:val="002E4047"/>
    <w:rsid w:val="002E41E0"/>
    <w:rsid w:val="002E4259"/>
    <w:rsid w:val="002E645A"/>
    <w:rsid w:val="002E698A"/>
    <w:rsid w:val="002E7D16"/>
    <w:rsid w:val="002F161B"/>
    <w:rsid w:val="002F1FCF"/>
    <w:rsid w:val="002F2461"/>
    <w:rsid w:val="002F28A9"/>
    <w:rsid w:val="002F3157"/>
    <w:rsid w:val="002F3F30"/>
    <w:rsid w:val="002F4353"/>
    <w:rsid w:val="002F4FB0"/>
    <w:rsid w:val="002F5D50"/>
    <w:rsid w:val="002F6372"/>
    <w:rsid w:val="002F6D5A"/>
    <w:rsid w:val="002F7042"/>
    <w:rsid w:val="003003D8"/>
    <w:rsid w:val="0030286E"/>
    <w:rsid w:val="00302B87"/>
    <w:rsid w:val="00303D88"/>
    <w:rsid w:val="003040D7"/>
    <w:rsid w:val="003047B1"/>
    <w:rsid w:val="00304DA5"/>
    <w:rsid w:val="00305D18"/>
    <w:rsid w:val="00305E31"/>
    <w:rsid w:val="00306032"/>
    <w:rsid w:val="00307AAE"/>
    <w:rsid w:val="00307BB0"/>
    <w:rsid w:val="0031012C"/>
    <w:rsid w:val="0031170C"/>
    <w:rsid w:val="00311F24"/>
    <w:rsid w:val="0031282A"/>
    <w:rsid w:val="00312C5B"/>
    <w:rsid w:val="00313EC6"/>
    <w:rsid w:val="003146BB"/>
    <w:rsid w:val="0031522F"/>
    <w:rsid w:val="00316832"/>
    <w:rsid w:val="00316A10"/>
    <w:rsid w:val="003170EE"/>
    <w:rsid w:val="003173BF"/>
    <w:rsid w:val="003208B1"/>
    <w:rsid w:val="00321019"/>
    <w:rsid w:val="003210D0"/>
    <w:rsid w:val="00322177"/>
    <w:rsid w:val="0032240C"/>
    <w:rsid w:val="00322897"/>
    <w:rsid w:val="00322B59"/>
    <w:rsid w:val="00323615"/>
    <w:rsid w:val="003243CC"/>
    <w:rsid w:val="00324EBD"/>
    <w:rsid w:val="0032514B"/>
    <w:rsid w:val="003264A0"/>
    <w:rsid w:val="00326FB4"/>
    <w:rsid w:val="00327CC0"/>
    <w:rsid w:val="003309F3"/>
    <w:rsid w:val="00331150"/>
    <w:rsid w:val="0033216A"/>
    <w:rsid w:val="0033535B"/>
    <w:rsid w:val="00335670"/>
    <w:rsid w:val="0033571B"/>
    <w:rsid w:val="00335B56"/>
    <w:rsid w:val="00335FA0"/>
    <w:rsid w:val="003363DF"/>
    <w:rsid w:val="00336A1C"/>
    <w:rsid w:val="003372B6"/>
    <w:rsid w:val="00337477"/>
    <w:rsid w:val="003404CF"/>
    <w:rsid w:val="0034098E"/>
    <w:rsid w:val="00341637"/>
    <w:rsid w:val="00342A32"/>
    <w:rsid w:val="003433DB"/>
    <w:rsid w:val="00343557"/>
    <w:rsid w:val="00343C5E"/>
    <w:rsid w:val="00343C6B"/>
    <w:rsid w:val="003441E7"/>
    <w:rsid w:val="003457BE"/>
    <w:rsid w:val="003458C4"/>
    <w:rsid w:val="00345976"/>
    <w:rsid w:val="003460C3"/>
    <w:rsid w:val="00346564"/>
    <w:rsid w:val="0034715A"/>
    <w:rsid w:val="00350A47"/>
    <w:rsid w:val="0035183F"/>
    <w:rsid w:val="00351FD2"/>
    <w:rsid w:val="0035221C"/>
    <w:rsid w:val="003524A8"/>
    <w:rsid w:val="00352C70"/>
    <w:rsid w:val="003534E2"/>
    <w:rsid w:val="00355069"/>
    <w:rsid w:val="00355720"/>
    <w:rsid w:val="003559F3"/>
    <w:rsid w:val="003575B8"/>
    <w:rsid w:val="00357868"/>
    <w:rsid w:val="00357C45"/>
    <w:rsid w:val="00360472"/>
    <w:rsid w:val="003611D0"/>
    <w:rsid w:val="00361722"/>
    <w:rsid w:val="0036217E"/>
    <w:rsid w:val="0036251A"/>
    <w:rsid w:val="003638C7"/>
    <w:rsid w:val="00363D11"/>
    <w:rsid w:val="00364954"/>
    <w:rsid w:val="00365575"/>
    <w:rsid w:val="00365C3B"/>
    <w:rsid w:val="00366103"/>
    <w:rsid w:val="00366D2F"/>
    <w:rsid w:val="00366E11"/>
    <w:rsid w:val="00367F19"/>
    <w:rsid w:val="00370D0E"/>
    <w:rsid w:val="0037117F"/>
    <w:rsid w:val="0037173D"/>
    <w:rsid w:val="00371E27"/>
    <w:rsid w:val="00372C80"/>
    <w:rsid w:val="00373B73"/>
    <w:rsid w:val="00375337"/>
    <w:rsid w:val="00375C8E"/>
    <w:rsid w:val="003767C8"/>
    <w:rsid w:val="0038031E"/>
    <w:rsid w:val="003806E4"/>
    <w:rsid w:val="00380B74"/>
    <w:rsid w:val="00380BC5"/>
    <w:rsid w:val="00380C22"/>
    <w:rsid w:val="00381B34"/>
    <w:rsid w:val="00381F2F"/>
    <w:rsid w:val="00382E46"/>
    <w:rsid w:val="003830CC"/>
    <w:rsid w:val="00384FDB"/>
    <w:rsid w:val="00385520"/>
    <w:rsid w:val="003857CE"/>
    <w:rsid w:val="00385CC8"/>
    <w:rsid w:val="00385D75"/>
    <w:rsid w:val="0038635F"/>
    <w:rsid w:val="00386782"/>
    <w:rsid w:val="00386A20"/>
    <w:rsid w:val="00386B85"/>
    <w:rsid w:val="00386C9C"/>
    <w:rsid w:val="003872FC"/>
    <w:rsid w:val="00387A0F"/>
    <w:rsid w:val="00387FBD"/>
    <w:rsid w:val="00391173"/>
    <w:rsid w:val="00392109"/>
    <w:rsid w:val="003926DD"/>
    <w:rsid w:val="0039302A"/>
    <w:rsid w:val="003933A0"/>
    <w:rsid w:val="00393767"/>
    <w:rsid w:val="0039572A"/>
    <w:rsid w:val="00395A06"/>
    <w:rsid w:val="00396450"/>
    <w:rsid w:val="00396588"/>
    <w:rsid w:val="003971B0"/>
    <w:rsid w:val="003976A2"/>
    <w:rsid w:val="00397988"/>
    <w:rsid w:val="00397B54"/>
    <w:rsid w:val="00397CE6"/>
    <w:rsid w:val="003A05C3"/>
    <w:rsid w:val="003A11D0"/>
    <w:rsid w:val="003A16BE"/>
    <w:rsid w:val="003A1B95"/>
    <w:rsid w:val="003A1DE2"/>
    <w:rsid w:val="003A2F0D"/>
    <w:rsid w:val="003A3219"/>
    <w:rsid w:val="003A4104"/>
    <w:rsid w:val="003A4773"/>
    <w:rsid w:val="003A54CC"/>
    <w:rsid w:val="003A7500"/>
    <w:rsid w:val="003B08CF"/>
    <w:rsid w:val="003B0F86"/>
    <w:rsid w:val="003B1151"/>
    <w:rsid w:val="003B21F3"/>
    <w:rsid w:val="003B2529"/>
    <w:rsid w:val="003B2766"/>
    <w:rsid w:val="003B29D4"/>
    <w:rsid w:val="003B37D6"/>
    <w:rsid w:val="003B4216"/>
    <w:rsid w:val="003B4767"/>
    <w:rsid w:val="003B5CB4"/>
    <w:rsid w:val="003B5FD0"/>
    <w:rsid w:val="003B6280"/>
    <w:rsid w:val="003B64CF"/>
    <w:rsid w:val="003B6A9F"/>
    <w:rsid w:val="003B6CF1"/>
    <w:rsid w:val="003B733E"/>
    <w:rsid w:val="003B734D"/>
    <w:rsid w:val="003C004D"/>
    <w:rsid w:val="003C02C9"/>
    <w:rsid w:val="003C08CD"/>
    <w:rsid w:val="003C1045"/>
    <w:rsid w:val="003C18AF"/>
    <w:rsid w:val="003C252E"/>
    <w:rsid w:val="003C2E22"/>
    <w:rsid w:val="003C3720"/>
    <w:rsid w:val="003C4B82"/>
    <w:rsid w:val="003C5D72"/>
    <w:rsid w:val="003C68CA"/>
    <w:rsid w:val="003C69BC"/>
    <w:rsid w:val="003C757C"/>
    <w:rsid w:val="003C7853"/>
    <w:rsid w:val="003D0334"/>
    <w:rsid w:val="003D165F"/>
    <w:rsid w:val="003D1C9E"/>
    <w:rsid w:val="003D1E45"/>
    <w:rsid w:val="003D3142"/>
    <w:rsid w:val="003D3509"/>
    <w:rsid w:val="003D36E5"/>
    <w:rsid w:val="003D3ADD"/>
    <w:rsid w:val="003D463D"/>
    <w:rsid w:val="003D4B53"/>
    <w:rsid w:val="003D51DC"/>
    <w:rsid w:val="003D5C7B"/>
    <w:rsid w:val="003E037A"/>
    <w:rsid w:val="003E059A"/>
    <w:rsid w:val="003E07C4"/>
    <w:rsid w:val="003E1436"/>
    <w:rsid w:val="003E1E74"/>
    <w:rsid w:val="003E310D"/>
    <w:rsid w:val="003E4EBD"/>
    <w:rsid w:val="003E53F7"/>
    <w:rsid w:val="003E556D"/>
    <w:rsid w:val="003E565E"/>
    <w:rsid w:val="003E57F6"/>
    <w:rsid w:val="003E6125"/>
    <w:rsid w:val="003E66D1"/>
    <w:rsid w:val="003E6AC5"/>
    <w:rsid w:val="003E714E"/>
    <w:rsid w:val="003E726B"/>
    <w:rsid w:val="003E7594"/>
    <w:rsid w:val="003F0418"/>
    <w:rsid w:val="003F10EB"/>
    <w:rsid w:val="003F125D"/>
    <w:rsid w:val="003F15FB"/>
    <w:rsid w:val="003F1769"/>
    <w:rsid w:val="003F2055"/>
    <w:rsid w:val="003F270E"/>
    <w:rsid w:val="003F2733"/>
    <w:rsid w:val="003F4110"/>
    <w:rsid w:val="003F4796"/>
    <w:rsid w:val="003F4E28"/>
    <w:rsid w:val="003F5D18"/>
    <w:rsid w:val="003F64F7"/>
    <w:rsid w:val="003F71E4"/>
    <w:rsid w:val="003F744F"/>
    <w:rsid w:val="00402024"/>
    <w:rsid w:val="00402AB3"/>
    <w:rsid w:val="00403EDF"/>
    <w:rsid w:val="00404017"/>
    <w:rsid w:val="00405A9C"/>
    <w:rsid w:val="00405BF9"/>
    <w:rsid w:val="00405E12"/>
    <w:rsid w:val="00407628"/>
    <w:rsid w:val="00410C8E"/>
    <w:rsid w:val="0041245F"/>
    <w:rsid w:val="0041419E"/>
    <w:rsid w:val="00414BE7"/>
    <w:rsid w:val="004152BB"/>
    <w:rsid w:val="0042004F"/>
    <w:rsid w:val="004200E8"/>
    <w:rsid w:val="004202FB"/>
    <w:rsid w:val="004236B4"/>
    <w:rsid w:val="00425516"/>
    <w:rsid w:val="00425E1F"/>
    <w:rsid w:val="0042627E"/>
    <w:rsid w:val="00427E0D"/>
    <w:rsid w:val="0043017F"/>
    <w:rsid w:val="0043033E"/>
    <w:rsid w:val="00430753"/>
    <w:rsid w:val="00430E4A"/>
    <w:rsid w:val="00431578"/>
    <w:rsid w:val="0043159D"/>
    <w:rsid w:val="00432329"/>
    <w:rsid w:val="004335C9"/>
    <w:rsid w:val="00433DAF"/>
    <w:rsid w:val="00433DF4"/>
    <w:rsid w:val="00434221"/>
    <w:rsid w:val="004347DC"/>
    <w:rsid w:val="00434901"/>
    <w:rsid w:val="00434EAB"/>
    <w:rsid w:val="0043615C"/>
    <w:rsid w:val="0043652F"/>
    <w:rsid w:val="004365A7"/>
    <w:rsid w:val="00436ACC"/>
    <w:rsid w:val="00436EEA"/>
    <w:rsid w:val="0043749E"/>
    <w:rsid w:val="004401F2"/>
    <w:rsid w:val="0044028A"/>
    <w:rsid w:val="004402DC"/>
    <w:rsid w:val="00440646"/>
    <w:rsid w:val="004407F6"/>
    <w:rsid w:val="00441346"/>
    <w:rsid w:val="004427F9"/>
    <w:rsid w:val="00444BD4"/>
    <w:rsid w:val="00444D58"/>
    <w:rsid w:val="0044543B"/>
    <w:rsid w:val="00445EBB"/>
    <w:rsid w:val="00446BF6"/>
    <w:rsid w:val="00446FAD"/>
    <w:rsid w:val="00450B6C"/>
    <w:rsid w:val="00450D31"/>
    <w:rsid w:val="00450E4B"/>
    <w:rsid w:val="004515D6"/>
    <w:rsid w:val="004517AF"/>
    <w:rsid w:val="00451F70"/>
    <w:rsid w:val="004534DF"/>
    <w:rsid w:val="00453E9C"/>
    <w:rsid w:val="0045449E"/>
    <w:rsid w:val="0045469E"/>
    <w:rsid w:val="004569BB"/>
    <w:rsid w:val="00457247"/>
    <w:rsid w:val="00457B3D"/>
    <w:rsid w:val="00457BB8"/>
    <w:rsid w:val="00457FF6"/>
    <w:rsid w:val="00460439"/>
    <w:rsid w:val="004606F7"/>
    <w:rsid w:val="00460F2A"/>
    <w:rsid w:val="0046473B"/>
    <w:rsid w:val="00465BD4"/>
    <w:rsid w:val="004671CE"/>
    <w:rsid w:val="0046733A"/>
    <w:rsid w:val="00470A97"/>
    <w:rsid w:val="004718F9"/>
    <w:rsid w:val="00472BEE"/>
    <w:rsid w:val="0047472C"/>
    <w:rsid w:val="00474F36"/>
    <w:rsid w:val="00475A50"/>
    <w:rsid w:val="00476557"/>
    <w:rsid w:val="0047772D"/>
    <w:rsid w:val="00477E9B"/>
    <w:rsid w:val="004800CD"/>
    <w:rsid w:val="00480E68"/>
    <w:rsid w:val="00480F1B"/>
    <w:rsid w:val="00481030"/>
    <w:rsid w:val="00481113"/>
    <w:rsid w:val="0048147A"/>
    <w:rsid w:val="0048176F"/>
    <w:rsid w:val="004825F0"/>
    <w:rsid w:val="00482B5B"/>
    <w:rsid w:val="004845F2"/>
    <w:rsid w:val="004852C4"/>
    <w:rsid w:val="00485C1D"/>
    <w:rsid w:val="004865C1"/>
    <w:rsid w:val="00487309"/>
    <w:rsid w:val="00490670"/>
    <w:rsid w:val="004916A4"/>
    <w:rsid w:val="00492610"/>
    <w:rsid w:val="00493694"/>
    <w:rsid w:val="00494333"/>
    <w:rsid w:val="00494F1F"/>
    <w:rsid w:val="00497022"/>
    <w:rsid w:val="0049729D"/>
    <w:rsid w:val="00497321"/>
    <w:rsid w:val="004A0689"/>
    <w:rsid w:val="004A2A12"/>
    <w:rsid w:val="004A3447"/>
    <w:rsid w:val="004A48EA"/>
    <w:rsid w:val="004A495F"/>
    <w:rsid w:val="004A4975"/>
    <w:rsid w:val="004A50D7"/>
    <w:rsid w:val="004A581E"/>
    <w:rsid w:val="004A5E9E"/>
    <w:rsid w:val="004A712E"/>
    <w:rsid w:val="004A73FB"/>
    <w:rsid w:val="004A7475"/>
    <w:rsid w:val="004B0527"/>
    <w:rsid w:val="004B0560"/>
    <w:rsid w:val="004B1793"/>
    <w:rsid w:val="004B1958"/>
    <w:rsid w:val="004B1F85"/>
    <w:rsid w:val="004B2066"/>
    <w:rsid w:val="004B2B5D"/>
    <w:rsid w:val="004B31AC"/>
    <w:rsid w:val="004B3F2A"/>
    <w:rsid w:val="004B46FE"/>
    <w:rsid w:val="004B4B62"/>
    <w:rsid w:val="004B518A"/>
    <w:rsid w:val="004B51F0"/>
    <w:rsid w:val="004B55B7"/>
    <w:rsid w:val="004B5AE8"/>
    <w:rsid w:val="004B680D"/>
    <w:rsid w:val="004B6B0E"/>
    <w:rsid w:val="004B7B4D"/>
    <w:rsid w:val="004B7B76"/>
    <w:rsid w:val="004C0390"/>
    <w:rsid w:val="004C049A"/>
    <w:rsid w:val="004C082C"/>
    <w:rsid w:val="004C19B7"/>
    <w:rsid w:val="004C1A9B"/>
    <w:rsid w:val="004C294D"/>
    <w:rsid w:val="004C2D07"/>
    <w:rsid w:val="004C2E2C"/>
    <w:rsid w:val="004C480A"/>
    <w:rsid w:val="004C573F"/>
    <w:rsid w:val="004C6CF7"/>
    <w:rsid w:val="004C700D"/>
    <w:rsid w:val="004C7585"/>
    <w:rsid w:val="004C77FF"/>
    <w:rsid w:val="004C7FEA"/>
    <w:rsid w:val="004D1B9B"/>
    <w:rsid w:val="004D1E48"/>
    <w:rsid w:val="004D32CB"/>
    <w:rsid w:val="004D3322"/>
    <w:rsid w:val="004D3BCC"/>
    <w:rsid w:val="004D4198"/>
    <w:rsid w:val="004D424B"/>
    <w:rsid w:val="004D682B"/>
    <w:rsid w:val="004D69DB"/>
    <w:rsid w:val="004D6C80"/>
    <w:rsid w:val="004D6E26"/>
    <w:rsid w:val="004E061C"/>
    <w:rsid w:val="004E120E"/>
    <w:rsid w:val="004E2D04"/>
    <w:rsid w:val="004E32E1"/>
    <w:rsid w:val="004E362E"/>
    <w:rsid w:val="004E38EF"/>
    <w:rsid w:val="004E404A"/>
    <w:rsid w:val="004E630E"/>
    <w:rsid w:val="004F07C0"/>
    <w:rsid w:val="004F0BD4"/>
    <w:rsid w:val="004F1527"/>
    <w:rsid w:val="004F171B"/>
    <w:rsid w:val="004F1CC5"/>
    <w:rsid w:val="004F3C58"/>
    <w:rsid w:val="004F4E33"/>
    <w:rsid w:val="004F5737"/>
    <w:rsid w:val="004F58EE"/>
    <w:rsid w:val="004F68AC"/>
    <w:rsid w:val="004F7658"/>
    <w:rsid w:val="00500E83"/>
    <w:rsid w:val="00501EB7"/>
    <w:rsid w:val="00502455"/>
    <w:rsid w:val="00502610"/>
    <w:rsid w:val="00502ED1"/>
    <w:rsid w:val="00502F7A"/>
    <w:rsid w:val="00503436"/>
    <w:rsid w:val="00504F11"/>
    <w:rsid w:val="00504FF3"/>
    <w:rsid w:val="00506541"/>
    <w:rsid w:val="0050724C"/>
    <w:rsid w:val="005103A4"/>
    <w:rsid w:val="0051041F"/>
    <w:rsid w:val="005105A1"/>
    <w:rsid w:val="00511717"/>
    <w:rsid w:val="00511E87"/>
    <w:rsid w:val="00513743"/>
    <w:rsid w:val="005137F7"/>
    <w:rsid w:val="005139EA"/>
    <w:rsid w:val="00513CC0"/>
    <w:rsid w:val="00513FF0"/>
    <w:rsid w:val="00514636"/>
    <w:rsid w:val="005147D6"/>
    <w:rsid w:val="0051508B"/>
    <w:rsid w:val="00515961"/>
    <w:rsid w:val="00516345"/>
    <w:rsid w:val="005177F6"/>
    <w:rsid w:val="00517F15"/>
    <w:rsid w:val="00520BF4"/>
    <w:rsid w:val="005230FC"/>
    <w:rsid w:val="005236F8"/>
    <w:rsid w:val="00524419"/>
    <w:rsid w:val="005251AB"/>
    <w:rsid w:val="005258B1"/>
    <w:rsid w:val="00526420"/>
    <w:rsid w:val="0052662B"/>
    <w:rsid w:val="00526CB3"/>
    <w:rsid w:val="00526E28"/>
    <w:rsid w:val="00526E80"/>
    <w:rsid w:val="00527CD9"/>
    <w:rsid w:val="00527E13"/>
    <w:rsid w:val="00527E97"/>
    <w:rsid w:val="0053073F"/>
    <w:rsid w:val="00531CB9"/>
    <w:rsid w:val="00531FD7"/>
    <w:rsid w:val="005338A1"/>
    <w:rsid w:val="00533CF6"/>
    <w:rsid w:val="00533FBE"/>
    <w:rsid w:val="0053567E"/>
    <w:rsid w:val="0053678A"/>
    <w:rsid w:val="00540219"/>
    <w:rsid w:val="00542C7E"/>
    <w:rsid w:val="00544114"/>
    <w:rsid w:val="0054422F"/>
    <w:rsid w:val="00544695"/>
    <w:rsid w:val="00545EAA"/>
    <w:rsid w:val="00546E09"/>
    <w:rsid w:val="00547781"/>
    <w:rsid w:val="00547A71"/>
    <w:rsid w:val="00550455"/>
    <w:rsid w:val="00550C0C"/>
    <w:rsid w:val="00550CE7"/>
    <w:rsid w:val="00551A49"/>
    <w:rsid w:val="00551EAE"/>
    <w:rsid w:val="005523E3"/>
    <w:rsid w:val="00552402"/>
    <w:rsid w:val="005526B7"/>
    <w:rsid w:val="00553603"/>
    <w:rsid w:val="005539A2"/>
    <w:rsid w:val="00553D04"/>
    <w:rsid w:val="00554328"/>
    <w:rsid w:val="00554E3C"/>
    <w:rsid w:val="00555333"/>
    <w:rsid w:val="00555A42"/>
    <w:rsid w:val="00555AF9"/>
    <w:rsid w:val="00556231"/>
    <w:rsid w:val="00556676"/>
    <w:rsid w:val="0055702E"/>
    <w:rsid w:val="0055764E"/>
    <w:rsid w:val="00557A2B"/>
    <w:rsid w:val="005602A6"/>
    <w:rsid w:val="00560DF8"/>
    <w:rsid w:val="0056251D"/>
    <w:rsid w:val="00563CB8"/>
    <w:rsid w:val="00565C57"/>
    <w:rsid w:val="00565CA1"/>
    <w:rsid w:val="005663F4"/>
    <w:rsid w:val="005671A0"/>
    <w:rsid w:val="005675A7"/>
    <w:rsid w:val="005679F7"/>
    <w:rsid w:val="00567CE6"/>
    <w:rsid w:val="00567FB2"/>
    <w:rsid w:val="005703F6"/>
    <w:rsid w:val="00570E8A"/>
    <w:rsid w:val="005713E1"/>
    <w:rsid w:val="0057250A"/>
    <w:rsid w:val="005727DB"/>
    <w:rsid w:val="00572867"/>
    <w:rsid w:val="00572ACB"/>
    <w:rsid w:val="00572C7A"/>
    <w:rsid w:val="00573851"/>
    <w:rsid w:val="00573C87"/>
    <w:rsid w:val="005741FE"/>
    <w:rsid w:val="005766D0"/>
    <w:rsid w:val="0057692A"/>
    <w:rsid w:val="005776CA"/>
    <w:rsid w:val="00577FD2"/>
    <w:rsid w:val="00583F52"/>
    <w:rsid w:val="005840D0"/>
    <w:rsid w:val="00584C23"/>
    <w:rsid w:val="005856BB"/>
    <w:rsid w:val="0058583F"/>
    <w:rsid w:val="0058603C"/>
    <w:rsid w:val="00587AF9"/>
    <w:rsid w:val="0059039E"/>
    <w:rsid w:val="00590783"/>
    <w:rsid w:val="005915EC"/>
    <w:rsid w:val="00591792"/>
    <w:rsid w:val="00591BB4"/>
    <w:rsid w:val="00593529"/>
    <w:rsid w:val="00593BC3"/>
    <w:rsid w:val="0059432E"/>
    <w:rsid w:val="00594866"/>
    <w:rsid w:val="005961C0"/>
    <w:rsid w:val="00596A62"/>
    <w:rsid w:val="005971BC"/>
    <w:rsid w:val="005975C9"/>
    <w:rsid w:val="005A14AC"/>
    <w:rsid w:val="005A1AFA"/>
    <w:rsid w:val="005A1E50"/>
    <w:rsid w:val="005A1E53"/>
    <w:rsid w:val="005A3626"/>
    <w:rsid w:val="005A3E20"/>
    <w:rsid w:val="005A4E45"/>
    <w:rsid w:val="005A547A"/>
    <w:rsid w:val="005A6A1C"/>
    <w:rsid w:val="005A79A9"/>
    <w:rsid w:val="005B074D"/>
    <w:rsid w:val="005B0B3B"/>
    <w:rsid w:val="005B0CEF"/>
    <w:rsid w:val="005B0D16"/>
    <w:rsid w:val="005B196F"/>
    <w:rsid w:val="005B1AA6"/>
    <w:rsid w:val="005B1CE1"/>
    <w:rsid w:val="005B1F48"/>
    <w:rsid w:val="005B2A3D"/>
    <w:rsid w:val="005B2AB1"/>
    <w:rsid w:val="005B3A36"/>
    <w:rsid w:val="005B3DFE"/>
    <w:rsid w:val="005B3E95"/>
    <w:rsid w:val="005B494E"/>
    <w:rsid w:val="005B4CCA"/>
    <w:rsid w:val="005B5CDF"/>
    <w:rsid w:val="005B5FEA"/>
    <w:rsid w:val="005B618E"/>
    <w:rsid w:val="005B7412"/>
    <w:rsid w:val="005B74B7"/>
    <w:rsid w:val="005B765E"/>
    <w:rsid w:val="005C0B29"/>
    <w:rsid w:val="005C0D22"/>
    <w:rsid w:val="005C138B"/>
    <w:rsid w:val="005C14CE"/>
    <w:rsid w:val="005C21BE"/>
    <w:rsid w:val="005C27E1"/>
    <w:rsid w:val="005C40DC"/>
    <w:rsid w:val="005C42C3"/>
    <w:rsid w:val="005D072E"/>
    <w:rsid w:val="005D1643"/>
    <w:rsid w:val="005D1DCE"/>
    <w:rsid w:val="005D28A1"/>
    <w:rsid w:val="005D299F"/>
    <w:rsid w:val="005D2D9D"/>
    <w:rsid w:val="005D4992"/>
    <w:rsid w:val="005D550C"/>
    <w:rsid w:val="005D602E"/>
    <w:rsid w:val="005D64BE"/>
    <w:rsid w:val="005D6C8D"/>
    <w:rsid w:val="005D6E94"/>
    <w:rsid w:val="005D6F66"/>
    <w:rsid w:val="005D771D"/>
    <w:rsid w:val="005D7B73"/>
    <w:rsid w:val="005E0313"/>
    <w:rsid w:val="005E0660"/>
    <w:rsid w:val="005E0809"/>
    <w:rsid w:val="005E0934"/>
    <w:rsid w:val="005E12F9"/>
    <w:rsid w:val="005E20A5"/>
    <w:rsid w:val="005E31AA"/>
    <w:rsid w:val="005E45FE"/>
    <w:rsid w:val="005E4D56"/>
    <w:rsid w:val="005E4E86"/>
    <w:rsid w:val="005E4F64"/>
    <w:rsid w:val="005E53FA"/>
    <w:rsid w:val="005E5DBD"/>
    <w:rsid w:val="005E6EAB"/>
    <w:rsid w:val="005F000F"/>
    <w:rsid w:val="005F0126"/>
    <w:rsid w:val="005F0A22"/>
    <w:rsid w:val="005F0F74"/>
    <w:rsid w:val="005F1373"/>
    <w:rsid w:val="005F1816"/>
    <w:rsid w:val="005F32C6"/>
    <w:rsid w:val="005F479C"/>
    <w:rsid w:val="005F6F91"/>
    <w:rsid w:val="00601A28"/>
    <w:rsid w:val="0060319C"/>
    <w:rsid w:val="006036BD"/>
    <w:rsid w:val="00604AA9"/>
    <w:rsid w:val="006065E7"/>
    <w:rsid w:val="0061029E"/>
    <w:rsid w:val="00613B9B"/>
    <w:rsid w:val="00614125"/>
    <w:rsid w:val="00614139"/>
    <w:rsid w:val="00614FB9"/>
    <w:rsid w:val="00615284"/>
    <w:rsid w:val="00615BA0"/>
    <w:rsid w:val="00617BA4"/>
    <w:rsid w:val="006253C9"/>
    <w:rsid w:val="00625E89"/>
    <w:rsid w:val="00626EEA"/>
    <w:rsid w:val="00631503"/>
    <w:rsid w:val="00631603"/>
    <w:rsid w:val="00631714"/>
    <w:rsid w:val="006317BF"/>
    <w:rsid w:val="00631A1E"/>
    <w:rsid w:val="006337C1"/>
    <w:rsid w:val="0063584B"/>
    <w:rsid w:val="00635BBF"/>
    <w:rsid w:val="00636BFE"/>
    <w:rsid w:val="006400E5"/>
    <w:rsid w:val="0064045E"/>
    <w:rsid w:val="0064072F"/>
    <w:rsid w:val="00641267"/>
    <w:rsid w:val="0064198B"/>
    <w:rsid w:val="00641C4F"/>
    <w:rsid w:val="00641E33"/>
    <w:rsid w:val="0064260C"/>
    <w:rsid w:val="006427D3"/>
    <w:rsid w:val="00643438"/>
    <w:rsid w:val="006439D2"/>
    <w:rsid w:val="00645D95"/>
    <w:rsid w:val="00646027"/>
    <w:rsid w:val="00646FFB"/>
    <w:rsid w:val="00647958"/>
    <w:rsid w:val="0065078D"/>
    <w:rsid w:val="00651434"/>
    <w:rsid w:val="0065272E"/>
    <w:rsid w:val="006527F7"/>
    <w:rsid w:val="00652A60"/>
    <w:rsid w:val="00652DD9"/>
    <w:rsid w:val="006530FA"/>
    <w:rsid w:val="00653494"/>
    <w:rsid w:val="006538A5"/>
    <w:rsid w:val="006539DA"/>
    <w:rsid w:val="00653B76"/>
    <w:rsid w:val="006542A4"/>
    <w:rsid w:val="006543F1"/>
    <w:rsid w:val="0065589E"/>
    <w:rsid w:val="00656602"/>
    <w:rsid w:val="006567A6"/>
    <w:rsid w:val="00656883"/>
    <w:rsid w:val="00657489"/>
    <w:rsid w:val="006576A1"/>
    <w:rsid w:val="0065771E"/>
    <w:rsid w:val="0065778F"/>
    <w:rsid w:val="00657C25"/>
    <w:rsid w:val="00660061"/>
    <w:rsid w:val="0066010F"/>
    <w:rsid w:val="00660516"/>
    <w:rsid w:val="00661F6E"/>
    <w:rsid w:val="00662306"/>
    <w:rsid w:val="0066284D"/>
    <w:rsid w:val="0066368B"/>
    <w:rsid w:val="00663852"/>
    <w:rsid w:val="00663CE7"/>
    <w:rsid w:val="006642E1"/>
    <w:rsid w:val="00664452"/>
    <w:rsid w:val="00664FA1"/>
    <w:rsid w:val="00664FE2"/>
    <w:rsid w:val="00666336"/>
    <w:rsid w:val="006666C9"/>
    <w:rsid w:val="00667FEB"/>
    <w:rsid w:val="00670BE1"/>
    <w:rsid w:val="00671D4E"/>
    <w:rsid w:val="0067265A"/>
    <w:rsid w:val="00673DEA"/>
    <w:rsid w:val="006768AC"/>
    <w:rsid w:val="00677635"/>
    <w:rsid w:val="00677C42"/>
    <w:rsid w:val="00677D36"/>
    <w:rsid w:val="00680048"/>
    <w:rsid w:val="0068143B"/>
    <w:rsid w:val="006823E8"/>
    <w:rsid w:val="00683227"/>
    <w:rsid w:val="006849AE"/>
    <w:rsid w:val="00684A61"/>
    <w:rsid w:val="00685701"/>
    <w:rsid w:val="0068588D"/>
    <w:rsid w:val="00690347"/>
    <w:rsid w:val="0069073D"/>
    <w:rsid w:val="00690C85"/>
    <w:rsid w:val="00691413"/>
    <w:rsid w:val="00692775"/>
    <w:rsid w:val="00692818"/>
    <w:rsid w:val="00692B1B"/>
    <w:rsid w:val="006934FE"/>
    <w:rsid w:val="00693BD1"/>
    <w:rsid w:val="00693CEF"/>
    <w:rsid w:val="00695ADF"/>
    <w:rsid w:val="00697634"/>
    <w:rsid w:val="0069768E"/>
    <w:rsid w:val="006A2522"/>
    <w:rsid w:val="006A2D24"/>
    <w:rsid w:val="006A2F9F"/>
    <w:rsid w:val="006A3C60"/>
    <w:rsid w:val="006A45DE"/>
    <w:rsid w:val="006A48CA"/>
    <w:rsid w:val="006A63A9"/>
    <w:rsid w:val="006A6EC1"/>
    <w:rsid w:val="006A78CC"/>
    <w:rsid w:val="006A7E6B"/>
    <w:rsid w:val="006A7F26"/>
    <w:rsid w:val="006B07E1"/>
    <w:rsid w:val="006B0B0B"/>
    <w:rsid w:val="006B0E81"/>
    <w:rsid w:val="006B2383"/>
    <w:rsid w:val="006B2777"/>
    <w:rsid w:val="006B306D"/>
    <w:rsid w:val="006B3108"/>
    <w:rsid w:val="006B34ED"/>
    <w:rsid w:val="006B36A6"/>
    <w:rsid w:val="006B4078"/>
    <w:rsid w:val="006B45F6"/>
    <w:rsid w:val="006B4DAD"/>
    <w:rsid w:val="006B4DBF"/>
    <w:rsid w:val="006B67C2"/>
    <w:rsid w:val="006C0132"/>
    <w:rsid w:val="006C03D1"/>
    <w:rsid w:val="006C0E6F"/>
    <w:rsid w:val="006C183C"/>
    <w:rsid w:val="006C3579"/>
    <w:rsid w:val="006C3BA6"/>
    <w:rsid w:val="006C3C49"/>
    <w:rsid w:val="006C6FEE"/>
    <w:rsid w:val="006C7343"/>
    <w:rsid w:val="006C778E"/>
    <w:rsid w:val="006D0464"/>
    <w:rsid w:val="006D0495"/>
    <w:rsid w:val="006D052D"/>
    <w:rsid w:val="006D3155"/>
    <w:rsid w:val="006D3B26"/>
    <w:rsid w:val="006D3C92"/>
    <w:rsid w:val="006D3CC2"/>
    <w:rsid w:val="006D4385"/>
    <w:rsid w:val="006D4955"/>
    <w:rsid w:val="006D5505"/>
    <w:rsid w:val="006D5A40"/>
    <w:rsid w:val="006D6E80"/>
    <w:rsid w:val="006D6FD0"/>
    <w:rsid w:val="006E08BA"/>
    <w:rsid w:val="006E20A7"/>
    <w:rsid w:val="006E374A"/>
    <w:rsid w:val="006E4DE6"/>
    <w:rsid w:val="006E4FB6"/>
    <w:rsid w:val="006E5FAE"/>
    <w:rsid w:val="006E6723"/>
    <w:rsid w:val="006E72ED"/>
    <w:rsid w:val="006E79A3"/>
    <w:rsid w:val="006F0332"/>
    <w:rsid w:val="006F23A9"/>
    <w:rsid w:val="006F31DD"/>
    <w:rsid w:val="006F3DC2"/>
    <w:rsid w:val="006F4D47"/>
    <w:rsid w:val="006F4D93"/>
    <w:rsid w:val="006F4EC0"/>
    <w:rsid w:val="006F5E89"/>
    <w:rsid w:val="006F6829"/>
    <w:rsid w:val="006F68AD"/>
    <w:rsid w:val="006F7B63"/>
    <w:rsid w:val="007002BB"/>
    <w:rsid w:val="007008A9"/>
    <w:rsid w:val="00703004"/>
    <w:rsid w:val="007035AB"/>
    <w:rsid w:val="0070367D"/>
    <w:rsid w:val="00704616"/>
    <w:rsid w:val="00704706"/>
    <w:rsid w:val="0070590F"/>
    <w:rsid w:val="0070594A"/>
    <w:rsid w:val="007072E4"/>
    <w:rsid w:val="00707B08"/>
    <w:rsid w:val="0071014D"/>
    <w:rsid w:val="00710F53"/>
    <w:rsid w:val="007117D8"/>
    <w:rsid w:val="007124FC"/>
    <w:rsid w:val="00713CA1"/>
    <w:rsid w:val="007141BF"/>
    <w:rsid w:val="0071424C"/>
    <w:rsid w:val="00716403"/>
    <w:rsid w:val="00716878"/>
    <w:rsid w:val="00717C93"/>
    <w:rsid w:val="007207FB"/>
    <w:rsid w:val="00720F60"/>
    <w:rsid w:val="0072107E"/>
    <w:rsid w:val="00721347"/>
    <w:rsid w:val="00721FBC"/>
    <w:rsid w:val="007223EE"/>
    <w:rsid w:val="00723E7B"/>
    <w:rsid w:val="0072486A"/>
    <w:rsid w:val="00725AEC"/>
    <w:rsid w:val="00727993"/>
    <w:rsid w:val="007314FE"/>
    <w:rsid w:val="00733330"/>
    <w:rsid w:val="00733B09"/>
    <w:rsid w:val="00735046"/>
    <w:rsid w:val="0073509B"/>
    <w:rsid w:val="00740B78"/>
    <w:rsid w:val="00740FD6"/>
    <w:rsid w:val="00741A9A"/>
    <w:rsid w:val="00741E2A"/>
    <w:rsid w:val="00742928"/>
    <w:rsid w:val="00742B1F"/>
    <w:rsid w:val="00742E09"/>
    <w:rsid w:val="007430DF"/>
    <w:rsid w:val="00743197"/>
    <w:rsid w:val="00743226"/>
    <w:rsid w:val="007433E8"/>
    <w:rsid w:val="00744659"/>
    <w:rsid w:val="00744C8D"/>
    <w:rsid w:val="00745F8E"/>
    <w:rsid w:val="00747419"/>
    <w:rsid w:val="00747EEE"/>
    <w:rsid w:val="00747FB8"/>
    <w:rsid w:val="0075231E"/>
    <w:rsid w:val="00753179"/>
    <w:rsid w:val="00753B32"/>
    <w:rsid w:val="00754F8A"/>
    <w:rsid w:val="007562DA"/>
    <w:rsid w:val="007565FD"/>
    <w:rsid w:val="0075664B"/>
    <w:rsid w:val="00756F3B"/>
    <w:rsid w:val="007577B5"/>
    <w:rsid w:val="007609A3"/>
    <w:rsid w:val="0076295A"/>
    <w:rsid w:val="00763543"/>
    <w:rsid w:val="00763936"/>
    <w:rsid w:val="00763D49"/>
    <w:rsid w:val="00764F63"/>
    <w:rsid w:val="0076514A"/>
    <w:rsid w:val="007653FF"/>
    <w:rsid w:val="00765B7B"/>
    <w:rsid w:val="00765D4C"/>
    <w:rsid w:val="007671EC"/>
    <w:rsid w:val="00770F56"/>
    <w:rsid w:val="007713FA"/>
    <w:rsid w:val="00771B58"/>
    <w:rsid w:val="00771F29"/>
    <w:rsid w:val="00772D3E"/>
    <w:rsid w:val="007734E8"/>
    <w:rsid w:val="00773BAE"/>
    <w:rsid w:val="00773F5C"/>
    <w:rsid w:val="007756C4"/>
    <w:rsid w:val="00776858"/>
    <w:rsid w:val="00777AF7"/>
    <w:rsid w:val="00777FD7"/>
    <w:rsid w:val="00777FFA"/>
    <w:rsid w:val="00780228"/>
    <w:rsid w:val="00780488"/>
    <w:rsid w:val="00780CD6"/>
    <w:rsid w:val="00781802"/>
    <w:rsid w:val="00782D2D"/>
    <w:rsid w:val="00783135"/>
    <w:rsid w:val="007833A4"/>
    <w:rsid w:val="007834BF"/>
    <w:rsid w:val="0078360A"/>
    <w:rsid w:val="007836AB"/>
    <w:rsid w:val="007840D3"/>
    <w:rsid w:val="0078509A"/>
    <w:rsid w:val="00785E3A"/>
    <w:rsid w:val="00785FB5"/>
    <w:rsid w:val="00786325"/>
    <w:rsid w:val="007864C8"/>
    <w:rsid w:val="0078690F"/>
    <w:rsid w:val="00787363"/>
    <w:rsid w:val="00787B40"/>
    <w:rsid w:val="00787CD3"/>
    <w:rsid w:val="00790DEF"/>
    <w:rsid w:val="00791AE7"/>
    <w:rsid w:val="00792F97"/>
    <w:rsid w:val="00793890"/>
    <w:rsid w:val="00794E15"/>
    <w:rsid w:val="00795190"/>
    <w:rsid w:val="007955EC"/>
    <w:rsid w:val="007958E5"/>
    <w:rsid w:val="00795CE2"/>
    <w:rsid w:val="00797222"/>
    <w:rsid w:val="00797C89"/>
    <w:rsid w:val="007A018C"/>
    <w:rsid w:val="007A0615"/>
    <w:rsid w:val="007A0C06"/>
    <w:rsid w:val="007A1665"/>
    <w:rsid w:val="007A25E1"/>
    <w:rsid w:val="007A331E"/>
    <w:rsid w:val="007A396A"/>
    <w:rsid w:val="007A458D"/>
    <w:rsid w:val="007A4EAA"/>
    <w:rsid w:val="007A5E4F"/>
    <w:rsid w:val="007A5FBE"/>
    <w:rsid w:val="007A605B"/>
    <w:rsid w:val="007A6934"/>
    <w:rsid w:val="007A6FE6"/>
    <w:rsid w:val="007A7B9E"/>
    <w:rsid w:val="007B03A5"/>
    <w:rsid w:val="007B0860"/>
    <w:rsid w:val="007B1C26"/>
    <w:rsid w:val="007B2C30"/>
    <w:rsid w:val="007B34AB"/>
    <w:rsid w:val="007B4D3C"/>
    <w:rsid w:val="007B5DB2"/>
    <w:rsid w:val="007B6038"/>
    <w:rsid w:val="007C236C"/>
    <w:rsid w:val="007C2A20"/>
    <w:rsid w:val="007C2ACF"/>
    <w:rsid w:val="007C50D0"/>
    <w:rsid w:val="007C5A8F"/>
    <w:rsid w:val="007C62C3"/>
    <w:rsid w:val="007C6892"/>
    <w:rsid w:val="007C72DC"/>
    <w:rsid w:val="007C73CD"/>
    <w:rsid w:val="007C79B1"/>
    <w:rsid w:val="007C7D17"/>
    <w:rsid w:val="007D1187"/>
    <w:rsid w:val="007D1398"/>
    <w:rsid w:val="007D23E6"/>
    <w:rsid w:val="007D339E"/>
    <w:rsid w:val="007D44A7"/>
    <w:rsid w:val="007D45DE"/>
    <w:rsid w:val="007D4BEE"/>
    <w:rsid w:val="007D50B3"/>
    <w:rsid w:val="007D60FD"/>
    <w:rsid w:val="007D6D74"/>
    <w:rsid w:val="007D6F25"/>
    <w:rsid w:val="007D7180"/>
    <w:rsid w:val="007D72F0"/>
    <w:rsid w:val="007D76B6"/>
    <w:rsid w:val="007E22BD"/>
    <w:rsid w:val="007E2947"/>
    <w:rsid w:val="007E2F85"/>
    <w:rsid w:val="007E3522"/>
    <w:rsid w:val="007E3701"/>
    <w:rsid w:val="007E45D3"/>
    <w:rsid w:val="007E6319"/>
    <w:rsid w:val="007F00AE"/>
    <w:rsid w:val="007F0798"/>
    <w:rsid w:val="007F0AC4"/>
    <w:rsid w:val="007F1011"/>
    <w:rsid w:val="007F13C2"/>
    <w:rsid w:val="007F18F8"/>
    <w:rsid w:val="007F1C06"/>
    <w:rsid w:val="007F21F1"/>
    <w:rsid w:val="007F273B"/>
    <w:rsid w:val="007F32E9"/>
    <w:rsid w:val="007F397A"/>
    <w:rsid w:val="007F5034"/>
    <w:rsid w:val="007F5EB4"/>
    <w:rsid w:val="007F6CE5"/>
    <w:rsid w:val="007F6D69"/>
    <w:rsid w:val="007F6F1A"/>
    <w:rsid w:val="007F7AAA"/>
    <w:rsid w:val="00800724"/>
    <w:rsid w:val="0080108D"/>
    <w:rsid w:val="008011AB"/>
    <w:rsid w:val="008032ED"/>
    <w:rsid w:val="00803DD2"/>
    <w:rsid w:val="008043BE"/>
    <w:rsid w:val="00804F1A"/>
    <w:rsid w:val="00806C94"/>
    <w:rsid w:val="00806CA2"/>
    <w:rsid w:val="00807F68"/>
    <w:rsid w:val="008101DF"/>
    <w:rsid w:val="0081061E"/>
    <w:rsid w:val="008108A2"/>
    <w:rsid w:val="00812B32"/>
    <w:rsid w:val="0081428B"/>
    <w:rsid w:val="00814E0F"/>
    <w:rsid w:val="00814EEF"/>
    <w:rsid w:val="008158BE"/>
    <w:rsid w:val="0081620F"/>
    <w:rsid w:val="00817084"/>
    <w:rsid w:val="00817C25"/>
    <w:rsid w:val="00817DD9"/>
    <w:rsid w:val="00820D95"/>
    <w:rsid w:val="00822023"/>
    <w:rsid w:val="0082264A"/>
    <w:rsid w:val="0082298B"/>
    <w:rsid w:val="00822F32"/>
    <w:rsid w:val="008233A0"/>
    <w:rsid w:val="0082450B"/>
    <w:rsid w:val="00825068"/>
    <w:rsid w:val="0082544D"/>
    <w:rsid w:val="008266D6"/>
    <w:rsid w:val="008275C6"/>
    <w:rsid w:val="00827D19"/>
    <w:rsid w:val="00831032"/>
    <w:rsid w:val="008312CD"/>
    <w:rsid w:val="00831893"/>
    <w:rsid w:val="008322CF"/>
    <w:rsid w:val="00832EAB"/>
    <w:rsid w:val="008332E7"/>
    <w:rsid w:val="00833A70"/>
    <w:rsid w:val="00833E37"/>
    <w:rsid w:val="008350F4"/>
    <w:rsid w:val="0083519D"/>
    <w:rsid w:val="008354B8"/>
    <w:rsid w:val="00836292"/>
    <w:rsid w:val="008370E2"/>
    <w:rsid w:val="00840A73"/>
    <w:rsid w:val="00841034"/>
    <w:rsid w:val="0084269C"/>
    <w:rsid w:val="0084341B"/>
    <w:rsid w:val="008437E7"/>
    <w:rsid w:val="008439A2"/>
    <w:rsid w:val="008440BF"/>
    <w:rsid w:val="008442CB"/>
    <w:rsid w:val="008443D5"/>
    <w:rsid w:val="008448E8"/>
    <w:rsid w:val="00845701"/>
    <w:rsid w:val="008472AD"/>
    <w:rsid w:val="00847F47"/>
    <w:rsid w:val="008520A1"/>
    <w:rsid w:val="0085340B"/>
    <w:rsid w:val="00853BCE"/>
    <w:rsid w:val="00853CFA"/>
    <w:rsid w:val="00853FA3"/>
    <w:rsid w:val="00853FFD"/>
    <w:rsid w:val="00854A7D"/>
    <w:rsid w:val="0085503C"/>
    <w:rsid w:val="00855073"/>
    <w:rsid w:val="00855B12"/>
    <w:rsid w:val="00856C8A"/>
    <w:rsid w:val="00862415"/>
    <w:rsid w:val="00862936"/>
    <w:rsid w:val="0086338D"/>
    <w:rsid w:val="00864CDE"/>
    <w:rsid w:val="00864D3B"/>
    <w:rsid w:val="0086557E"/>
    <w:rsid w:val="00865C2D"/>
    <w:rsid w:val="00866983"/>
    <w:rsid w:val="00867687"/>
    <w:rsid w:val="00867AAF"/>
    <w:rsid w:val="00870A18"/>
    <w:rsid w:val="00871959"/>
    <w:rsid w:val="00872468"/>
    <w:rsid w:val="0087542F"/>
    <w:rsid w:val="00875FFD"/>
    <w:rsid w:val="0087653E"/>
    <w:rsid w:val="00876D25"/>
    <w:rsid w:val="0087749A"/>
    <w:rsid w:val="00877604"/>
    <w:rsid w:val="00877745"/>
    <w:rsid w:val="00877F4F"/>
    <w:rsid w:val="008800AD"/>
    <w:rsid w:val="008803C1"/>
    <w:rsid w:val="00881525"/>
    <w:rsid w:val="00883316"/>
    <w:rsid w:val="008835A7"/>
    <w:rsid w:val="00884666"/>
    <w:rsid w:val="008846BE"/>
    <w:rsid w:val="0088471F"/>
    <w:rsid w:val="00884FEF"/>
    <w:rsid w:val="00885BD5"/>
    <w:rsid w:val="00886080"/>
    <w:rsid w:val="008863C4"/>
    <w:rsid w:val="00887BAE"/>
    <w:rsid w:val="008901E1"/>
    <w:rsid w:val="00890D6D"/>
    <w:rsid w:val="00891649"/>
    <w:rsid w:val="00894946"/>
    <w:rsid w:val="00894F09"/>
    <w:rsid w:val="008963C4"/>
    <w:rsid w:val="008969C8"/>
    <w:rsid w:val="0089715C"/>
    <w:rsid w:val="008A029A"/>
    <w:rsid w:val="008A120D"/>
    <w:rsid w:val="008A1417"/>
    <w:rsid w:val="008A1ED4"/>
    <w:rsid w:val="008A273A"/>
    <w:rsid w:val="008A2BAF"/>
    <w:rsid w:val="008A2D8F"/>
    <w:rsid w:val="008A4E9E"/>
    <w:rsid w:val="008A553F"/>
    <w:rsid w:val="008A560B"/>
    <w:rsid w:val="008A5D83"/>
    <w:rsid w:val="008A66FD"/>
    <w:rsid w:val="008A681E"/>
    <w:rsid w:val="008A6EF4"/>
    <w:rsid w:val="008B0263"/>
    <w:rsid w:val="008B24A2"/>
    <w:rsid w:val="008B32DD"/>
    <w:rsid w:val="008B3922"/>
    <w:rsid w:val="008B48AF"/>
    <w:rsid w:val="008B4CC2"/>
    <w:rsid w:val="008B4DCA"/>
    <w:rsid w:val="008B4EAD"/>
    <w:rsid w:val="008B6058"/>
    <w:rsid w:val="008B6309"/>
    <w:rsid w:val="008B6B49"/>
    <w:rsid w:val="008B6B5C"/>
    <w:rsid w:val="008B76D0"/>
    <w:rsid w:val="008C0E37"/>
    <w:rsid w:val="008C17A1"/>
    <w:rsid w:val="008C1825"/>
    <w:rsid w:val="008C2363"/>
    <w:rsid w:val="008C3588"/>
    <w:rsid w:val="008C3E66"/>
    <w:rsid w:val="008C5002"/>
    <w:rsid w:val="008C587C"/>
    <w:rsid w:val="008C71AA"/>
    <w:rsid w:val="008C782C"/>
    <w:rsid w:val="008C7FE7"/>
    <w:rsid w:val="008D0A24"/>
    <w:rsid w:val="008D166E"/>
    <w:rsid w:val="008D421E"/>
    <w:rsid w:val="008D4619"/>
    <w:rsid w:val="008D4755"/>
    <w:rsid w:val="008D4ED4"/>
    <w:rsid w:val="008D50C0"/>
    <w:rsid w:val="008E022F"/>
    <w:rsid w:val="008E03A8"/>
    <w:rsid w:val="008E0587"/>
    <w:rsid w:val="008E1256"/>
    <w:rsid w:val="008E12F0"/>
    <w:rsid w:val="008E1A61"/>
    <w:rsid w:val="008E2325"/>
    <w:rsid w:val="008E3453"/>
    <w:rsid w:val="008E401D"/>
    <w:rsid w:val="008E511A"/>
    <w:rsid w:val="008E576C"/>
    <w:rsid w:val="008E5BD2"/>
    <w:rsid w:val="008E64DF"/>
    <w:rsid w:val="008E6FCA"/>
    <w:rsid w:val="008F02B8"/>
    <w:rsid w:val="008F1372"/>
    <w:rsid w:val="008F1431"/>
    <w:rsid w:val="008F14A0"/>
    <w:rsid w:val="008F1752"/>
    <w:rsid w:val="008F1EEB"/>
    <w:rsid w:val="008F206A"/>
    <w:rsid w:val="008F2997"/>
    <w:rsid w:val="008F33F8"/>
    <w:rsid w:val="008F37A5"/>
    <w:rsid w:val="008F4529"/>
    <w:rsid w:val="008F57C2"/>
    <w:rsid w:val="008F5984"/>
    <w:rsid w:val="008F59AA"/>
    <w:rsid w:val="008F6444"/>
    <w:rsid w:val="008F68FD"/>
    <w:rsid w:val="008F6DB4"/>
    <w:rsid w:val="008F72F6"/>
    <w:rsid w:val="008F7A9C"/>
    <w:rsid w:val="008F7B5C"/>
    <w:rsid w:val="009006D9"/>
    <w:rsid w:val="0090144D"/>
    <w:rsid w:val="00901BD9"/>
    <w:rsid w:val="009024A7"/>
    <w:rsid w:val="00902D43"/>
    <w:rsid w:val="00904200"/>
    <w:rsid w:val="0090477A"/>
    <w:rsid w:val="00905735"/>
    <w:rsid w:val="00905DD3"/>
    <w:rsid w:val="00905FC7"/>
    <w:rsid w:val="00906763"/>
    <w:rsid w:val="00906912"/>
    <w:rsid w:val="00906A76"/>
    <w:rsid w:val="00906C89"/>
    <w:rsid w:val="00907184"/>
    <w:rsid w:val="00907B42"/>
    <w:rsid w:val="00910998"/>
    <w:rsid w:val="009119C4"/>
    <w:rsid w:val="00911A07"/>
    <w:rsid w:val="00911D23"/>
    <w:rsid w:val="009121D9"/>
    <w:rsid w:val="00912657"/>
    <w:rsid w:val="00912CC4"/>
    <w:rsid w:val="00914AC2"/>
    <w:rsid w:val="00914B19"/>
    <w:rsid w:val="0091651C"/>
    <w:rsid w:val="0091658F"/>
    <w:rsid w:val="009169A8"/>
    <w:rsid w:val="0091755F"/>
    <w:rsid w:val="00917998"/>
    <w:rsid w:val="00921AC6"/>
    <w:rsid w:val="00922036"/>
    <w:rsid w:val="009220A6"/>
    <w:rsid w:val="009221FA"/>
    <w:rsid w:val="009226EC"/>
    <w:rsid w:val="0092273C"/>
    <w:rsid w:val="009231F0"/>
    <w:rsid w:val="00924D98"/>
    <w:rsid w:val="00927972"/>
    <w:rsid w:val="00927A3F"/>
    <w:rsid w:val="00927B40"/>
    <w:rsid w:val="00930004"/>
    <w:rsid w:val="00931DFE"/>
    <w:rsid w:val="0093233B"/>
    <w:rsid w:val="00932AC9"/>
    <w:rsid w:val="009345DD"/>
    <w:rsid w:val="00936B15"/>
    <w:rsid w:val="00936E2F"/>
    <w:rsid w:val="0094026A"/>
    <w:rsid w:val="00940902"/>
    <w:rsid w:val="009409B1"/>
    <w:rsid w:val="00940F78"/>
    <w:rsid w:val="00940FFD"/>
    <w:rsid w:val="00941DF8"/>
    <w:rsid w:val="0094264E"/>
    <w:rsid w:val="0094283A"/>
    <w:rsid w:val="009429F0"/>
    <w:rsid w:val="009436C5"/>
    <w:rsid w:val="00943AFF"/>
    <w:rsid w:val="00943FD8"/>
    <w:rsid w:val="00944964"/>
    <w:rsid w:val="00946A61"/>
    <w:rsid w:val="00947397"/>
    <w:rsid w:val="00950703"/>
    <w:rsid w:val="00950760"/>
    <w:rsid w:val="00950ED4"/>
    <w:rsid w:val="0095220F"/>
    <w:rsid w:val="00953587"/>
    <w:rsid w:val="00953A38"/>
    <w:rsid w:val="00954E0D"/>
    <w:rsid w:val="00955C50"/>
    <w:rsid w:val="00955C64"/>
    <w:rsid w:val="00956012"/>
    <w:rsid w:val="009568D4"/>
    <w:rsid w:val="00956A7E"/>
    <w:rsid w:val="00961074"/>
    <w:rsid w:val="00961749"/>
    <w:rsid w:val="009618CD"/>
    <w:rsid w:val="0096212F"/>
    <w:rsid w:val="00962391"/>
    <w:rsid w:val="00962755"/>
    <w:rsid w:val="00963616"/>
    <w:rsid w:val="009667D1"/>
    <w:rsid w:val="00966C28"/>
    <w:rsid w:val="00967664"/>
    <w:rsid w:val="00970314"/>
    <w:rsid w:val="00970562"/>
    <w:rsid w:val="00970B63"/>
    <w:rsid w:val="00970C2D"/>
    <w:rsid w:val="00971005"/>
    <w:rsid w:val="0097123C"/>
    <w:rsid w:val="009720A9"/>
    <w:rsid w:val="0097225A"/>
    <w:rsid w:val="009734D8"/>
    <w:rsid w:val="0097393F"/>
    <w:rsid w:val="00974F4D"/>
    <w:rsid w:val="00975387"/>
    <w:rsid w:val="009755C5"/>
    <w:rsid w:val="009768B2"/>
    <w:rsid w:val="00977421"/>
    <w:rsid w:val="00977CE5"/>
    <w:rsid w:val="009802E9"/>
    <w:rsid w:val="009813A7"/>
    <w:rsid w:val="009814BE"/>
    <w:rsid w:val="0098201B"/>
    <w:rsid w:val="0098294B"/>
    <w:rsid w:val="00982A15"/>
    <w:rsid w:val="00982EBA"/>
    <w:rsid w:val="009841D8"/>
    <w:rsid w:val="00985EEF"/>
    <w:rsid w:val="009860F7"/>
    <w:rsid w:val="0098623A"/>
    <w:rsid w:val="00987401"/>
    <w:rsid w:val="0098751C"/>
    <w:rsid w:val="00987996"/>
    <w:rsid w:val="009879E0"/>
    <w:rsid w:val="00987C25"/>
    <w:rsid w:val="00990227"/>
    <w:rsid w:val="00991B65"/>
    <w:rsid w:val="00991BB4"/>
    <w:rsid w:val="00991D6F"/>
    <w:rsid w:val="009927C9"/>
    <w:rsid w:val="00993D2C"/>
    <w:rsid w:val="00994A7C"/>
    <w:rsid w:val="00995EB5"/>
    <w:rsid w:val="00996ECA"/>
    <w:rsid w:val="00997617"/>
    <w:rsid w:val="00997CC7"/>
    <w:rsid w:val="009A0045"/>
    <w:rsid w:val="009A079F"/>
    <w:rsid w:val="009A09A1"/>
    <w:rsid w:val="009A16D2"/>
    <w:rsid w:val="009A1FDC"/>
    <w:rsid w:val="009A25C2"/>
    <w:rsid w:val="009A4F5F"/>
    <w:rsid w:val="009A52BA"/>
    <w:rsid w:val="009A5D57"/>
    <w:rsid w:val="009A7ED2"/>
    <w:rsid w:val="009B0F3D"/>
    <w:rsid w:val="009B10FE"/>
    <w:rsid w:val="009B1638"/>
    <w:rsid w:val="009B1F71"/>
    <w:rsid w:val="009B20CE"/>
    <w:rsid w:val="009B24A2"/>
    <w:rsid w:val="009B3462"/>
    <w:rsid w:val="009B3B85"/>
    <w:rsid w:val="009B4FEC"/>
    <w:rsid w:val="009B56CB"/>
    <w:rsid w:val="009B68F3"/>
    <w:rsid w:val="009B6DA6"/>
    <w:rsid w:val="009B6DE8"/>
    <w:rsid w:val="009B7E77"/>
    <w:rsid w:val="009B7FE2"/>
    <w:rsid w:val="009C0D50"/>
    <w:rsid w:val="009C1072"/>
    <w:rsid w:val="009C18C2"/>
    <w:rsid w:val="009C216E"/>
    <w:rsid w:val="009C34E0"/>
    <w:rsid w:val="009C3A45"/>
    <w:rsid w:val="009C402C"/>
    <w:rsid w:val="009C4CA5"/>
    <w:rsid w:val="009C57FD"/>
    <w:rsid w:val="009D044B"/>
    <w:rsid w:val="009D0891"/>
    <w:rsid w:val="009D08D2"/>
    <w:rsid w:val="009D0C86"/>
    <w:rsid w:val="009D11AD"/>
    <w:rsid w:val="009D194C"/>
    <w:rsid w:val="009D3FF5"/>
    <w:rsid w:val="009D4D4F"/>
    <w:rsid w:val="009D5A04"/>
    <w:rsid w:val="009D5A2D"/>
    <w:rsid w:val="009D5D6E"/>
    <w:rsid w:val="009D6093"/>
    <w:rsid w:val="009D65B1"/>
    <w:rsid w:val="009D665F"/>
    <w:rsid w:val="009D6988"/>
    <w:rsid w:val="009D6BE6"/>
    <w:rsid w:val="009D766A"/>
    <w:rsid w:val="009E0D45"/>
    <w:rsid w:val="009E1ED0"/>
    <w:rsid w:val="009E23BC"/>
    <w:rsid w:val="009E27A7"/>
    <w:rsid w:val="009E2F91"/>
    <w:rsid w:val="009E33D6"/>
    <w:rsid w:val="009E3ACA"/>
    <w:rsid w:val="009E43BA"/>
    <w:rsid w:val="009E46C9"/>
    <w:rsid w:val="009E5A73"/>
    <w:rsid w:val="009E5FDC"/>
    <w:rsid w:val="009E67F2"/>
    <w:rsid w:val="009E6A92"/>
    <w:rsid w:val="009E7406"/>
    <w:rsid w:val="009E792F"/>
    <w:rsid w:val="009F1582"/>
    <w:rsid w:val="009F1E44"/>
    <w:rsid w:val="009F35F7"/>
    <w:rsid w:val="009F45AA"/>
    <w:rsid w:val="009F4717"/>
    <w:rsid w:val="009F4798"/>
    <w:rsid w:val="009F57D6"/>
    <w:rsid w:val="009F59D6"/>
    <w:rsid w:val="009F775A"/>
    <w:rsid w:val="009F782E"/>
    <w:rsid w:val="00A00A8A"/>
    <w:rsid w:val="00A013A5"/>
    <w:rsid w:val="00A02E55"/>
    <w:rsid w:val="00A07C86"/>
    <w:rsid w:val="00A1018F"/>
    <w:rsid w:val="00A110ED"/>
    <w:rsid w:val="00A11FE8"/>
    <w:rsid w:val="00A1267B"/>
    <w:rsid w:val="00A13F78"/>
    <w:rsid w:val="00A14889"/>
    <w:rsid w:val="00A15E62"/>
    <w:rsid w:val="00A1748D"/>
    <w:rsid w:val="00A202E9"/>
    <w:rsid w:val="00A20623"/>
    <w:rsid w:val="00A2150E"/>
    <w:rsid w:val="00A216D6"/>
    <w:rsid w:val="00A21B27"/>
    <w:rsid w:val="00A229AC"/>
    <w:rsid w:val="00A22E76"/>
    <w:rsid w:val="00A2366B"/>
    <w:rsid w:val="00A24D94"/>
    <w:rsid w:val="00A25920"/>
    <w:rsid w:val="00A25C5A"/>
    <w:rsid w:val="00A262D4"/>
    <w:rsid w:val="00A27115"/>
    <w:rsid w:val="00A27A43"/>
    <w:rsid w:val="00A27FE0"/>
    <w:rsid w:val="00A3049B"/>
    <w:rsid w:val="00A309A2"/>
    <w:rsid w:val="00A31153"/>
    <w:rsid w:val="00A31797"/>
    <w:rsid w:val="00A3215C"/>
    <w:rsid w:val="00A327E2"/>
    <w:rsid w:val="00A32B19"/>
    <w:rsid w:val="00A32BD4"/>
    <w:rsid w:val="00A3400C"/>
    <w:rsid w:val="00A34383"/>
    <w:rsid w:val="00A34406"/>
    <w:rsid w:val="00A35699"/>
    <w:rsid w:val="00A356B9"/>
    <w:rsid w:val="00A35BC9"/>
    <w:rsid w:val="00A35E07"/>
    <w:rsid w:val="00A3606A"/>
    <w:rsid w:val="00A36C82"/>
    <w:rsid w:val="00A37C67"/>
    <w:rsid w:val="00A37DC6"/>
    <w:rsid w:val="00A4099F"/>
    <w:rsid w:val="00A40C47"/>
    <w:rsid w:val="00A418E7"/>
    <w:rsid w:val="00A41EF9"/>
    <w:rsid w:val="00A4503E"/>
    <w:rsid w:val="00A45950"/>
    <w:rsid w:val="00A4657F"/>
    <w:rsid w:val="00A46AB6"/>
    <w:rsid w:val="00A50C4A"/>
    <w:rsid w:val="00A52FB9"/>
    <w:rsid w:val="00A531CC"/>
    <w:rsid w:val="00A54361"/>
    <w:rsid w:val="00A5682E"/>
    <w:rsid w:val="00A56910"/>
    <w:rsid w:val="00A57D1A"/>
    <w:rsid w:val="00A619E5"/>
    <w:rsid w:val="00A61AF5"/>
    <w:rsid w:val="00A61BDB"/>
    <w:rsid w:val="00A61D75"/>
    <w:rsid w:val="00A6208F"/>
    <w:rsid w:val="00A63218"/>
    <w:rsid w:val="00A63CC3"/>
    <w:rsid w:val="00A65350"/>
    <w:rsid w:val="00A66EE4"/>
    <w:rsid w:val="00A705E0"/>
    <w:rsid w:val="00A70EB0"/>
    <w:rsid w:val="00A7366E"/>
    <w:rsid w:val="00A73818"/>
    <w:rsid w:val="00A7393E"/>
    <w:rsid w:val="00A73D70"/>
    <w:rsid w:val="00A74C92"/>
    <w:rsid w:val="00A75A39"/>
    <w:rsid w:val="00A75EDD"/>
    <w:rsid w:val="00A76012"/>
    <w:rsid w:val="00A766D6"/>
    <w:rsid w:val="00A77D8E"/>
    <w:rsid w:val="00A801A8"/>
    <w:rsid w:val="00A8050B"/>
    <w:rsid w:val="00A80740"/>
    <w:rsid w:val="00A8083A"/>
    <w:rsid w:val="00A80BE2"/>
    <w:rsid w:val="00A8109E"/>
    <w:rsid w:val="00A810D5"/>
    <w:rsid w:val="00A81A49"/>
    <w:rsid w:val="00A81C89"/>
    <w:rsid w:val="00A81F70"/>
    <w:rsid w:val="00A82D28"/>
    <w:rsid w:val="00A83052"/>
    <w:rsid w:val="00A83297"/>
    <w:rsid w:val="00A8370F"/>
    <w:rsid w:val="00A8402E"/>
    <w:rsid w:val="00A86952"/>
    <w:rsid w:val="00A87E22"/>
    <w:rsid w:val="00A87F0C"/>
    <w:rsid w:val="00A87F54"/>
    <w:rsid w:val="00A92285"/>
    <w:rsid w:val="00A924F4"/>
    <w:rsid w:val="00A9252C"/>
    <w:rsid w:val="00A933F4"/>
    <w:rsid w:val="00A93B98"/>
    <w:rsid w:val="00A94610"/>
    <w:rsid w:val="00A94A99"/>
    <w:rsid w:val="00A95DAF"/>
    <w:rsid w:val="00A96F69"/>
    <w:rsid w:val="00A97E7A"/>
    <w:rsid w:val="00AA01B2"/>
    <w:rsid w:val="00AA0719"/>
    <w:rsid w:val="00AA0CCD"/>
    <w:rsid w:val="00AA0D99"/>
    <w:rsid w:val="00AA153F"/>
    <w:rsid w:val="00AA2063"/>
    <w:rsid w:val="00AA2971"/>
    <w:rsid w:val="00AA2B2F"/>
    <w:rsid w:val="00AA3C3B"/>
    <w:rsid w:val="00AA4758"/>
    <w:rsid w:val="00AA4E1B"/>
    <w:rsid w:val="00AA536B"/>
    <w:rsid w:val="00AA5909"/>
    <w:rsid w:val="00AA6E14"/>
    <w:rsid w:val="00AA7377"/>
    <w:rsid w:val="00AA7461"/>
    <w:rsid w:val="00AB0CB1"/>
    <w:rsid w:val="00AB20EB"/>
    <w:rsid w:val="00AB23E5"/>
    <w:rsid w:val="00AB2EEC"/>
    <w:rsid w:val="00AB3478"/>
    <w:rsid w:val="00AB4614"/>
    <w:rsid w:val="00AB4CCF"/>
    <w:rsid w:val="00AB581C"/>
    <w:rsid w:val="00AB5859"/>
    <w:rsid w:val="00AB61F0"/>
    <w:rsid w:val="00AB650E"/>
    <w:rsid w:val="00AB6613"/>
    <w:rsid w:val="00AB72EA"/>
    <w:rsid w:val="00AB7514"/>
    <w:rsid w:val="00AC01B8"/>
    <w:rsid w:val="00AC0855"/>
    <w:rsid w:val="00AC0A1B"/>
    <w:rsid w:val="00AC1128"/>
    <w:rsid w:val="00AC3FBF"/>
    <w:rsid w:val="00AC51E5"/>
    <w:rsid w:val="00AC53B2"/>
    <w:rsid w:val="00AC5848"/>
    <w:rsid w:val="00AC5BB5"/>
    <w:rsid w:val="00AC5EDD"/>
    <w:rsid w:val="00AC672F"/>
    <w:rsid w:val="00AC69D2"/>
    <w:rsid w:val="00AC6BA7"/>
    <w:rsid w:val="00AC6D07"/>
    <w:rsid w:val="00AD1124"/>
    <w:rsid w:val="00AD1163"/>
    <w:rsid w:val="00AD151D"/>
    <w:rsid w:val="00AD21FB"/>
    <w:rsid w:val="00AD2963"/>
    <w:rsid w:val="00AD3E67"/>
    <w:rsid w:val="00AD41E4"/>
    <w:rsid w:val="00AD4F25"/>
    <w:rsid w:val="00AD6B4C"/>
    <w:rsid w:val="00AD7879"/>
    <w:rsid w:val="00AE029D"/>
    <w:rsid w:val="00AE0B5E"/>
    <w:rsid w:val="00AE0BDA"/>
    <w:rsid w:val="00AE1450"/>
    <w:rsid w:val="00AE1612"/>
    <w:rsid w:val="00AE18AC"/>
    <w:rsid w:val="00AE1B94"/>
    <w:rsid w:val="00AE2A3C"/>
    <w:rsid w:val="00AE38DC"/>
    <w:rsid w:val="00AE3A4C"/>
    <w:rsid w:val="00AE3CA4"/>
    <w:rsid w:val="00AE4129"/>
    <w:rsid w:val="00AE549C"/>
    <w:rsid w:val="00AE566C"/>
    <w:rsid w:val="00AE57A0"/>
    <w:rsid w:val="00AE5DF0"/>
    <w:rsid w:val="00AE6AD7"/>
    <w:rsid w:val="00AE7E1B"/>
    <w:rsid w:val="00AF0548"/>
    <w:rsid w:val="00AF1EA7"/>
    <w:rsid w:val="00AF1F16"/>
    <w:rsid w:val="00AF61CC"/>
    <w:rsid w:val="00AF6A47"/>
    <w:rsid w:val="00AF7847"/>
    <w:rsid w:val="00B00708"/>
    <w:rsid w:val="00B0094B"/>
    <w:rsid w:val="00B00A7F"/>
    <w:rsid w:val="00B01B24"/>
    <w:rsid w:val="00B01B7A"/>
    <w:rsid w:val="00B01D44"/>
    <w:rsid w:val="00B01D84"/>
    <w:rsid w:val="00B027D6"/>
    <w:rsid w:val="00B03827"/>
    <w:rsid w:val="00B04C7E"/>
    <w:rsid w:val="00B04F1D"/>
    <w:rsid w:val="00B0546C"/>
    <w:rsid w:val="00B05E09"/>
    <w:rsid w:val="00B06AC8"/>
    <w:rsid w:val="00B07093"/>
    <w:rsid w:val="00B100C6"/>
    <w:rsid w:val="00B10F8D"/>
    <w:rsid w:val="00B1116E"/>
    <w:rsid w:val="00B117A7"/>
    <w:rsid w:val="00B13640"/>
    <w:rsid w:val="00B13E64"/>
    <w:rsid w:val="00B144BD"/>
    <w:rsid w:val="00B14B4C"/>
    <w:rsid w:val="00B14F54"/>
    <w:rsid w:val="00B14F7D"/>
    <w:rsid w:val="00B15722"/>
    <w:rsid w:val="00B15891"/>
    <w:rsid w:val="00B15CE6"/>
    <w:rsid w:val="00B166CA"/>
    <w:rsid w:val="00B21B46"/>
    <w:rsid w:val="00B21E6C"/>
    <w:rsid w:val="00B21F2C"/>
    <w:rsid w:val="00B221EE"/>
    <w:rsid w:val="00B24294"/>
    <w:rsid w:val="00B25172"/>
    <w:rsid w:val="00B261C3"/>
    <w:rsid w:val="00B266CD"/>
    <w:rsid w:val="00B26A2B"/>
    <w:rsid w:val="00B26B5E"/>
    <w:rsid w:val="00B27754"/>
    <w:rsid w:val="00B27F95"/>
    <w:rsid w:val="00B301FA"/>
    <w:rsid w:val="00B30F7A"/>
    <w:rsid w:val="00B319BF"/>
    <w:rsid w:val="00B31E0C"/>
    <w:rsid w:val="00B31E8E"/>
    <w:rsid w:val="00B321B6"/>
    <w:rsid w:val="00B326D5"/>
    <w:rsid w:val="00B327DA"/>
    <w:rsid w:val="00B331A0"/>
    <w:rsid w:val="00B33241"/>
    <w:rsid w:val="00B334A0"/>
    <w:rsid w:val="00B33BB2"/>
    <w:rsid w:val="00B3462A"/>
    <w:rsid w:val="00B35839"/>
    <w:rsid w:val="00B35887"/>
    <w:rsid w:val="00B35AB1"/>
    <w:rsid w:val="00B35F34"/>
    <w:rsid w:val="00B414A5"/>
    <w:rsid w:val="00B42017"/>
    <w:rsid w:val="00B42865"/>
    <w:rsid w:val="00B42CB1"/>
    <w:rsid w:val="00B43C7B"/>
    <w:rsid w:val="00B43DF7"/>
    <w:rsid w:val="00B44B0C"/>
    <w:rsid w:val="00B4527C"/>
    <w:rsid w:val="00B45FA3"/>
    <w:rsid w:val="00B461CC"/>
    <w:rsid w:val="00B479BC"/>
    <w:rsid w:val="00B5142C"/>
    <w:rsid w:val="00B518CA"/>
    <w:rsid w:val="00B52E14"/>
    <w:rsid w:val="00B52FA6"/>
    <w:rsid w:val="00B532AB"/>
    <w:rsid w:val="00B53559"/>
    <w:rsid w:val="00B544E1"/>
    <w:rsid w:val="00B5764C"/>
    <w:rsid w:val="00B607FD"/>
    <w:rsid w:val="00B60836"/>
    <w:rsid w:val="00B60A6D"/>
    <w:rsid w:val="00B60B3C"/>
    <w:rsid w:val="00B60BCD"/>
    <w:rsid w:val="00B616AA"/>
    <w:rsid w:val="00B61D77"/>
    <w:rsid w:val="00B62531"/>
    <w:rsid w:val="00B62F60"/>
    <w:rsid w:val="00B6364F"/>
    <w:rsid w:val="00B6393C"/>
    <w:rsid w:val="00B6500E"/>
    <w:rsid w:val="00B651A4"/>
    <w:rsid w:val="00B656B8"/>
    <w:rsid w:val="00B65952"/>
    <w:rsid w:val="00B65AE1"/>
    <w:rsid w:val="00B65B91"/>
    <w:rsid w:val="00B666CA"/>
    <w:rsid w:val="00B67509"/>
    <w:rsid w:val="00B70AD7"/>
    <w:rsid w:val="00B717B9"/>
    <w:rsid w:val="00B725B5"/>
    <w:rsid w:val="00B726B5"/>
    <w:rsid w:val="00B72E1A"/>
    <w:rsid w:val="00B72F08"/>
    <w:rsid w:val="00B731B3"/>
    <w:rsid w:val="00B74101"/>
    <w:rsid w:val="00B7642F"/>
    <w:rsid w:val="00B76845"/>
    <w:rsid w:val="00B77231"/>
    <w:rsid w:val="00B77806"/>
    <w:rsid w:val="00B77923"/>
    <w:rsid w:val="00B80426"/>
    <w:rsid w:val="00B81E32"/>
    <w:rsid w:val="00B82A70"/>
    <w:rsid w:val="00B82CD8"/>
    <w:rsid w:val="00B82D50"/>
    <w:rsid w:val="00B837DB"/>
    <w:rsid w:val="00B84744"/>
    <w:rsid w:val="00B84981"/>
    <w:rsid w:val="00B84DF1"/>
    <w:rsid w:val="00B85122"/>
    <w:rsid w:val="00B865B0"/>
    <w:rsid w:val="00B90ADC"/>
    <w:rsid w:val="00B90C6E"/>
    <w:rsid w:val="00B91338"/>
    <w:rsid w:val="00B9151C"/>
    <w:rsid w:val="00B916E9"/>
    <w:rsid w:val="00B91843"/>
    <w:rsid w:val="00B93349"/>
    <w:rsid w:val="00B93835"/>
    <w:rsid w:val="00B9478C"/>
    <w:rsid w:val="00B94EE4"/>
    <w:rsid w:val="00B9773E"/>
    <w:rsid w:val="00B97D10"/>
    <w:rsid w:val="00BA1ED6"/>
    <w:rsid w:val="00BA2029"/>
    <w:rsid w:val="00BA2054"/>
    <w:rsid w:val="00BA2300"/>
    <w:rsid w:val="00BA2AC7"/>
    <w:rsid w:val="00BA2CDB"/>
    <w:rsid w:val="00BA3A7C"/>
    <w:rsid w:val="00BA4EC8"/>
    <w:rsid w:val="00BA5A97"/>
    <w:rsid w:val="00BA60AA"/>
    <w:rsid w:val="00BA6109"/>
    <w:rsid w:val="00BA6C77"/>
    <w:rsid w:val="00BA71EB"/>
    <w:rsid w:val="00BA7226"/>
    <w:rsid w:val="00BB06FB"/>
    <w:rsid w:val="00BB1604"/>
    <w:rsid w:val="00BB24FB"/>
    <w:rsid w:val="00BB37EE"/>
    <w:rsid w:val="00BB3CC1"/>
    <w:rsid w:val="00BB4DCE"/>
    <w:rsid w:val="00BB5FF4"/>
    <w:rsid w:val="00BB63B4"/>
    <w:rsid w:val="00BB7D6C"/>
    <w:rsid w:val="00BB7E00"/>
    <w:rsid w:val="00BC1741"/>
    <w:rsid w:val="00BC1A37"/>
    <w:rsid w:val="00BC3DD2"/>
    <w:rsid w:val="00BC4C65"/>
    <w:rsid w:val="00BC5BFA"/>
    <w:rsid w:val="00BD011D"/>
    <w:rsid w:val="00BD068A"/>
    <w:rsid w:val="00BD0A9E"/>
    <w:rsid w:val="00BD12D7"/>
    <w:rsid w:val="00BD31D5"/>
    <w:rsid w:val="00BD3560"/>
    <w:rsid w:val="00BD3FAA"/>
    <w:rsid w:val="00BD4583"/>
    <w:rsid w:val="00BD4ED8"/>
    <w:rsid w:val="00BD51A4"/>
    <w:rsid w:val="00BD78D6"/>
    <w:rsid w:val="00BE0E32"/>
    <w:rsid w:val="00BE1223"/>
    <w:rsid w:val="00BE127F"/>
    <w:rsid w:val="00BE1813"/>
    <w:rsid w:val="00BE20A5"/>
    <w:rsid w:val="00BE2A27"/>
    <w:rsid w:val="00BE478C"/>
    <w:rsid w:val="00BE4BE3"/>
    <w:rsid w:val="00BE5381"/>
    <w:rsid w:val="00BE560B"/>
    <w:rsid w:val="00BE6236"/>
    <w:rsid w:val="00BE6CD5"/>
    <w:rsid w:val="00BE7821"/>
    <w:rsid w:val="00BF05A3"/>
    <w:rsid w:val="00BF08A9"/>
    <w:rsid w:val="00BF0CE9"/>
    <w:rsid w:val="00BF0DE4"/>
    <w:rsid w:val="00BF1262"/>
    <w:rsid w:val="00BF2242"/>
    <w:rsid w:val="00BF42A1"/>
    <w:rsid w:val="00BF4E3E"/>
    <w:rsid w:val="00BF5B6A"/>
    <w:rsid w:val="00BF5BE0"/>
    <w:rsid w:val="00BF62DA"/>
    <w:rsid w:val="00BF69DF"/>
    <w:rsid w:val="00C00C9C"/>
    <w:rsid w:val="00C00CCB"/>
    <w:rsid w:val="00C0344E"/>
    <w:rsid w:val="00C0410C"/>
    <w:rsid w:val="00C0434D"/>
    <w:rsid w:val="00C044F5"/>
    <w:rsid w:val="00C04E09"/>
    <w:rsid w:val="00C05894"/>
    <w:rsid w:val="00C06009"/>
    <w:rsid w:val="00C06BF2"/>
    <w:rsid w:val="00C07782"/>
    <w:rsid w:val="00C107E5"/>
    <w:rsid w:val="00C10E4A"/>
    <w:rsid w:val="00C11DC3"/>
    <w:rsid w:val="00C12A10"/>
    <w:rsid w:val="00C1336F"/>
    <w:rsid w:val="00C13B83"/>
    <w:rsid w:val="00C16045"/>
    <w:rsid w:val="00C16329"/>
    <w:rsid w:val="00C165B8"/>
    <w:rsid w:val="00C17209"/>
    <w:rsid w:val="00C204CF"/>
    <w:rsid w:val="00C2131F"/>
    <w:rsid w:val="00C229AC"/>
    <w:rsid w:val="00C244AA"/>
    <w:rsid w:val="00C2593A"/>
    <w:rsid w:val="00C25C36"/>
    <w:rsid w:val="00C26C6E"/>
    <w:rsid w:val="00C26EC4"/>
    <w:rsid w:val="00C27311"/>
    <w:rsid w:val="00C31C7D"/>
    <w:rsid w:val="00C32C23"/>
    <w:rsid w:val="00C32E89"/>
    <w:rsid w:val="00C32EAC"/>
    <w:rsid w:val="00C349DC"/>
    <w:rsid w:val="00C34B03"/>
    <w:rsid w:val="00C34CAB"/>
    <w:rsid w:val="00C35373"/>
    <w:rsid w:val="00C3785B"/>
    <w:rsid w:val="00C37EA7"/>
    <w:rsid w:val="00C40127"/>
    <w:rsid w:val="00C40745"/>
    <w:rsid w:val="00C41086"/>
    <w:rsid w:val="00C41DE1"/>
    <w:rsid w:val="00C4239A"/>
    <w:rsid w:val="00C42A1F"/>
    <w:rsid w:val="00C435F5"/>
    <w:rsid w:val="00C43D1C"/>
    <w:rsid w:val="00C4621C"/>
    <w:rsid w:val="00C46DB5"/>
    <w:rsid w:val="00C47D89"/>
    <w:rsid w:val="00C47E38"/>
    <w:rsid w:val="00C47F6D"/>
    <w:rsid w:val="00C500CD"/>
    <w:rsid w:val="00C502D4"/>
    <w:rsid w:val="00C502EC"/>
    <w:rsid w:val="00C504ED"/>
    <w:rsid w:val="00C5234B"/>
    <w:rsid w:val="00C52AB4"/>
    <w:rsid w:val="00C52F3B"/>
    <w:rsid w:val="00C53472"/>
    <w:rsid w:val="00C5357A"/>
    <w:rsid w:val="00C54052"/>
    <w:rsid w:val="00C54681"/>
    <w:rsid w:val="00C54706"/>
    <w:rsid w:val="00C55A63"/>
    <w:rsid w:val="00C562F8"/>
    <w:rsid w:val="00C60101"/>
    <w:rsid w:val="00C60DEC"/>
    <w:rsid w:val="00C60EA5"/>
    <w:rsid w:val="00C6171A"/>
    <w:rsid w:val="00C61B22"/>
    <w:rsid w:val="00C620B2"/>
    <w:rsid w:val="00C62D84"/>
    <w:rsid w:val="00C638A7"/>
    <w:rsid w:val="00C64178"/>
    <w:rsid w:val="00C655D4"/>
    <w:rsid w:val="00C65DE4"/>
    <w:rsid w:val="00C7042E"/>
    <w:rsid w:val="00C70B2E"/>
    <w:rsid w:val="00C71994"/>
    <w:rsid w:val="00C71F7E"/>
    <w:rsid w:val="00C72111"/>
    <w:rsid w:val="00C723A9"/>
    <w:rsid w:val="00C72735"/>
    <w:rsid w:val="00C7449F"/>
    <w:rsid w:val="00C751C9"/>
    <w:rsid w:val="00C75461"/>
    <w:rsid w:val="00C759D5"/>
    <w:rsid w:val="00C75B6D"/>
    <w:rsid w:val="00C75C08"/>
    <w:rsid w:val="00C75C2B"/>
    <w:rsid w:val="00C76E24"/>
    <w:rsid w:val="00C76E54"/>
    <w:rsid w:val="00C76FFD"/>
    <w:rsid w:val="00C77346"/>
    <w:rsid w:val="00C7789F"/>
    <w:rsid w:val="00C80700"/>
    <w:rsid w:val="00C8213C"/>
    <w:rsid w:val="00C83848"/>
    <w:rsid w:val="00C83861"/>
    <w:rsid w:val="00C83CEE"/>
    <w:rsid w:val="00C83E83"/>
    <w:rsid w:val="00C843D7"/>
    <w:rsid w:val="00C84558"/>
    <w:rsid w:val="00C84BA4"/>
    <w:rsid w:val="00C84DF9"/>
    <w:rsid w:val="00C85647"/>
    <w:rsid w:val="00C85E24"/>
    <w:rsid w:val="00C86531"/>
    <w:rsid w:val="00C86615"/>
    <w:rsid w:val="00C86B81"/>
    <w:rsid w:val="00C87687"/>
    <w:rsid w:val="00C90FD1"/>
    <w:rsid w:val="00C91F32"/>
    <w:rsid w:val="00C92452"/>
    <w:rsid w:val="00C93CAC"/>
    <w:rsid w:val="00C95A05"/>
    <w:rsid w:val="00C95D3A"/>
    <w:rsid w:val="00C96132"/>
    <w:rsid w:val="00C9637A"/>
    <w:rsid w:val="00C967DE"/>
    <w:rsid w:val="00C96939"/>
    <w:rsid w:val="00CA0AF2"/>
    <w:rsid w:val="00CA13D5"/>
    <w:rsid w:val="00CA141B"/>
    <w:rsid w:val="00CA1BCA"/>
    <w:rsid w:val="00CA1F3B"/>
    <w:rsid w:val="00CA29D9"/>
    <w:rsid w:val="00CA2F63"/>
    <w:rsid w:val="00CA3A4B"/>
    <w:rsid w:val="00CA6108"/>
    <w:rsid w:val="00CA6DBA"/>
    <w:rsid w:val="00CA7034"/>
    <w:rsid w:val="00CB0E45"/>
    <w:rsid w:val="00CB0F6B"/>
    <w:rsid w:val="00CB13A9"/>
    <w:rsid w:val="00CB13F7"/>
    <w:rsid w:val="00CB49F1"/>
    <w:rsid w:val="00CB520E"/>
    <w:rsid w:val="00CB5C01"/>
    <w:rsid w:val="00CB63CD"/>
    <w:rsid w:val="00CB7B93"/>
    <w:rsid w:val="00CC2382"/>
    <w:rsid w:val="00CC2B8C"/>
    <w:rsid w:val="00CC5FB1"/>
    <w:rsid w:val="00CD0AB8"/>
    <w:rsid w:val="00CD0BDA"/>
    <w:rsid w:val="00CD148E"/>
    <w:rsid w:val="00CD1B34"/>
    <w:rsid w:val="00CD1B43"/>
    <w:rsid w:val="00CD1C43"/>
    <w:rsid w:val="00CD237B"/>
    <w:rsid w:val="00CD24F2"/>
    <w:rsid w:val="00CD2602"/>
    <w:rsid w:val="00CD2872"/>
    <w:rsid w:val="00CD2C1B"/>
    <w:rsid w:val="00CD3217"/>
    <w:rsid w:val="00CD3AC8"/>
    <w:rsid w:val="00CD4604"/>
    <w:rsid w:val="00CD5C5F"/>
    <w:rsid w:val="00CD64B7"/>
    <w:rsid w:val="00CD77D7"/>
    <w:rsid w:val="00CD7897"/>
    <w:rsid w:val="00CD7EA2"/>
    <w:rsid w:val="00CE055F"/>
    <w:rsid w:val="00CE2BF8"/>
    <w:rsid w:val="00CE3265"/>
    <w:rsid w:val="00CE3E44"/>
    <w:rsid w:val="00CE4BDA"/>
    <w:rsid w:val="00CE4BEF"/>
    <w:rsid w:val="00CE4CE9"/>
    <w:rsid w:val="00CE5546"/>
    <w:rsid w:val="00CE5577"/>
    <w:rsid w:val="00CE712A"/>
    <w:rsid w:val="00CF013A"/>
    <w:rsid w:val="00CF0E0A"/>
    <w:rsid w:val="00CF3125"/>
    <w:rsid w:val="00CF32D0"/>
    <w:rsid w:val="00CF32FF"/>
    <w:rsid w:val="00CF4259"/>
    <w:rsid w:val="00CF4367"/>
    <w:rsid w:val="00CF460A"/>
    <w:rsid w:val="00CF4811"/>
    <w:rsid w:val="00CF4B15"/>
    <w:rsid w:val="00CF50A4"/>
    <w:rsid w:val="00CF50D4"/>
    <w:rsid w:val="00CF521F"/>
    <w:rsid w:val="00CF54C9"/>
    <w:rsid w:val="00CF5BDF"/>
    <w:rsid w:val="00CF61EB"/>
    <w:rsid w:val="00CF76D4"/>
    <w:rsid w:val="00CF76FD"/>
    <w:rsid w:val="00CF78C6"/>
    <w:rsid w:val="00D012D2"/>
    <w:rsid w:val="00D01642"/>
    <w:rsid w:val="00D01E57"/>
    <w:rsid w:val="00D03079"/>
    <w:rsid w:val="00D036AE"/>
    <w:rsid w:val="00D0386B"/>
    <w:rsid w:val="00D04FA0"/>
    <w:rsid w:val="00D07C1A"/>
    <w:rsid w:val="00D10793"/>
    <w:rsid w:val="00D107E4"/>
    <w:rsid w:val="00D11388"/>
    <w:rsid w:val="00D11E1A"/>
    <w:rsid w:val="00D11F64"/>
    <w:rsid w:val="00D128A9"/>
    <w:rsid w:val="00D1293D"/>
    <w:rsid w:val="00D1373C"/>
    <w:rsid w:val="00D13B21"/>
    <w:rsid w:val="00D13E9F"/>
    <w:rsid w:val="00D141C8"/>
    <w:rsid w:val="00D14830"/>
    <w:rsid w:val="00D1487E"/>
    <w:rsid w:val="00D148B8"/>
    <w:rsid w:val="00D15586"/>
    <w:rsid w:val="00D1691C"/>
    <w:rsid w:val="00D17896"/>
    <w:rsid w:val="00D17AAF"/>
    <w:rsid w:val="00D2099E"/>
    <w:rsid w:val="00D20A66"/>
    <w:rsid w:val="00D21662"/>
    <w:rsid w:val="00D2176E"/>
    <w:rsid w:val="00D21912"/>
    <w:rsid w:val="00D21DE1"/>
    <w:rsid w:val="00D21E5A"/>
    <w:rsid w:val="00D21E8C"/>
    <w:rsid w:val="00D22B52"/>
    <w:rsid w:val="00D22CB1"/>
    <w:rsid w:val="00D23AAB"/>
    <w:rsid w:val="00D24AA8"/>
    <w:rsid w:val="00D25348"/>
    <w:rsid w:val="00D2544C"/>
    <w:rsid w:val="00D255B5"/>
    <w:rsid w:val="00D2594A"/>
    <w:rsid w:val="00D25A98"/>
    <w:rsid w:val="00D25D75"/>
    <w:rsid w:val="00D25FC6"/>
    <w:rsid w:val="00D267A4"/>
    <w:rsid w:val="00D2691F"/>
    <w:rsid w:val="00D271CD"/>
    <w:rsid w:val="00D27FA7"/>
    <w:rsid w:val="00D30316"/>
    <w:rsid w:val="00D315B5"/>
    <w:rsid w:val="00D3237E"/>
    <w:rsid w:val="00D32F76"/>
    <w:rsid w:val="00D3357B"/>
    <w:rsid w:val="00D337B6"/>
    <w:rsid w:val="00D340C9"/>
    <w:rsid w:val="00D34752"/>
    <w:rsid w:val="00D349C5"/>
    <w:rsid w:val="00D34BE5"/>
    <w:rsid w:val="00D34E58"/>
    <w:rsid w:val="00D3624E"/>
    <w:rsid w:val="00D36B28"/>
    <w:rsid w:val="00D37478"/>
    <w:rsid w:val="00D37FD2"/>
    <w:rsid w:val="00D40B66"/>
    <w:rsid w:val="00D41174"/>
    <w:rsid w:val="00D41235"/>
    <w:rsid w:val="00D4254D"/>
    <w:rsid w:val="00D441F7"/>
    <w:rsid w:val="00D44A1C"/>
    <w:rsid w:val="00D44AD3"/>
    <w:rsid w:val="00D45009"/>
    <w:rsid w:val="00D45EDA"/>
    <w:rsid w:val="00D46ED1"/>
    <w:rsid w:val="00D478C7"/>
    <w:rsid w:val="00D47920"/>
    <w:rsid w:val="00D47C46"/>
    <w:rsid w:val="00D500E3"/>
    <w:rsid w:val="00D513BB"/>
    <w:rsid w:val="00D5258A"/>
    <w:rsid w:val="00D532A5"/>
    <w:rsid w:val="00D5344C"/>
    <w:rsid w:val="00D53A96"/>
    <w:rsid w:val="00D53CE1"/>
    <w:rsid w:val="00D54178"/>
    <w:rsid w:val="00D558D2"/>
    <w:rsid w:val="00D55FC5"/>
    <w:rsid w:val="00D56435"/>
    <w:rsid w:val="00D56656"/>
    <w:rsid w:val="00D566DC"/>
    <w:rsid w:val="00D569C1"/>
    <w:rsid w:val="00D571C0"/>
    <w:rsid w:val="00D57314"/>
    <w:rsid w:val="00D5739B"/>
    <w:rsid w:val="00D57A17"/>
    <w:rsid w:val="00D57AA9"/>
    <w:rsid w:val="00D60AEF"/>
    <w:rsid w:val="00D60C44"/>
    <w:rsid w:val="00D60F9E"/>
    <w:rsid w:val="00D61FEC"/>
    <w:rsid w:val="00D6311E"/>
    <w:rsid w:val="00D635D6"/>
    <w:rsid w:val="00D6402A"/>
    <w:rsid w:val="00D6515A"/>
    <w:rsid w:val="00D6557D"/>
    <w:rsid w:val="00D655BC"/>
    <w:rsid w:val="00D65CB3"/>
    <w:rsid w:val="00D665B8"/>
    <w:rsid w:val="00D669A7"/>
    <w:rsid w:val="00D675EA"/>
    <w:rsid w:val="00D71003"/>
    <w:rsid w:val="00D71D74"/>
    <w:rsid w:val="00D71E43"/>
    <w:rsid w:val="00D7206C"/>
    <w:rsid w:val="00D728C4"/>
    <w:rsid w:val="00D739CE"/>
    <w:rsid w:val="00D73FF3"/>
    <w:rsid w:val="00D747B4"/>
    <w:rsid w:val="00D764A7"/>
    <w:rsid w:val="00D7680F"/>
    <w:rsid w:val="00D76B21"/>
    <w:rsid w:val="00D76DEE"/>
    <w:rsid w:val="00D80183"/>
    <w:rsid w:val="00D80402"/>
    <w:rsid w:val="00D813C4"/>
    <w:rsid w:val="00D81AEC"/>
    <w:rsid w:val="00D82388"/>
    <w:rsid w:val="00D827B9"/>
    <w:rsid w:val="00D83F26"/>
    <w:rsid w:val="00D845AB"/>
    <w:rsid w:val="00D846F7"/>
    <w:rsid w:val="00D85490"/>
    <w:rsid w:val="00D8682B"/>
    <w:rsid w:val="00D87719"/>
    <w:rsid w:val="00D90BB7"/>
    <w:rsid w:val="00D90E93"/>
    <w:rsid w:val="00D916B3"/>
    <w:rsid w:val="00D92252"/>
    <w:rsid w:val="00D9252F"/>
    <w:rsid w:val="00D92A5B"/>
    <w:rsid w:val="00D93925"/>
    <w:rsid w:val="00D93C62"/>
    <w:rsid w:val="00D96808"/>
    <w:rsid w:val="00D969B3"/>
    <w:rsid w:val="00D96D92"/>
    <w:rsid w:val="00D9770F"/>
    <w:rsid w:val="00DA074C"/>
    <w:rsid w:val="00DA0CF4"/>
    <w:rsid w:val="00DA122D"/>
    <w:rsid w:val="00DA2811"/>
    <w:rsid w:val="00DA2B50"/>
    <w:rsid w:val="00DA2C52"/>
    <w:rsid w:val="00DA34E0"/>
    <w:rsid w:val="00DA35AD"/>
    <w:rsid w:val="00DA4DB8"/>
    <w:rsid w:val="00DA5233"/>
    <w:rsid w:val="00DA5C7B"/>
    <w:rsid w:val="00DA6027"/>
    <w:rsid w:val="00DA75C1"/>
    <w:rsid w:val="00DA75DB"/>
    <w:rsid w:val="00DA774F"/>
    <w:rsid w:val="00DA7F8E"/>
    <w:rsid w:val="00DB025B"/>
    <w:rsid w:val="00DB16FB"/>
    <w:rsid w:val="00DB1FE1"/>
    <w:rsid w:val="00DB233A"/>
    <w:rsid w:val="00DB4269"/>
    <w:rsid w:val="00DB4338"/>
    <w:rsid w:val="00DB595F"/>
    <w:rsid w:val="00DB5F1B"/>
    <w:rsid w:val="00DB6612"/>
    <w:rsid w:val="00DB6647"/>
    <w:rsid w:val="00DB7044"/>
    <w:rsid w:val="00DB70D3"/>
    <w:rsid w:val="00DB75AC"/>
    <w:rsid w:val="00DB7767"/>
    <w:rsid w:val="00DC0394"/>
    <w:rsid w:val="00DC05B8"/>
    <w:rsid w:val="00DC0721"/>
    <w:rsid w:val="00DC1545"/>
    <w:rsid w:val="00DC1DE0"/>
    <w:rsid w:val="00DC219F"/>
    <w:rsid w:val="00DC2FFC"/>
    <w:rsid w:val="00DC3559"/>
    <w:rsid w:val="00DC3B72"/>
    <w:rsid w:val="00DC3C84"/>
    <w:rsid w:val="00DC456A"/>
    <w:rsid w:val="00DC46B4"/>
    <w:rsid w:val="00DC48E2"/>
    <w:rsid w:val="00DC552C"/>
    <w:rsid w:val="00DC5AEF"/>
    <w:rsid w:val="00DC661B"/>
    <w:rsid w:val="00DC6F89"/>
    <w:rsid w:val="00DC77B8"/>
    <w:rsid w:val="00DC79EB"/>
    <w:rsid w:val="00DD0222"/>
    <w:rsid w:val="00DD1473"/>
    <w:rsid w:val="00DD1DAF"/>
    <w:rsid w:val="00DD2FB0"/>
    <w:rsid w:val="00DD3EC6"/>
    <w:rsid w:val="00DD622D"/>
    <w:rsid w:val="00DD628F"/>
    <w:rsid w:val="00DD66B9"/>
    <w:rsid w:val="00DE0DCA"/>
    <w:rsid w:val="00DE1F0F"/>
    <w:rsid w:val="00DE1FC3"/>
    <w:rsid w:val="00DE27A2"/>
    <w:rsid w:val="00DE2A14"/>
    <w:rsid w:val="00DE2B85"/>
    <w:rsid w:val="00DE30C0"/>
    <w:rsid w:val="00DE3C86"/>
    <w:rsid w:val="00DE4359"/>
    <w:rsid w:val="00DE4513"/>
    <w:rsid w:val="00DE5955"/>
    <w:rsid w:val="00DE5DAB"/>
    <w:rsid w:val="00DF064A"/>
    <w:rsid w:val="00DF099B"/>
    <w:rsid w:val="00DF0C9B"/>
    <w:rsid w:val="00DF1356"/>
    <w:rsid w:val="00DF1B12"/>
    <w:rsid w:val="00DF2E29"/>
    <w:rsid w:val="00DF357C"/>
    <w:rsid w:val="00DF35F5"/>
    <w:rsid w:val="00DF449C"/>
    <w:rsid w:val="00DF453B"/>
    <w:rsid w:val="00DF538B"/>
    <w:rsid w:val="00DF5E00"/>
    <w:rsid w:val="00DF6F42"/>
    <w:rsid w:val="00E0110F"/>
    <w:rsid w:val="00E01174"/>
    <w:rsid w:val="00E026D7"/>
    <w:rsid w:val="00E03FD9"/>
    <w:rsid w:val="00E047E5"/>
    <w:rsid w:val="00E04C63"/>
    <w:rsid w:val="00E0644A"/>
    <w:rsid w:val="00E06B1D"/>
    <w:rsid w:val="00E06DCF"/>
    <w:rsid w:val="00E07617"/>
    <w:rsid w:val="00E078A6"/>
    <w:rsid w:val="00E11EDE"/>
    <w:rsid w:val="00E12CEB"/>
    <w:rsid w:val="00E13382"/>
    <w:rsid w:val="00E149B5"/>
    <w:rsid w:val="00E159B6"/>
    <w:rsid w:val="00E15FDA"/>
    <w:rsid w:val="00E16499"/>
    <w:rsid w:val="00E17215"/>
    <w:rsid w:val="00E17936"/>
    <w:rsid w:val="00E17AB5"/>
    <w:rsid w:val="00E20B53"/>
    <w:rsid w:val="00E22C4B"/>
    <w:rsid w:val="00E22EE4"/>
    <w:rsid w:val="00E25E60"/>
    <w:rsid w:val="00E2703D"/>
    <w:rsid w:val="00E27239"/>
    <w:rsid w:val="00E30092"/>
    <w:rsid w:val="00E308A6"/>
    <w:rsid w:val="00E3167B"/>
    <w:rsid w:val="00E318F3"/>
    <w:rsid w:val="00E335CA"/>
    <w:rsid w:val="00E337E4"/>
    <w:rsid w:val="00E339CE"/>
    <w:rsid w:val="00E33BA6"/>
    <w:rsid w:val="00E33F2A"/>
    <w:rsid w:val="00E3491A"/>
    <w:rsid w:val="00E34B0D"/>
    <w:rsid w:val="00E3503A"/>
    <w:rsid w:val="00E3654B"/>
    <w:rsid w:val="00E36574"/>
    <w:rsid w:val="00E371D1"/>
    <w:rsid w:val="00E37C8A"/>
    <w:rsid w:val="00E40081"/>
    <w:rsid w:val="00E41ACE"/>
    <w:rsid w:val="00E42FD5"/>
    <w:rsid w:val="00E4320D"/>
    <w:rsid w:val="00E446C0"/>
    <w:rsid w:val="00E451F1"/>
    <w:rsid w:val="00E45F4B"/>
    <w:rsid w:val="00E4630B"/>
    <w:rsid w:val="00E51FDE"/>
    <w:rsid w:val="00E5368E"/>
    <w:rsid w:val="00E53C32"/>
    <w:rsid w:val="00E53C61"/>
    <w:rsid w:val="00E5432D"/>
    <w:rsid w:val="00E54D7F"/>
    <w:rsid w:val="00E552DD"/>
    <w:rsid w:val="00E55DEC"/>
    <w:rsid w:val="00E56816"/>
    <w:rsid w:val="00E602B4"/>
    <w:rsid w:val="00E607BB"/>
    <w:rsid w:val="00E60AAE"/>
    <w:rsid w:val="00E60B74"/>
    <w:rsid w:val="00E60DBF"/>
    <w:rsid w:val="00E630CD"/>
    <w:rsid w:val="00E63A68"/>
    <w:rsid w:val="00E66618"/>
    <w:rsid w:val="00E66813"/>
    <w:rsid w:val="00E679A3"/>
    <w:rsid w:val="00E706E6"/>
    <w:rsid w:val="00E70F29"/>
    <w:rsid w:val="00E71D47"/>
    <w:rsid w:val="00E71F1A"/>
    <w:rsid w:val="00E72897"/>
    <w:rsid w:val="00E72BAD"/>
    <w:rsid w:val="00E730A1"/>
    <w:rsid w:val="00E75B15"/>
    <w:rsid w:val="00E75F12"/>
    <w:rsid w:val="00E764C4"/>
    <w:rsid w:val="00E76570"/>
    <w:rsid w:val="00E779F6"/>
    <w:rsid w:val="00E80249"/>
    <w:rsid w:val="00E808CE"/>
    <w:rsid w:val="00E80A9E"/>
    <w:rsid w:val="00E81CB6"/>
    <w:rsid w:val="00E82BD5"/>
    <w:rsid w:val="00E84326"/>
    <w:rsid w:val="00E84DFC"/>
    <w:rsid w:val="00E85909"/>
    <w:rsid w:val="00E85B65"/>
    <w:rsid w:val="00E86319"/>
    <w:rsid w:val="00E87BBD"/>
    <w:rsid w:val="00E87DD0"/>
    <w:rsid w:val="00E9031E"/>
    <w:rsid w:val="00E9044F"/>
    <w:rsid w:val="00E9126A"/>
    <w:rsid w:val="00E91468"/>
    <w:rsid w:val="00E91B37"/>
    <w:rsid w:val="00E91B8F"/>
    <w:rsid w:val="00E91D7E"/>
    <w:rsid w:val="00E91E37"/>
    <w:rsid w:val="00E92230"/>
    <w:rsid w:val="00E9274B"/>
    <w:rsid w:val="00E92BDB"/>
    <w:rsid w:val="00E93549"/>
    <w:rsid w:val="00E93B44"/>
    <w:rsid w:val="00E9438F"/>
    <w:rsid w:val="00E94E44"/>
    <w:rsid w:val="00E957D7"/>
    <w:rsid w:val="00E95B89"/>
    <w:rsid w:val="00E95CD0"/>
    <w:rsid w:val="00E965B0"/>
    <w:rsid w:val="00E96FB9"/>
    <w:rsid w:val="00E971BF"/>
    <w:rsid w:val="00E97AE6"/>
    <w:rsid w:val="00EA07F8"/>
    <w:rsid w:val="00EA0CA3"/>
    <w:rsid w:val="00EA1B5D"/>
    <w:rsid w:val="00EA1D82"/>
    <w:rsid w:val="00EA200D"/>
    <w:rsid w:val="00EA448B"/>
    <w:rsid w:val="00EA4C05"/>
    <w:rsid w:val="00EA541B"/>
    <w:rsid w:val="00EA58AD"/>
    <w:rsid w:val="00EA7246"/>
    <w:rsid w:val="00EA7E00"/>
    <w:rsid w:val="00EB26C9"/>
    <w:rsid w:val="00EB2C01"/>
    <w:rsid w:val="00EB3288"/>
    <w:rsid w:val="00EB4CF4"/>
    <w:rsid w:val="00EB5CF5"/>
    <w:rsid w:val="00EB67E3"/>
    <w:rsid w:val="00EB6ABE"/>
    <w:rsid w:val="00EB6ADE"/>
    <w:rsid w:val="00EC1117"/>
    <w:rsid w:val="00EC13FB"/>
    <w:rsid w:val="00EC17AC"/>
    <w:rsid w:val="00EC22FC"/>
    <w:rsid w:val="00EC2B3B"/>
    <w:rsid w:val="00EC357C"/>
    <w:rsid w:val="00EC3BAB"/>
    <w:rsid w:val="00EC3CD2"/>
    <w:rsid w:val="00EC5172"/>
    <w:rsid w:val="00EC5CC6"/>
    <w:rsid w:val="00EC5D75"/>
    <w:rsid w:val="00EC7096"/>
    <w:rsid w:val="00EC754A"/>
    <w:rsid w:val="00ED0265"/>
    <w:rsid w:val="00ED12A2"/>
    <w:rsid w:val="00ED1972"/>
    <w:rsid w:val="00ED1A71"/>
    <w:rsid w:val="00ED2057"/>
    <w:rsid w:val="00ED2954"/>
    <w:rsid w:val="00ED33B9"/>
    <w:rsid w:val="00ED3AC2"/>
    <w:rsid w:val="00ED5377"/>
    <w:rsid w:val="00ED5BC7"/>
    <w:rsid w:val="00ED66D3"/>
    <w:rsid w:val="00ED687F"/>
    <w:rsid w:val="00ED7D09"/>
    <w:rsid w:val="00ED7EBF"/>
    <w:rsid w:val="00EE0610"/>
    <w:rsid w:val="00EE0883"/>
    <w:rsid w:val="00EE1132"/>
    <w:rsid w:val="00EE1FA0"/>
    <w:rsid w:val="00EE28C9"/>
    <w:rsid w:val="00EE2A67"/>
    <w:rsid w:val="00EE2C02"/>
    <w:rsid w:val="00EE3ADA"/>
    <w:rsid w:val="00EE4E3E"/>
    <w:rsid w:val="00EE605F"/>
    <w:rsid w:val="00EE6A73"/>
    <w:rsid w:val="00EE6DF6"/>
    <w:rsid w:val="00EE7430"/>
    <w:rsid w:val="00EE796F"/>
    <w:rsid w:val="00EF0036"/>
    <w:rsid w:val="00EF0650"/>
    <w:rsid w:val="00EF11C4"/>
    <w:rsid w:val="00EF13A7"/>
    <w:rsid w:val="00EF1B82"/>
    <w:rsid w:val="00EF2491"/>
    <w:rsid w:val="00EF300F"/>
    <w:rsid w:val="00EF3B87"/>
    <w:rsid w:val="00EF62EA"/>
    <w:rsid w:val="00EF6B2F"/>
    <w:rsid w:val="00EF72F2"/>
    <w:rsid w:val="00F0123C"/>
    <w:rsid w:val="00F01751"/>
    <w:rsid w:val="00F01853"/>
    <w:rsid w:val="00F056B5"/>
    <w:rsid w:val="00F05FAC"/>
    <w:rsid w:val="00F061F3"/>
    <w:rsid w:val="00F066F2"/>
    <w:rsid w:val="00F06F6B"/>
    <w:rsid w:val="00F073A5"/>
    <w:rsid w:val="00F07E16"/>
    <w:rsid w:val="00F07E4F"/>
    <w:rsid w:val="00F10568"/>
    <w:rsid w:val="00F10F51"/>
    <w:rsid w:val="00F11421"/>
    <w:rsid w:val="00F11E4B"/>
    <w:rsid w:val="00F1229C"/>
    <w:rsid w:val="00F139D4"/>
    <w:rsid w:val="00F15735"/>
    <w:rsid w:val="00F15A98"/>
    <w:rsid w:val="00F15F38"/>
    <w:rsid w:val="00F220FC"/>
    <w:rsid w:val="00F22C54"/>
    <w:rsid w:val="00F23543"/>
    <w:rsid w:val="00F236B2"/>
    <w:rsid w:val="00F23791"/>
    <w:rsid w:val="00F237A7"/>
    <w:rsid w:val="00F23955"/>
    <w:rsid w:val="00F23A6B"/>
    <w:rsid w:val="00F24B69"/>
    <w:rsid w:val="00F25F9A"/>
    <w:rsid w:val="00F27721"/>
    <w:rsid w:val="00F31512"/>
    <w:rsid w:val="00F3162D"/>
    <w:rsid w:val="00F324CE"/>
    <w:rsid w:val="00F3361A"/>
    <w:rsid w:val="00F33D55"/>
    <w:rsid w:val="00F355BA"/>
    <w:rsid w:val="00F35CA2"/>
    <w:rsid w:val="00F3767C"/>
    <w:rsid w:val="00F37A3E"/>
    <w:rsid w:val="00F37EB0"/>
    <w:rsid w:val="00F40E7E"/>
    <w:rsid w:val="00F413D3"/>
    <w:rsid w:val="00F415E3"/>
    <w:rsid w:val="00F4312B"/>
    <w:rsid w:val="00F437D8"/>
    <w:rsid w:val="00F44C75"/>
    <w:rsid w:val="00F44DD9"/>
    <w:rsid w:val="00F45ADF"/>
    <w:rsid w:val="00F50560"/>
    <w:rsid w:val="00F53102"/>
    <w:rsid w:val="00F56689"/>
    <w:rsid w:val="00F60D95"/>
    <w:rsid w:val="00F60FF5"/>
    <w:rsid w:val="00F62506"/>
    <w:rsid w:val="00F6363B"/>
    <w:rsid w:val="00F63C92"/>
    <w:rsid w:val="00F656C4"/>
    <w:rsid w:val="00F675A2"/>
    <w:rsid w:val="00F677DB"/>
    <w:rsid w:val="00F71629"/>
    <w:rsid w:val="00F73972"/>
    <w:rsid w:val="00F73EEE"/>
    <w:rsid w:val="00F74286"/>
    <w:rsid w:val="00F74A56"/>
    <w:rsid w:val="00F753C9"/>
    <w:rsid w:val="00F75C22"/>
    <w:rsid w:val="00F75ED8"/>
    <w:rsid w:val="00F76391"/>
    <w:rsid w:val="00F769FA"/>
    <w:rsid w:val="00F7704C"/>
    <w:rsid w:val="00F8025C"/>
    <w:rsid w:val="00F82070"/>
    <w:rsid w:val="00F820AD"/>
    <w:rsid w:val="00F831F1"/>
    <w:rsid w:val="00F83710"/>
    <w:rsid w:val="00F837F7"/>
    <w:rsid w:val="00F848EE"/>
    <w:rsid w:val="00F84D17"/>
    <w:rsid w:val="00F8585F"/>
    <w:rsid w:val="00F8622C"/>
    <w:rsid w:val="00F862C5"/>
    <w:rsid w:val="00F8684B"/>
    <w:rsid w:val="00F8700A"/>
    <w:rsid w:val="00F87141"/>
    <w:rsid w:val="00F87BFF"/>
    <w:rsid w:val="00F90A38"/>
    <w:rsid w:val="00F91B97"/>
    <w:rsid w:val="00F92105"/>
    <w:rsid w:val="00F923B4"/>
    <w:rsid w:val="00F926D2"/>
    <w:rsid w:val="00F92B27"/>
    <w:rsid w:val="00F92DDD"/>
    <w:rsid w:val="00F93366"/>
    <w:rsid w:val="00F948BD"/>
    <w:rsid w:val="00F95BF1"/>
    <w:rsid w:val="00F96988"/>
    <w:rsid w:val="00F974DE"/>
    <w:rsid w:val="00FA0337"/>
    <w:rsid w:val="00FA05E0"/>
    <w:rsid w:val="00FA07B2"/>
    <w:rsid w:val="00FA2D87"/>
    <w:rsid w:val="00FA3394"/>
    <w:rsid w:val="00FA3C2D"/>
    <w:rsid w:val="00FA54A5"/>
    <w:rsid w:val="00FA5A0B"/>
    <w:rsid w:val="00FA63A4"/>
    <w:rsid w:val="00FA67D0"/>
    <w:rsid w:val="00FA7136"/>
    <w:rsid w:val="00FA7787"/>
    <w:rsid w:val="00FB0EBD"/>
    <w:rsid w:val="00FB0F1E"/>
    <w:rsid w:val="00FB1078"/>
    <w:rsid w:val="00FB1777"/>
    <w:rsid w:val="00FB1892"/>
    <w:rsid w:val="00FB2B8F"/>
    <w:rsid w:val="00FB30E4"/>
    <w:rsid w:val="00FB3D7C"/>
    <w:rsid w:val="00FB4065"/>
    <w:rsid w:val="00FB4248"/>
    <w:rsid w:val="00FB6D8B"/>
    <w:rsid w:val="00FC0468"/>
    <w:rsid w:val="00FC09D8"/>
    <w:rsid w:val="00FC0E3C"/>
    <w:rsid w:val="00FC10CC"/>
    <w:rsid w:val="00FC18E9"/>
    <w:rsid w:val="00FC1BF8"/>
    <w:rsid w:val="00FC1F54"/>
    <w:rsid w:val="00FC4223"/>
    <w:rsid w:val="00FC4E3A"/>
    <w:rsid w:val="00FC52E7"/>
    <w:rsid w:val="00FC6AC2"/>
    <w:rsid w:val="00FC6C3F"/>
    <w:rsid w:val="00FC7338"/>
    <w:rsid w:val="00FD0376"/>
    <w:rsid w:val="00FD0E76"/>
    <w:rsid w:val="00FD1511"/>
    <w:rsid w:val="00FD151F"/>
    <w:rsid w:val="00FD2249"/>
    <w:rsid w:val="00FD3D6F"/>
    <w:rsid w:val="00FD47D2"/>
    <w:rsid w:val="00FD5E25"/>
    <w:rsid w:val="00FD65E7"/>
    <w:rsid w:val="00FD67FE"/>
    <w:rsid w:val="00FD69B9"/>
    <w:rsid w:val="00FD6C5E"/>
    <w:rsid w:val="00FD7CAD"/>
    <w:rsid w:val="00FE0A8C"/>
    <w:rsid w:val="00FE12BE"/>
    <w:rsid w:val="00FE1760"/>
    <w:rsid w:val="00FE19BC"/>
    <w:rsid w:val="00FE1C79"/>
    <w:rsid w:val="00FE2DC1"/>
    <w:rsid w:val="00FE3637"/>
    <w:rsid w:val="00FE3640"/>
    <w:rsid w:val="00FE396E"/>
    <w:rsid w:val="00FE3DA0"/>
    <w:rsid w:val="00FE6234"/>
    <w:rsid w:val="00FE6314"/>
    <w:rsid w:val="00FE7871"/>
    <w:rsid w:val="00FE7BF5"/>
    <w:rsid w:val="00FE7DAD"/>
    <w:rsid w:val="00FF0391"/>
    <w:rsid w:val="00FF133E"/>
    <w:rsid w:val="00FF17AF"/>
    <w:rsid w:val="00FF1AA2"/>
    <w:rsid w:val="00FF4807"/>
    <w:rsid w:val="00FF55AB"/>
    <w:rsid w:val="00FF5600"/>
    <w:rsid w:val="00FF5922"/>
    <w:rsid w:val="00FF6F2B"/>
    <w:rsid w:val="00FF7829"/>
    <w:rsid w:val="00FF7D33"/>
    <w:rsid w:val="04CA7AF0"/>
    <w:rsid w:val="0523C2D1"/>
    <w:rsid w:val="059C0E77"/>
    <w:rsid w:val="05B880B4"/>
    <w:rsid w:val="063FA560"/>
    <w:rsid w:val="08E2E0A1"/>
    <w:rsid w:val="0920603E"/>
    <w:rsid w:val="09F3427D"/>
    <w:rsid w:val="0A9820C6"/>
    <w:rsid w:val="0BB8BE76"/>
    <w:rsid w:val="0C0AED86"/>
    <w:rsid w:val="0D1AAF7B"/>
    <w:rsid w:val="0D76246D"/>
    <w:rsid w:val="0F4B13F3"/>
    <w:rsid w:val="114F4B51"/>
    <w:rsid w:val="164D8A47"/>
    <w:rsid w:val="16C2F167"/>
    <w:rsid w:val="17482007"/>
    <w:rsid w:val="18028C2A"/>
    <w:rsid w:val="184DB506"/>
    <w:rsid w:val="1A4594B0"/>
    <w:rsid w:val="1AAAED0B"/>
    <w:rsid w:val="1C99F19D"/>
    <w:rsid w:val="1F7EDB02"/>
    <w:rsid w:val="201ACE22"/>
    <w:rsid w:val="202A0344"/>
    <w:rsid w:val="22E2DE0A"/>
    <w:rsid w:val="24AD87E1"/>
    <w:rsid w:val="26A4B93B"/>
    <w:rsid w:val="26CFDB81"/>
    <w:rsid w:val="275C1ADD"/>
    <w:rsid w:val="27794BE3"/>
    <w:rsid w:val="2B825AF0"/>
    <w:rsid w:val="2C6706EE"/>
    <w:rsid w:val="2D7AFFE4"/>
    <w:rsid w:val="2F8513E8"/>
    <w:rsid w:val="31314ACB"/>
    <w:rsid w:val="37548160"/>
    <w:rsid w:val="3777BD03"/>
    <w:rsid w:val="37C07FAF"/>
    <w:rsid w:val="37C35B40"/>
    <w:rsid w:val="37E0ECE6"/>
    <w:rsid w:val="37F0B16B"/>
    <w:rsid w:val="38EA242B"/>
    <w:rsid w:val="396386A8"/>
    <w:rsid w:val="3A0D6089"/>
    <w:rsid w:val="3F56F4E1"/>
    <w:rsid w:val="409C0728"/>
    <w:rsid w:val="40DDBCB4"/>
    <w:rsid w:val="421F016B"/>
    <w:rsid w:val="42B4488C"/>
    <w:rsid w:val="46AB8F9F"/>
    <w:rsid w:val="46BC5C32"/>
    <w:rsid w:val="49488543"/>
    <w:rsid w:val="49A5ECE8"/>
    <w:rsid w:val="4D8DF700"/>
    <w:rsid w:val="4E11BB44"/>
    <w:rsid w:val="4F845DFA"/>
    <w:rsid w:val="5013B77B"/>
    <w:rsid w:val="505B4C41"/>
    <w:rsid w:val="50BA2661"/>
    <w:rsid w:val="51144522"/>
    <w:rsid w:val="51586E93"/>
    <w:rsid w:val="531EF4D4"/>
    <w:rsid w:val="53F052E9"/>
    <w:rsid w:val="548DE863"/>
    <w:rsid w:val="5858A8EC"/>
    <w:rsid w:val="58749D6D"/>
    <w:rsid w:val="5A03ABF3"/>
    <w:rsid w:val="5AE803E4"/>
    <w:rsid w:val="5B06C682"/>
    <w:rsid w:val="5BB3DC0E"/>
    <w:rsid w:val="5C772D25"/>
    <w:rsid w:val="5DC404C1"/>
    <w:rsid w:val="5E53E796"/>
    <w:rsid w:val="620B3EB0"/>
    <w:rsid w:val="64E7905B"/>
    <w:rsid w:val="65563178"/>
    <w:rsid w:val="65ED3ABA"/>
    <w:rsid w:val="690A7B9E"/>
    <w:rsid w:val="6A517DE3"/>
    <w:rsid w:val="6A9C9314"/>
    <w:rsid w:val="6B19DD0A"/>
    <w:rsid w:val="6D83B367"/>
    <w:rsid w:val="6DF50B29"/>
    <w:rsid w:val="6E2BEE42"/>
    <w:rsid w:val="6EEDB08E"/>
    <w:rsid w:val="6FA90190"/>
    <w:rsid w:val="6FD2465B"/>
    <w:rsid w:val="72424CE4"/>
    <w:rsid w:val="72CABD56"/>
    <w:rsid w:val="737950D2"/>
    <w:rsid w:val="787D3558"/>
    <w:rsid w:val="7886C9C8"/>
    <w:rsid w:val="78972D7E"/>
    <w:rsid w:val="796B9A7B"/>
    <w:rsid w:val="797821AA"/>
    <w:rsid w:val="7BCA6227"/>
    <w:rsid w:val="7BF50ACE"/>
    <w:rsid w:val="7C00911F"/>
    <w:rsid w:val="7CC12223"/>
    <w:rsid w:val="7CF6F19B"/>
    <w:rsid w:val="7D736929"/>
    <w:rsid w:val="7E5F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EE33F"/>
  <w15:chartTrackingRefBased/>
  <w15:docId w15:val="{786093B4-4C95-754F-B301-BFD6F9B8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39"/>
    <w:pPr>
      <w:spacing w:line="480" w:lineRule="auto"/>
      <w:ind w:firstLine="397"/>
    </w:pPr>
    <w:rPr>
      <w:rFonts w:ascii="Times New Roman" w:hAnsi="Times New Roman"/>
      <w:sz w:val="24"/>
      <w:szCs w:val="22"/>
      <w:lang w:val="en-US"/>
    </w:rPr>
  </w:style>
  <w:style w:type="paragraph" w:styleId="Heading1">
    <w:name w:val="heading 1"/>
    <w:basedOn w:val="Normal"/>
    <w:next w:val="Normal"/>
    <w:link w:val="Heading1Char"/>
    <w:uiPriority w:val="9"/>
    <w:qFormat/>
    <w:rsid w:val="00740FD6"/>
    <w:pPr>
      <w:keepNext/>
      <w:keepLines/>
      <w:numPr>
        <w:numId w:val="46"/>
      </w:numPr>
      <w:spacing w:before="240" w:after="120"/>
      <w:ind w:left="431" w:hanging="431"/>
      <w:outlineLvl w:val="0"/>
    </w:pPr>
    <w:rPr>
      <w:rFonts w:eastAsia="MS Gothic"/>
      <w:b/>
      <w:szCs w:val="32"/>
    </w:rPr>
  </w:style>
  <w:style w:type="paragraph" w:styleId="Heading2">
    <w:name w:val="heading 2"/>
    <w:basedOn w:val="Normal"/>
    <w:next w:val="Normal"/>
    <w:link w:val="Heading2Char"/>
    <w:uiPriority w:val="9"/>
    <w:qFormat/>
    <w:rsid w:val="00266407"/>
    <w:pPr>
      <w:keepNext/>
      <w:keepLines/>
      <w:numPr>
        <w:ilvl w:val="1"/>
        <w:numId w:val="46"/>
      </w:numPr>
      <w:spacing w:before="120" w:after="120"/>
      <w:ind w:left="576"/>
      <w:outlineLvl w:val="1"/>
    </w:pPr>
    <w:rPr>
      <w:rFonts w:eastAsia="MS Gothic"/>
      <w:b/>
      <w:szCs w:val="26"/>
    </w:rPr>
  </w:style>
  <w:style w:type="paragraph" w:styleId="Heading3">
    <w:name w:val="heading 3"/>
    <w:basedOn w:val="Normal"/>
    <w:next w:val="Normal"/>
    <w:link w:val="Heading3Char"/>
    <w:uiPriority w:val="9"/>
    <w:qFormat/>
    <w:rsid w:val="00B35887"/>
    <w:pPr>
      <w:keepNext/>
      <w:keepLines/>
      <w:numPr>
        <w:ilvl w:val="2"/>
        <w:numId w:val="46"/>
      </w:numPr>
      <w:spacing w:before="40"/>
      <w:outlineLvl w:val="2"/>
    </w:pPr>
    <w:rPr>
      <w:rFonts w:eastAsia="MS Gothic"/>
      <w:b/>
      <w:szCs w:val="24"/>
    </w:rPr>
  </w:style>
  <w:style w:type="paragraph" w:styleId="Heading4">
    <w:name w:val="heading 4"/>
    <w:basedOn w:val="Normal"/>
    <w:next w:val="Normal"/>
    <w:link w:val="Heading4Char"/>
    <w:uiPriority w:val="9"/>
    <w:qFormat/>
    <w:rsid w:val="004F171B"/>
    <w:pPr>
      <w:keepNext/>
      <w:keepLines/>
      <w:numPr>
        <w:ilvl w:val="3"/>
        <w:numId w:val="46"/>
      </w:numPr>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qFormat/>
    <w:rsid w:val="003C757C"/>
    <w:pPr>
      <w:keepNext/>
      <w:keepLines/>
      <w:numPr>
        <w:ilvl w:val="4"/>
        <w:numId w:val="46"/>
      </w:numPr>
      <w:spacing w:before="200"/>
      <w:outlineLvl w:val="4"/>
    </w:pPr>
    <w:rPr>
      <w:rFonts w:ascii="Calibri Light" w:eastAsia="MS Gothic" w:hAnsi="Calibri Light"/>
      <w:color w:val="1F4D78"/>
    </w:rPr>
  </w:style>
  <w:style w:type="paragraph" w:styleId="Heading6">
    <w:name w:val="heading 6"/>
    <w:basedOn w:val="Normal"/>
    <w:next w:val="Normal"/>
    <w:link w:val="Heading6Char"/>
    <w:uiPriority w:val="9"/>
    <w:qFormat/>
    <w:rsid w:val="003C757C"/>
    <w:pPr>
      <w:keepNext/>
      <w:keepLines/>
      <w:numPr>
        <w:ilvl w:val="5"/>
        <w:numId w:val="46"/>
      </w:numPr>
      <w:spacing w:before="200"/>
      <w:outlineLvl w:val="5"/>
    </w:pPr>
    <w:rPr>
      <w:rFonts w:ascii="Calibri Light" w:eastAsia="MS Gothic" w:hAnsi="Calibri Light"/>
      <w:i/>
      <w:iCs/>
      <w:color w:val="1F4D78"/>
    </w:rPr>
  </w:style>
  <w:style w:type="paragraph" w:styleId="Heading7">
    <w:name w:val="heading 7"/>
    <w:basedOn w:val="Normal"/>
    <w:next w:val="Normal"/>
    <w:link w:val="Heading7Char"/>
    <w:uiPriority w:val="9"/>
    <w:qFormat/>
    <w:rsid w:val="003C757C"/>
    <w:pPr>
      <w:keepNext/>
      <w:keepLines/>
      <w:numPr>
        <w:ilvl w:val="6"/>
        <w:numId w:val="46"/>
      </w:numPr>
      <w:spacing w:before="200"/>
      <w:outlineLvl w:val="6"/>
    </w:pPr>
    <w:rPr>
      <w:rFonts w:ascii="Calibri Light" w:eastAsia="MS Gothic" w:hAnsi="Calibri Light"/>
      <w:i/>
      <w:iCs/>
      <w:color w:val="404040"/>
    </w:rPr>
  </w:style>
  <w:style w:type="paragraph" w:styleId="Heading8">
    <w:name w:val="heading 8"/>
    <w:basedOn w:val="Normal"/>
    <w:next w:val="Normal"/>
    <w:link w:val="Heading8Char"/>
    <w:uiPriority w:val="9"/>
    <w:qFormat/>
    <w:rsid w:val="003C757C"/>
    <w:pPr>
      <w:keepNext/>
      <w:keepLines/>
      <w:numPr>
        <w:ilvl w:val="7"/>
        <w:numId w:val="46"/>
      </w:numPr>
      <w:spacing w:before="200"/>
      <w:outlineLvl w:val="7"/>
    </w:pPr>
    <w:rPr>
      <w:rFonts w:ascii="Calibri Light" w:eastAsia="MS Gothic" w:hAnsi="Calibri Light"/>
      <w:color w:val="404040"/>
      <w:sz w:val="20"/>
      <w:szCs w:val="20"/>
    </w:rPr>
  </w:style>
  <w:style w:type="paragraph" w:styleId="Heading9">
    <w:name w:val="heading 9"/>
    <w:basedOn w:val="Normal"/>
    <w:next w:val="Normal"/>
    <w:link w:val="Heading9Char"/>
    <w:uiPriority w:val="9"/>
    <w:qFormat/>
    <w:rsid w:val="003C757C"/>
    <w:pPr>
      <w:keepNext/>
      <w:keepLines/>
      <w:numPr>
        <w:ilvl w:val="8"/>
        <w:numId w:val="46"/>
      </w:numPr>
      <w:spacing w:before="200"/>
      <w:outlineLvl w:val="8"/>
    </w:pPr>
    <w:rPr>
      <w:rFonts w:ascii="Calibri Light" w:eastAsia="MS Gothic"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0FD6"/>
    <w:rPr>
      <w:rFonts w:ascii="Times New Roman" w:eastAsia="MS Gothic" w:hAnsi="Times New Roman" w:cs="Times New Roman"/>
      <w:b/>
      <w:sz w:val="24"/>
      <w:szCs w:val="32"/>
      <w:lang w:val="en-US"/>
    </w:rPr>
  </w:style>
  <w:style w:type="paragraph" w:customStyle="1" w:styleId="ColorfulList-Accent11">
    <w:name w:val="Colorful List - Accent 11"/>
    <w:basedOn w:val="Normal"/>
    <w:uiPriority w:val="34"/>
    <w:qFormat/>
    <w:rsid w:val="00095E84"/>
    <w:pPr>
      <w:ind w:left="720"/>
      <w:contextualSpacing/>
    </w:pPr>
  </w:style>
  <w:style w:type="paragraph" w:customStyle="1" w:styleId="EndNoteBibliographyTitle">
    <w:name w:val="EndNote Bibliography Title"/>
    <w:basedOn w:val="Normal"/>
    <w:link w:val="EndNoteBibliographyTitleChar"/>
    <w:rsid w:val="00FE3DA0"/>
    <w:pPr>
      <w:jc w:val="center"/>
    </w:pPr>
    <w:rPr>
      <w:noProof/>
    </w:rPr>
  </w:style>
  <w:style w:type="character" w:customStyle="1" w:styleId="EndNoteBibliographyTitleChar">
    <w:name w:val="EndNote Bibliography Title Char"/>
    <w:link w:val="EndNoteBibliographyTitle"/>
    <w:rsid w:val="00FE3DA0"/>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FE3DA0"/>
    <w:pPr>
      <w:spacing w:line="240" w:lineRule="auto"/>
    </w:pPr>
    <w:rPr>
      <w:noProof/>
    </w:rPr>
  </w:style>
  <w:style w:type="character" w:customStyle="1" w:styleId="EndNoteBibliographyChar">
    <w:name w:val="EndNote Bibliography Char"/>
    <w:link w:val="EndNoteBibliography"/>
    <w:rsid w:val="00FE3DA0"/>
    <w:rPr>
      <w:rFonts w:ascii="Times New Roman" w:hAnsi="Times New Roman"/>
      <w:noProof/>
      <w:sz w:val="24"/>
      <w:szCs w:val="22"/>
      <w:lang w:val="en-US" w:eastAsia="en-US"/>
    </w:rPr>
  </w:style>
  <w:style w:type="character" w:customStyle="1" w:styleId="Heading2Char">
    <w:name w:val="Heading 2 Char"/>
    <w:link w:val="Heading2"/>
    <w:uiPriority w:val="9"/>
    <w:rsid w:val="00266407"/>
    <w:rPr>
      <w:rFonts w:ascii="Times New Roman" w:eastAsia="MS Gothic" w:hAnsi="Times New Roman" w:cs="Times New Roman"/>
      <w:b/>
      <w:sz w:val="24"/>
      <w:szCs w:val="26"/>
      <w:lang w:val="en-US"/>
    </w:rPr>
  </w:style>
  <w:style w:type="table" w:styleId="TableGrid">
    <w:name w:val="Table Grid"/>
    <w:basedOn w:val="TableNormal"/>
    <w:uiPriority w:val="39"/>
    <w:rsid w:val="00C34B03"/>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055"/>
    <w:pPr>
      <w:tabs>
        <w:tab w:val="center" w:pos="4513"/>
        <w:tab w:val="right" w:pos="9026"/>
      </w:tabs>
      <w:spacing w:line="240" w:lineRule="auto"/>
    </w:pPr>
  </w:style>
  <w:style w:type="character" w:customStyle="1" w:styleId="HeaderChar">
    <w:name w:val="Header Char"/>
    <w:basedOn w:val="DefaultParagraphFont"/>
    <w:link w:val="Header"/>
    <w:uiPriority w:val="99"/>
    <w:rsid w:val="003F2055"/>
  </w:style>
  <w:style w:type="paragraph" w:styleId="Footer">
    <w:name w:val="footer"/>
    <w:basedOn w:val="Normal"/>
    <w:link w:val="FooterChar"/>
    <w:uiPriority w:val="99"/>
    <w:unhideWhenUsed/>
    <w:rsid w:val="003F2055"/>
    <w:pPr>
      <w:tabs>
        <w:tab w:val="center" w:pos="4513"/>
        <w:tab w:val="right" w:pos="9026"/>
      </w:tabs>
      <w:spacing w:line="240" w:lineRule="auto"/>
    </w:pPr>
  </w:style>
  <w:style w:type="character" w:customStyle="1" w:styleId="FooterChar">
    <w:name w:val="Footer Char"/>
    <w:basedOn w:val="DefaultParagraphFont"/>
    <w:link w:val="Footer"/>
    <w:uiPriority w:val="99"/>
    <w:rsid w:val="003F2055"/>
  </w:style>
  <w:style w:type="paragraph" w:styleId="Title">
    <w:name w:val="Title"/>
    <w:basedOn w:val="Normal"/>
    <w:next w:val="Normal"/>
    <w:link w:val="TitleChar"/>
    <w:uiPriority w:val="10"/>
    <w:qFormat/>
    <w:rsid w:val="00F83710"/>
    <w:pPr>
      <w:spacing w:line="240" w:lineRule="auto"/>
      <w:contextualSpacing/>
      <w:jc w:val="center"/>
    </w:pPr>
    <w:rPr>
      <w:rFonts w:eastAsia="MS Gothic"/>
      <w:b/>
      <w:spacing w:val="-10"/>
      <w:kern w:val="28"/>
      <w:sz w:val="32"/>
      <w:szCs w:val="56"/>
    </w:rPr>
  </w:style>
  <w:style w:type="character" w:customStyle="1" w:styleId="TitleChar">
    <w:name w:val="Title Char"/>
    <w:link w:val="Title"/>
    <w:uiPriority w:val="10"/>
    <w:rsid w:val="00F83710"/>
    <w:rPr>
      <w:rFonts w:ascii="Times New Roman" w:eastAsia="MS Gothic" w:hAnsi="Times New Roman" w:cs="Times New Roman"/>
      <w:b/>
      <w:spacing w:val="-10"/>
      <w:kern w:val="28"/>
      <w:sz w:val="32"/>
      <w:szCs w:val="56"/>
    </w:rPr>
  </w:style>
  <w:style w:type="paragraph" w:styleId="Subtitle">
    <w:name w:val="Subtitle"/>
    <w:basedOn w:val="Normal"/>
    <w:next w:val="Normal"/>
    <w:link w:val="SubtitleChar"/>
    <w:uiPriority w:val="11"/>
    <w:qFormat/>
    <w:rsid w:val="002117C3"/>
    <w:pPr>
      <w:numPr>
        <w:ilvl w:val="1"/>
      </w:numPr>
      <w:ind w:firstLine="624"/>
    </w:pPr>
    <w:rPr>
      <w:rFonts w:eastAsia="MS Mincho"/>
      <w:color w:val="5A5A5A"/>
      <w:spacing w:val="15"/>
    </w:rPr>
  </w:style>
  <w:style w:type="character" w:customStyle="1" w:styleId="SubtitleChar">
    <w:name w:val="Subtitle Char"/>
    <w:link w:val="Subtitle"/>
    <w:uiPriority w:val="11"/>
    <w:rsid w:val="002117C3"/>
    <w:rPr>
      <w:rFonts w:eastAsia="MS Mincho"/>
      <w:color w:val="5A5A5A"/>
      <w:spacing w:val="15"/>
    </w:rPr>
  </w:style>
  <w:style w:type="paragraph" w:styleId="BalloonText">
    <w:name w:val="Balloon Text"/>
    <w:basedOn w:val="Normal"/>
    <w:link w:val="BalloonTextChar"/>
    <w:uiPriority w:val="99"/>
    <w:semiHidden/>
    <w:unhideWhenUsed/>
    <w:rsid w:val="004B2B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2B5D"/>
    <w:rPr>
      <w:rFonts w:ascii="Tahoma" w:hAnsi="Tahoma" w:cs="Tahoma"/>
      <w:sz w:val="16"/>
      <w:szCs w:val="16"/>
    </w:rPr>
  </w:style>
  <w:style w:type="paragraph" w:customStyle="1" w:styleId="ColorfulGrid-Accent11">
    <w:name w:val="Colorful Grid - Accent 11"/>
    <w:basedOn w:val="Normal"/>
    <w:next w:val="Normal"/>
    <w:link w:val="ColorfulGrid-Accent1Char"/>
    <w:uiPriority w:val="29"/>
    <w:qFormat/>
    <w:rsid w:val="00F15F38"/>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F15F38"/>
    <w:rPr>
      <w:rFonts w:ascii="Times New Roman" w:hAnsi="Times New Roman"/>
      <w:i/>
      <w:iCs/>
      <w:color w:val="404040"/>
      <w:sz w:val="24"/>
    </w:rPr>
  </w:style>
  <w:style w:type="character" w:styleId="Hyperlink">
    <w:name w:val="Hyperlink"/>
    <w:uiPriority w:val="99"/>
    <w:unhideWhenUsed/>
    <w:rsid w:val="00FF17AF"/>
    <w:rPr>
      <w:color w:val="0563C1"/>
      <w:u w:val="single"/>
    </w:rPr>
  </w:style>
  <w:style w:type="character" w:customStyle="1" w:styleId="Heading3Char">
    <w:name w:val="Heading 3 Char"/>
    <w:link w:val="Heading3"/>
    <w:uiPriority w:val="9"/>
    <w:rsid w:val="00B35887"/>
    <w:rPr>
      <w:rFonts w:ascii="Times New Roman" w:eastAsia="MS Gothic" w:hAnsi="Times New Roman" w:cs="Times New Roman"/>
      <w:b/>
      <w:sz w:val="24"/>
      <w:szCs w:val="24"/>
    </w:rPr>
  </w:style>
  <w:style w:type="character" w:customStyle="1" w:styleId="Heading4Char">
    <w:name w:val="Heading 4 Char"/>
    <w:link w:val="Heading4"/>
    <w:uiPriority w:val="9"/>
    <w:rsid w:val="004F171B"/>
    <w:rPr>
      <w:rFonts w:ascii="Calibri Light" w:eastAsia="MS Gothic" w:hAnsi="Calibri Light" w:cs="Times New Roman"/>
      <w:i/>
      <w:iCs/>
      <w:color w:val="2E74B5"/>
      <w:sz w:val="24"/>
    </w:rPr>
  </w:style>
  <w:style w:type="paragraph" w:styleId="EndnoteText">
    <w:name w:val="endnote text"/>
    <w:basedOn w:val="Normal"/>
    <w:link w:val="EndnoteTextChar"/>
    <w:uiPriority w:val="99"/>
    <w:semiHidden/>
    <w:unhideWhenUsed/>
    <w:rsid w:val="001C3332"/>
    <w:pPr>
      <w:spacing w:line="240" w:lineRule="auto"/>
    </w:pPr>
    <w:rPr>
      <w:sz w:val="20"/>
      <w:szCs w:val="20"/>
    </w:rPr>
  </w:style>
  <w:style w:type="character" w:customStyle="1" w:styleId="EndnoteTextChar">
    <w:name w:val="Endnote Text Char"/>
    <w:link w:val="EndnoteText"/>
    <w:uiPriority w:val="99"/>
    <w:semiHidden/>
    <w:rsid w:val="001C3332"/>
    <w:rPr>
      <w:rFonts w:ascii="Times New Roman" w:hAnsi="Times New Roman"/>
      <w:sz w:val="20"/>
      <w:szCs w:val="20"/>
    </w:rPr>
  </w:style>
  <w:style w:type="character" w:styleId="EndnoteReference">
    <w:name w:val="endnote reference"/>
    <w:uiPriority w:val="99"/>
    <w:semiHidden/>
    <w:unhideWhenUsed/>
    <w:rsid w:val="001C3332"/>
    <w:rPr>
      <w:vertAlign w:val="superscript"/>
    </w:rPr>
  </w:style>
  <w:style w:type="character" w:styleId="CommentReference">
    <w:name w:val="annotation reference"/>
    <w:uiPriority w:val="99"/>
    <w:semiHidden/>
    <w:unhideWhenUsed/>
    <w:rsid w:val="009B6DA6"/>
    <w:rPr>
      <w:sz w:val="16"/>
      <w:szCs w:val="16"/>
    </w:rPr>
  </w:style>
  <w:style w:type="paragraph" w:styleId="CommentText">
    <w:name w:val="annotation text"/>
    <w:basedOn w:val="Normal"/>
    <w:link w:val="CommentTextChar"/>
    <w:uiPriority w:val="99"/>
    <w:unhideWhenUsed/>
    <w:rsid w:val="009B6DA6"/>
    <w:pPr>
      <w:spacing w:line="240" w:lineRule="auto"/>
    </w:pPr>
    <w:rPr>
      <w:sz w:val="20"/>
      <w:szCs w:val="20"/>
    </w:rPr>
  </w:style>
  <w:style w:type="character" w:customStyle="1" w:styleId="CommentTextChar">
    <w:name w:val="Comment Text Char"/>
    <w:link w:val="CommentText"/>
    <w:uiPriority w:val="99"/>
    <w:rsid w:val="009B6D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6DA6"/>
    <w:rPr>
      <w:b/>
      <w:bCs/>
    </w:rPr>
  </w:style>
  <w:style w:type="character" w:customStyle="1" w:styleId="CommentSubjectChar">
    <w:name w:val="Comment Subject Char"/>
    <w:link w:val="CommentSubject"/>
    <w:uiPriority w:val="99"/>
    <w:semiHidden/>
    <w:rsid w:val="009B6DA6"/>
    <w:rPr>
      <w:rFonts w:ascii="Times New Roman" w:hAnsi="Times New Roman"/>
      <w:b/>
      <w:bCs/>
      <w:sz w:val="20"/>
      <w:szCs w:val="20"/>
    </w:rPr>
  </w:style>
  <w:style w:type="character" w:customStyle="1" w:styleId="Heading5Char">
    <w:name w:val="Heading 5 Char"/>
    <w:link w:val="Heading5"/>
    <w:uiPriority w:val="9"/>
    <w:semiHidden/>
    <w:rsid w:val="003C757C"/>
    <w:rPr>
      <w:rFonts w:ascii="Calibri Light" w:eastAsia="MS Gothic" w:hAnsi="Calibri Light" w:cs="Times New Roman"/>
      <w:color w:val="1F4D78"/>
      <w:sz w:val="24"/>
    </w:rPr>
  </w:style>
  <w:style w:type="character" w:customStyle="1" w:styleId="Heading6Char">
    <w:name w:val="Heading 6 Char"/>
    <w:link w:val="Heading6"/>
    <w:uiPriority w:val="9"/>
    <w:semiHidden/>
    <w:rsid w:val="003C757C"/>
    <w:rPr>
      <w:rFonts w:ascii="Calibri Light" w:eastAsia="MS Gothic" w:hAnsi="Calibri Light" w:cs="Times New Roman"/>
      <w:i/>
      <w:iCs/>
      <w:color w:val="1F4D78"/>
      <w:sz w:val="24"/>
    </w:rPr>
  </w:style>
  <w:style w:type="character" w:customStyle="1" w:styleId="Heading7Char">
    <w:name w:val="Heading 7 Char"/>
    <w:link w:val="Heading7"/>
    <w:uiPriority w:val="9"/>
    <w:semiHidden/>
    <w:rsid w:val="003C757C"/>
    <w:rPr>
      <w:rFonts w:ascii="Calibri Light" w:eastAsia="MS Gothic" w:hAnsi="Calibri Light" w:cs="Times New Roman"/>
      <w:i/>
      <w:iCs/>
      <w:color w:val="404040"/>
      <w:sz w:val="24"/>
    </w:rPr>
  </w:style>
  <w:style w:type="character" w:customStyle="1" w:styleId="Heading8Char">
    <w:name w:val="Heading 8 Char"/>
    <w:link w:val="Heading8"/>
    <w:uiPriority w:val="9"/>
    <w:semiHidden/>
    <w:rsid w:val="003C757C"/>
    <w:rPr>
      <w:rFonts w:ascii="Calibri Light" w:eastAsia="MS Gothic" w:hAnsi="Calibri Light" w:cs="Times New Roman"/>
      <w:color w:val="404040"/>
      <w:sz w:val="20"/>
      <w:szCs w:val="20"/>
    </w:rPr>
  </w:style>
  <w:style w:type="character" w:customStyle="1" w:styleId="Heading9Char">
    <w:name w:val="Heading 9 Char"/>
    <w:link w:val="Heading9"/>
    <w:uiPriority w:val="9"/>
    <w:semiHidden/>
    <w:rsid w:val="003C757C"/>
    <w:rPr>
      <w:rFonts w:ascii="Calibri Light" w:eastAsia="MS Gothic" w:hAnsi="Calibri Light" w:cs="Times New Roman"/>
      <w:i/>
      <w:iCs/>
      <w:color w:val="404040"/>
      <w:sz w:val="20"/>
      <w:szCs w:val="20"/>
    </w:rPr>
  </w:style>
  <w:style w:type="character" w:customStyle="1" w:styleId="PlainTable51">
    <w:name w:val="Plain Table 51"/>
    <w:uiPriority w:val="31"/>
    <w:qFormat/>
    <w:rsid w:val="00F437D8"/>
    <w:rPr>
      <w:smallCaps/>
      <w:color w:val="5A5A5A"/>
    </w:rPr>
  </w:style>
  <w:style w:type="character" w:customStyle="1" w:styleId="TableGridLight1">
    <w:name w:val="Table Grid Light1"/>
    <w:uiPriority w:val="32"/>
    <w:qFormat/>
    <w:rsid w:val="00F437D8"/>
    <w:rPr>
      <w:b/>
      <w:bCs/>
      <w:smallCaps/>
      <w:color w:val="5B9BD5"/>
      <w:spacing w:val="5"/>
    </w:rPr>
  </w:style>
  <w:style w:type="character" w:customStyle="1" w:styleId="GridTable1Light1">
    <w:name w:val="Grid Table 1 Light1"/>
    <w:uiPriority w:val="33"/>
    <w:qFormat/>
    <w:rsid w:val="00F437D8"/>
    <w:rPr>
      <w:b/>
      <w:bCs/>
      <w:i/>
      <w:iCs/>
      <w:spacing w:val="5"/>
    </w:rPr>
  </w:style>
  <w:style w:type="paragraph" w:customStyle="1" w:styleId="Figuretitle">
    <w:name w:val="Figure title"/>
    <w:basedOn w:val="Normal"/>
    <w:next w:val="Normal"/>
    <w:rsid w:val="00361722"/>
    <w:pPr>
      <w:tabs>
        <w:tab w:val="left" w:pos="1418"/>
      </w:tabs>
      <w:spacing w:after="120" w:line="240" w:lineRule="auto"/>
      <w:ind w:left="1418" w:hanging="1418"/>
    </w:pPr>
    <w:rPr>
      <w:rFonts w:eastAsia="Times New Roman"/>
      <w:i/>
      <w:color w:val="000000"/>
      <w:szCs w:val="15"/>
      <w:lang w:val="en-GB"/>
    </w:rPr>
  </w:style>
  <w:style w:type="paragraph" w:customStyle="1" w:styleId="GridTable31">
    <w:name w:val="Grid Table 31"/>
    <w:basedOn w:val="Heading1"/>
    <w:next w:val="Normal"/>
    <w:uiPriority w:val="39"/>
    <w:unhideWhenUsed/>
    <w:qFormat/>
    <w:rsid w:val="00FE7BF5"/>
    <w:pPr>
      <w:numPr>
        <w:numId w:val="0"/>
      </w:numPr>
      <w:spacing w:before="480" w:line="276" w:lineRule="auto"/>
      <w:outlineLvl w:val="9"/>
    </w:pPr>
    <w:rPr>
      <w:rFonts w:ascii="Calibri Light" w:hAnsi="Calibri Light"/>
      <w:bCs/>
      <w:color w:val="2E74B5"/>
      <w:sz w:val="28"/>
      <w:szCs w:val="28"/>
    </w:rPr>
  </w:style>
  <w:style w:type="paragraph" w:styleId="TOC1">
    <w:name w:val="toc 1"/>
    <w:basedOn w:val="Normal"/>
    <w:next w:val="Normal"/>
    <w:autoRedefine/>
    <w:uiPriority w:val="39"/>
    <w:unhideWhenUsed/>
    <w:rsid w:val="00FE7BF5"/>
    <w:rPr>
      <w:rFonts w:ascii="Calibri" w:hAnsi="Calibri"/>
      <w:b/>
      <w:szCs w:val="24"/>
    </w:rPr>
  </w:style>
  <w:style w:type="paragraph" w:styleId="TOC2">
    <w:name w:val="toc 2"/>
    <w:basedOn w:val="Normal"/>
    <w:next w:val="Normal"/>
    <w:autoRedefine/>
    <w:uiPriority w:val="39"/>
    <w:unhideWhenUsed/>
    <w:rsid w:val="00FE7BF5"/>
    <w:pPr>
      <w:ind w:left="240"/>
    </w:pPr>
    <w:rPr>
      <w:rFonts w:ascii="Calibri" w:hAnsi="Calibri"/>
      <w:b/>
      <w:sz w:val="22"/>
    </w:rPr>
  </w:style>
  <w:style w:type="paragraph" w:styleId="TOC3">
    <w:name w:val="toc 3"/>
    <w:basedOn w:val="Normal"/>
    <w:next w:val="Normal"/>
    <w:autoRedefine/>
    <w:uiPriority w:val="39"/>
    <w:semiHidden/>
    <w:unhideWhenUsed/>
    <w:rsid w:val="00FE7BF5"/>
    <w:pPr>
      <w:ind w:left="480"/>
    </w:pPr>
    <w:rPr>
      <w:rFonts w:ascii="Calibri" w:hAnsi="Calibri"/>
      <w:sz w:val="22"/>
    </w:rPr>
  </w:style>
  <w:style w:type="paragraph" w:styleId="TOC4">
    <w:name w:val="toc 4"/>
    <w:basedOn w:val="Normal"/>
    <w:next w:val="Normal"/>
    <w:autoRedefine/>
    <w:uiPriority w:val="39"/>
    <w:semiHidden/>
    <w:unhideWhenUsed/>
    <w:rsid w:val="00FE7BF5"/>
    <w:pPr>
      <w:ind w:left="720"/>
    </w:pPr>
    <w:rPr>
      <w:rFonts w:ascii="Calibri" w:hAnsi="Calibri"/>
      <w:sz w:val="20"/>
      <w:szCs w:val="20"/>
    </w:rPr>
  </w:style>
  <w:style w:type="paragraph" w:styleId="TOC5">
    <w:name w:val="toc 5"/>
    <w:basedOn w:val="Normal"/>
    <w:next w:val="Normal"/>
    <w:autoRedefine/>
    <w:uiPriority w:val="39"/>
    <w:semiHidden/>
    <w:unhideWhenUsed/>
    <w:rsid w:val="00FE7BF5"/>
    <w:pPr>
      <w:ind w:left="960"/>
    </w:pPr>
    <w:rPr>
      <w:rFonts w:ascii="Calibri" w:hAnsi="Calibri"/>
      <w:sz w:val="20"/>
      <w:szCs w:val="20"/>
    </w:rPr>
  </w:style>
  <w:style w:type="paragraph" w:styleId="TOC6">
    <w:name w:val="toc 6"/>
    <w:basedOn w:val="Normal"/>
    <w:next w:val="Normal"/>
    <w:autoRedefine/>
    <w:uiPriority w:val="39"/>
    <w:semiHidden/>
    <w:unhideWhenUsed/>
    <w:rsid w:val="00FE7BF5"/>
    <w:pPr>
      <w:ind w:left="1200"/>
    </w:pPr>
    <w:rPr>
      <w:rFonts w:ascii="Calibri" w:hAnsi="Calibri"/>
      <w:sz w:val="20"/>
      <w:szCs w:val="20"/>
    </w:rPr>
  </w:style>
  <w:style w:type="paragraph" w:styleId="TOC7">
    <w:name w:val="toc 7"/>
    <w:basedOn w:val="Normal"/>
    <w:next w:val="Normal"/>
    <w:autoRedefine/>
    <w:uiPriority w:val="39"/>
    <w:semiHidden/>
    <w:unhideWhenUsed/>
    <w:rsid w:val="00FE7BF5"/>
    <w:pPr>
      <w:ind w:left="1440"/>
    </w:pPr>
    <w:rPr>
      <w:rFonts w:ascii="Calibri" w:hAnsi="Calibri"/>
      <w:sz w:val="20"/>
      <w:szCs w:val="20"/>
    </w:rPr>
  </w:style>
  <w:style w:type="paragraph" w:styleId="TOC8">
    <w:name w:val="toc 8"/>
    <w:basedOn w:val="Normal"/>
    <w:next w:val="Normal"/>
    <w:autoRedefine/>
    <w:uiPriority w:val="39"/>
    <w:semiHidden/>
    <w:unhideWhenUsed/>
    <w:rsid w:val="00FE7BF5"/>
    <w:pPr>
      <w:ind w:left="1680"/>
    </w:pPr>
    <w:rPr>
      <w:rFonts w:ascii="Calibri" w:hAnsi="Calibri"/>
      <w:sz w:val="20"/>
      <w:szCs w:val="20"/>
    </w:rPr>
  </w:style>
  <w:style w:type="paragraph" w:styleId="TOC9">
    <w:name w:val="toc 9"/>
    <w:basedOn w:val="Normal"/>
    <w:next w:val="Normal"/>
    <w:autoRedefine/>
    <w:uiPriority w:val="39"/>
    <w:semiHidden/>
    <w:unhideWhenUsed/>
    <w:rsid w:val="00FE7BF5"/>
    <w:pPr>
      <w:ind w:left="1920"/>
    </w:pPr>
    <w:rPr>
      <w:rFonts w:ascii="Calibri" w:hAnsi="Calibri"/>
      <w:sz w:val="20"/>
      <w:szCs w:val="20"/>
    </w:rPr>
  </w:style>
  <w:style w:type="paragraph" w:customStyle="1" w:styleId="ColorfulShading-Accent11">
    <w:name w:val="Colorful Shading - Accent 11"/>
    <w:hidden/>
    <w:uiPriority w:val="99"/>
    <w:semiHidden/>
    <w:rsid w:val="00FD5E25"/>
    <w:rPr>
      <w:rFonts w:ascii="Times New Roman" w:hAnsi="Times New Roman"/>
      <w:sz w:val="24"/>
      <w:szCs w:val="22"/>
      <w:lang w:val="en-US"/>
    </w:rPr>
  </w:style>
  <w:style w:type="paragraph" w:styleId="FootnoteText">
    <w:name w:val="footnote text"/>
    <w:basedOn w:val="Normal"/>
    <w:link w:val="FootnoteTextChar"/>
    <w:uiPriority w:val="99"/>
    <w:unhideWhenUsed/>
    <w:rsid w:val="00C43D1C"/>
    <w:pPr>
      <w:spacing w:line="240" w:lineRule="auto"/>
    </w:pPr>
    <w:rPr>
      <w:sz w:val="20"/>
      <w:szCs w:val="20"/>
    </w:rPr>
  </w:style>
  <w:style w:type="character" w:customStyle="1" w:styleId="FootnoteTextChar">
    <w:name w:val="Footnote Text Char"/>
    <w:link w:val="FootnoteText"/>
    <w:uiPriority w:val="99"/>
    <w:rsid w:val="00C43D1C"/>
    <w:rPr>
      <w:rFonts w:ascii="Times New Roman" w:hAnsi="Times New Roman"/>
      <w:sz w:val="20"/>
      <w:szCs w:val="20"/>
      <w:lang w:val="en-US"/>
    </w:rPr>
  </w:style>
  <w:style w:type="character" w:styleId="FootnoteReference">
    <w:name w:val="footnote reference"/>
    <w:uiPriority w:val="99"/>
    <w:unhideWhenUsed/>
    <w:rsid w:val="00C43D1C"/>
    <w:rPr>
      <w:vertAlign w:val="superscript"/>
    </w:rPr>
  </w:style>
  <w:style w:type="character" w:styleId="Emphasis">
    <w:name w:val="Emphasis"/>
    <w:uiPriority w:val="20"/>
    <w:qFormat/>
    <w:rsid w:val="002E7D16"/>
    <w:rPr>
      <w:i/>
      <w:iCs/>
    </w:rPr>
  </w:style>
  <w:style w:type="paragraph" w:styleId="NormalWeb">
    <w:name w:val="Normal (Web)"/>
    <w:basedOn w:val="Normal"/>
    <w:uiPriority w:val="99"/>
    <w:semiHidden/>
    <w:unhideWhenUsed/>
    <w:rsid w:val="00023533"/>
    <w:pPr>
      <w:spacing w:line="240" w:lineRule="auto"/>
      <w:ind w:firstLine="0"/>
    </w:pPr>
    <w:rPr>
      <w:szCs w:val="24"/>
      <w:lang w:val="en-AU" w:eastAsia="en-AU"/>
    </w:rPr>
  </w:style>
  <w:style w:type="table" w:customStyle="1" w:styleId="TableGrid1">
    <w:name w:val="Table Grid1"/>
    <w:basedOn w:val="TableNormal"/>
    <w:next w:val="TableGrid"/>
    <w:uiPriority w:val="39"/>
    <w:rsid w:val="0014659E"/>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B7840"/>
    <w:rPr>
      <w:b/>
      <w:bCs/>
    </w:rPr>
  </w:style>
  <w:style w:type="paragraph" w:styleId="DocumentMap">
    <w:name w:val="Document Map"/>
    <w:basedOn w:val="Normal"/>
    <w:link w:val="DocumentMapChar"/>
    <w:uiPriority w:val="99"/>
    <w:semiHidden/>
    <w:unhideWhenUsed/>
    <w:rsid w:val="003F5D18"/>
    <w:pPr>
      <w:spacing w:line="240" w:lineRule="auto"/>
    </w:pPr>
    <w:rPr>
      <w:rFonts w:ascii="Lucida Grande" w:hAnsi="Lucida Grande" w:cs="Lucida Grande"/>
      <w:szCs w:val="24"/>
    </w:rPr>
  </w:style>
  <w:style w:type="character" w:customStyle="1" w:styleId="DocumentMapChar">
    <w:name w:val="Document Map Char"/>
    <w:link w:val="DocumentMap"/>
    <w:uiPriority w:val="99"/>
    <w:semiHidden/>
    <w:rsid w:val="003F5D18"/>
    <w:rPr>
      <w:rFonts w:ascii="Lucida Grande" w:hAnsi="Lucida Grande" w:cs="Lucida Grande"/>
      <w:sz w:val="24"/>
      <w:szCs w:val="24"/>
      <w:lang w:val="en-US"/>
    </w:rPr>
  </w:style>
  <w:style w:type="character" w:customStyle="1" w:styleId="UnresolvedMention1">
    <w:name w:val="Unresolved Mention1"/>
    <w:basedOn w:val="DefaultParagraphFont"/>
    <w:uiPriority w:val="99"/>
    <w:semiHidden/>
    <w:unhideWhenUsed/>
    <w:rsid w:val="0063584B"/>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741FE"/>
    <w:rPr>
      <w:color w:val="954F72" w:themeColor="followedHyperlink"/>
      <w:u w:val="single"/>
    </w:rPr>
  </w:style>
  <w:style w:type="paragraph" w:styleId="Revision">
    <w:name w:val="Revision"/>
    <w:hidden/>
    <w:uiPriority w:val="99"/>
    <w:semiHidden/>
    <w:rsid w:val="00DF538B"/>
    <w:rPr>
      <w:rFonts w:ascii="Times New Roman" w:hAnsi="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264">
      <w:bodyDiv w:val="1"/>
      <w:marLeft w:val="0"/>
      <w:marRight w:val="0"/>
      <w:marTop w:val="0"/>
      <w:marBottom w:val="0"/>
      <w:divBdr>
        <w:top w:val="none" w:sz="0" w:space="0" w:color="auto"/>
        <w:left w:val="none" w:sz="0" w:space="0" w:color="auto"/>
        <w:bottom w:val="none" w:sz="0" w:space="0" w:color="auto"/>
        <w:right w:val="none" w:sz="0" w:space="0" w:color="auto"/>
      </w:divBdr>
    </w:div>
    <w:div w:id="68236734">
      <w:bodyDiv w:val="1"/>
      <w:marLeft w:val="0"/>
      <w:marRight w:val="0"/>
      <w:marTop w:val="0"/>
      <w:marBottom w:val="0"/>
      <w:divBdr>
        <w:top w:val="none" w:sz="0" w:space="0" w:color="auto"/>
        <w:left w:val="none" w:sz="0" w:space="0" w:color="auto"/>
        <w:bottom w:val="none" w:sz="0" w:space="0" w:color="auto"/>
        <w:right w:val="none" w:sz="0" w:space="0" w:color="auto"/>
      </w:divBdr>
    </w:div>
    <w:div w:id="192693637">
      <w:bodyDiv w:val="1"/>
      <w:marLeft w:val="0"/>
      <w:marRight w:val="0"/>
      <w:marTop w:val="0"/>
      <w:marBottom w:val="0"/>
      <w:divBdr>
        <w:top w:val="none" w:sz="0" w:space="0" w:color="auto"/>
        <w:left w:val="none" w:sz="0" w:space="0" w:color="auto"/>
        <w:bottom w:val="none" w:sz="0" w:space="0" w:color="auto"/>
        <w:right w:val="none" w:sz="0" w:space="0" w:color="auto"/>
      </w:divBdr>
    </w:div>
    <w:div w:id="430660046">
      <w:bodyDiv w:val="1"/>
      <w:marLeft w:val="0"/>
      <w:marRight w:val="0"/>
      <w:marTop w:val="0"/>
      <w:marBottom w:val="0"/>
      <w:divBdr>
        <w:top w:val="none" w:sz="0" w:space="0" w:color="auto"/>
        <w:left w:val="none" w:sz="0" w:space="0" w:color="auto"/>
        <w:bottom w:val="none" w:sz="0" w:space="0" w:color="auto"/>
        <w:right w:val="none" w:sz="0" w:space="0" w:color="auto"/>
      </w:divBdr>
    </w:div>
    <w:div w:id="495535779">
      <w:bodyDiv w:val="1"/>
      <w:marLeft w:val="0"/>
      <w:marRight w:val="0"/>
      <w:marTop w:val="0"/>
      <w:marBottom w:val="0"/>
      <w:divBdr>
        <w:top w:val="none" w:sz="0" w:space="0" w:color="auto"/>
        <w:left w:val="none" w:sz="0" w:space="0" w:color="auto"/>
        <w:bottom w:val="none" w:sz="0" w:space="0" w:color="auto"/>
        <w:right w:val="none" w:sz="0" w:space="0" w:color="auto"/>
      </w:divBdr>
    </w:div>
    <w:div w:id="612053115">
      <w:bodyDiv w:val="1"/>
      <w:marLeft w:val="0"/>
      <w:marRight w:val="0"/>
      <w:marTop w:val="0"/>
      <w:marBottom w:val="0"/>
      <w:divBdr>
        <w:top w:val="none" w:sz="0" w:space="0" w:color="auto"/>
        <w:left w:val="none" w:sz="0" w:space="0" w:color="auto"/>
        <w:bottom w:val="none" w:sz="0" w:space="0" w:color="auto"/>
        <w:right w:val="none" w:sz="0" w:space="0" w:color="auto"/>
      </w:divBdr>
    </w:div>
    <w:div w:id="633288825">
      <w:bodyDiv w:val="1"/>
      <w:marLeft w:val="0"/>
      <w:marRight w:val="0"/>
      <w:marTop w:val="0"/>
      <w:marBottom w:val="0"/>
      <w:divBdr>
        <w:top w:val="none" w:sz="0" w:space="0" w:color="auto"/>
        <w:left w:val="none" w:sz="0" w:space="0" w:color="auto"/>
        <w:bottom w:val="none" w:sz="0" w:space="0" w:color="auto"/>
        <w:right w:val="none" w:sz="0" w:space="0" w:color="auto"/>
      </w:divBdr>
    </w:div>
    <w:div w:id="717586079">
      <w:bodyDiv w:val="1"/>
      <w:marLeft w:val="0"/>
      <w:marRight w:val="0"/>
      <w:marTop w:val="0"/>
      <w:marBottom w:val="0"/>
      <w:divBdr>
        <w:top w:val="none" w:sz="0" w:space="0" w:color="auto"/>
        <w:left w:val="none" w:sz="0" w:space="0" w:color="auto"/>
        <w:bottom w:val="none" w:sz="0" w:space="0" w:color="auto"/>
        <w:right w:val="none" w:sz="0" w:space="0" w:color="auto"/>
      </w:divBdr>
    </w:div>
    <w:div w:id="764693056">
      <w:bodyDiv w:val="1"/>
      <w:marLeft w:val="0"/>
      <w:marRight w:val="0"/>
      <w:marTop w:val="0"/>
      <w:marBottom w:val="0"/>
      <w:divBdr>
        <w:top w:val="none" w:sz="0" w:space="0" w:color="auto"/>
        <w:left w:val="none" w:sz="0" w:space="0" w:color="auto"/>
        <w:bottom w:val="none" w:sz="0" w:space="0" w:color="auto"/>
        <w:right w:val="none" w:sz="0" w:space="0" w:color="auto"/>
      </w:divBdr>
    </w:div>
    <w:div w:id="919295331">
      <w:bodyDiv w:val="1"/>
      <w:marLeft w:val="0"/>
      <w:marRight w:val="0"/>
      <w:marTop w:val="0"/>
      <w:marBottom w:val="0"/>
      <w:divBdr>
        <w:top w:val="none" w:sz="0" w:space="0" w:color="auto"/>
        <w:left w:val="none" w:sz="0" w:space="0" w:color="auto"/>
        <w:bottom w:val="none" w:sz="0" w:space="0" w:color="auto"/>
        <w:right w:val="none" w:sz="0" w:space="0" w:color="auto"/>
      </w:divBdr>
    </w:div>
    <w:div w:id="931085223">
      <w:bodyDiv w:val="1"/>
      <w:marLeft w:val="0"/>
      <w:marRight w:val="0"/>
      <w:marTop w:val="0"/>
      <w:marBottom w:val="0"/>
      <w:divBdr>
        <w:top w:val="none" w:sz="0" w:space="0" w:color="auto"/>
        <w:left w:val="none" w:sz="0" w:space="0" w:color="auto"/>
        <w:bottom w:val="none" w:sz="0" w:space="0" w:color="auto"/>
        <w:right w:val="none" w:sz="0" w:space="0" w:color="auto"/>
      </w:divBdr>
    </w:div>
    <w:div w:id="991835207">
      <w:bodyDiv w:val="1"/>
      <w:marLeft w:val="0"/>
      <w:marRight w:val="0"/>
      <w:marTop w:val="0"/>
      <w:marBottom w:val="0"/>
      <w:divBdr>
        <w:top w:val="none" w:sz="0" w:space="0" w:color="auto"/>
        <w:left w:val="none" w:sz="0" w:space="0" w:color="auto"/>
        <w:bottom w:val="none" w:sz="0" w:space="0" w:color="auto"/>
        <w:right w:val="none" w:sz="0" w:space="0" w:color="auto"/>
      </w:divBdr>
    </w:div>
    <w:div w:id="1017469319">
      <w:bodyDiv w:val="1"/>
      <w:marLeft w:val="0"/>
      <w:marRight w:val="0"/>
      <w:marTop w:val="0"/>
      <w:marBottom w:val="0"/>
      <w:divBdr>
        <w:top w:val="none" w:sz="0" w:space="0" w:color="auto"/>
        <w:left w:val="none" w:sz="0" w:space="0" w:color="auto"/>
        <w:bottom w:val="none" w:sz="0" w:space="0" w:color="auto"/>
        <w:right w:val="none" w:sz="0" w:space="0" w:color="auto"/>
      </w:divBdr>
    </w:div>
    <w:div w:id="1018510730">
      <w:bodyDiv w:val="1"/>
      <w:marLeft w:val="0"/>
      <w:marRight w:val="0"/>
      <w:marTop w:val="0"/>
      <w:marBottom w:val="0"/>
      <w:divBdr>
        <w:top w:val="none" w:sz="0" w:space="0" w:color="auto"/>
        <w:left w:val="none" w:sz="0" w:space="0" w:color="auto"/>
        <w:bottom w:val="none" w:sz="0" w:space="0" w:color="auto"/>
        <w:right w:val="none" w:sz="0" w:space="0" w:color="auto"/>
      </w:divBdr>
    </w:div>
    <w:div w:id="1131099068">
      <w:bodyDiv w:val="1"/>
      <w:marLeft w:val="0"/>
      <w:marRight w:val="0"/>
      <w:marTop w:val="0"/>
      <w:marBottom w:val="0"/>
      <w:divBdr>
        <w:top w:val="none" w:sz="0" w:space="0" w:color="auto"/>
        <w:left w:val="none" w:sz="0" w:space="0" w:color="auto"/>
        <w:bottom w:val="none" w:sz="0" w:space="0" w:color="auto"/>
        <w:right w:val="none" w:sz="0" w:space="0" w:color="auto"/>
      </w:divBdr>
    </w:div>
    <w:div w:id="1183402901">
      <w:bodyDiv w:val="1"/>
      <w:marLeft w:val="0"/>
      <w:marRight w:val="0"/>
      <w:marTop w:val="0"/>
      <w:marBottom w:val="0"/>
      <w:divBdr>
        <w:top w:val="none" w:sz="0" w:space="0" w:color="auto"/>
        <w:left w:val="none" w:sz="0" w:space="0" w:color="auto"/>
        <w:bottom w:val="none" w:sz="0" w:space="0" w:color="auto"/>
        <w:right w:val="none" w:sz="0" w:space="0" w:color="auto"/>
      </w:divBdr>
    </w:div>
    <w:div w:id="1242910070">
      <w:bodyDiv w:val="1"/>
      <w:marLeft w:val="0"/>
      <w:marRight w:val="0"/>
      <w:marTop w:val="0"/>
      <w:marBottom w:val="0"/>
      <w:divBdr>
        <w:top w:val="none" w:sz="0" w:space="0" w:color="auto"/>
        <w:left w:val="none" w:sz="0" w:space="0" w:color="auto"/>
        <w:bottom w:val="none" w:sz="0" w:space="0" w:color="auto"/>
        <w:right w:val="none" w:sz="0" w:space="0" w:color="auto"/>
      </w:divBdr>
    </w:div>
    <w:div w:id="1703820572">
      <w:bodyDiv w:val="1"/>
      <w:marLeft w:val="0"/>
      <w:marRight w:val="0"/>
      <w:marTop w:val="0"/>
      <w:marBottom w:val="0"/>
      <w:divBdr>
        <w:top w:val="none" w:sz="0" w:space="0" w:color="auto"/>
        <w:left w:val="none" w:sz="0" w:space="0" w:color="auto"/>
        <w:bottom w:val="none" w:sz="0" w:space="0" w:color="auto"/>
        <w:right w:val="none" w:sz="0" w:space="0" w:color="auto"/>
      </w:divBdr>
    </w:div>
    <w:div w:id="1732001730">
      <w:bodyDiv w:val="1"/>
      <w:marLeft w:val="0"/>
      <w:marRight w:val="0"/>
      <w:marTop w:val="0"/>
      <w:marBottom w:val="0"/>
      <w:divBdr>
        <w:top w:val="none" w:sz="0" w:space="0" w:color="auto"/>
        <w:left w:val="none" w:sz="0" w:space="0" w:color="auto"/>
        <w:bottom w:val="none" w:sz="0" w:space="0" w:color="auto"/>
        <w:right w:val="none" w:sz="0" w:space="0" w:color="auto"/>
      </w:divBdr>
    </w:div>
    <w:div w:id="1791243246">
      <w:bodyDiv w:val="1"/>
      <w:marLeft w:val="0"/>
      <w:marRight w:val="0"/>
      <w:marTop w:val="0"/>
      <w:marBottom w:val="0"/>
      <w:divBdr>
        <w:top w:val="none" w:sz="0" w:space="0" w:color="auto"/>
        <w:left w:val="none" w:sz="0" w:space="0" w:color="auto"/>
        <w:bottom w:val="none" w:sz="0" w:space="0" w:color="auto"/>
        <w:right w:val="none" w:sz="0" w:space="0" w:color="auto"/>
      </w:divBdr>
    </w:div>
    <w:div w:id="1855417464">
      <w:bodyDiv w:val="1"/>
      <w:marLeft w:val="0"/>
      <w:marRight w:val="0"/>
      <w:marTop w:val="0"/>
      <w:marBottom w:val="0"/>
      <w:divBdr>
        <w:top w:val="none" w:sz="0" w:space="0" w:color="auto"/>
        <w:left w:val="none" w:sz="0" w:space="0" w:color="auto"/>
        <w:bottom w:val="none" w:sz="0" w:space="0" w:color="auto"/>
        <w:right w:val="none" w:sz="0" w:space="0" w:color="auto"/>
      </w:divBdr>
    </w:div>
    <w:div w:id="1856265433">
      <w:bodyDiv w:val="1"/>
      <w:marLeft w:val="0"/>
      <w:marRight w:val="0"/>
      <w:marTop w:val="0"/>
      <w:marBottom w:val="0"/>
      <w:divBdr>
        <w:top w:val="none" w:sz="0" w:space="0" w:color="auto"/>
        <w:left w:val="none" w:sz="0" w:space="0" w:color="auto"/>
        <w:bottom w:val="none" w:sz="0" w:space="0" w:color="auto"/>
        <w:right w:val="none" w:sz="0" w:space="0" w:color="auto"/>
      </w:divBdr>
    </w:div>
    <w:div w:id="1865485181">
      <w:bodyDiv w:val="1"/>
      <w:marLeft w:val="0"/>
      <w:marRight w:val="0"/>
      <w:marTop w:val="0"/>
      <w:marBottom w:val="0"/>
      <w:divBdr>
        <w:top w:val="none" w:sz="0" w:space="0" w:color="auto"/>
        <w:left w:val="none" w:sz="0" w:space="0" w:color="auto"/>
        <w:bottom w:val="none" w:sz="0" w:space="0" w:color="auto"/>
        <w:right w:val="none" w:sz="0" w:space="0" w:color="auto"/>
      </w:divBdr>
    </w:div>
    <w:div w:id="1926718082">
      <w:bodyDiv w:val="1"/>
      <w:marLeft w:val="0"/>
      <w:marRight w:val="0"/>
      <w:marTop w:val="0"/>
      <w:marBottom w:val="0"/>
      <w:divBdr>
        <w:top w:val="none" w:sz="0" w:space="0" w:color="auto"/>
        <w:left w:val="none" w:sz="0" w:space="0" w:color="auto"/>
        <w:bottom w:val="none" w:sz="0" w:space="0" w:color="auto"/>
        <w:right w:val="none" w:sz="0" w:space="0" w:color="auto"/>
      </w:divBdr>
    </w:div>
    <w:div w:id="1936791015">
      <w:bodyDiv w:val="1"/>
      <w:marLeft w:val="0"/>
      <w:marRight w:val="0"/>
      <w:marTop w:val="0"/>
      <w:marBottom w:val="0"/>
      <w:divBdr>
        <w:top w:val="none" w:sz="0" w:space="0" w:color="auto"/>
        <w:left w:val="none" w:sz="0" w:space="0" w:color="auto"/>
        <w:bottom w:val="none" w:sz="0" w:space="0" w:color="auto"/>
        <w:right w:val="none" w:sz="0" w:space="0" w:color="auto"/>
      </w:divBdr>
      <w:divsChild>
        <w:div w:id="1172455378">
          <w:marLeft w:val="0"/>
          <w:marRight w:val="0"/>
          <w:marTop w:val="0"/>
          <w:marBottom w:val="0"/>
          <w:divBdr>
            <w:top w:val="none" w:sz="0" w:space="0" w:color="auto"/>
            <w:left w:val="none" w:sz="0" w:space="0" w:color="auto"/>
            <w:bottom w:val="none" w:sz="0" w:space="0" w:color="auto"/>
            <w:right w:val="none" w:sz="0" w:space="0" w:color="auto"/>
          </w:divBdr>
          <w:divsChild>
            <w:div w:id="86775711">
              <w:marLeft w:val="0"/>
              <w:marRight w:val="0"/>
              <w:marTop w:val="0"/>
              <w:marBottom w:val="0"/>
              <w:divBdr>
                <w:top w:val="none" w:sz="0" w:space="0" w:color="auto"/>
                <w:left w:val="none" w:sz="0" w:space="0" w:color="auto"/>
                <w:bottom w:val="none" w:sz="0" w:space="0" w:color="auto"/>
                <w:right w:val="none" w:sz="0" w:space="0" w:color="auto"/>
              </w:divBdr>
              <w:divsChild>
                <w:div w:id="1651715839">
                  <w:marLeft w:val="0"/>
                  <w:marRight w:val="0"/>
                  <w:marTop w:val="0"/>
                  <w:marBottom w:val="0"/>
                  <w:divBdr>
                    <w:top w:val="none" w:sz="0" w:space="0" w:color="auto"/>
                    <w:left w:val="none" w:sz="0" w:space="0" w:color="auto"/>
                    <w:bottom w:val="none" w:sz="0" w:space="0" w:color="auto"/>
                    <w:right w:val="none" w:sz="0" w:space="0" w:color="auto"/>
                  </w:divBdr>
                  <w:divsChild>
                    <w:div w:id="451243962">
                      <w:marLeft w:val="0"/>
                      <w:marRight w:val="0"/>
                      <w:marTop w:val="0"/>
                      <w:marBottom w:val="0"/>
                      <w:divBdr>
                        <w:top w:val="none" w:sz="0" w:space="0" w:color="auto"/>
                        <w:left w:val="none" w:sz="0" w:space="0" w:color="auto"/>
                        <w:bottom w:val="none" w:sz="0" w:space="0" w:color="auto"/>
                        <w:right w:val="none" w:sz="0" w:space="0" w:color="auto"/>
                      </w:divBdr>
                      <w:divsChild>
                        <w:div w:id="11759901">
                          <w:marLeft w:val="0"/>
                          <w:marRight w:val="0"/>
                          <w:marTop w:val="0"/>
                          <w:marBottom w:val="0"/>
                          <w:divBdr>
                            <w:top w:val="none" w:sz="0" w:space="0" w:color="auto"/>
                            <w:left w:val="none" w:sz="0" w:space="0" w:color="auto"/>
                            <w:bottom w:val="none" w:sz="0" w:space="0" w:color="auto"/>
                            <w:right w:val="none" w:sz="0" w:space="0" w:color="auto"/>
                          </w:divBdr>
                          <w:divsChild>
                            <w:div w:id="134566744">
                              <w:marLeft w:val="0"/>
                              <w:marRight w:val="0"/>
                              <w:marTop w:val="0"/>
                              <w:marBottom w:val="0"/>
                              <w:divBdr>
                                <w:top w:val="none" w:sz="0" w:space="0" w:color="auto"/>
                                <w:left w:val="none" w:sz="0" w:space="0" w:color="auto"/>
                                <w:bottom w:val="none" w:sz="0" w:space="0" w:color="auto"/>
                                <w:right w:val="none" w:sz="0" w:space="0" w:color="auto"/>
                              </w:divBdr>
                              <w:divsChild>
                                <w:div w:id="1948001459">
                                  <w:marLeft w:val="0"/>
                                  <w:marRight w:val="0"/>
                                  <w:marTop w:val="0"/>
                                  <w:marBottom w:val="0"/>
                                  <w:divBdr>
                                    <w:top w:val="none" w:sz="0" w:space="0" w:color="auto"/>
                                    <w:left w:val="none" w:sz="0" w:space="0" w:color="auto"/>
                                    <w:bottom w:val="none" w:sz="0" w:space="0" w:color="auto"/>
                                    <w:right w:val="none" w:sz="0" w:space="0" w:color="auto"/>
                                  </w:divBdr>
                                  <w:divsChild>
                                    <w:div w:id="1652244988">
                                      <w:marLeft w:val="0"/>
                                      <w:marRight w:val="0"/>
                                      <w:marTop w:val="0"/>
                                      <w:marBottom w:val="0"/>
                                      <w:divBdr>
                                        <w:top w:val="none" w:sz="0" w:space="0" w:color="auto"/>
                                        <w:left w:val="none" w:sz="0" w:space="0" w:color="auto"/>
                                        <w:bottom w:val="none" w:sz="0" w:space="0" w:color="auto"/>
                                        <w:right w:val="none" w:sz="0" w:space="0" w:color="auto"/>
                                      </w:divBdr>
                                      <w:divsChild>
                                        <w:div w:id="1128233291">
                                          <w:marLeft w:val="0"/>
                                          <w:marRight w:val="0"/>
                                          <w:marTop w:val="0"/>
                                          <w:marBottom w:val="0"/>
                                          <w:divBdr>
                                            <w:top w:val="none" w:sz="0" w:space="0" w:color="auto"/>
                                            <w:left w:val="none" w:sz="0" w:space="0" w:color="auto"/>
                                            <w:bottom w:val="none" w:sz="0" w:space="0" w:color="auto"/>
                                            <w:right w:val="none" w:sz="0" w:space="0" w:color="auto"/>
                                          </w:divBdr>
                                          <w:divsChild>
                                            <w:div w:id="665011633">
                                              <w:marLeft w:val="0"/>
                                              <w:marRight w:val="0"/>
                                              <w:marTop w:val="0"/>
                                              <w:marBottom w:val="0"/>
                                              <w:divBdr>
                                                <w:top w:val="none" w:sz="0" w:space="0" w:color="auto"/>
                                                <w:left w:val="none" w:sz="0" w:space="0" w:color="auto"/>
                                                <w:bottom w:val="none" w:sz="0" w:space="0" w:color="auto"/>
                                                <w:right w:val="none" w:sz="0" w:space="0" w:color="auto"/>
                                              </w:divBdr>
                                              <w:divsChild>
                                                <w:div w:id="607783878">
                                                  <w:marLeft w:val="0"/>
                                                  <w:marRight w:val="0"/>
                                                  <w:marTop w:val="0"/>
                                                  <w:marBottom w:val="0"/>
                                                  <w:divBdr>
                                                    <w:top w:val="none" w:sz="0" w:space="0" w:color="auto"/>
                                                    <w:left w:val="none" w:sz="0" w:space="0" w:color="auto"/>
                                                    <w:bottom w:val="none" w:sz="0" w:space="0" w:color="auto"/>
                                                    <w:right w:val="none" w:sz="0" w:space="0" w:color="auto"/>
                                                  </w:divBdr>
                                                  <w:divsChild>
                                                    <w:div w:id="818115233">
                                                      <w:marLeft w:val="0"/>
                                                      <w:marRight w:val="0"/>
                                                      <w:marTop w:val="0"/>
                                                      <w:marBottom w:val="0"/>
                                                      <w:divBdr>
                                                        <w:top w:val="none" w:sz="0" w:space="0" w:color="auto"/>
                                                        <w:left w:val="none" w:sz="0" w:space="0" w:color="auto"/>
                                                        <w:bottom w:val="none" w:sz="0" w:space="0" w:color="auto"/>
                                                        <w:right w:val="none" w:sz="0" w:space="0" w:color="auto"/>
                                                      </w:divBdr>
                                                      <w:divsChild>
                                                        <w:div w:id="75983931">
                                                          <w:marLeft w:val="0"/>
                                                          <w:marRight w:val="0"/>
                                                          <w:marTop w:val="0"/>
                                                          <w:marBottom w:val="0"/>
                                                          <w:divBdr>
                                                            <w:top w:val="none" w:sz="0" w:space="0" w:color="auto"/>
                                                            <w:left w:val="none" w:sz="0" w:space="0" w:color="auto"/>
                                                            <w:bottom w:val="none" w:sz="0" w:space="0" w:color="auto"/>
                                                            <w:right w:val="none" w:sz="0" w:space="0" w:color="auto"/>
                                                          </w:divBdr>
                                                          <w:divsChild>
                                                            <w:div w:id="1089929309">
                                                              <w:marLeft w:val="0"/>
                                                              <w:marRight w:val="0"/>
                                                              <w:marTop w:val="0"/>
                                                              <w:marBottom w:val="0"/>
                                                              <w:divBdr>
                                                                <w:top w:val="none" w:sz="0" w:space="0" w:color="auto"/>
                                                                <w:left w:val="none" w:sz="0" w:space="0" w:color="auto"/>
                                                                <w:bottom w:val="none" w:sz="0" w:space="0" w:color="auto"/>
                                                                <w:right w:val="none" w:sz="0" w:space="0" w:color="auto"/>
                                                              </w:divBdr>
                                                              <w:divsChild>
                                                                <w:div w:id="1038051247">
                                                                  <w:marLeft w:val="0"/>
                                                                  <w:marRight w:val="0"/>
                                                                  <w:marTop w:val="0"/>
                                                                  <w:marBottom w:val="0"/>
                                                                  <w:divBdr>
                                                                    <w:top w:val="none" w:sz="0" w:space="0" w:color="auto"/>
                                                                    <w:left w:val="none" w:sz="0" w:space="0" w:color="auto"/>
                                                                    <w:bottom w:val="none" w:sz="0" w:space="0" w:color="auto"/>
                                                                    <w:right w:val="none" w:sz="0" w:space="0" w:color="auto"/>
                                                                  </w:divBdr>
                                                                  <w:divsChild>
                                                                    <w:div w:id="1908954096">
                                                                      <w:marLeft w:val="0"/>
                                                                      <w:marRight w:val="0"/>
                                                                      <w:marTop w:val="0"/>
                                                                      <w:marBottom w:val="0"/>
                                                                      <w:divBdr>
                                                                        <w:top w:val="none" w:sz="0" w:space="0" w:color="auto"/>
                                                                        <w:left w:val="none" w:sz="0" w:space="0" w:color="auto"/>
                                                                        <w:bottom w:val="none" w:sz="0" w:space="0" w:color="auto"/>
                                                                        <w:right w:val="none" w:sz="0" w:space="0" w:color="auto"/>
                                                                      </w:divBdr>
                                                                      <w:divsChild>
                                                                        <w:div w:id="56830535">
                                                                          <w:marLeft w:val="0"/>
                                                                          <w:marRight w:val="0"/>
                                                                          <w:marTop w:val="0"/>
                                                                          <w:marBottom w:val="0"/>
                                                                          <w:divBdr>
                                                                            <w:top w:val="none" w:sz="0" w:space="0" w:color="auto"/>
                                                                            <w:left w:val="none" w:sz="0" w:space="0" w:color="auto"/>
                                                                            <w:bottom w:val="none" w:sz="0" w:space="0" w:color="auto"/>
                                                                            <w:right w:val="none" w:sz="0" w:space="0" w:color="auto"/>
                                                                          </w:divBdr>
                                                                          <w:divsChild>
                                                                            <w:div w:id="1256018159">
                                                                              <w:marLeft w:val="0"/>
                                                                              <w:marRight w:val="0"/>
                                                                              <w:marTop w:val="0"/>
                                                                              <w:marBottom w:val="0"/>
                                                                              <w:divBdr>
                                                                                <w:top w:val="none" w:sz="0" w:space="0" w:color="auto"/>
                                                                                <w:left w:val="none" w:sz="0" w:space="0" w:color="auto"/>
                                                                                <w:bottom w:val="none" w:sz="0" w:space="0" w:color="auto"/>
                                                                                <w:right w:val="none" w:sz="0" w:space="0" w:color="auto"/>
                                                                              </w:divBdr>
                                                                              <w:divsChild>
                                                                                <w:div w:id="549221162">
                                                                                  <w:marLeft w:val="0"/>
                                                                                  <w:marRight w:val="0"/>
                                                                                  <w:marTop w:val="0"/>
                                                                                  <w:marBottom w:val="0"/>
                                                                                  <w:divBdr>
                                                                                    <w:top w:val="none" w:sz="0" w:space="0" w:color="auto"/>
                                                                                    <w:left w:val="none" w:sz="0" w:space="0" w:color="auto"/>
                                                                                    <w:bottom w:val="none" w:sz="0" w:space="0" w:color="auto"/>
                                                                                    <w:right w:val="none" w:sz="0" w:space="0" w:color="auto"/>
                                                                                  </w:divBdr>
                                                                                  <w:divsChild>
                                                                                    <w:div w:id="323318119">
                                                                                      <w:marLeft w:val="0"/>
                                                                                      <w:marRight w:val="0"/>
                                                                                      <w:marTop w:val="0"/>
                                                                                      <w:marBottom w:val="0"/>
                                                                                      <w:divBdr>
                                                                                        <w:top w:val="none" w:sz="0" w:space="0" w:color="auto"/>
                                                                                        <w:left w:val="none" w:sz="0" w:space="0" w:color="auto"/>
                                                                                        <w:bottom w:val="none" w:sz="0" w:space="0" w:color="auto"/>
                                                                                        <w:right w:val="none" w:sz="0" w:space="0" w:color="auto"/>
                                                                                      </w:divBdr>
                                                                                      <w:divsChild>
                                                                                        <w:div w:id="150296903">
                                                                                          <w:marLeft w:val="0"/>
                                                                                          <w:marRight w:val="0"/>
                                                                                          <w:marTop w:val="0"/>
                                                                                          <w:marBottom w:val="0"/>
                                                                                          <w:divBdr>
                                                                                            <w:top w:val="none" w:sz="0" w:space="0" w:color="auto"/>
                                                                                            <w:left w:val="none" w:sz="0" w:space="0" w:color="auto"/>
                                                                                            <w:bottom w:val="none" w:sz="0" w:space="0" w:color="auto"/>
                                                                                            <w:right w:val="none" w:sz="0" w:space="0" w:color="auto"/>
                                                                                          </w:divBdr>
                                                                                          <w:divsChild>
                                                                                            <w:div w:id="1375345179">
                                                                                              <w:marLeft w:val="0"/>
                                                                                              <w:marRight w:val="0"/>
                                                                                              <w:marTop w:val="0"/>
                                                                                              <w:marBottom w:val="0"/>
                                                                                              <w:divBdr>
                                                                                                <w:top w:val="none" w:sz="0" w:space="0" w:color="auto"/>
                                                                                                <w:left w:val="none" w:sz="0" w:space="0" w:color="auto"/>
                                                                                                <w:bottom w:val="none" w:sz="0" w:space="0" w:color="auto"/>
                                                                                                <w:right w:val="none" w:sz="0" w:space="0" w:color="auto"/>
                                                                                              </w:divBdr>
                                                                                              <w:divsChild>
                                                                                                <w:div w:id="1820272118">
                                                                                                  <w:marLeft w:val="0"/>
                                                                                                  <w:marRight w:val="0"/>
                                                                                                  <w:marTop w:val="0"/>
                                                                                                  <w:marBottom w:val="0"/>
                                                                                                  <w:divBdr>
                                                                                                    <w:top w:val="none" w:sz="0" w:space="0" w:color="auto"/>
                                                                                                    <w:left w:val="none" w:sz="0" w:space="0" w:color="auto"/>
                                                                                                    <w:bottom w:val="none" w:sz="0" w:space="0" w:color="auto"/>
                                                                                                    <w:right w:val="none" w:sz="0" w:space="0" w:color="auto"/>
                                                                                                  </w:divBdr>
                                                                                                  <w:divsChild>
                                                                                                    <w:div w:id="1556236709">
                                                                                                      <w:marLeft w:val="0"/>
                                                                                                      <w:marRight w:val="0"/>
                                                                                                      <w:marTop w:val="0"/>
                                                                                                      <w:marBottom w:val="0"/>
                                                                                                      <w:divBdr>
                                                                                                        <w:top w:val="none" w:sz="0" w:space="0" w:color="auto"/>
                                                                                                        <w:left w:val="none" w:sz="0" w:space="0" w:color="auto"/>
                                                                                                        <w:bottom w:val="none" w:sz="0" w:space="0" w:color="auto"/>
                                                                                                        <w:right w:val="none" w:sz="0" w:space="0" w:color="auto"/>
                                                                                                      </w:divBdr>
                                                                                                      <w:divsChild>
                                                                                                        <w:div w:id="927733190">
                                                                                                          <w:marLeft w:val="0"/>
                                                                                                          <w:marRight w:val="0"/>
                                                                                                          <w:marTop w:val="0"/>
                                                                                                          <w:marBottom w:val="0"/>
                                                                                                          <w:divBdr>
                                                                                                            <w:top w:val="none" w:sz="0" w:space="0" w:color="auto"/>
                                                                                                            <w:left w:val="none" w:sz="0" w:space="0" w:color="auto"/>
                                                                                                            <w:bottom w:val="none" w:sz="0" w:space="0" w:color="auto"/>
                                                                                                            <w:right w:val="none" w:sz="0" w:space="0" w:color="auto"/>
                                                                                                          </w:divBdr>
                                                                                                          <w:divsChild>
                                                                                                            <w:div w:id="273949596">
                                                                                                              <w:marLeft w:val="0"/>
                                                                                                              <w:marRight w:val="0"/>
                                                                                                              <w:marTop w:val="0"/>
                                                                                                              <w:marBottom w:val="0"/>
                                                                                                              <w:divBdr>
                                                                                                                <w:top w:val="none" w:sz="0" w:space="0" w:color="auto"/>
                                                                                                                <w:left w:val="none" w:sz="0" w:space="0" w:color="auto"/>
                                                                                                                <w:bottom w:val="none" w:sz="0" w:space="0" w:color="auto"/>
                                                                                                                <w:right w:val="none" w:sz="0" w:space="0" w:color="auto"/>
                                                                                                              </w:divBdr>
                                                                                                            </w:div>
                                                                                                            <w:div w:id="1627858440">
                                                                                                              <w:marLeft w:val="0"/>
                                                                                                              <w:marRight w:val="0"/>
                                                                                                              <w:marTop w:val="0"/>
                                                                                                              <w:marBottom w:val="0"/>
                                                                                                              <w:divBdr>
                                                                                                                <w:top w:val="none" w:sz="0" w:space="0" w:color="auto"/>
                                                                                                                <w:left w:val="none" w:sz="0" w:space="0" w:color="auto"/>
                                                                                                                <w:bottom w:val="none" w:sz="0" w:space="0" w:color="auto"/>
                                                                                                                <w:right w:val="none" w:sz="0" w:space="0" w:color="auto"/>
                                                                                                              </w:divBdr>
                                                                                                            </w:div>
                                                                                                            <w:div w:id="19963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85453">
      <w:bodyDiv w:val="1"/>
      <w:marLeft w:val="0"/>
      <w:marRight w:val="0"/>
      <w:marTop w:val="0"/>
      <w:marBottom w:val="0"/>
      <w:divBdr>
        <w:top w:val="none" w:sz="0" w:space="0" w:color="auto"/>
        <w:left w:val="none" w:sz="0" w:space="0" w:color="auto"/>
        <w:bottom w:val="none" w:sz="0" w:space="0" w:color="auto"/>
        <w:right w:val="none" w:sz="0" w:space="0" w:color="auto"/>
      </w:divBdr>
    </w:div>
    <w:div w:id="20297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s.Hindle@hull.ac.uk"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r.vidgen@unsw.edu.au" TargetMode="External"/><Relationship Id="rId17" Type="http://schemas.openxmlformats.org/officeDocument/2006/relationships/hyperlink" Target="https://github.com/rvidgen/cl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l_Oztekin@uml.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openxmlformats.org/officeDocument/2006/relationships/image" Target="media/image7.png"/><Relationship Id="rId10" Type="http://schemas.openxmlformats.org/officeDocument/2006/relationships/hyperlink" Target="mailto:M.Mortenson@warwick.ac.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H.Kunc@soton.ac.uk" TargetMode="External"/><Relationship Id="rId14" Type="http://schemas.openxmlformats.org/officeDocument/2006/relationships/image" Target="media/image1.png"/><Relationship Id="rId22" Type="http://schemas.openxmlformats.org/officeDocument/2006/relationships/chart" Target="charts/chart1.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4033\AppData\Local\Microsoft\Windows\INetCache\Content.Outlook\27QUX0TT\outFile3008.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outFile3008!$A$16</c:f>
              <c:strCache>
                <c:ptCount val="1"/>
                <c:pt idx="0">
                  <c:v>Avg. topic proportion</c:v>
                </c:pt>
              </c:strCache>
            </c:strRef>
          </c:tx>
          <c:spPr>
            <a:solidFill>
              <a:schemeClr val="bg2">
                <a:lumMod val="50000"/>
              </a:schemeClr>
            </a:solidFill>
            <a:ln>
              <a:noFill/>
            </a:ln>
            <a:effectLst/>
          </c:spPr>
          <c:invertIfNegative val="0"/>
          <c:cat>
            <c:strRef>
              <c:f>outFile3008!$B$1:$K$1</c:f>
              <c:strCache>
                <c:ptCount val="10"/>
                <c:pt idx="0">
                  <c:v>Competitive advantage</c:v>
                </c:pt>
                <c:pt idx="1">
                  <c:v>Predictive analytics</c:v>
                </c:pt>
                <c:pt idx="2">
                  <c:v>Customers</c:v>
                </c:pt>
                <c:pt idx="3">
                  <c:v>Visualization</c:v>
                </c:pt>
                <c:pt idx="4">
                  <c:v>Big data</c:v>
                </c:pt>
                <c:pt idx="5">
                  <c:v>Forecasting</c:v>
                </c:pt>
                <c:pt idx="6">
                  <c:v>Healthcare</c:v>
                </c:pt>
                <c:pt idx="7">
                  <c:v>Ethics</c:v>
                </c:pt>
                <c:pt idx="8">
                  <c:v>Business intelligence</c:v>
                </c:pt>
                <c:pt idx="9">
                  <c:v>Operations analytics</c:v>
                </c:pt>
              </c:strCache>
            </c:strRef>
          </c:cat>
          <c:val>
            <c:numRef>
              <c:f>outFile3008!$B$16:$K$16</c:f>
              <c:numCache>
                <c:formatCode>General</c:formatCode>
                <c:ptCount val="10"/>
                <c:pt idx="0">
                  <c:v>0.21542014749999999</c:v>
                </c:pt>
                <c:pt idx="1">
                  <c:v>8.9148818928571433E-2</c:v>
                </c:pt>
                <c:pt idx="2">
                  <c:v>5.9975228928571427E-2</c:v>
                </c:pt>
                <c:pt idx="3">
                  <c:v>4.902634214285715E-2</c:v>
                </c:pt>
                <c:pt idx="4">
                  <c:v>4.8119332500000001E-2</c:v>
                </c:pt>
                <c:pt idx="5">
                  <c:v>4.4272072857142859E-2</c:v>
                </c:pt>
                <c:pt idx="6">
                  <c:v>4.0695976642857137E-2</c:v>
                </c:pt>
                <c:pt idx="7">
                  <c:v>3.7207830571428575E-2</c:v>
                </c:pt>
                <c:pt idx="8">
                  <c:v>3.6395911285714289E-2</c:v>
                </c:pt>
                <c:pt idx="9">
                  <c:v>3.0790058928571427E-2</c:v>
                </c:pt>
              </c:numCache>
            </c:numRef>
          </c:val>
          <c:extLst>
            <c:ext xmlns:c16="http://schemas.microsoft.com/office/drawing/2014/chart" uri="{C3380CC4-5D6E-409C-BE32-E72D297353CC}">
              <c16:uniqueId val="{00000000-E93C-4517-8298-200C36BC105C}"/>
            </c:ext>
          </c:extLst>
        </c:ser>
        <c:dLbls>
          <c:showLegendKey val="0"/>
          <c:showVal val="0"/>
          <c:showCatName val="0"/>
          <c:showSerName val="0"/>
          <c:showPercent val="0"/>
          <c:showBubbleSize val="0"/>
        </c:dLbls>
        <c:gapWidth val="219"/>
        <c:overlap val="-27"/>
        <c:axId val="343264120"/>
        <c:axId val="343262160"/>
      </c:barChart>
      <c:catAx>
        <c:axId val="34326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3262160"/>
        <c:crosses val="autoZero"/>
        <c:auto val="1"/>
        <c:lblAlgn val="ctr"/>
        <c:lblOffset val="100"/>
        <c:noMultiLvlLbl val="0"/>
      </c:catAx>
      <c:valAx>
        <c:axId val="34326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326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44A2-BB1D-422C-BD1E-7D38F947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Kunc M.H.</cp:lastModifiedBy>
  <cp:revision>5</cp:revision>
  <cp:lastPrinted>2019-01-26T10:00:00Z</cp:lastPrinted>
  <dcterms:created xsi:type="dcterms:W3CDTF">2019-09-29T10:07:00Z</dcterms:created>
  <dcterms:modified xsi:type="dcterms:W3CDTF">2019-09-29T16:51:00Z</dcterms:modified>
  <cp:category/>
</cp:coreProperties>
</file>