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CC010" w14:textId="1FBB5621" w:rsidR="001B4782" w:rsidRPr="00C2290B" w:rsidRDefault="00FF217B" w:rsidP="0055794B">
      <w:pPr>
        <w:spacing w:line="240" w:lineRule="auto"/>
        <w:rPr>
          <w:rFonts w:ascii="Times New Roman" w:hAnsi="Times New Roman" w:cs="Times New Roman"/>
          <w:b/>
          <w:bCs/>
          <w:sz w:val="32"/>
          <w:szCs w:val="32"/>
        </w:rPr>
      </w:pPr>
      <w:r>
        <w:rPr>
          <w:rFonts w:ascii="Times New Roman" w:hAnsi="Times New Roman" w:cs="Times New Roman"/>
          <w:b/>
          <w:bCs/>
          <w:sz w:val="32"/>
          <w:szCs w:val="32"/>
        </w:rPr>
        <w:t>The</w:t>
      </w:r>
      <w:r w:rsidR="25AF9F24" w:rsidRPr="25AF9F24">
        <w:rPr>
          <w:rFonts w:ascii="Times New Roman" w:hAnsi="Times New Roman" w:cs="Times New Roman"/>
          <w:b/>
          <w:bCs/>
          <w:sz w:val="32"/>
          <w:szCs w:val="32"/>
        </w:rPr>
        <w:t xml:space="preserve"> FRAX</w:t>
      </w:r>
      <w:r>
        <w:rPr>
          <w:rFonts w:ascii="Times New Roman" w:hAnsi="Times New Roman" w:cs="Times New Roman"/>
          <w:b/>
          <w:bCs/>
          <w:sz w:val="32"/>
          <w:szCs w:val="32"/>
        </w:rPr>
        <w:t>A</w:t>
      </w:r>
      <w:r w:rsidR="25AF9F24" w:rsidRPr="25AF9F24">
        <w:rPr>
          <w:rFonts w:ascii="Times New Roman" w:hAnsi="Times New Roman" w:cs="Times New Roman"/>
          <w:b/>
          <w:bCs/>
          <w:sz w:val="32"/>
          <w:szCs w:val="32"/>
        </w:rPr>
        <w:t xml:space="preserve"> and FRAX</w:t>
      </w:r>
      <w:r>
        <w:rPr>
          <w:rFonts w:ascii="Times New Roman" w:hAnsi="Times New Roman" w:cs="Times New Roman"/>
          <w:b/>
          <w:bCs/>
          <w:sz w:val="32"/>
          <w:szCs w:val="32"/>
        </w:rPr>
        <w:t>E</w:t>
      </w:r>
      <w:r w:rsidR="25AF9F24" w:rsidRPr="25AF9F24">
        <w:rPr>
          <w:rFonts w:ascii="Times New Roman" w:hAnsi="Times New Roman" w:cs="Times New Roman"/>
          <w:b/>
          <w:bCs/>
          <w:sz w:val="32"/>
          <w:szCs w:val="32"/>
        </w:rPr>
        <w:t xml:space="preserve"> allele repeat size</w:t>
      </w:r>
      <w:r>
        <w:rPr>
          <w:rFonts w:ascii="Times New Roman" w:hAnsi="Times New Roman" w:cs="Times New Roman"/>
          <w:b/>
          <w:bCs/>
          <w:sz w:val="32"/>
          <w:szCs w:val="32"/>
        </w:rPr>
        <w:t xml:space="preserve"> of boys</w:t>
      </w:r>
      <w:r w:rsidR="25AF9F24" w:rsidRPr="25AF9F24">
        <w:rPr>
          <w:rFonts w:ascii="Times New Roman" w:hAnsi="Times New Roman" w:cs="Times New Roman"/>
          <w:b/>
          <w:bCs/>
          <w:sz w:val="32"/>
          <w:szCs w:val="32"/>
        </w:rPr>
        <w:t xml:space="preserve"> from the Avon Longitudinal Study of Parents and Children (ALSPAC)</w:t>
      </w:r>
    </w:p>
    <w:p w14:paraId="68DC40B0" w14:textId="5456E538" w:rsidR="001B4782" w:rsidRDefault="001B4782" w:rsidP="001B4782">
      <w:pPr>
        <w:spacing w:line="240" w:lineRule="auto"/>
        <w:rPr>
          <w:rFonts w:ascii="Times New Roman" w:hAnsi="Times New Roman" w:cs="Times New Roman"/>
          <w:sz w:val="24"/>
          <w:szCs w:val="24"/>
        </w:rPr>
      </w:pPr>
    </w:p>
    <w:p w14:paraId="24A46A77" w14:textId="31088D20" w:rsidR="003D1900" w:rsidRPr="007C5B17" w:rsidRDefault="003D1900" w:rsidP="001B4782">
      <w:pPr>
        <w:spacing w:line="240" w:lineRule="auto"/>
        <w:rPr>
          <w:rFonts w:ascii="Times New Roman" w:hAnsi="Times New Roman" w:cs="Times New Roman"/>
          <w:sz w:val="24"/>
          <w:szCs w:val="24"/>
        </w:rPr>
      </w:pPr>
      <w:r>
        <w:rPr>
          <w:rFonts w:ascii="Times New Roman" w:hAnsi="Times New Roman" w:cs="Times New Roman"/>
          <w:sz w:val="24"/>
          <w:szCs w:val="24"/>
        </w:rPr>
        <w:t>Rosie</w:t>
      </w:r>
      <w:r w:rsidR="005507A9">
        <w:rPr>
          <w:rFonts w:ascii="Times New Roman" w:hAnsi="Times New Roman" w:cs="Times New Roman"/>
          <w:sz w:val="24"/>
          <w:szCs w:val="24"/>
        </w:rPr>
        <w:t xml:space="preserve"> Clark</w:t>
      </w:r>
      <w:r w:rsidR="0001120C" w:rsidRPr="00AC219B">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835C52" w:rsidRPr="00835C52">
        <w:rPr>
          <w:rFonts w:ascii="Times New Roman" w:hAnsi="Times New Roman" w:cs="Times New Roman"/>
          <w:sz w:val="24"/>
          <w:szCs w:val="24"/>
        </w:rPr>
        <w:t>Steven Gregory</w:t>
      </w:r>
      <w:r w:rsidR="00835C52" w:rsidRPr="00AC219B">
        <w:rPr>
          <w:rFonts w:ascii="Times New Roman" w:hAnsi="Times New Roman" w:cs="Times New Roman"/>
          <w:sz w:val="24"/>
          <w:szCs w:val="24"/>
          <w:vertAlign w:val="superscript"/>
        </w:rPr>
        <w:t>1</w:t>
      </w:r>
      <w:r w:rsidR="00835C52">
        <w:rPr>
          <w:rFonts w:ascii="Times New Roman" w:hAnsi="Times New Roman" w:cs="Times New Roman"/>
          <w:sz w:val="24"/>
          <w:szCs w:val="24"/>
        </w:rPr>
        <w:t xml:space="preserve">, </w:t>
      </w:r>
      <w:r>
        <w:rPr>
          <w:rFonts w:ascii="Times New Roman" w:hAnsi="Times New Roman" w:cs="Times New Roman"/>
          <w:sz w:val="24"/>
          <w:szCs w:val="24"/>
        </w:rPr>
        <w:t>Su</w:t>
      </w:r>
      <w:r w:rsidR="006C69CD">
        <w:rPr>
          <w:rFonts w:ascii="Times New Roman" w:hAnsi="Times New Roman" w:cs="Times New Roman"/>
          <w:sz w:val="24"/>
          <w:szCs w:val="24"/>
        </w:rPr>
        <w:t>san</w:t>
      </w:r>
      <w:r w:rsidR="005507A9">
        <w:rPr>
          <w:rFonts w:ascii="Times New Roman" w:hAnsi="Times New Roman" w:cs="Times New Roman"/>
          <w:sz w:val="24"/>
          <w:szCs w:val="24"/>
        </w:rPr>
        <w:t xml:space="preserve"> Ring</w:t>
      </w:r>
      <w:r w:rsidR="0001120C" w:rsidRPr="00AC219B">
        <w:rPr>
          <w:rFonts w:ascii="Times New Roman" w:hAnsi="Times New Roman" w:cs="Times New Roman"/>
          <w:sz w:val="24"/>
          <w:szCs w:val="24"/>
          <w:vertAlign w:val="superscript"/>
        </w:rPr>
        <w:t>1</w:t>
      </w:r>
      <w:proofErr w:type="gramStart"/>
      <w:r w:rsidR="006C69CD">
        <w:rPr>
          <w:rFonts w:ascii="Times New Roman" w:hAnsi="Times New Roman" w:cs="Times New Roman"/>
          <w:sz w:val="24"/>
          <w:szCs w:val="24"/>
          <w:vertAlign w:val="superscript"/>
        </w:rPr>
        <w:t>,</w:t>
      </w:r>
      <w:r w:rsidR="005E7C33">
        <w:rPr>
          <w:rFonts w:ascii="Times New Roman" w:hAnsi="Times New Roman" w:cs="Times New Roman"/>
          <w:sz w:val="24"/>
          <w:szCs w:val="24"/>
          <w:vertAlign w:val="superscript"/>
        </w:rPr>
        <w:t>2</w:t>
      </w:r>
      <w:proofErr w:type="gramEnd"/>
      <w:r>
        <w:rPr>
          <w:rFonts w:ascii="Times New Roman" w:hAnsi="Times New Roman" w:cs="Times New Roman"/>
          <w:sz w:val="24"/>
          <w:szCs w:val="24"/>
        </w:rPr>
        <w:t>, Pat</w:t>
      </w:r>
      <w:r w:rsidR="005507A9">
        <w:rPr>
          <w:rFonts w:ascii="Times New Roman" w:hAnsi="Times New Roman" w:cs="Times New Roman"/>
          <w:sz w:val="24"/>
          <w:szCs w:val="24"/>
        </w:rPr>
        <w:t xml:space="preserve">ricia </w:t>
      </w:r>
      <w:r>
        <w:rPr>
          <w:rFonts w:ascii="Times New Roman" w:hAnsi="Times New Roman" w:cs="Times New Roman"/>
          <w:sz w:val="24"/>
          <w:szCs w:val="24"/>
        </w:rPr>
        <w:t>J</w:t>
      </w:r>
      <w:r w:rsidR="005507A9">
        <w:rPr>
          <w:rFonts w:ascii="Times New Roman" w:hAnsi="Times New Roman" w:cs="Times New Roman"/>
          <w:sz w:val="24"/>
          <w:szCs w:val="24"/>
        </w:rPr>
        <w:t>acobs</w:t>
      </w:r>
      <w:r w:rsidR="005E7C33">
        <w:rPr>
          <w:rFonts w:ascii="Times New Roman" w:hAnsi="Times New Roman" w:cs="Times New Roman"/>
          <w:sz w:val="24"/>
          <w:szCs w:val="24"/>
          <w:vertAlign w:val="superscript"/>
        </w:rPr>
        <w:t>3</w:t>
      </w:r>
      <w:r w:rsidR="00F9374A">
        <w:rPr>
          <w:rFonts w:ascii="Times New Roman" w:hAnsi="Times New Roman" w:cs="Times New Roman"/>
          <w:sz w:val="24"/>
          <w:szCs w:val="24"/>
        </w:rPr>
        <w:t>,</w:t>
      </w:r>
      <w:r w:rsidR="000D0694">
        <w:rPr>
          <w:rFonts w:ascii="Times New Roman" w:hAnsi="Times New Roman" w:cs="Times New Roman"/>
          <w:sz w:val="24"/>
          <w:szCs w:val="24"/>
        </w:rPr>
        <w:t xml:space="preserve"> Sarah Ennis</w:t>
      </w:r>
      <w:r w:rsidR="005E7C33">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7C5B17">
        <w:rPr>
          <w:rFonts w:ascii="Times New Roman" w:hAnsi="Times New Roman" w:cs="Times New Roman"/>
          <w:sz w:val="24"/>
          <w:szCs w:val="24"/>
        </w:rPr>
        <w:t xml:space="preserve">Anna </w:t>
      </w:r>
      <w:r w:rsidR="007C5B17" w:rsidRPr="007C5B17">
        <w:rPr>
          <w:rFonts w:ascii="Times New Roman" w:hAnsi="Times New Roman" w:cs="Times New Roman"/>
          <w:sz w:val="24"/>
          <w:szCs w:val="24"/>
        </w:rPr>
        <w:t>Murray</w:t>
      </w:r>
      <w:r w:rsidR="005E7C33">
        <w:rPr>
          <w:rFonts w:ascii="Times New Roman" w:hAnsi="Times New Roman" w:cs="Times New Roman"/>
          <w:sz w:val="24"/>
          <w:szCs w:val="24"/>
          <w:vertAlign w:val="superscript"/>
        </w:rPr>
        <w:t>4</w:t>
      </w:r>
      <w:r w:rsidR="007C5B17">
        <w:rPr>
          <w:rFonts w:ascii="Times New Roman" w:hAnsi="Times New Roman" w:cs="Times New Roman"/>
          <w:sz w:val="24"/>
          <w:szCs w:val="24"/>
        </w:rPr>
        <w:t xml:space="preserve">, </w:t>
      </w:r>
      <w:proofErr w:type="spellStart"/>
      <w:r w:rsidRPr="007C5B17">
        <w:rPr>
          <w:rFonts w:ascii="Times New Roman" w:hAnsi="Times New Roman" w:cs="Times New Roman"/>
          <w:sz w:val="24"/>
          <w:szCs w:val="24"/>
        </w:rPr>
        <w:t>Genette</w:t>
      </w:r>
      <w:proofErr w:type="spellEnd"/>
      <w:r w:rsidR="006C60E1">
        <w:rPr>
          <w:rFonts w:ascii="Times New Roman" w:hAnsi="Times New Roman" w:cs="Times New Roman"/>
          <w:sz w:val="24"/>
          <w:szCs w:val="24"/>
        </w:rPr>
        <w:t xml:space="preserve"> Ellis</w:t>
      </w:r>
      <w:r w:rsidR="0001120C" w:rsidRPr="00AC219B">
        <w:rPr>
          <w:rFonts w:ascii="Times New Roman" w:hAnsi="Times New Roman" w:cs="Times New Roman"/>
          <w:sz w:val="24"/>
          <w:szCs w:val="24"/>
          <w:vertAlign w:val="superscript"/>
        </w:rPr>
        <w:t>1</w:t>
      </w:r>
      <w:r>
        <w:rPr>
          <w:rFonts w:ascii="Times New Roman" w:hAnsi="Times New Roman" w:cs="Times New Roman"/>
          <w:sz w:val="24"/>
          <w:szCs w:val="24"/>
        </w:rPr>
        <w:t>, Jean</w:t>
      </w:r>
      <w:r w:rsidR="005507A9">
        <w:rPr>
          <w:rFonts w:ascii="Times New Roman" w:hAnsi="Times New Roman" w:cs="Times New Roman"/>
          <w:sz w:val="24"/>
          <w:szCs w:val="24"/>
        </w:rPr>
        <w:t xml:space="preserve"> Golding</w:t>
      </w:r>
      <w:r w:rsidR="0001120C" w:rsidRPr="00AC219B">
        <w:rPr>
          <w:rFonts w:ascii="Times New Roman" w:hAnsi="Times New Roman" w:cs="Times New Roman"/>
          <w:sz w:val="24"/>
          <w:szCs w:val="24"/>
          <w:vertAlign w:val="superscript"/>
        </w:rPr>
        <w:t>1</w:t>
      </w:r>
      <w:r w:rsidR="005507A9">
        <w:rPr>
          <w:rFonts w:ascii="Times New Roman" w:hAnsi="Times New Roman" w:cs="Times New Roman"/>
          <w:sz w:val="24"/>
          <w:szCs w:val="24"/>
        </w:rPr>
        <w:t>,</w:t>
      </w:r>
      <w:r>
        <w:rPr>
          <w:rFonts w:ascii="Times New Roman" w:hAnsi="Times New Roman" w:cs="Times New Roman"/>
          <w:sz w:val="24"/>
          <w:szCs w:val="24"/>
        </w:rPr>
        <w:t xml:space="preserve"> Kate </w:t>
      </w:r>
      <w:r w:rsidR="005507A9">
        <w:rPr>
          <w:rFonts w:ascii="Times New Roman" w:hAnsi="Times New Roman" w:cs="Times New Roman"/>
          <w:sz w:val="24"/>
          <w:szCs w:val="24"/>
        </w:rPr>
        <w:t>Northstone</w:t>
      </w:r>
      <w:r w:rsidR="0001120C" w:rsidRPr="00AC219B">
        <w:rPr>
          <w:rFonts w:ascii="Times New Roman" w:hAnsi="Times New Roman" w:cs="Times New Roman"/>
          <w:sz w:val="24"/>
          <w:szCs w:val="24"/>
          <w:vertAlign w:val="superscript"/>
        </w:rPr>
        <w:t>1</w:t>
      </w:r>
      <w:r w:rsidR="007C5B17">
        <w:rPr>
          <w:rFonts w:ascii="Times New Roman" w:hAnsi="Times New Roman" w:cs="Times New Roman"/>
          <w:sz w:val="24"/>
          <w:szCs w:val="24"/>
        </w:rPr>
        <w:t>, Marcus Pembrey</w:t>
      </w:r>
      <w:r w:rsidR="007C5B17" w:rsidRPr="00AC219B">
        <w:rPr>
          <w:rFonts w:ascii="Times New Roman" w:hAnsi="Times New Roman" w:cs="Times New Roman"/>
          <w:sz w:val="24"/>
          <w:szCs w:val="24"/>
          <w:vertAlign w:val="superscript"/>
        </w:rPr>
        <w:t>1</w:t>
      </w:r>
    </w:p>
    <w:p w14:paraId="208C6574" w14:textId="603EEA3E" w:rsidR="006C60E1" w:rsidRDefault="006C60E1" w:rsidP="006C60E1">
      <w:pPr>
        <w:spacing w:line="240" w:lineRule="auto"/>
        <w:rPr>
          <w:rFonts w:ascii="Times New Roman" w:hAnsi="Times New Roman" w:cs="Times New Roman"/>
          <w:sz w:val="24"/>
          <w:szCs w:val="24"/>
          <w:vertAlign w:val="superscript"/>
        </w:rPr>
      </w:pPr>
    </w:p>
    <w:p w14:paraId="451CD142" w14:textId="4CE6DDBB" w:rsidR="006C60E1" w:rsidRDefault="006C60E1" w:rsidP="006C60E1">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8D51DD">
        <w:rPr>
          <w:rFonts w:ascii="Times New Roman" w:hAnsi="Times New Roman" w:cs="Times New Roman"/>
          <w:sz w:val="24"/>
          <w:szCs w:val="24"/>
          <w:vertAlign w:val="superscript"/>
        </w:rPr>
        <w:t xml:space="preserve"> </w:t>
      </w:r>
      <w:r w:rsidR="008D51DD">
        <w:rPr>
          <w:rFonts w:ascii="Times New Roman" w:hAnsi="Times New Roman" w:cs="Times New Roman"/>
          <w:sz w:val="24"/>
          <w:szCs w:val="24"/>
        </w:rPr>
        <w:t xml:space="preserve">Public Health Sciences, </w:t>
      </w:r>
      <w:r>
        <w:rPr>
          <w:rFonts w:ascii="Times New Roman" w:hAnsi="Times New Roman" w:cs="Times New Roman"/>
          <w:sz w:val="24"/>
          <w:szCs w:val="24"/>
        </w:rPr>
        <w:t xml:space="preserve">Bristol Medical School, </w:t>
      </w:r>
      <w:r w:rsidRPr="00D23591">
        <w:rPr>
          <w:rFonts w:ascii="Times New Roman" w:hAnsi="Times New Roman" w:cs="Times New Roman"/>
          <w:sz w:val="24"/>
          <w:szCs w:val="24"/>
        </w:rPr>
        <w:t>University of Bristol</w:t>
      </w:r>
      <w:r>
        <w:rPr>
          <w:rFonts w:ascii="Times New Roman" w:hAnsi="Times New Roman" w:cs="Times New Roman"/>
          <w:sz w:val="24"/>
          <w:szCs w:val="24"/>
        </w:rPr>
        <w:t>, Oakfield House, Oakfield Grove, Bristol</w:t>
      </w:r>
      <w:r w:rsidR="008D51DD">
        <w:rPr>
          <w:rFonts w:ascii="Times New Roman" w:hAnsi="Times New Roman" w:cs="Times New Roman"/>
          <w:sz w:val="24"/>
          <w:szCs w:val="24"/>
        </w:rPr>
        <w:t>,</w:t>
      </w:r>
      <w:r w:rsidRPr="00D23591">
        <w:rPr>
          <w:rFonts w:ascii="Times New Roman" w:hAnsi="Times New Roman" w:cs="Times New Roman"/>
          <w:sz w:val="24"/>
          <w:szCs w:val="24"/>
        </w:rPr>
        <w:t xml:space="preserve"> BS8 2BN, U</w:t>
      </w:r>
      <w:r w:rsidR="00192070">
        <w:rPr>
          <w:rFonts w:ascii="Times New Roman" w:hAnsi="Times New Roman" w:cs="Times New Roman"/>
          <w:sz w:val="24"/>
          <w:szCs w:val="24"/>
        </w:rPr>
        <w:t>K</w:t>
      </w:r>
    </w:p>
    <w:p w14:paraId="118FBB39" w14:textId="3C70A7F5" w:rsidR="00192070" w:rsidRPr="006C60E1" w:rsidRDefault="00CE4C7A" w:rsidP="00192070">
      <w:pPr>
        <w:spacing w:line="240" w:lineRule="auto"/>
        <w:rPr>
          <w:rFonts w:ascii="Times New Roman" w:hAnsi="Times New Roman" w:cs="Times New Roman"/>
          <w:sz w:val="24"/>
          <w:szCs w:val="24"/>
        </w:rPr>
      </w:pPr>
      <w:r>
        <w:rPr>
          <w:vertAlign w:val="superscript"/>
        </w:rPr>
        <w:t xml:space="preserve">2 </w:t>
      </w:r>
      <w:r w:rsidR="00192070" w:rsidRPr="0055794B">
        <w:rPr>
          <w:rFonts w:ascii="Times New Roman" w:hAnsi="Times New Roman" w:cs="Times New Roman"/>
          <w:color w:val="000000"/>
          <w:sz w:val="24"/>
          <w:szCs w:val="24"/>
          <w:shd w:val="clear" w:color="auto" w:fill="FFFFFF"/>
        </w:rPr>
        <w:t>MRC Integrative Epidemiology Unit</w:t>
      </w:r>
      <w:r w:rsidR="00192070">
        <w:rPr>
          <w:rFonts w:ascii="Times New Roman" w:hAnsi="Times New Roman" w:cs="Times New Roman"/>
          <w:color w:val="000000"/>
          <w:sz w:val="24"/>
          <w:szCs w:val="24"/>
          <w:shd w:val="clear" w:color="auto" w:fill="FFFFFF"/>
        </w:rPr>
        <w:t xml:space="preserve">, </w:t>
      </w:r>
      <w:r w:rsidR="00192070" w:rsidRPr="0055794B">
        <w:rPr>
          <w:rFonts w:ascii="Times New Roman" w:hAnsi="Times New Roman" w:cs="Times New Roman"/>
          <w:color w:val="000000"/>
          <w:sz w:val="24"/>
          <w:szCs w:val="24"/>
          <w:shd w:val="clear" w:color="auto" w:fill="FFFFFF"/>
        </w:rPr>
        <w:t>University of Bristol,</w:t>
      </w:r>
      <w:r w:rsidR="00192070">
        <w:rPr>
          <w:rFonts w:ascii="Times New Roman" w:hAnsi="Times New Roman" w:cs="Times New Roman"/>
          <w:color w:val="000000"/>
          <w:sz w:val="24"/>
          <w:szCs w:val="24"/>
          <w:shd w:val="clear" w:color="auto" w:fill="FFFFFF"/>
        </w:rPr>
        <w:t xml:space="preserve"> Oakfield House, Oakfield Grove,</w:t>
      </w:r>
      <w:r w:rsidR="00192070" w:rsidRPr="0055794B">
        <w:rPr>
          <w:rFonts w:ascii="Times New Roman" w:hAnsi="Times New Roman" w:cs="Times New Roman"/>
          <w:color w:val="000000"/>
          <w:sz w:val="24"/>
          <w:szCs w:val="24"/>
          <w:shd w:val="clear" w:color="auto" w:fill="FFFFFF"/>
        </w:rPr>
        <w:t xml:space="preserve"> </w:t>
      </w:r>
      <w:r w:rsidR="00192070">
        <w:rPr>
          <w:rFonts w:ascii="Times New Roman" w:hAnsi="Times New Roman" w:cs="Times New Roman"/>
          <w:color w:val="000000"/>
          <w:sz w:val="24"/>
          <w:szCs w:val="24"/>
          <w:shd w:val="clear" w:color="auto" w:fill="FFFFFF"/>
        </w:rPr>
        <w:t xml:space="preserve">Bristol, BS8 2BN, </w:t>
      </w:r>
      <w:r w:rsidR="00192070" w:rsidRPr="0055794B">
        <w:rPr>
          <w:rFonts w:ascii="Times New Roman" w:hAnsi="Times New Roman" w:cs="Times New Roman"/>
          <w:color w:val="000000"/>
          <w:sz w:val="24"/>
          <w:szCs w:val="24"/>
          <w:shd w:val="clear" w:color="auto" w:fill="FFFFFF"/>
        </w:rPr>
        <w:t>UK</w:t>
      </w:r>
    </w:p>
    <w:p w14:paraId="7D949AB4" w14:textId="46DC9D60" w:rsidR="006C60E1" w:rsidRDefault="00CE4C7A" w:rsidP="006C60E1">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3 </w:t>
      </w:r>
      <w:r w:rsidR="006C60E1" w:rsidRPr="006C60E1">
        <w:rPr>
          <w:rFonts w:ascii="Times New Roman" w:hAnsi="Times New Roman" w:cs="Times New Roman"/>
          <w:sz w:val="24"/>
          <w:szCs w:val="24"/>
        </w:rPr>
        <w:t xml:space="preserve">Human Genetics, Faculty of Medicine, University of Southampton, </w:t>
      </w:r>
      <w:r w:rsidR="008D51DD">
        <w:rPr>
          <w:rFonts w:ascii="Times New Roman" w:hAnsi="Times New Roman" w:cs="Times New Roman"/>
          <w:sz w:val="24"/>
          <w:szCs w:val="24"/>
        </w:rPr>
        <w:t xml:space="preserve">University Road, </w:t>
      </w:r>
      <w:r w:rsidR="006C60E1" w:rsidRPr="006C60E1">
        <w:rPr>
          <w:rFonts w:ascii="Times New Roman" w:hAnsi="Times New Roman" w:cs="Times New Roman"/>
          <w:sz w:val="24"/>
          <w:szCs w:val="24"/>
        </w:rPr>
        <w:t xml:space="preserve">Southampton, </w:t>
      </w:r>
      <w:r w:rsidR="008D51DD">
        <w:rPr>
          <w:rFonts w:ascii="Times New Roman" w:hAnsi="Times New Roman" w:cs="Times New Roman"/>
          <w:sz w:val="24"/>
          <w:szCs w:val="24"/>
        </w:rPr>
        <w:t xml:space="preserve">SO17 1BJ, </w:t>
      </w:r>
      <w:r w:rsidR="006C60E1" w:rsidRPr="006C60E1">
        <w:rPr>
          <w:rFonts w:ascii="Times New Roman" w:hAnsi="Times New Roman" w:cs="Times New Roman"/>
          <w:sz w:val="24"/>
          <w:szCs w:val="24"/>
        </w:rPr>
        <w:t>U</w:t>
      </w:r>
      <w:r w:rsidR="00192070">
        <w:rPr>
          <w:rFonts w:ascii="Times New Roman" w:hAnsi="Times New Roman" w:cs="Times New Roman"/>
          <w:sz w:val="24"/>
          <w:szCs w:val="24"/>
        </w:rPr>
        <w:t>K</w:t>
      </w:r>
    </w:p>
    <w:p w14:paraId="1FA337B1" w14:textId="789A27A4" w:rsidR="00C44FED" w:rsidRPr="00C44FED" w:rsidRDefault="00CE4C7A" w:rsidP="006C60E1">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4 </w:t>
      </w:r>
      <w:r w:rsidR="008D51DD">
        <w:rPr>
          <w:rFonts w:ascii="Times New Roman" w:hAnsi="Times New Roman" w:cs="Times New Roman"/>
          <w:sz w:val="24"/>
          <w:szCs w:val="24"/>
        </w:rPr>
        <w:t xml:space="preserve">Medical School, </w:t>
      </w:r>
      <w:r w:rsidR="00C44FED">
        <w:rPr>
          <w:rFonts w:ascii="Times New Roman" w:hAnsi="Times New Roman" w:cs="Times New Roman"/>
          <w:sz w:val="24"/>
          <w:szCs w:val="24"/>
        </w:rPr>
        <w:t xml:space="preserve">University of Exeter, </w:t>
      </w:r>
      <w:r w:rsidR="008D51DD">
        <w:rPr>
          <w:rFonts w:ascii="Times New Roman" w:hAnsi="Times New Roman" w:cs="Times New Roman"/>
          <w:sz w:val="24"/>
          <w:szCs w:val="24"/>
        </w:rPr>
        <w:t xml:space="preserve">Barrack Road, </w:t>
      </w:r>
      <w:r w:rsidR="00C44FED">
        <w:rPr>
          <w:rFonts w:ascii="Times New Roman" w:hAnsi="Times New Roman" w:cs="Times New Roman"/>
          <w:sz w:val="24"/>
          <w:szCs w:val="24"/>
        </w:rPr>
        <w:t xml:space="preserve">Exeter, </w:t>
      </w:r>
      <w:r w:rsidR="008D51DD">
        <w:rPr>
          <w:rFonts w:ascii="Times New Roman" w:hAnsi="Times New Roman" w:cs="Times New Roman"/>
          <w:sz w:val="24"/>
          <w:szCs w:val="24"/>
        </w:rPr>
        <w:t xml:space="preserve">EX2 5DW, </w:t>
      </w:r>
      <w:r w:rsidR="00C44FED">
        <w:rPr>
          <w:rFonts w:ascii="Times New Roman" w:hAnsi="Times New Roman" w:cs="Times New Roman"/>
          <w:sz w:val="24"/>
          <w:szCs w:val="24"/>
        </w:rPr>
        <w:t>U</w:t>
      </w:r>
      <w:r w:rsidR="00192070">
        <w:rPr>
          <w:rFonts w:ascii="Times New Roman" w:hAnsi="Times New Roman" w:cs="Times New Roman"/>
          <w:sz w:val="24"/>
          <w:szCs w:val="24"/>
        </w:rPr>
        <w:t>K</w:t>
      </w:r>
    </w:p>
    <w:p w14:paraId="3E038DF2" w14:textId="77777777" w:rsidR="0055794B" w:rsidRDefault="0055794B" w:rsidP="008B03AC">
      <w:pPr>
        <w:spacing w:line="240" w:lineRule="auto"/>
        <w:rPr>
          <w:rFonts w:ascii="Times New Roman" w:hAnsi="Times New Roman" w:cs="Times New Roman"/>
          <w:sz w:val="24"/>
          <w:szCs w:val="24"/>
        </w:rPr>
      </w:pPr>
    </w:p>
    <w:p w14:paraId="53BA0A8A" w14:textId="5D4F15C8" w:rsidR="00240CD6" w:rsidRDefault="008D51DD" w:rsidP="008B03AC">
      <w:pPr>
        <w:spacing w:line="240" w:lineRule="auto"/>
        <w:rPr>
          <w:rFonts w:ascii="Times New Roman" w:hAnsi="Times New Roman" w:cs="Times New Roman"/>
          <w:sz w:val="24"/>
          <w:szCs w:val="24"/>
        </w:rPr>
      </w:pPr>
      <w:r>
        <w:rPr>
          <w:rFonts w:ascii="Times New Roman" w:hAnsi="Times New Roman" w:cs="Times New Roman"/>
          <w:sz w:val="24"/>
          <w:szCs w:val="24"/>
        </w:rPr>
        <w:t>Corresponding author: Rosie Clark (</w:t>
      </w:r>
      <w:hyperlink r:id="rId9" w:history="1">
        <w:r w:rsidRPr="00B64561">
          <w:rPr>
            <w:rStyle w:val="Hyperlink"/>
            <w:rFonts w:ascii="Times New Roman" w:hAnsi="Times New Roman" w:cs="Times New Roman"/>
            <w:sz w:val="24"/>
            <w:szCs w:val="24"/>
          </w:rPr>
          <w:t>r.clark@bristol.ac.uk</w:t>
        </w:r>
      </w:hyperlink>
      <w:r>
        <w:rPr>
          <w:rFonts w:ascii="Times New Roman" w:hAnsi="Times New Roman" w:cs="Times New Roman"/>
          <w:sz w:val="24"/>
          <w:szCs w:val="24"/>
        </w:rPr>
        <w:t>)</w:t>
      </w:r>
    </w:p>
    <w:p w14:paraId="00670742" w14:textId="77777777" w:rsidR="00410FAA" w:rsidRPr="008B03AC" w:rsidRDefault="00410FAA" w:rsidP="008B03AC">
      <w:pPr>
        <w:spacing w:line="240" w:lineRule="auto"/>
        <w:rPr>
          <w:rFonts w:ascii="Times New Roman" w:hAnsi="Times New Roman" w:cs="Times New Roman"/>
          <w:sz w:val="24"/>
          <w:szCs w:val="24"/>
        </w:rPr>
      </w:pPr>
    </w:p>
    <w:p w14:paraId="4AB18553" w14:textId="1948FCAB" w:rsidR="00230FDA" w:rsidRPr="006604D5" w:rsidRDefault="003679A0">
      <w:pPr>
        <w:rPr>
          <w:rFonts w:ascii="Times New Roman" w:hAnsi="Times New Roman" w:cs="Times New Roman"/>
          <w:b/>
          <w:sz w:val="24"/>
          <w:szCs w:val="24"/>
        </w:rPr>
      </w:pPr>
      <w:r w:rsidRPr="006604D5">
        <w:rPr>
          <w:rFonts w:ascii="Times New Roman" w:hAnsi="Times New Roman" w:cs="Times New Roman"/>
          <w:b/>
          <w:sz w:val="24"/>
          <w:szCs w:val="24"/>
        </w:rPr>
        <w:t>Abstract</w:t>
      </w:r>
    </w:p>
    <w:p w14:paraId="00A540F3" w14:textId="5CBDD8BA" w:rsidR="003679A0" w:rsidRDefault="008720DA">
      <w:pPr>
        <w:rPr>
          <w:rFonts w:ascii="Times New Roman" w:hAnsi="Times New Roman" w:cs="Times New Roman"/>
          <w:sz w:val="24"/>
          <w:szCs w:val="24"/>
        </w:rPr>
      </w:pPr>
      <w:r>
        <w:rPr>
          <w:rFonts w:ascii="Times New Roman" w:hAnsi="Times New Roman" w:cs="Times New Roman"/>
          <w:sz w:val="24"/>
          <w:szCs w:val="24"/>
        </w:rPr>
        <w:t>The FRAXA and FRAXE alleles of the FMR1</w:t>
      </w:r>
      <w:r w:rsidR="00224CD9">
        <w:rPr>
          <w:rFonts w:ascii="Times New Roman" w:hAnsi="Times New Roman" w:cs="Times New Roman"/>
          <w:sz w:val="24"/>
          <w:szCs w:val="24"/>
        </w:rPr>
        <w:t xml:space="preserve"> and FMR</w:t>
      </w:r>
      <w:r>
        <w:rPr>
          <w:rFonts w:ascii="Times New Roman" w:hAnsi="Times New Roman" w:cs="Times New Roman"/>
          <w:sz w:val="24"/>
          <w:szCs w:val="24"/>
        </w:rPr>
        <w:t>2 genes</w:t>
      </w:r>
      <w:r w:rsidR="006E2055">
        <w:rPr>
          <w:rFonts w:ascii="Times New Roman" w:hAnsi="Times New Roman" w:cs="Times New Roman"/>
          <w:sz w:val="24"/>
          <w:szCs w:val="24"/>
        </w:rPr>
        <w:t xml:space="preserve"> located on the X chromosome</w:t>
      </w:r>
      <w:r>
        <w:rPr>
          <w:rFonts w:ascii="Times New Roman" w:hAnsi="Times New Roman" w:cs="Times New Roman"/>
          <w:sz w:val="24"/>
          <w:szCs w:val="24"/>
        </w:rPr>
        <w:t xml:space="preserve"> contain varying numbers of </w:t>
      </w:r>
      <w:proofErr w:type="spellStart"/>
      <w:r>
        <w:rPr>
          <w:rFonts w:ascii="Times New Roman" w:hAnsi="Times New Roman" w:cs="Times New Roman"/>
          <w:sz w:val="24"/>
          <w:szCs w:val="24"/>
        </w:rPr>
        <w:t>trinucleotide</w:t>
      </w:r>
      <w:proofErr w:type="spellEnd"/>
      <w:r>
        <w:rPr>
          <w:rFonts w:ascii="Times New Roman" w:hAnsi="Times New Roman" w:cs="Times New Roman"/>
          <w:sz w:val="24"/>
          <w:szCs w:val="24"/>
        </w:rPr>
        <w:t xml:space="preserve"> repeats. </w:t>
      </w:r>
      <w:r w:rsidR="00044D5F">
        <w:rPr>
          <w:rFonts w:ascii="Times New Roman" w:hAnsi="Times New Roman" w:cs="Times New Roman"/>
          <w:sz w:val="24"/>
          <w:szCs w:val="24"/>
        </w:rPr>
        <w:t>La</w:t>
      </w:r>
      <w:r w:rsidR="006E2055">
        <w:rPr>
          <w:rFonts w:ascii="Times New Roman" w:hAnsi="Times New Roman" w:cs="Times New Roman"/>
          <w:sz w:val="24"/>
          <w:szCs w:val="24"/>
        </w:rPr>
        <w:t>rge numbers of repeats</w:t>
      </w:r>
      <w:r w:rsidR="009A4091">
        <w:rPr>
          <w:rFonts w:ascii="Times New Roman" w:hAnsi="Times New Roman" w:cs="Times New Roman"/>
          <w:sz w:val="24"/>
          <w:szCs w:val="24"/>
        </w:rPr>
        <w:t xml:space="preserve"> at FRAXA</w:t>
      </w:r>
      <w:r w:rsidR="006E2055">
        <w:rPr>
          <w:rFonts w:ascii="Times New Roman" w:hAnsi="Times New Roman" w:cs="Times New Roman"/>
          <w:sz w:val="24"/>
          <w:szCs w:val="24"/>
        </w:rPr>
        <w:t xml:space="preserve"> (full mutations) manifest as Fragile X syndrome, associated with mental impairment </w:t>
      </w:r>
      <w:r w:rsidR="000D0694">
        <w:rPr>
          <w:rFonts w:ascii="Times New Roman" w:hAnsi="Times New Roman" w:cs="Times New Roman"/>
          <w:sz w:val="24"/>
          <w:szCs w:val="24"/>
        </w:rPr>
        <w:t>that</w:t>
      </w:r>
      <w:r w:rsidR="006E2055">
        <w:rPr>
          <w:rFonts w:ascii="Times New Roman" w:hAnsi="Times New Roman" w:cs="Times New Roman"/>
          <w:sz w:val="24"/>
          <w:szCs w:val="24"/>
        </w:rPr>
        <w:t xml:space="preserve"> </w:t>
      </w:r>
      <w:r w:rsidR="00CF065C">
        <w:rPr>
          <w:rFonts w:ascii="Times New Roman" w:hAnsi="Times New Roman" w:cs="Times New Roman"/>
          <w:sz w:val="24"/>
          <w:szCs w:val="24"/>
        </w:rPr>
        <w:t xml:space="preserve">affects males </w:t>
      </w:r>
      <w:r w:rsidR="006E2055">
        <w:rPr>
          <w:rFonts w:ascii="Times New Roman" w:hAnsi="Times New Roman" w:cs="Times New Roman"/>
          <w:sz w:val="24"/>
          <w:szCs w:val="24"/>
        </w:rPr>
        <w:t>more severely. In this paper, we</w:t>
      </w:r>
      <w:r w:rsidR="00C43B80">
        <w:rPr>
          <w:rFonts w:ascii="Times New Roman" w:hAnsi="Times New Roman" w:cs="Times New Roman"/>
          <w:sz w:val="24"/>
          <w:szCs w:val="24"/>
        </w:rPr>
        <w:t xml:space="preserve"> present the dataset of</w:t>
      </w:r>
      <w:r w:rsidR="006E2055">
        <w:rPr>
          <w:rFonts w:ascii="Times New Roman" w:hAnsi="Times New Roman" w:cs="Times New Roman"/>
          <w:sz w:val="24"/>
          <w:szCs w:val="24"/>
        </w:rPr>
        <w:t xml:space="preserve"> </w:t>
      </w:r>
      <w:r w:rsidR="00C43B80">
        <w:rPr>
          <w:rFonts w:ascii="Times New Roman" w:hAnsi="Times New Roman" w:cs="Times New Roman"/>
          <w:sz w:val="24"/>
          <w:szCs w:val="24"/>
        </w:rPr>
        <w:t>frequencies of</w:t>
      </w:r>
      <w:r w:rsidR="006E2055">
        <w:rPr>
          <w:rFonts w:ascii="Times New Roman" w:hAnsi="Times New Roman" w:cs="Times New Roman"/>
          <w:sz w:val="24"/>
          <w:szCs w:val="24"/>
        </w:rPr>
        <w:t xml:space="preserve"> FRAXA and FRAXE repeat size </w:t>
      </w:r>
      <w:r w:rsidR="00F22113">
        <w:rPr>
          <w:rFonts w:ascii="Times New Roman" w:hAnsi="Times New Roman" w:cs="Times New Roman"/>
          <w:sz w:val="24"/>
          <w:szCs w:val="24"/>
        </w:rPr>
        <w:t>extracted from</w:t>
      </w:r>
      <w:r w:rsidR="006E2055">
        <w:rPr>
          <w:rFonts w:ascii="Times New Roman" w:hAnsi="Times New Roman" w:cs="Times New Roman"/>
          <w:sz w:val="24"/>
          <w:szCs w:val="24"/>
        </w:rPr>
        <w:t xml:space="preserve"> DNA samples </w:t>
      </w:r>
      <w:r w:rsidR="00F22113">
        <w:rPr>
          <w:rFonts w:ascii="Times New Roman" w:hAnsi="Times New Roman" w:cs="Times New Roman"/>
          <w:sz w:val="24"/>
          <w:szCs w:val="24"/>
        </w:rPr>
        <w:t xml:space="preserve">collected from </w:t>
      </w:r>
      <w:r w:rsidR="00C42033">
        <w:rPr>
          <w:rFonts w:ascii="Times New Roman" w:hAnsi="Times New Roman" w:cs="Times New Roman"/>
          <w:sz w:val="24"/>
          <w:szCs w:val="24"/>
        </w:rPr>
        <w:t>boys</w:t>
      </w:r>
      <w:r w:rsidR="006E2055">
        <w:rPr>
          <w:rFonts w:ascii="Times New Roman" w:hAnsi="Times New Roman" w:cs="Times New Roman"/>
          <w:sz w:val="24"/>
          <w:szCs w:val="24"/>
        </w:rPr>
        <w:t xml:space="preserve"> enrolled in the Avon Longitudinal Study o</w:t>
      </w:r>
      <w:r w:rsidR="00AF0DA4">
        <w:rPr>
          <w:rFonts w:ascii="Times New Roman" w:hAnsi="Times New Roman" w:cs="Times New Roman"/>
          <w:sz w:val="24"/>
          <w:szCs w:val="24"/>
        </w:rPr>
        <w:t>f Parents and Children (ALSPAC)</w:t>
      </w:r>
      <w:r w:rsidR="00543A88">
        <w:rPr>
          <w:rFonts w:ascii="Times New Roman" w:hAnsi="Times New Roman" w:cs="Times New Roman"/>
          <w:sz w:val="24"/>
          <w:szCs w:val="24"/>
        </w:rPr>
        <w:t>.</w:t>
      </w:r>
      <w:r w:rsidR="00AF0DA4">
        <w:rPr>
          <w:rFonts w:ascii="Times New Roman" w:hAnsi="Times New Roman" w:cs="Times New Roman"/>
          <w:sz w:val="24"/>
          <w:szCs w:val="24"/>
        </w:rPr>
        <w:t xml:space="preserve"> </w:t>
      </w:r>
      <w:r w:rsidR="00C42033">
        <w:rPr>
          <w:rFonts w:ascii="Times New Roman" w:hAnsi="Times New Roman" w:cs="Times New Roman"/>
          <w:sz w:val="24"/>
          <w:szCs w:val="24"/>
        </w:rPr>
        <w:t xml:space="preserve">DNA data were </w:t>
      </w:r>
      <w:r w:rsidR="00CF065C">
        <w:rPr>
          <w:rFonts w:ascii="Times New Roman" w:hAnsi="Times New Roman" w:cs="Times New Roman"/>
          <w:sz w:val="24"/>
          <w:szCs w:val="24"/>
        </w:rPr>
        <w:t>extracted</w:t>
      </w:r>
      <w:r w:rsidR="00C42033">
        <w:rPr>
          <w:rFonts w:ascii="Times New Roman" w:hAnsi="Times New Roman" w:cs="Times New Roman"/>
          <w:sz w:val="24"/>
          <w:szCs w:val="24"/>
        </w:rPr>
        <w:t xml:space="preserve"> from samples</w:t>
      </w:r>
      <w:r w:rsidR="00C42033" w:rsidRPr="00F24B0A">
        <w:rPr>
          <w:rFonts w:ascii="Times New Roman" w:hAnsi="Times New Roman" w:cs="Times New Roman"/>
          <w:sz w:val="24"/>
          <w:szCs w:val="24"/>
        </w:rPr>
        <w:t xml:space="preserve"> </w:t>
      </w:r>
      <w:r w:rsidR="00CF065C">
        <w:rPr>
          <w:rFonts w:ascii="Times New Roman" w:hAnsi="Times New Roman" w:cs="Times New Roman"/>
          <w:sz w:val="24"/>
          <w:szCs w:val="24"/>
        </w:rPr>
        <w:t>collected</w:t>
      </w:r>
      <w:r w:rsidR="00C42033" w:rsidRPr="00F24B0A">
        <w:rPr>
          <w:rFonts w:ascii="Times New Roman" w:hAnsi="Times New Roman" w:cs="Times New Roman"/>
          <w:sz w:val="24"/>
          <w:szCs w:val="24"/>
        </w:rPr>
        <w:t xml:space="preserve"> in ALSPAC clinics </w:t>
      </w:r>
      <w:r w:rsidR="00B150CD">
        <w:rPr>
          <w:rFonts w:ascii="Times New Roman" w:hAnsi="Times New Roman" w:cs="Times New Roman"/>
          <w:sz w:val="24"/>
          <w:szCs w:val="24"/>
        </w:rPr>
        <w:t>from</w:t>
      </w:r>
      <w:r w:rsidR="00C42033" w:rsidRPr="00F24B0A">
        <w:rPr>
          <w:rFonts w:ascii="Times New Roman" w:hAnsi="Times New Roman" w:cs="Times New Roman"/>
          <w:sz w:val="24"/>
          <w:szCs w:val="24"/>
        </w:rPr>
        <w:t xml:space="preserve"> several </w:t>
      </w:r>
      <w:r w:rsidR="00B150CD">
        <w:rPr>
          <w:rFonts w:ascii="Times New Roman" w:hAnsi="Times New Roman" w:cs="Times New Roman"/>
          <w:sz w:val="24"/>
          <w:szCs w:val="24"/>
        </w:rPr>
        <w:t>types of samples</w:t>
      </w:r>
      <w:r w:rsidR="00C42033" w:rsidRPr="00F24B0A">
        <w:rPr>
          <w:rFonts w:ascii="Times New Roman" w:hAnsi="Times New Roman" w:cs="Times New Roman"/>
          <w:sz w:val="24"/>
          <w:szCs w:val="24"/>
        </w:rPr>
        <w:t xml:space="preserve">: cord blood, venepuncture blood taken at 43 months, 61 months, </w:t>
      </w:r>
      <w:r w:rsidR="008D51DD">
        <w:rPr>
          <w:rFonts w:ascii="Times New Roman" w:hAnsi="Times New Roman" w:cs="Times New Roman"/>
          <w:sz w:val="24"/>
          <w:szCs w:val="24"/>
        </w:rPr>
        <w:t>seven</w:t>
      </w:r>
      <w:r w:rsidR="00C42033" w:rsidRPr="00F24B0A">
        <w:rPr>
          <w:rFonts w:ascii="Times New Roman" w:hAnsi="Times New Roman" w:cs="Times New Roman"/>
          <w:sz w:val="24"/>
          <w:szCs w:val="24"/>
        </w:rPr>
        <w:t xml:space="preserve"> years or </w:t>
      </w:r>
      <w:r w:rsidR="008D51DD">
        <w:rPr>
          <w:rFonts w:ascii="Times New Roman" w:hAnsi="Times New Roman" w:cs="Times New Roman"/>
          <w:sz w:val="24"/>
          <w:szCs w:val="24"/>
        </w:rPr>
        <w:t>nine</w:t>
      </w:r>
      <w:r w:rsidR="00C42033" w:rsidRPr="00F24B0A">
        <w:rPr>
          <w:rFonts w:ascii="Times New Roman" w:hAnsi="Times New Roman" w:cs="Times New Roman"/>
          <w:sz w:val="24"/>
          <w:szCs w:val="24"/>
        </w:rPr>
        <w:t xml:space="preserve"> years</w:t>
      </w:r>
      <w:r w:rsidR="00C42033">
        <w:rPr>
          <w:rFonts w:ascii="Times New Roman" w:hAnsi="Times New Roman" w:cs="Times New Roman"/>
          <w:sz w:val="24"/>
          <w:szCs w:val="24"/>
        </w:rPr>
        <w:t xml:space="preserve">. </w:t>
      </w:r>
      <w:r w:rsidR="00C42033" w:rsidRPr="00F24B0A">
        <w:rPr>
          <w:rFonts w:ascii="Times New Roman" w:hAnsi="Times New Roman" w:cs="Times New Roman"/>
          <w:sz w:val="24"/>
          <w:szCs w:val="24"/>
        </w:rPr>
        <w:t>The DNA was amplified</w:t>
      </w:r>
      <w:r w:rsidR="00C42033">
        <w:rPr>
          <w:rFonts w:ascii="Times New Roman" w:hAnsi="Times New Roman" w:cs="Times New Roman"/>
          <w:sz w:val="24"/>
          <w:szCs w:val="24"/>
        </w:rPr>
        <w:t xml:space="preserve"> at FRAXA and FRAXE using fluorescent PCR</w:t>
      </w:r>
      <w:r w:rsidR="00CF065C">
        <w:rPr>
          <w:rFonts w:ascii="Times New Roman" w:hAnsi="Times New Roman" w:cs="Times New Roman"/>
          <w:sz w:val="24"/>
          <w:szCs w:val="24"/>
        </w:rPr>
        <w:t xml:space="preserve"> in </w:t>
      </w:r>
      <w:r w:rsidR="00CF065C" w:rsidRPr="004D729D">
        <w:rPr>
          <w:rFonts w:ascii="Times New Roman" w:hAnsi="Times New Roman" w:cs="Times New Roman"/>
          <w:sz w:val="24"/>
          <w:szCs w:val="24"/>
        </w:rPr>
        <w:t xml:space="preserve">the </w:t>
      </w:r>
      <w:r w:rsidR="004D729D" w:rsidRPr="00983850">
        <w:rPr>
          <w:rFonts w:ascii="Times New Roman" w:hAnsi="Times New Roman" w:cs="Times New Roman"/>
          <w:iCs/>
          <w:sz w:val="24"/>
          <w:szCs w:val="24"/>
        </w:rPr>
        <w:t>Wessex Regional Genetics Laboratory, Salisbury District Hospital</w:t>
      </w:r>
      <w:r w:rsidR="00C42033">
        <w:rPr>
          <w:rFonts w:ascii="Times New Roman" w:hAnsi="Times New Roman" w:cs="Times New Roman"/>
          <w:sz w:val="24"/>
          <w:szCs w:val="24"/>
        </w:rPr>
        <w:t xml:space="preserve">. </w:t>
      </w:r>
      <w:r w:rsidR="00CD66DA">
        <w:rPr>
          <w:rFonts w:ascii="Times New Roman" w:hAnsi="Times New Roman" w:cs="Times New Roman"/>
          <w:sz w:val="24"/>
          <w:szCs w:val="24"/>
        </w:rPr>
        <w:t xml:space="preserve">The mean repeat size for FRAXA </w:t>
      </w:r>
      <w:r w:rsidR="008D51DD">
        <w:rPr>
          <w:rFonts w:ascii="Times New Roman" w:hAnsi="Times New Roman" w:cs="Times New Roman"/>
          <w:sz w:val="24"/>
          <w:szCs w:val="24"/>
        </w:rPr>
        <w:t>is</w:t>
      </w:r>
      <w:r w:rsidR="00CD66DA">
        <w:rPr>
          <w:rFonts w:ascii="Times New Roman" w:hAnsi="Times New Roman" w:cs="Times New Roman"/>
          <w:sz w:val="24"/>
          <w:szCs w:val="24"/>
        </w:rPr>
        <w:t xml:space="preserve"> 28.92 (S.D. 5.44)</w:t>
      </w:r>
      <w:proofErr w:type="gramStart"/>
      <w:r w:rsidR="00CD66DA">
        <w:rPr>
          <w:rFonts w:ascii="Times New Roman" w:hAnsi="Times New Roman" w:cs="Times New Roman"/>
          <w:sz w:val="24"/>
          <w:szCs w:val="24"/>
        </w:rPr>
        <w:t>, the median 30 and the range 8 to 68.</w:t>
      </w:r>
      <w:proofErr w:type="gramEnd"/>
      <w:r w:rsidR="00CD66DA">
        <w:rPr>
          <w:rFonts w:ascii="Times New Roman" w:hAnsi="Times New Roman" w:cs="Times New Roman"/>
          <w:sz w:val="24"/>
          <w:szCs w:val="24"/>
        </w:rPr>
        <w:t xml:space="preserve"> </w:t>
      </w:r>
      <w:r w:rsidR="00801BD4">
        <w:rPr>
          <w:rFonts w:ascii="Times New Roman" w:hAnsi="Times New Roman" w:cs="Times New Roman"/>
          <w:sz w:val="24"/>
          <w:szCs w:val="24"/>
        </w:rPr>
        <w:t>There</w:t>
      </w:r>
      <w:r w:rsidR="00607374">
        <w:rPr>
          <w:rFonts w:ascii="Times New Roman" w:hAnsi="Times New Roman" w:cs="Times New Roman"/>
          <w:sz w:val="24"/>
          <w:szCs w:val="24"/>
        </w:rPr>
        <w:t xml:space="preserve"> w</w:t>
      </w:r>
      <w:r w:rsidR="00983850">
        <w:rPr>
          <w:rFonts w:ascii="Times New Roman" w:hAnsi="Times New Roman" w:cs="Times New Roman"/>
          <w:sz w:val="24"/>
          <w:szCs w:val="24"/>
        </w:rPr>
        <w:t>ere</w:t>
      </w:r>
      <w:r w:rsidR="00607374">
        <w:rPr>
          <w:rFonts w:ascii="Times New Roman" w:hAnsi="Times New Roman" w:cs="Times New Roman"/>
          <w:sz w:val="24"/>
          <w:szCs w:val="24"/>
        </w:rPr>
        <w:t xml:space="preserve"> </w:t>
      </w:r>
      <w:r w:rsidR="00D65053">
        <w:rPr>
          <w:rFonts w:ascii="Times New Roman" w:hAnsi="Times New Roman" w:cs="Times New Roman"/>
          <w:sz w:val="24"/>
          <w:szCs w:val="24"/>
        </w:rPr>
        <w:t xml:space="preserve">particularly </w:t>
      </w:r>
      <w:r w:rsidR="00607374">
        <w:rPr>
          <w:rFonts w:ascii="Times New Roman" w:hAnsi="Times New Roman" w:cs="Times New Roman"/>
          <w:sz w:val="24"/>
          <w:szCs w:val="24"/>
        </w:rPr>
        <w:t>high number</w:t>
      </w:r>
      <w:r w:rsidR="00C44FED">
        <w:rPr>
          <w:rFonts w:ascii="Times New Roman" w:hAnsi="Times New Roman" w:cs="Times New Roman"/>
          <w:sz w:val="24"/>
          <w:szCs w:val="24"/>
        </w:rPr>
        <w:t>s</w:t>
      </w:r>
      <w:r w:rsidR="00607374">
        <w:rPr>
          <w:rFonts w:ascii="Times New Roman" w:hAnsi="Times New Roman" w:cs="Times New Roman"/>
          <w:sz w:val="24"/>
          <w:szCs w:val="24"/>
        </w:rPr>
        <w:t xml:space="preserve"> of boys with repeat size</w:t>
      </w:r>
      <w:r w:rsidR="00C44FED">
        <w:rPr>
          <w:rFonts w:ascii="Times New Roman" w:hAnsi="Times New Roman" w:cs="Times New Roman"/>
          <w:sz w:val="24"/>
          <w:szCs w:val="24"/>
        </w:rPr>
        <w:t>s</w:t>
      </w:r>
      <w:r w:rsidR="00607374">
        <w:rPr>
          <w:rFonts w:ascii="Times New Roman" w:hAnsi="Times New Roman" w:cs="Times New Roman"/>
          <w:sz w:val="24"/>
          <w:szCs w:val="24"/>
        </w:rPr>
        <w:t xml:space="preserve"> of </w:t>
      </w:r>
      <w:r w:rsidR="00607374" w:rsidRPr="00F24B0A">
        <w:rPr>
          <w:rFonts w:ascii="Times New Roman" w:hAnsi="Times New Roman" w:cs="Times New Roman"/>
          <w:sz w:val="24"/>
          <w:szCs w:val="24"/>
        </w:rPr>
        <w:t>20 (10.67%) and 23 (7.35%)</w:t>
      </w:r>
      <w:r w:rsidR="00607374">
        <w:rPr>
          <w:rFonts w:ascii="Times New Roman" w:hAnsi="Times New Roman" w:cs="Times New Roman"/>
          <w:sz w:val="24"/>
          <w:szCs w:val="24"/>
        </w:rPr>
        <w:t xml:space="preserve">. </w:t>
      </w:r>
      <w:r w:rsidR="00791CF0">
        <w:rPr>
          <w:rFonts w:ascii="Times New Roman" w:hAnsi="Times New Roman" w:cs="Times New Roman"/>
          <w:sz w:val="24"/>
          <w:szCs w:val="24"/>
        </w:rPr>
        <w:t xml:space="preserve">The mean repeat size for FRAXE </w:t>
      </w:r>
      <w:r w:rsidR="008D51DD">
        <w:rPr>
          <w:rFonts w:ascii="Times New Roman" w:hAnsi="Times New Roman" w:cs="Times New Roman"/>
          <w:sz w:val="24"/>
          <w:szCs w:val="24"/>
        </w:rPr>
        <w:t>i</w:t>
      </w:r>
      <w:r w:rsidR="00791CF0">
        <w:rPr>
          <w:rFonts w:ascii="Times New Roman" w:hAnsi="Times New Roman" w:cs="Times New Roman"/>
          <w:sz w:val="24"/>
          <w:szCs w:val="24"/>
        </w:rPr>
        <w:t xml:space="preserve">s 17.41 (S.D. 3.94), </w:t>
      </w:r>
      <w:r w:rsidR="00C44FED">
        <w:rPr>
          <w:rFonts w:ascii="Times New Roman" w:hAnsi="Times New Roman" w:cs="Times New Roman"/>
          <w:sz w:val="24"/>
          <w:szCs w:val="24"/>
        </w:rPr>
        <w:t>with</w:t>
      </w:r>
      <w:r w:rsidR="00791CF0">
        <w:rPr>
          <w:rFonts w:ascii="Times New Roman" w:hAnsi="Times New Roman" w:cs="Times New Roman"/>
          <w:sz w:val="24"/>
          <w:szCs w:val="24"/>
        </w:rPr>
        <w:t xml:space="preserve"> median </w:t>
      </w:r>
      <w:r w:rsidR="008D51DD">
        <w:rPr>
          <w:rFonts w:ascii="Times New Roman" w:hAnsi="Times New Roman" w:cs="Times New Roman"/>
          <w:sz w:val="24"/>
          <w:szCs w:val="24"/>
        </w:rPr>
        <w:t xml:space="preserve">of </w:t>
      </w:r>
      <w:r w:rsidR="00791CF0">
        <w:rPr>
          <w:rFonts w:ascii="Times New Roman" w:hAnsi="Times New Roman" w:cs="Times New Roman"/>
          <w:sz w:val="24"/>
          <w:szCs w:val="24"/>
        </w:rPr>
        <w:t>16 and range</w:t>
      </w:r>
      <w:r w:rsidR="008D51DD">
        <w:rPr>
          <w:rFonts w:ascii="Times New Roman" w:hAnsi="Times New Roman" w:cs="Times New Roman"/>
          <w:sz w:val="24"/>
          <w:szCs w:val="24"/>
        </w:rPr>
        <w:t xml:space="preserve"> of</w:t>
      </w:r>
      <w:r w:rsidR="00791CF0">
        <w:rPr>
          <w:rFonts w:ascii="Times New Roman" w:hAnsi="Times New Roman" w:cs="Times New Roman"/>
          <w:sz w:val="24"/>
          <w:szCs w:val="24"/>
        </w:rPr>
        <w:t xml:space="preserve"> 0 to 61. </w:t>
      </w:r>
      <w:r w:rsidR="00607374" w:rsidRPr="00BC0560">
        <w:rPr>
          <w:rFonts w:ascii="Times New Roman" w:hAnsi="Times New Roman" w:cs="Times New Roman"/>
          <w:sz w:val="24"/>
          <w:szCs w:val="24"/>
        </w:rPr>
        <w:t>The</w:t>
      </w:r>
      <w:r w:rsidR="004150F8">
        <w:rPr>
          <w:rFonts w:ascii="Times New Roman" w:hAnsi="Times New Roman" w:cs="Times New Roman"/>
          <w:sz w:val="24"/>
          <w:szCs w:val="24"/>
        </w:rPr>
        <w:t xml:space="preserve">re </w:t>
      </w:r>
      <w:r w:rsidR="00B64561">
        <w:rPr>
          <w:rFonts w:ascii="Times New Roman" w:hAnsi="Times New Roman" w:cs="Times New Roman"/>
          <w:sz w:val="24"/>
          <w:szCs w:val="24"/>
        </w:rPr>
        <w:t>i</w:t>
      </w:r>
      <w:r w:rsidR="004150F8">
        <w:rPr>
          <w:rFonts w:ascii="Times New Roman" w:hAnsi="Times New Roman" w:cs="Times New Roman"/>
          <w:sz w:val="24"/>
          <w:szCs w:val="24"/>
        </w:rPr>
        <w:t xml:space="preserve">s a </w:t>
      </w:r>
      <w:r w:rsidR="00E90070">
        <w:rPr>
          <w:rFonts w:ascii="Times New Roman" w:hAnsi="Times New Roman" w:cs="Times New Roman"/>
          <w:sz w:val="24"/>
          <w:szCs w:val="24"/>
        </w:rPr>
        <w:t xml:space="preserve">relatively </w:t>
      </w:r>
      <w:r w:rsidR="004150F8">
        <w:rPr>
          <w:rFonts w:ascii="Times New Roman" w:hAnsi="Times New Roman" w:cs="Times New Roman"/>
          <w:sz w:val="24"/>
          <w:szCs w:val="24"/>
        </w:rPr>
        <w:t>high degree of</w:t>
      </w:r>
      <w:r w:rsidR="00607374" w:rsidRPr="00BC0560">
        <w:rPr>
          <w:rFonts w:ascii="Times New Roman" w:hAnsi="Times New Roman" w:cs="Times New Roman"/>
          <w:sz w:val="24"/>
          <w:szCs w:val="24"/>
        </w:rPr>
        <w:t xml:space="preserve"> variation of the FRAXA repeat size</w:t>
      </w:r>
      <w:r w:rsidR="00791CF0">
        <w:rPr>
          <w:rFonts w:ascii="Times New Roman" w:hAnsi="Times New Roman" w:cs="Times New Roman"/>
          <w:sz w:val="24"/>
          <w:szCs w:val="24"/>
        </w:rPr>
        <w:t xml:space="preserve"> particularly</w:t>
      </w:r>
      <w:r w:rsidR="00607374" w:rsidRPr="00BC0560">
        <w:rPr>
          <w:rFonts w:ascii="Times New Roman" w:hAnsi="Times New Roman" w:cs="Times New Roman"/>
          <w:sz w:val="24"/>
          <w:szCs w:val="24"/>
        </w:rPr>
        <w:t xml:space="preserve"> </w:t>
      </w:r>
      <w:r w:rsidR="00E90070">
        <w:rPr>
          <w:rFonts w:ascii="Times New Roman" w:hAnsi="Times New Roman" w:cs="Times New Roman"/>
          <w:sz w:val="24"/>
          <w:szCs w:val="24"/>
        </w:rPr>
        <w:t>and we suggest the</w:t>
      </w:r>
      <w:r w:rsidR="00607374" w:rsidRPr="00BC0560">
        <w:rPr>
          <w:rFonts w:ascii="Times New Roman" w:hAnsi="Times New Roman" w:cs="Times New Roman"/>
          <w:sz w:val="24"/>
          <w:szCs w:val="24"/>
        </w:rPr>
        <w:t xml:space="preserve"> extensive data available from the ALSPAC study opens up areas of research into understanding phenotypes associated with relati</w:t>
      </w:r>
      <w:r w:rsidR="007B0B4E" w:rsidRPr="00BC0560">
        <w:rPr>
          <w:rFonts w:ascii="Times New Roman" w:hAnsi="Times New Roman" w:cs="Times New Roman"/>
          <w:sz w:val="24"/>
          <w:szCs w:val="24"/>
        </w:rPr>
        <w:t>vely unexplored repeat sizes. This could be particularly</w:t>
      </w:r>
      <w:r w:rsidR="00BC0560">
        <w:rPr>
          <w:rFonts w:ascii="Times New Roman" w:hAnsi="Times New Roman" w:cs="Times New Roman"/>
          <w:sz w:val="24"/>
          <w:szCs w:val="24"/>
        </w:rPr>
        <w:t xml:space="preserve"> interesting for the </w:t>
      </w:r>
      <w:r w:rsidR="00801BD4">
        <w:rPr>
          <w:rFonts w:ascii="Times New Roman" w:hAnsi="Times New Roman" w:cs="Times New Roman"/>
          <w:sz w:val="24"/>
          <w:szCs w:val="24"/>
        </w:rPr>
        <w:t xml:space="preserve">lower </w:t>
      </w:r>
      <w:r w:rsidR="00BC0560" w:rsidRPr="00BC0560">
        <w:rPr>
          <w:rFonts w:ascii="Times New Roman" w:hAnsi="Times New Roman" w:cs="Times New Roman"/>
          <w:sz w:val="24"/>
          <w:szCs w:val="24"/>
        </w:rPr>
        <w:t xml:space="preserve">repeat sizes occurring with high </w:t>
      </w:r>
      <w:r w:rsidR="00BC0560">
        <w:rPr>
          <w:rFonts w:ascii="Times New Roman" w:hAnsi="Times New Roman" w:cs="Times New Roman"/>
          <w:sz w:val="24"/>
          <w:szCs w:val="24"/>
        </w:rPr>
        <w:t xml:space="preserve">frequency </w:t>
      </w:r>
      <w:r w:rsidR="00791CF0">
        <w:rPr>
          <w:rFonts w:ascii="Times New Roman" w:hAnsi="Times New Roman" w:cs="Times New Roman"/>
          <w:sz w:val="24"/>
          <w:szCs w:val="24"/>
        </w:rPr>
        <w:t xml:space="preserve">at FRAXA </w:t>
      </w:r>
      <w:r w:rsidR="00BC0560">
        <w:rPr>
          <w:rFonts w:ascii="Times New Roman" w:hAnsi="Times New Roman" w:cs="Times New Roman"/>
          <w:sz w:val="24"/>
          <w:szCs w:val="24"/>
        </w:rPr>
        <w:t xml:space="preserve">in this population. </w:t>
      </w:r>
      <w:r w:rsidR="00326A89">
        <w:rPr>
          <w:rFonts w:ascii="Times New Roman" w:hAnsi="Times New Roman" w:cs="Times New Roman"/>
          <w:sz w:val="24"/>
          <w:szCs w:val="24"/>
        </w:rPr>
        <w:t>As the</w:t>
      </w:r>
      <w:r w:rsidR="00CF3785">
        <w:rPr>
          <w:rFonts w:ascii="Times New Roman" w:hAnsi="Times New Roman" w:cs="Times New Roman"/>
          <w:sz w:val="24"/>
          <w:szCs w:val="24"/>
        </w:rPr>
        <w:t xml:space="preserve"> data can be linked to exposures and phenotypes</w:t>
      </w:r>
      <w:r w:rsidR="008D51DD">
        <w:rPr>
          <w:rFonts w:ascii="Times New Roman" w:hAnsi="Times New Roman" w:cs="Times New Roman"/>
          <w:sz w:val="24"/>
          <w:szCs w:val="24"/>
        </w:rPr>
        <w:t>,</w:t>
      </w:r>
      <w:r w:rsidR="00CF3785">
        <w:rPr>
          <w:rFonts w:ascii="Times New Roman" w:hAnsi="Times New Roman" w:cs="Times New Roman"/>
          <w:sz w:val="24"/>
          <w:szCs w:val="24"/>
        </w:rPr>
        <w:t xml:space="preserve"> it will provide a resource for researchers worldwide.  </w:t>
      </w:r>
    </w:p>
    <w:p w14:paraId="095CBAA2" w14:textId="71CBB553" w:rsidR="003679A0" w:rsidRPr="006604D5" w:rsidRDefault="003679A0">
      <w:pPr>
        <w:rPr>
          <w:sz w:val="24"/>
          <w:szCs w:val="24"/>
        </w:rPr>
      </w:pPr>
    </w:p>
    <w:p w14:paraId="24C4D37F" w14:textId="105F7A0A" w:rsidR="00EE44F8" w:rsidRPr="006604D5" w:rsidRDefault="003679A0">
      <w:pPr>
        <w:rPr>
          <w:rFonts w:ascii="Times New Roman" w:hAnsi="Times New Roman" w:cs="Times New Roman"/>
          <w:b/>
          <w:sz w:val="24"/>
          <w:szCs w:val="24"/>
        </w:rPr>
      </w:pPr>
      <w:r w:rsidRPr="006604D5">
        <w:rPr>
          <w:rFonts w:ascii="Times New Roman" w:hAnsi="Times New Roman" w:cs="Times New Roman"/>
          <w:b/>
          <w:sz w:val="24"/>
          <w:szCs w:val="24"/>
        </w:rPr>
        <w:t>Introduction</w:t>
      </w:r>
    </w:p>
    <w:p w14:paraId="5306372F" w14:textId="39BE91D4" w:rsidR="0001120C" w:rsidRPr="006604D5" w:rsidRDefault="00FD3076" w:rsidP="0055794B">
      <w:pPr>
        <w:spacing w:line="276" w:lineRule="auto"/>
        <w:rPr>
          <w:rFonts w:ascii="Times New Roman" w:hAnsi="Times New Roman" w:cs="Times New Roman"/>
          <w:sz w:val="24"/>
          <w:szCs w:val="24"/>
        </w:rPr>
      </w:pPr>
      <w:r w:rsidRPr="006604D5">
        <w:rPr>
          <w:rFonts w:ascii="Times New Roman" w:hAnsi="Times New Roman" w:cs="Times New Roman"/>
          <w:sz w:val="24"/>
          <w:szCs w:val="24"/>
        </w:rPr>
        <w:t>The mutation associated with</w:t>
      </w:r>
      <w:r w:rsidR="00B150CD">
        <w:rPr>
          <w:rFonts w:ascii="Times New Roman" w:hAnsi="Times New Roman" w:cs="Times New Roman"/>
          <w:sz w:val="24"/>
          <w:szCs w:val="24"/>
        </w:rPr>
        <w:t xml:space="preserve"> the</w:t>
      </w:r>
      <w:r w:rsidRPr="006604D5">
        <w:rPr>
          <w:rFonts w:ascii="Times New Roman" w:hAnsi="Times New Roman" w:cs="Times New Roman"/>
          <w:sz w:val="24"/>
          <w:szCs w:val="24"/>
        </w:rPr>
        <w:t xml:space="preserve"> </w:t>
      </w:r>
      <w:proofErr w:type="gramStart"/>
      <w:r w:rsidRPr="006604D5">
        <w:rPr>
          <w:rFonts w:ascii="Times New Roman" w:hAnsi="Times New Roman" w:cs="Times New Roman"/>
          <w:sz w:val="24"/>
          <w:szCs w:val="24"/>
        </w:rPr>
        <w:t>Fragile</w:t>
      </w:r>
      <w:proofErr w:type="gramEnd"/>
      <w:r w:rsidRPr="006604D5">
        <w:rPr>
          <w:rFonts w:ascii="Times New Roman" w:hAnsi="Times New Roman" w:cs="Times New Roman"/>
          <w:sz w:val="24"/>
          <w:szCs w:val="24"/>
        </w:rPr>
        <w:t xml:space="preserve"> X syndrome is within a CGG </w:t>
      </w:r>
      <w:proofErr w:type="spellStart"/>
      <w:r w:rsidRPr="006604D5">
        <w:rPr>
          <w:rFonts w:ascii="Times New Roman" w:hAnsi="Times New Roman" w:cs="Times New Roman"/>
          <w:sz w:val="24"/>
          <w:szCs w:val="24"/>
        </w:rPr>
        <w:t>trinucleotide</w:t>
      </w:r>
      <w:proofErr w:type="spellEnd"/>
      <w:r w:rsidRPr="006604D5">
        <w:rPr>
          <w:rFonts w:ascii="Times New Roman" w:hAnsi="Times New Roman" w:cs="Times New Roman"/>
          <w:sz w:val="24"/>
          <w:szCs w:val="24"/>
        </w:rPr>
        <w:t xml:space="preserve"> repeat array in the FMR1 gene, identified in 1991 (</w:t>
      </w:r>
      <w:proofErr w:type="spellStart"/>
      <w:r w:rsidR="00983850">
        <w:rPr>
          <w:rFonts w:ascii="Times New Roman" w:hAnsi="Times New Roman" w:cs="Times New Roman"/>
          <w:sz w:val="24"/>
          <w:szCs w:val="24"/>
        </w:rPr>
        <w:t>Pieretti</w:t>
      </w:r>
      <w:proofErr w:type="spellEnd"/>
      <w:r w:rsidR="00983850">
        <w:rPr>
          <w:rFonts w:ascii="Times New Roman" w:hAnsi="Times New Roman" w:cs="Times New Roman"/>
          <w:sz w:val="24"/>
          <w:szCs w:val="24"/>
        </w:rPr>
        <w:t xml:space="preserve"> et al, 1991)</w:t>
      </w:r>
      <w:r w:rsidRPr="006604D5">
        <w:rPr>
          <w:rFonts w:ascii="Times New Roman" w:hAnsi="Times New Roman" w:cs="Times New Roman"/>
          <w:sz w:val="24"/>
          <w:szCs w:val="24"/>
        </w:rPr>
        <w:t>. The gene is located in the Xq27.3 region of the long arm of the X chromosome (</w:t>
      </w:r>
      <w:r w:rsidR="00FF646D">
        <w:rPr>
          <w:rFonts w:ascii="Times New Roman" w:hAnsi="Times New Roman" w:cs="Times New Roman"/>
          <w:sz w:val="24"/>
          <w:szCs w:val="24"/>
        </w:rPr>
        <w:t xml:space="preserve">Sutherland, 1979, 1977; </w:t>
      </w:r>
      <w:proofErr w:type="spellStart"/>
      <w:r w:rsidR="00FF646D">
        <w:rPr>
          <w:rFonts w:ascii="Times New Roman" w:hAnsi="Times New Roman" w:cs="Times New Roman"/>
          <w:sz w:val="24"/>
          <w:szCs w:val="24"/>
        </w:rPr>
        <w:t>Lubs</w:t>
      </w:r>
      <w:proofErr w:type="spellEnd"/>
      <w:r w:rsidR="00FF646D">
        <w:rPr>
          <w:rFonts w:ascii="Times New Roman" w:hAnsi="Times New Roman" w:cs="Times New Roman"/>
          <w:sz w:val="24"/>
          <w:szCs w:val="24"/>
        </w:rPr>
        <w:t>, 1969</w:t>
      </w:r>
      <w:r w:rsidRPr="006604D5">
        <w:rPr>
          <w:rFonts w:ascii="Times New Roman" w:hAnsi="Times New Roman" w:cs="Times New Roman"/>
          <w:sz w:val="24"/>
          <w:szCs w:val="24"/>
        </w:rPr>
        <w:t xml:space="preserve">). </w:t>
      </w:r>
      <w:r w:rsidRPr="006604D5">
        <w:rPr>
          <w:rFonts w:ascii="Times New Roman" w:hAnsi="Times New Roman" w:cs="Times New Roman"/>
          <w:sz w:val="24"/>
          <w:szCs w:val="24"/>
        </w:rPr>
        <w:lastRenderedPageBreak/>
        <w:t>The array contains a variable number of repeats, and each repeat size is regarded in genetic terms as a</w:t>
      </w:r>
      <w:r w:rsidR="00B64561">
        <w:rPr>
          <w:rFonts w:ascii="Times New Roman" w:hAnsi="Times New Roman" w:cs="Times New Roman"/>
          <w:sz w:val="24"/>
          <w:szCs w:val="24"/>
        </w:rPr>
        <w:t>n</w:t>
      </w:r>
      <w:r w:rsidRPr="006604D5">
        <w:rPr>
          <w:rFonts w:ascii="Times New Roman" w:hAnsi="Times New Roman" w:cs="Times New Roman"/>
          <w:sz w:val="24"/>
          <w:szCs w:val="24"/>
        </w:rPr>
        <w:t xml:space="preserve"> FMR1 allele (often referred to as a FRAXA allele) (</w:t>
      </w:r>
      <w:r w:rsidR="006E024A">
        <w:rPr>
          <w:rFonts w:ascii="Times New Roman" w:hAnsi="Times New Roman" w:cs="Times New Roman"/>
          <w:sz w:val="24"/>
          <w:szCs w:val="24"/>
        </w:rPr>
        <w:t>review</w:t>
      </w:r>
      <w:r w:rsidR="00983850">
        <w:rPr>
          <w:rFonts w:ascii="Times New Roman" w:hAnsi="Times New Roman" w:cs="Times New Roman"/>
          <w:sz w:val="24"/>
          <w:szCs w:val="24"/>
        </w:rPr>
        <w:t>e</w:t>
      </w:r>
      <w:r w:rsidR="006E024A">
        <w:rPr>
          <w:rFonts w:ascii="Times New Roman" w:hAnsi="Times New Roman" w:cs="Times New Roman"/>
          <w:sz w:val="24"/>
          <w:szCs w:val="24"/>
        </w:rPr>
        <w:t>d in</w:t>
      </w:r>
      <w:r w:rsidR="00F96A29">
        <w:rPr>
          <w:rFonts w:ascii="Times New Roman" w:hAnsi="Times New Roman" w:cs="Times New Roman"/>
          <w:sz w:val="24"/>
          <w:szCs w:val="24"/>
        </w:rPr>
        <w:t xml:space="preserve"> </w:t>
      </w:r>
      <w:proofErr w:type="spellStart"/>
      <w:r w:rsidR="000552BB">
        <w:rPr>
          <w:rFonts w:ascii="Times New Roman" w:hAnsi="Times New Roman" w:cs="Times New Roman"/>
          <w:sz w:val="24"/>
          <w:szCs w:val="24"/>
        </w:rPr>
        <w:t>Pembrey</w:t>
      </w:r>
      <w:proofErr w:type="spellEnd"/>
      <w:r w:rsidR="000552BB">
        <w:rPr>
          <w:rFonts w:ascii="Times New Roman" w:hAnsi="Times New Roman" w:cs="Times New Roman"/>
          <w:sz w:val="24"/>
          <w:szCs w:val="24"/>
        </w:rPr>
        <w:t xml:space="preserve"> et al, 2001</w:t>
      </w:r>
      <w:r w:rsidRPr="006604D5">
        <w:rPr>
          <w:rFonts w:ascii="Times New Roman" w:hAnsi="Times New Roman" w:cs="Times New Roman"/>
          <w:sz w:val="24"/>
          <w:szCs w:val="24"/>
        </w:rPr>
        <w:t>). Similarly, FRAXE syndrome is caused by the expansion of a GCC repeat in the FMR2 gene (</w:t>
      </w:r>
      <w:r w:rsidR="008725CB" w:rsidRPr="006604D5">
        <w:rPr>
          <w:rFonts w:ascii="Times New Roman" w:hAnsi="Times New Roman" w:cs="Times New Roman"/>
          <w:sz w:val="24"/>
          <w:szCs w:val="24"/>
        </w:rPr>
        <w:t>K</w:t>
      </w:r>
      <w:r w:rsidRPr="006604D5">
        <w:rPr>
          <w:rFonts w:ascii="Times New Roman" w:hAnsi="Times New Roman" w:cs="Times New Roman"/>
          <w:sz w:val="24"/>
          <w:szCs w:val="24"/>
        </w:rPr>
        <w:t xml:space="preserve">night et al, 1993). </w:t>
      </w:r>
      <w:r w:rsidR="009A4091">
        <w:rPr>
          <w:rFonts w:ascii="Times New Roman" w:hAnsi="Times New Roman" w:cs="Times New Roman"/>
          <w:sz w:val="24"/>
          <w:szCs w:val="24"/>
        </w:rPr>
        <w:t>FRAXA a</w:t>
      </w:r>
      <w:r w:rsidR="00E1568A">
        <w:rPr>
          <w:rFonts w:ascii="Times New Roman" w:hAnsi="Times New Roman" w:cs="Times New Roman"/>
          <w:sz w:val="24"/>
          <w:szCs w:val="24"/>
        </w:rPr>
        <w:t>llele c</w:t>
      </w:r>
      <w:r w:rsidR="009A4091">
        <w:rPr>
          <w:rFonts w:ascii="Times New Roman" w:hAnsi="Times New Roman" w:cs="Times New Roman"/>
          <w:sz w:val="24"/>
          <w:szCs w:val="24"/>
        </w:rPr>
        <w:t>lasse</w:t>
      </w:r>
      <w:r w:rsidR="00E1568A">
        <w:rPr>
          <w:rFonts w:ascii="Times New Roman" w:hAnsi="Times New Roman" w:cs="Times New Roman"/>
          <w:sz w:val="24"/>
          <w:szCs w:val="24"/>
        </w:rPr>
        <w:t xml:space="preserve">s are </w:t>
      </w:r>
      <w:r w:rsidR="009A4091">
        <w:rPr>
          <w:rFonts w:ascii="Times New Roman" w:hAnsi="Times New Roman" w:cs="Times New Roman"/>
          <w:sz w:val="24"/>
          <w:szCs w:val="24"/>
        </w:rPr>
        <w:t>categorised</w:t>
      </w:r>
      <w:r w:rsidR="00E1568A">
        <w:rPr>
          <w:rFonts w:ascii="Times New Roman" w:hAnsi="Times New Roman" w:cs="Times New Roman"/>
          <w:sz w:val="24"/>
          <w:szCs w:val="24"/>
        </w:rPr>
        <w:t xml:space="preserve"> by the number of repeats and defined as full mutation</w:t>
      </w:r>
      <w:r w:rsidR="0001120C">
        <w:rPr>
          <w:rFonts w:ascii="Times New Roman" w:hAnsi="Times New Roman" w:cs="Times New Roman"/>
          <w:sz w:val="24"/>
          <w:szCs w:val="24"/>
        </w:rPr>
        <w:t xml:space="preserve"> (&gt;200)</w:t>
      </w:r>
      <w:r w:rsidR="00E1568A">
        <w:rPr>
          <w:rFonts w:ascii="Times New Roman" w:hAnsi="Times New Roman" w:cs="Times New Roman"/>
          <w:sz w:val="24"/>
          <w:szCs w:val="24"/>
        </w:rPr>
        <w:t xml:space="preserve">, </w:t>
      </w:r>
      <w:proofErr w:type="spellStart"/>
      <w:r w:rsidR="00B27181">
        <w:rPr>
          <w:rFonts w:ascii="Times New Roman" w:hAnsi="Times New Roman" w:cs="Times New Roman"/>
          <w:sz w:val="24"/>
          <w:szCs w:val="24"/>
        </w:rPr>
        <w:t>pre</w:t>
      </w:r>
      <w:r w:rsidR="0001120C">
        <w:rPr>
          <w:rFonts w:ascii="Times New Roman" w:hAnsi="Times New Roman" w:cs="Times New Roman"/>
          <w:sz w:val="24"/>
          <w:szCs w:val="24"/>
        </w:rPr>
        <w:t>mutation</w:t>
      </w:r>
      <w:proofErr w:type="spellEnd"/>
      <w:r w:rsidR="0001120C">
        <w:rPr>
          <w:rFonts w:ascii="Times New Roman" w:hAnsi="Times New Roman" w:cs="Times New Roman"/>
          <w:sz w:val="24"/>
          <w:szCs w:val="24"/>
        </w:rPr>
        <w:t xml:space="preserve"> (</w:t>
      </w:r>
      <w:r w:rsidR="00321A9A">
        <w:rPr>
          <w:rFonts w:ascii="Times New Roman" w:hAnsi="Times New Roman" w:cs="Times New Roman"/>
          <w:sz w:val="24"/>
          <w:szCs w:val="24"/>
        </w:rPr>
        <w:t>61-200</w:t>
      </w:r>
      <w:r w:rsidR="0001120C">
        <w:rPr>
          <w:rFonts w:ascii="Times New Roman" w:hAnsi="Times New Roman" w:cs="Times New Roman"/>
          <w:sz w:val="24"/>
          <w:szCs w:val="24"/>
        </w:rPr>
        <w:t>)</w:t>
      </w:r>
      <w:r w:rsidR="00E1568A">
        <w:rPr>
          <w:rFonts w:ascii="Times New Roman" w:hAnsi="Times New Roman" w:cs="Times New Roman"/>
          <w:sz w:val="24"/>
          <w:szCs w:val="24"/>
        </w:rPr>
        <w:t>, intermediate</w:t>
      </w:r>
      <w:r w:rsidR="0001120C">
        <w:rPr>
          <w:rFonts w:ascii="Times New Roman" w:hAnsi="Times New Roman" w:cs="Times New Roman"/>
          <w:sz w:val="24"/>
          <w:szCs w:val="24"/>
        </w:rPr>
        <w:t xml:space="preserve"> (</w:t>
      </w:r>
      <w:r w:rsidR="00321A9A">
        <w:rPr>
          <w:rFonts w:ascii="Times New Roman" w:hAnsi="Times New Roman" w:cs="Times New Roman"/>
          <w:sz w:val="24"/>
          <w:szCs w:val="24"/>
        </w:rPr>
        <w:t>41-60</w:t>
      </w:r>
      <w:r w:rsidR="0001120C">
        <w:rPr>
          <w:rFonts w:ascii="Times New Roman" w:hAnsi="Times New Roman" w:cs="Times New Roman"/>
          <w:sz w:val="24"/>
          <w:szCs w:val="24"/>
        </w:rPr>
        <w:t>)</w:t>
      </w:r>
      <w:r w:rsidR="00E1568A">
        <w:rPr>
          <w:rFonts w:ascii="Times New Roman" w:hAnsi="Times New Roman" w:cs="Times New Roman"/>
          <w:sz w:val="24"/>
          <w:szCs w:val="24"/>
        </w:rPr>
        <w:t>, common</w:t>
      </w:r>
      <w:r w:rsidR="0001120C">
        <w:rPr>
          <w:rFonts w:ascii="Times New Roman" w:hAnsi="Times New Roman" w:cs="Times New Roman"/>
          <w:sz w:val="24"/>
          <w:szCs w:val="24"/>
        </w:rPr>
        <w:t xml:space="preserve"> (</w:t>
      </w:r>
      <w:r w:rsidR="00321A9A">
        <w:rPr>
          <w:rFonts w:ascii="Times New Roman" w:hAnsi="Times New Roman" w:cs="Times New Roman"/>
          <w:sz w:val="24"/>
          <w:szCs w:val="24"/>
        </w:rPr>
        <w:t>11-40</w:t>
      </w:r>
      <w:r w:rsidR="0001120C">
        <w:rPr>
          <w:rFonts w:ascii="Times New Roman" w:hAnsi="Times New Roman" w:cs="Times New Roman"/>
          <w:sz w:val="24"/>
          <w:szCs w:val="24"/>
        </w:rPr>
        <w:t>)</w:t>
      </w:r>
      <w:r w:rsidR="00E1568A">
        <w:rPr>
          <w:rFonts w:ascii="Times New Roman" w:hAnsi="Times New Roman" w:cs="Times New Roman"/>
          <w:sz w:val="24"/>
          <w:szCs w:val="24"/>
        </w:rPr>
        <w:t xml:space="preserve"> and minimal</w:t>
      </w:r>
      <w:r w:rsidR="00F12DCB">
        <w:rPr>
          <w:rFonts w:ascii="Times New Roman" w:hAnsi="Times New Roman" w:cs="Times New Roman"/>
          <w:sz w:val="24"/>
          <w:szCs w:val="24"/>
        </w:rPr>
        <w:t xml:space="preserve"> </w:t>
      </w:r>
      <w:r w:rsidR="00321A9A">
        <w:rPr>
          <w:rFonts w:ascii="Times New Roman" w:hAnsi="Times New Roman" w:cs="Times New Roman"/>
          <w:sz w:val="24"/>
          <w:szCs w:val="24"/>
        </w:rPr>
        <w:t>(&lt;11) (Murray et al, 1996)</w:t>
      </w:r>
      <w:r w:rsidR="00E1568A">
        <w:rPr>
          <w:rFonts w:ascii="Times New Roman" w:hAnsi="Times New Roman" w:cs="Times New Roman"/>
          <w:sz w:val="24"/>
          <w:szCs w:val="24"/>
        </w:rPr>
        <w:t xml:space="preserve">. </w:t>
      </w:r>
      <w:r w:rsidR="00F12DCB">
        <w:rPr>
          <w:rFonts w:ascii="Times New Roman" w:hAnsi="Times New Roman" w:cs="Times New Roman"/>
          <w:sz w:val="24"/>
          <w:szCs w:val="24"/>
        </w:rPr>
        <w:t>FRAXE allele classes are similarly defined, but</w:t>
      </w:r>
      <w:r w:rsidR="00B64561">
        <w:rPr>
          <w:rFonts w:ascii="Times New Roman" w:hAnsi="Times New Roman" w:cs="Times New Roman"/>
          <w:sz w:val="24"/>
          <w:szCs w:val="24"/>
        </w:rPr>
        <w:t xml:space="preserve"> are</w:t>
      </w:r>
      <w:r w:rsidR="00F12DCB">
        <w:rPr>
          <w:rFonts w:ascii="Times New Roman" w:hAnsi="Times New Roman" w:cs="Times New Roman"/>
          <w:sz w:val="24"/>
          <w:szCs w:val="24"/>
        </w:rPr>
        <w:t xml:space="preserve"> slightly different for intermediate (31-</w:t>
      </w:r>
      <w:r w:rsidR="00EC1D57">
        <w:rPr>
          <w:rFonts w:ascii="Times New Roman" w:hAnsi="Times New Roman" w:cs="Times New Roman"/>
          <w:sz w:val="24"/>
          <w:szCs w:val="24"/>
        </w:rPr>
        <w:t>6</w:t>
      </w:r>
      <w:r w:rsidR="00F12DCB">
        <w:rPr>
          <w:rFonts w:ascii="Times New Roman" w:hAnsi="Times New Roman" w:cs="Times New Roman"/>
          <w:sz w:val="24"/>
          <w:szCs w:val="24"/>
        </w:rPr>
        <w:t xml:space="preserve">0) and common (11-31) classes. </w:t>
      </w:r>
    </w:p>
    <w:p w14:paraId="49A8AACB" w14:textId="229E7B06" w:rsidR="001E63CF" w:rsidRPr="006604D5" w:rsidRDefault="001E63CF" w:rsidP="0055794B">
      <w:pPr>
        <w:spacing w:line="276" w:lineRule="auto"/>
        <w:rPr>
          <w:rFonts w:ascii="Times New Roman" w:hAnsi="Times New Roman" w:cs="Times New Roman"/>
          <w:sz w:val="24"/>
          <w:szCs w:val="24"/>
        </w:rPr>
      </w:pPr>
      <w:r w:rsidRPr="006604D5">
        <w:rPr>
          <w:rFonts w:ascii="Times New Roman" w:hAnsi="Times New Roman" w:cs="Times New Roman"/>
          <w:sz w:val="24"/>
          <w:szCs w:val="24"/>
        </w:rPr>
        <w:t xml:space="preserve">Full mutations of FRAXA </w:t>
      </w:r>
      <w:r w:rsidR="002B2311">
        <w:rPr>
          <w:rFonts w:ascii="Times New Roman" w:hAnsi="Times New Roman" w:cs="Times New Roman"/>
          <w:sz w:val="24"/>
          <w:szCs w:val="24"/>
        </w:rPr>
        <w:t xml:space="preserve">(&gt; 200 </w:t>
      </w:r>
      <w:r w:rsidR="005818C7">
        <w:rPr>
          <w:rFonts w:ascii="Times New Roman" w:hAnsi="Times New Roman" w:cs="Times New Roman"/>
          <w:sz w:val="24"/>
          <w:szCs w:val="24"/>
        </w:rPr>
        <w:t>CGG</w:t>
      </w:r>
      <w:r w:rsidR="002B2311">
        <w:rPr>
          <w:rFonts w:ascii="Times New Roman" w:hAnsi="Times New Roman" w:cs="Times New Roman"/>
          <w:sz w:val="24"/>
          <w:szCs w:val="24"/>
        </w:rPr>
        <w:t xml:space="preserve"> repeats</w:t>
      </w:r>
      <w:r w:rsidR="005818C7">
        <w:rPr>
          <w:rFonts w:ascii="Times New Roman" w:hAnsi="Times New Roman" w:cs="Times New Roman"/>
          <w:sz w:val="24"/>
          <w:szCs w:val="24"/>
        </w:rPr>
        <w:t xml:space="preserve"> with silencing of the FMR1 gene)</w:t>
      </w:r>
      <w:r w:rsidR="002B2311">
        <w:rPr>
          <w:rFonts w:ascii="Times New Roman" w:hAnsi="Times New Roman" w:cs="Times New Roman"/>
          <w:sz w:val="24"/>
          <w:szCs w:val="24"/>
        </w:rPr>
        <w:t xml:space="preserve"> </w:t>
      </w:r>
      <w:r w:rsidRPr="006604D5">
        <w:rPr>
          <w:rFonts w:ascii="Times New Roman" w:hAnsi="Times New Roman" w:cs="Times New Roman"/>
          <w:sz w:val="24"/>
          <w:szCs w:val="24"/>
        </w:rPr>
        <w:t xml:space="preserve">are more common than those of FRAXE (Knight et al, 1996); </w:t>
      </w:r>
      <w:r w:rsidR="009A4091">
        <w:rPr>
          <w:rFonts w:ascii="Times New Roman" w:hAnsi="Times New Roman" w:cs="Times New Roman"/>
          <w:sz w:val="24"/>
          <w:szCs w:val="24"/>
        </w:rPr>
        <w:t>i</w:t>
      </w:r>
      <w:r w:rsidRPr="006604D5">
        <w:rPr>
          <w:rFonts w:ascii="Times New Roman" w:hAnsi="Times New Roman" w:cs="Times New Roman"/>
          <w:sz w:val="24"/>
          <w:szCs w:val="24"/>
        </w:rPr>
        <w:t>n the literature</w:t>
      </w:r>
      <w:r w:rsidR="00B64561">
        <w:rPr>
          <w:rFonts w:ascii="Times New Roman" w:hAnsi="Times New Roman" w:cs="Times New Roman"/>
          <w:sz w:val="24"/>
          <w:szCs w:val="24"/>
        </w:rPr>
        <w:t>,</w:t>
      </w:r>
      <w:r w:rsidRPr="006604D5">
        <w:rPr>
          <w:rFonts w:ascii="Times New Roman" w:hAnsi="Times New Roman" w:cs="Times New Roman"/>
          <w:sz w:val="24"/>
          <w:szCs w:val="24"/>
        </w:rPr>
        <w:t xml:space="preserve"> the population prevalence of full FRAXA mutations in males</w:t>
      </w:r>
      <w:r w:rsidRPr="006604D5">
        <w:rPr>
          <w:rFonts w:ascii="Times New Roman" w:hAnsi="Times New Roman" w:cs="Times New Roman"/>
          <w:color w:val="FF0000"/>
          <w:sz w:val="24"/>
          <w:szCs w:val="24"/>
        </w:rPr>
        <w:t xml:space="preserve"> </w:t>
      </w:r>
      <w:r w:rsidRPr="006604D5">
        <w:rPr>
          <w:rFonts w:ascii="Times New Roman" w:hAnsi="Times New Roman" w:cs="Times New Roman"/>
          <w:sz w:val="24"/>
          <w:szCs w:val="24"/>
        </w:rPr>
        <w:t xml:space="preserve">was </w:t>
      </w:r>
      <w:r w:rsidRPr="00E1568A">
        <w:rPr>
          <w:rFonts w:ascii="Times New Roman" w:hAnsi="Times New Roman" w:cs="Times New Roman"/>
          <w:sz w:val="24"/>
          <w:szCs w:val="24"/>
        </w:rPr>
        <w:t xml:space="preserve">estimated </w:t>
      </w:r>
      <w:r w:rsidR="00B64561">
        <w:rPr>
          <w:rFonts w:ascii="Times New Roman" w:hAnsi="Times New Roman" w:cs="Times New Roman"/>
          <w:sz w:val="24"/>
          <w:szCs w:val="24"/>
        </w:rPr>
        <w:t>to be</w:t>
      </w:r>
      <w:r w:rsidRPr="00E1568A">
        <w:rPr>
          <w:rFonts w:ascii="Times New Roman" w:hAnsi="Times New Roman" w:cs="Times New Roman"/>
          <w:sz w:val="24"/>
          <w:szCs w:val="24"/>
        </w:rPr>
        <w:t xml:space="preserve"> between 1 in 4000 and 1 in 5000, though acknowledging biases due to informed consent</w:t>
      </w:r>
      <w:r w:rsidRPr="00E1568A">
        <w:rPr>
          <w:rFonts w:ascii="Times New Roman" w:hAnsi="Times New Roman" w:cs="Times New Roman"/>
          <w:color w:val="222222"/>
          <w:sz w:val="24"/>
          <w:szCs w:val="24"/>
          <w:shd w:val="clear" w:color="auto" w:fill="FFFFFF"/>
        </w:rPr>
        <w:t xml:space="preserve"> (</w:t>
      </w:r>
      <w:proofErr w:type="spellStart"/>
      <w:r w:rsidRPr="00E1568A">
        <w:rPr>
          <w:rFonts w:ascii="Times New Roman" w:hAnsi="Times New Roman" w:cs="Times New Roman"/>
          <w:color w:val="222222"/>
          <w:sz w:val="24"/>
          <w:szCs w:val="24"/>
          <w:shd w:val="clear" w:color="auto" w:fill="FFFFFF"/>
        </w:rPr>
        <w:t>Chandrasekara</w:t>
      </w:r>
      <w:proofErr w:type="spellEnd"/>
      <w:r w:rsidRPr="00E1568A">
        <w:rPr>
          <w:rFonts w:ascii="Times New Roman" w:hAnsi="Times New Roman" w:cs="Times New Roman"/>
          <w:color w:val="222222"/>
          <w:sz w:val="24"/>
          <w:szCs w:val="24"/>
          <w:shd w:val="clear" w:color="auto" w:fill="FFFFFF"/>
        </w:rPr>
        <w:t xml:space="preserve">, </w:t>
      </w:r>
      <w:proofErr w:type="spellStart"/>
      <w:r w:rsidRPr="00E1568A">
        <w:rPr>
          <w:rFonts w:ascii="Times New Roman" w:hAnsi="Times New Roman" w:cs="Times New Roman"/>
          <w:color w:val="222222"/>
          <w:sz w:val="24"/>
          <w:szCs w:val="24"/>
          <w:shd w:val="clear" w:color="auto" w:fill="FFFFFF"/>
        </w:rPr>
        <w:t>Wijesundera</w:t>
      </w:r>
      <w:proofErr w:type="spellEnd"/>
      <w:r>
        <w:rPr>
          <w:rFonts w:ascii="Times New Roman" w:hAnsi="Times New Roman" w:cs="Times New Roman"/>
          <w:color w:val="222222"/>
          <w:sz w:val="24"/>
          <w:szCs w:val="24"/>
          <w:shd w:val="clear" w:color="auto" w:fill="FFFFFF"/>
        </w:rPr>
        <w:t xml:space="preserve">, </w:t>
      </w:r>
      <w:r w:rsidRPr="00E1568A">
        <w:rPr>
          <w:rFonts w:ascii="Times New Roman" w:hAnsi="Times New Roman" w:cs="Times New Roman"/>
          <w:color w:val="222222"/>
          <w:sz w:val="24"/>
          <w:szCs w:val="24"/>
          <w:shd w:val="clear" w:color="auto" w:fill="FFFFFF"/>
        </w:rPr>
        <w:t xml:space="preserve">Chong, &amp; </w:t>
      </w:r>
      <w:proofErr w:type="spellStart"/>
      <w:r w:rsidRPr="00E1568A">
        <w:rPr>
          <w:rFonts w:ascii="Times New Roman" w:hAnsi="Times New Roman" w:cs="Times New Roman"/>
          <w:color w:val="222222"/>
          <w:sz w:val="24"/>
          <w:szCs w:val="24"/>
          <w:shd w:val="clear" w:color="auto" w:fill="FFFFFF"/>
        </w:rPr>
        <w:t>Perera</w:t>
      </w:r>
      <w:proofErr w:type="spellEnd"/>
      <w:r>
        <w:rPr>
          <w:rFonts w:ascii="Times New Roman" w:hAnsi="Times New Roman" w:cs="Times New Roman"/>
          <w:color w:val="222222"/>
          <w:sz w:val="24"/>
          <w:szCs w:val="24"/>
          <w:shd w:val="clear" w:color="auto" w:fill="FFFFFF"/>
        </w:rPr>
        <w:t>, 2017</w:t>
      </w:r>
      <w:r w:rsidRPr="00E1568A">
        <w:rPr>
          <w:rFonts w:ascii="Times New Roman" w:hAnsi="Times New Roman" w:cs="Times New Roman"/>
          <w:color w:val="231F20"/>
          <w:sz w:val="24"/>
          <w:szCs w:val="24"/>
        </w:rPr>
        <w:t xml:space="preserve">; </w:t>
      </w:r>
      <w:proofErr w:type="spellStart"/>
      <w:r w:rsidRPr="00E1568A">
        <w:rPr>
          <w:rFonts w:ascii="Times New Roman" w:hAnsi="Times New Roman" w:cs="Times New Roman"/>
          <w:sz w:val="24"/>
          <w:szCs w:val="24"/>
        </w:rPr>
        <w:t>Youings</w:t>
      </w:r>
      <w:proofErr w:type="spellEnd"/>
      <w:r w:rsidRPr="00E1568A">
        <w:rPr>
          <w:rFonts w:ascii="Times New Roman" w:hAnsi="Times New Roman" w:cs="Times New Roman"/>
          <w:sz w:val="24"/>
          <w:szCs w:val="24"/>
        </w:rPr>
        <w:t xml:space="preserve"> et al, 2000). For females the estimation is lower</w:t>
      </w:r>
      <w:r w:rsidR="00B64561">
        <w:rPr>
          <w:rFonts w:ascii="Times New Roman" w:hAnsi="Times New Roman" w:cs="Times New Roman"/>
          <w:sz w:val="24"/>
          <w:szCs w:val="24"/>
        </w:rPr>
        <w:t>,</w:t>
      </w:r>
      <w:r w:rsidRPr="00E1568A">
        <w:rPr>
          <w:rFonts w:ascii="Times New Roman" w:hAnsi="Times New Roman" w:cs="Times New Roman"/>
          <w:sz w:val="24"/>
          <w:szCs w:val="24"/>
        </w:rPr>
        <w:t xml:space="preserve"> at around 1 in 8000 (Crawford et</w:t>
      </w:r>
      <w:r w:rsidRPr="00E1568A">
        <w:rPr>
          <w:rFonts w:ascii="Times New Roman" w:hAnsi="Times New Roman" w:cs="Times New Roman"/>
          <w:sz w:val="28"/>
          <w:szCs w:val="24"/>
        </w:rPr>
        <w:t xml:space="preserve"> </w:t>
      </w:r>
      <w:r w:rsidRPr="006604D5">
        <w:rPr>
          <w:rFonts w:ascii="Times New Roman" w:hAnsi="Times New Roman" w:cs="Times New Roman"/>
          <w:sz w:val="24"/>
          <w:szCs w:val="24"/>
        </w:rPr>
        <w:t>al, 1999). FRAXE full mutation prevalence in males has been estimated at 1 in 23,4</w:t>
      </w:r>
      <w:r w:rsidR="00F96A29">
        <w:rPr>
          <w:rFonts w:ascii="Times New Roman" w:hAnsi="Times New Roman" w:cs="Times New Roman"/>
          <w:sz w:val="24"/>
          <w:szCs w:val="24"/>
        </w:rPr>
        <w:t>00</w:t>
      </w:r>
      <w:r w:rsidRPr="006604D5">
        <w:rPr>
          <w:rFonts w:ascii="Times New Roman" w:hAnsi="Times New Roman" w:cs="Times New Roman"/>
          <w:sz w:val="24"/>
          <w:szCs w:val="24"/>
        </w:rPr>
        <w:t xml:space="preserve"> (</w:t>
      </w:r>
      <w:proofErr w:type="spellStart"/>
      <w:r w:rsidRPr="006604D5">
        <w:rPr>
          <w:rFonts w:ascii="Times New Roman" w:hAnsi="Times New Roman" w:cs="Times New Roman"/>
          <w:sz w:val="24"/>
          <w:szCs w:val="24"/>
        </w:rPr>
        <w:t>Youings</w:t>
      </w:r>
      <w:proofErr w:type="spellEnd"/>
      <w:r w:rsidRPr="006604D5">
        <w:rPr>
          <w:rFonts w:ascii="Times New Roman" w:hAnsi="Times New Roman" w:cs="Times New Roman"/>
          <w:sz w:val="24"/>
          <w:szCs w:val="24"/>
        </w:rPr>
        <w:t xml:space="preserve"> et al, 2000). </w:t>
      </w:r>
    </w:p>
    <w:p w14:paraId="14C0A74D" w14:textId="129F5E62" w:rsidR="008E6AAB" w:rsidRPr="006604D5" w:rsidRDefault="008725CB" w:rsidP="0055794B">
      <w:pPr>
        <w:spacing w:line="276" w:lineRule="auto"/>
        <w:rPr>
          <w:rFonts w:ascii="Times New Roman" w:hAnsi="Times New Roman" w:cs="Times New Roman"/>
          <w:sz w:val="24"/>
          <w:szCs w:val="24"/>
        </w:rPr>
      </w:pPr>
      <w:r w:rsidRPr="006604D5">
        <w:rPr>
          <w:rFonts w:ascii="Times New Roman" w:hAnsi="Times New Roman" w:cs="Times New Roman"/>
          <w:sz w:val="24"/>
          <w:szCs w:val="24"/>
        </w:rPr>
        <w:t xml:space="preserve">Individuals with a full mutation inherit it from a female who carries a full </w:t>
      </w:r>
      <w:r w:rsidR="00B64561">
        <w:rPr>
          <w:rFonts w:ascii="Times New Roman" w:hAnsi="Times New Roman" w:cs="Times New Roman"/>
          <w:sz w:val="24"/>
          <w:szCs w:val="24"/>
        </w:rPr>
        <w:t xml:space="preserve">mutation </w:t>
      </w:r>
      <w:r w:rsidRPr="006604D5">
        <w:rPr>
          <w:rFonts w:ascii="Times New Roman" w:hAnsi="Times New Roman" w:cs="Times New Roman"/>
          <w:sz w:val="24"/>
          <w:szCs w:val="24"/>
        </w:rPr>
        <w:t xml:space="preserve">or </w:t>
      </w:r>
      <w:proofErr w:type="spellStart"/>
      <w:r w:rsidRPr="006604D5">
        <w:rPr>
          <w:rFonts w:ascii="Times New Roman" w:hAnsi="Times New Roman" w:cs="Times New Roman"/>
          <w:sz w:val="24"/>
          <w:szCs w:val="24"/>
        </w:rPr>
        <w:t>premutation</w:t>
      </w:r>
      <w:proofErr w:type="spellEnd"/>
      <w:r w:rsidRPr="006604D5">
        <w:rPr>
          <w:rFonts w:ascii="Times New Roman" w:hAnsi="Times New Roman" w:cs="Times New Roman"/>
          <w:sz w:val="24"/>
          <w:szCs w:val="24"/>
        </w:rPr>
        <w:t xml:space="preserve"> (</w:t>
      </w:r>
      <w:proofErr w:type="spellStart"/>
      <w:r w:rsidR="00337C3D" w:rsidRPr="006604D5">
        <w:rPr>
          <w:rFonts w:ascii="Times New Roman" w:hAnsi="Times New Roman" w:cs="Times New Roman"/>
          <w:sz w:val="24"/>
          <w:szCs w:val="24"/>
        </w:rPr>
        <w:t>Pembrey</w:t>
      </w:r>
      <w:proofErr w:type="spellEnd"/>
      <w:r w:rsidR="00337C3D" w:rsidRPr="006604D5">
        <w:rPr>
          <w:rFonts w:ascii="Times New Roman" w:hAnsi="Times New Roman" w:cs="Times New Roman"/>
          <w:sz w:val="24"/>
          <w:szCs w:val="24"/>
        </w:rPr>
        <w:t xml:space="preserve"> et al, 2001). </w:t>
      </w:r>
      <w:r w:rsidRPr="006604D5">
        <w:rPr>
          <w:rFonts w:ascii="Times New Roman" w:hAnsi="Times New Roman" w:cs="Times New Roman"/>
          <w:sz w:val="24"/>
          <w:szCs w:val="24"/>
        </w:rPr>
        <w:t>Around a third of female gene carriers are intellectually impaired, usually less severely than males (</w:t>
      </w:r>
      <w:proofErr w:type="spellStart"/>
      <w:r w:rsidR="00337C3D" w:rsidRPr="006604D5">
        <w:rPr>
          <w:rFonts w:ascii="Times New Roman" w:hAnsi="Times New Roman" w:cs="Times New Roman"/>
          <w:sz w:val="24"/>
          <w:szCs w:val="24"/>
        </w:rPr>
        <w:t>Pembrey</w:t>
      </w:r>
      <w:proofErr w:type="spellEnd"/>
      <w:r w:rsidR="00337C3D" w:rsidRPr="006604D5">
        <w:rPr>
          <w:rFonts w:ascii="Times New Roman" w:hAnsi="Times New Roman" w:cs="Times New Roman"/>
          <w:sz w:val="24"/>
          <w:szCs w:val="24"/>
        </w:rPr>
        <w:t xml:space="preserve"> et al, 2001</w:t>
      </w:r>
      <w:r w:rsidRPr="006604D5">
        <w:rPr>
          <w:rFonts w:ascii="Times New Roman" w:hAnsi="Times New Roman" w:cs="Times New Roman"/>
          <w:sz w:val="24"/>
          <w:szCs w:val="24"/>
        </w:rPr>
        <w:t>). Most males with Fragile X syndrome (full mutation) have a severe to moderate degree of mental impairment (</w:t>
      </w:r>
      <w:proofErr w:type="spellStart"/>
      <w:r w:rsidR="00337C3D" w:rsidRPr="006604D5">
        <w:rPr>
          <w:rFonts w:ascii="Times New Roman" w:hAnsi="Times New Roman" w:cs="Times New Roman"/>
          <w:sz w:val="24"/>
          <w:szCs w:val="24"/>
        </w:rPr>
        <w:t>Pembrey</w:t>
      </w:r>
      <w:proofErr w:type="spellEnd"/>
      <w:r w:rsidR="00337C3D" w:rsidRPr="006604D5">
        <w:rPr>
          <w:rFonts w:ascii="Times New Roman" w:hAnsi="Times New Roman" w:cs="Times New Roman"/>
          <w:sz w:val="24"/>
          <w:szCs w:val="24"/>
        </w:rPr>
        <w:t xml:space="preserve"> et al, 2001).</w:t>
      </w:r>
      <w:r w:rsidRPr="006604D5">
        <w:rPr>
          <w:rFonts w:ascii="Times New Roman" w:hAnsi="Times New Roman" w:cs="Times New Roman"/>
          <w:sz w:val="24"/>
          <w:szCs w:val="24"/>
        </w:rPr>
        <w:t xml:space="preserve"> </w:t>
      </w:r>
      <w:r w:rsidR="000552BB" w:rsidRPr="006604D5">
        <w:rPr>
          <w:rFonts w:ascii="Times New Roman" w:hAnsi="Times New Roman" w:cs="Times New Roman"/>
          <w:sz w:val="24"/>
          <w:szCs w:val="24"/>
        </w:rPr>
        <w:t>The full mutation type for FRAXE syndrome has been found to result in much milder impairment than the FRAXA phenotype</w:t>
      </w:r>
      <w:r w:rsidR="00205A82">
        <w:rPr>
          <w:rFonts w:ascii="Times New Roman" w:hAnsi="Times New Roman" w:cs="Times New Roman"/>
          <w:sz w:val="24"/>
          <w:szCs w:val="24"/>
        </w:rPr>
        <w:t xml:space="preserve"> (</w:t>
      </w:r>
      <w:r w:rsidR="00282C60">
        <w:rPr>
          <w:rFonts w:ascii="Times New Roman" w:hAnsi="Times New Roman" w:cs="Times New Roman"/>
          <w:sz w:val="24"/>
          <w:szCs w:val="24"/>
        </w:rPr>
        <w:t>Crawford et al, 1999</w:t>
      </w:r>
      <w:r w:rsidR="00205A82">
        <w:rPr>
          <w:rFonts w:ascii="Times New Roman" w:hAnsi="Times New Roman" w:cs="Times New Roman"/>
          <w:sz w:val="24"/>
          <w:szCs w:val="24"/>
        </w:rPr>
        <w:t>)</w:t>
      </w:r>
      <w:r w:rsidR="000552BB" w:rsidRPr="006604D5">
        <w:rPr>
          <w:rFonts w:ascii="Times New Roman" w:hAnsi="Times New Roman" w:cs="Times New Roman"/>
          <w:sz w:val="24"/>
          <w:szCs w:val="24"/>
        </w:rPr>
        <w:t xml:space="preserve">.  </w:t>
      </w:r>
    </w:p>
    <w:p w14:paraId="31262DB3" w14:textId="34E24BCE" w:rsidR="006604D5" w:rsidRPr="00325B37" w:rsidRDefault="00B20A0F" w:rsidP="0055794B">
      <w:pPr>
        <w:spacing w:line="276" w:lineRule="auto"/>
        <w:rPr>
          <w:rFonts w:ascii="Times New Roman" w:hAnsi="Times New Roman" w:cs="Times New Roman"/>
          <w:sz w:val="24"/>
          <w:szCs w:val="24"/>
        </w:rPr>
      </w:pPr>
      <w:r w:rsidRPr="006604D5">
        <w:rPr>
          <w:rFonts w:ascii="Times New Roman" w:hAnsi="Times New Roman" w:cs="Times New Roman"/>
          <w:sz w:val="24"/>
          <w:szCs w:val="24"/>
        </w:rPr>
        <w:t xml:space="preserve">In females, there is a </w:t>
      </w:r>
      <w:r w:rsidR="00B37B63" w:rsidRPr="006604D5">
        <w:rPr>
          <w:rFonts w:ascii="Times New Roman" w:hAnsi="Times New Roman" w:cs="Times New Roman"/>
          <w:sz w:val="24"/>
          <w:szCs w:val="24"/>
        </w:rPr>
        <w:t>well-established</w:t>
      </w:r>
      <w:r w:rsidRPr="006604D5">
        <w:rPr>
          <w:rFonts w:ascii="Times New Roman" w:hAnsi="Times New Roman" w:cs="Times New Roman"/>
          <w:sz w:val="24"/>
          <w:szCs w:val="24"/>
        </w:rPr>
        <w:t xml:space="preserve"> phenotypic effect of </w:t>
      </w:r>
      <w:r w:rsidR="00B37B63" w:rsidRPr="006604D5">
        <w:rPr>
          <w:rFonts w:ascii="Times New Roman" w:hAnsi="Times New Roman" w:cs="Times New Roman"/>
          <w:sz w:val="24"/>
          <w:szCs w:val="24"/>
        </w:rPr>
        <w:t xml:space="preserve">FRAXA </w:t>
      </w:r>
      <w:proofErr w:type="spellStart"/>
      <w:r w:rsidRPr="006604D5">
        <w:rPr>
          <w:rFonts w:ascii="Times New Roman" w:hAnsi="Times New Roman" w:cs="Times New Roman"/>
          <w:sz w:val="24"/>
          <w:szCs w:val="24"/>
        </w:rPr>
        <w:t>premutation</w:t>
      </w:r>
      <w:proofErr w:type="spellEnd"/>
      <w:r w:rsidRPr="006604D5">
        <w:rPr>
          <w:rFonts w:ascii="Times New Roman" w:hAnsi="Times New Roman" w:cs="Times New Roman"/>
          <w:sz w:val="24"/>
          <w:szCs w:val="24"/>
        </w:rPr>
        <w:t xml:space="preserve"> sized alleles</w:t>
      </w:r>
      <w:r w:rsidR="00B64561">
        <w:rPr>
          <w:rFonts w:ascii="Times New Roman" w:hAnsi="Times New Roman" w:cs="Times New Roman"/>
          <w:sz w:val="24"/>
          <w:szCs w:val="24"/>
        </w:rPr>
        <w:t xml:space="preserve"> of an</w:t>
      </w:r>
      <w:r w:rsidRPr="006604D5">
        <w:rPr>
          <w:rFonts w:ascii="Times New Roman" w:hAnsi="Times New Roman" w:cs="Times New Roman"/>
          <w:sz w:val="24"/>
          <w:szCs w:val="24"/>
        </w:rPr>
        <w:t xml:space="preserve"> increased risk of premature ovarian failure (</w:t>
      </w:r>
      <w:proofErr w:type="spellStart"/>
      <w:r w:rsidR="00317DC6" w:rsidRPr="006604D5">
        <w:rPr>
          <w:rFonts w:ascii="Times New Roman" w:hAnsi="Times New Roman" w:cs="Times New Roman"/>
          <w:color w:val="231F20"/>
          <w:sz w:val="24"/>
          <w:szCs w:val="24"/>
        </w:rPr>
        <w:t>Chandrasekara</w:t>
      </w:r>
      <w:proofErr w:type="spellEnd"/>
      <w:r w:rsidR="00DB29AB" w:rsidRPr="006604D5">
        <w:rPr>
          <w:rFonts w:ascii="Times New Roman" w:hAnsi="Times New Roman" w:cs="Times New Roman"/>
          <w:color w:val="231F20"/>
          <w:sz w:val="24"/>
          <w:szCs w:val="24"/>
        </w:rPr>
        <w:t xml:space="preserve"> et al</w:t>
      </w:r>
      <w:r w:rsidR="00317DC6" w:rsidRPr="006604D5">
        <w:rPr>
          <w:rFonts w:ascii="Times New Roman" w:hAnsi="Times New Roman" w:cs="Times New Roman"/>
          <w:color w:val="231F20"/>
          <w:sz w:val="24"/>
          <w:szCs w:val="24"/>
        </w:rPr>
        <w:t xml:space="preserve">, 2017; </w:t>
      </w:r>
      <w:r w:rsidR="00317DC6" w:rsidRPr="006604D5">
        <w:rPr>
          <w:rFonts w:ascii="Times New Roman" w:hAnsi="Times New Roman" w:cs="Times New Roman"/>
          <w:sz w:val="24"/>
          <w:szCs w:val="24"/>
        </w:rPr>
        <w:t xml:space="preserve">Macpherson, </w:t>
      </w:r>
      <w:proofErr w:type="spellStart"/>
      <w:r w:rsidR="00317DC6" w:rsidRPr="006604D5">
        <w:rPr>
          <w:rFonts w:ascii="Times New Roman" w:hAnsi="Times New Roman" w:cs="Times New Roman"/>
          <w:sz w:val="24"/>
          <w:szCs w:val="24"/>
        </w:rPr>
        <w:t>Waghorn</w:t>
      </w:r>
      <w:proofErr w:type="spellEnd"/>
      <w:r w:rsidR="00317DC6" w:rsidRPr="006604D5">
        <w:rPr>
          <w:rFonts w:ascii="Times New Roman" w:hAnsi="Times New Roman" w:cs="Times New Roman"/>
          <w:sz w:val="24"/>
          <w:szCs w:val="24"/>
        </w:rPr>
        <w:t xml:space="preserve">, </w:t>
      </w:r>
      <w:proofErr w:type="spellStart"/>
      <w:r w:rsidR="00317DC6" w:rsidRPr="006604D5">
        <w:rPr>
          <w:rFonts w:ascii="Times New Roman" w:hAnsi="Times New Roman" w:cs="Times New Roman"/>
          <w:sz w:val="24"/>
          <w:szCs w:val="24"/>
        </w:rPr>
        <w:t>Hammans</w:t>
      </w:r>
      <w:proofErr w:type="spellEnd"/>
      <w:r w:rsidR="00317DC6" w:rsidRPr="006604D5">
        <w:rPr>
          <w:rFonts w:ascii="Times New Roman" w:hAnsi="Times New Roman" w:cs="Times New Roman"/>
          <w:sz w:val="24"/>
          <w:szCs w:val="24"/>
        </w:rPr>
        <w:t xml:space="preserve"> &amp; Jacobs, 2003; </w:t>
      </w:r>
      <w:proofErr w:type="spellStart"/>
      <w:r w:rsidRPr="006604D5">
        <w:rPr>
          <w:rFonts w:ascii="Times New Roman" w:hAnsi="Times New Roman" w:cs="Times New Roman"/>
          <w:sz w:val="24"/>
          <w:szCs w:val="24"/>
        </w:rPr>
        <w:t>Youings</w:t>
      </w:r>
      <w:proofErr w:type="spellEnd"/>
      <w:r w:rsidRPr="006604D5">
        <w:rPr>
          <w:rFonts w:ascii="Times New Roman" w:hAnsi="Times New Roman" w:cs="Times New Roman"/>
          <w:sz w:val="24"/>
          <w:szCs w:val="24"/>
        </w:rPr>
        <w:t xml:space="preserve"> et al, 2000). There is also some evidence of an increased incidence of late-onset neurological disorder characterised by tremor and ataxia (FXTAS) in</w:t>
      </w:r>
      <w:r w:rsidR="00E1568A">
        <w:rPr>
          <w:rFonts w:ascii="Times New Roman" w:hAnsi="Times New Roman" w:cs="Times New Roman"/>
          <w:sz w:val="24"/>
          <w:szCs w:val="24"/>
        </w:rPr>
        <w:t xml:space="preserve"> </w:t>
      </w:r>
      <w:proofErr w:type="spellStart"/>
      <w:r w:rsidR="00E1568A">
        <w:rPr>
          <w:rFonts w:ascii="Times New Roman" w:hAnsi="Times New Roman" w:cs="Times New Roman"/>
          <w:sz w:val="24"/>
          <w:szCs w:val="24"/>
        </w:rPr>
        <w:t>premutation</w:t>
      </w:r>
      <w:proofErr w:type="spellEnd"/>
      <w:r w:rsidRPr="006604D5">
        <w:rPr>
          <w:rFonts w:ascii="Times New Roman" w:hAnsi="Times New Roman" w:cs="Times New Roman"/>
          <w:sz w:val="24"/>
          <w:szCs w:val="24"/>
        </w:rPr>
        <w:t xml:space="preserve"> males</w:t>
      </w:r>
      <w:r w:rsidR="00B64561">
        <w:rPr>
          <w:rFonts w:ascii="Times New Roman" w:hAnsi="Times New Roman" w:cs="Times New Roman"/>
          <w:sz w:val="24"/>
          <w:szCs w:val="24"/>
        </w:rPr>
        <w:t>,</w:t>
      </w:r>
      <w:r w:rsidR="00E449FB" w:rsidRPr="006604D5">
        <w:rPr>
          <w:rFonts w:ascii="Times New Roman" w:hAnsi="Times New Roman" w:cs="Times New Roman"/>
          <w:sz w:val="24"/>
          <w:szCs w:val="24"/>
        </w:rPr>
        <w:t xml:space="preserve"> with around 40% at risk, </w:t>
      </w:r>
      <w:r w:rsidRPr="006604D5">
        <w:rPr>
          <w:rFonts w:ascii="Times New Roman" w:hAnsi="Times New Roman" w:cs="Times New Roman"/>
          <w:sz w:val="24"/>
          <w:szCs w:val="24"/>
        </w:rPr>
        <w:t>and</w:t>
      </w:r>
      <w:r w:rsidR="00B64561">
        <w:rPr>
          <w:rFonts w:ascii="Times New Roman" w:hAnsi="Times New Roman" w:cs="Times New Roman"/>
          <w:sz w:val="24"/>
          <w:szCs w:val="24"/>
        </w:rPr>
        <w:t>,</w:t>
      </w:r>
      <w:r w:rsidRPr="006604D5">
        <w:rPr>
          <w:rFonts w:ascii="Times New Roman" w:hAnsi="Times New Roman" w:cs="Times New Roman"/>
          <w:sz w:val="24"/>
          <w:szCs w:val="24"/>
        </w:rPr>
        <w:t xml:space="preserve"> to a lesser extent</w:t>
      </w:r>
      <w:r w:rsidR="00B64561">
        <w:rPr>
          <w:rFonts w:ascii="Times New Roman" w:hAnsi="Times New Roman" w:cs="Times New Roman"/>
          <w:sz w:val="24"/>
          <w:szCs w:val="24"/>
        </w:rPr>
        <w:t>,</w:t>
      </w:r>
      <w:r w:rsidRPr="006604D5">
        <w:rPr>
          <w:rFonts w:ascii="Times New Roman" w:hAnsi="Times New Roman" w:cs="Times New Roman"/>
          <w:sz w:val="24"/>
          <w:szCs w:val="24"/>
        </w:rPr>
        <w:t xml:space="preserve"> females</w:t>
      </w:r>
      <w:r w:rsidR="00B64561">
        <w:rPr>
          <w:rFonts w:ascii="Times New Roman" w:hAnsi="Times New Roman" w:cs="Times New Roman"/>
          <w:sz w:val="24"/>
          <w:szCs w:val="24"/>
        </w:rPr>
        <w:t>,</w:t>
      </w:r>
      <w:r w:rsidR="00E449FB" w:rsidRPr="006604D5">
        <w:rPr>
          <w:rFonts w:ascii="Times New Roman" w:hAnsi="Times New Roman" w:cs="Times New Roman"/>
          <w:sz w:val="24"/>
          <w:szCs w:val="24"/>
        </w:rPr>
        <w:t xml:space="preserve"> at ~8%</w:t>
      </w:r>
      <w:r w:rsidRPr="006604D5">
        <w:rPr>
          <w:rFonts w:ascii="Times New Roman" w:hAnsi="Times New Roman" w:cs="Times New Roman"/>
          <w:sz w:val="24"/>
          <w:szCs w:val="24"/>
        </w:rPr>
        <w:t xml:space="preserve"> (</w:t>
      </w:r>
      <w:proofErr w:type="spellStart"/>
      <w:r w:rsidR="007B3BF2" w:rsidRPr="006604D5">
        <w:rPr>
          <w:rFonts w:ascii="Times New Roman" w:hAnsi="Times New Roman" w:cs="Times New Roman"/>
          <w:color w:val="231F20"/>
          <w:sz w:val="24"/>
          <w:szCs w:val="24"/>
        </w:rPr>
        <w:t>Chandrasekara</w:t>
      </w:r>
      <w:proofErr w:type="spellEnd"/>
      <w:r w:rsidR="007B3BF2" w:rsidRPr="006604D5">
        <w:rPr>
          <w:rFonts w:ascii="Times New Roman" w:hAnsi="Times New Roman" w:cs="Times New Roman"/>
          <w:color w:val="231F20"/>
          <w:sz w:val="24"/>
          <w:szCs w:val="24"/>
        </w:rPr>
        <w:t xml:space="preserve"> et al, 2017; </w:t>
      </w:r>
      <w:r w:rsidRPr="006604D5">
        <w:rPr>
          <w:rFonts w:ascii="Times New Roman" w:hAnsi="Times New Roman" w:cs="Times New Roman"/>
          <w:sz w:val="24"/>
          <w:szCs w:val="24"/>
        </w:rPr>
        <w:t>Hagerman et al, 2001; 2004)</w:t>
      </w:r>
      <w:r w:rsidR="00E449FB" w:rsidRPr="006604D5">
        <w:rPr>
          <w:rFonts w:ascii="Times New Roman" w:hAnsi="Times New Roman" w:cs="Times New Roman"/>
          <w:sz w:val="24"/>
          <w:szCs w:val="24"/>
        </w:rPr>
        <w:t xml:space="preserve">. </w:t>
      </w:r>
      <w:r w:rsidR="005C1D87" w:rsidRPr="006604D5">
        <w:rPr>
          <w:rFonts w:ascii="Times New Roman" w:hAnsi="Times New Roman" w:cs="Times New Roman"/>
          <w:sz w:val="24"/>
          <w:szCs w:val="24"/>
        </w:rPr>
        <w:t xml:space="preserve">Several studies have suggested </w:t>
      </w:r>
      <w:r w:rsidR="00AA012C" w:rsidRPr="006604D5">
        <w:rPr>
          <w:rFonts w:ascii="Times New Roman" w:hAnsi="Times New Roman" w:cs="Times New Roman"/>
          <w:sz w:val="24"/>
          <w:szCs w:val="24"/>
        </w:rPr>
        <w:t xml:space="preserve">that intermediate alleles at both </w:t>
      </w:r>
      <w:r w:rsidR="00AA012C" w:rsidRPr="00E261FF">
        <w:rPr>
          <w:rFonts w:ascii="Times New Roman" w:hAnsi="Times New Roman" w:cs="Times New Roman"/>
          <w:sz w:val="24"/>
          <w:szCs w:val="24"/>
        </w:rPr>
        <w:t>FRAXE</w:t>
      </w:r>
      <w:r w:rsidR="00AA012C" w:rsidRPr="006604D5">
        <w:rPr>
          <w:rFonts w:ascii="Times New Roman" w:hAnsi="Times New Roman" w:cs="Times New Roman"/>
          <w:sz w:val="24"/>
          <w:szCs w:val="24"/>
        </w:rPr>
        <w:t xml:space="preserve"> and </w:t>
      </w:r>
      <w:r w:rsidR="00AA012C" w:rsidRPr="00E261FF">
        <w:rPr>
          <w:rFonts w:ascii="Times New Roman" w:hAnsi="Times New Roman" w:cs="Times New Roman"/>
          <w:sz w:val="24"/>
          <w:szCs w:val="24"/>
        </w:rPr>
        <w:t xml:space="preserve">FRAXA </w:t>
      </w:r>
      <w:r w:rsidR="00AA012C" w:rsidRPr="006604D5">
        <w:rPr>
          <w:rFonts w:ascii="Times New Roman" w:hAnsi="Times New Roman" w:cs="Times New Roman"/>
          <w:sz w:val="24"/>
          <w:szCs w:val="24"/>
        </w:rPr>
        <w:t>may have a role in cognitive impairment</w:t>
      </w:r>
      <w:r w:rsidR="00316D39">
        <w:rPr>
          <w:rFonts w:ascii="Times New Roman" w:hAnsi="Times New Roman" w:cs="Times New Roman"/>
          <w:sz w:val="24"/>
          <w:szCs w:val="24"/>
        </w:rPr>
        <w:t xml:space="preserve"> in boys, more reliably for FRAXA</w:t>
      </w:r>
      <w:r w:rsidR="000B1447" w:rsidRPr="006604D5">
        <w:rPr>
          <w:rFonts w:ascii="Times New Roman" w:hAnsi="Times New Roman" w:cs="Times New Roman"/>
          <w:sz w:val="24"/>
          <w:szCs w:val="24"/>
        </w:rPr>
        <w:t xml:space="preserve"> (</w:t>
      </w:r>
      <w:proofErr w:type="spellStart"/>
      <w:r w:rsidR="000B1447" w:rsidRPr="006604D5">
        <w:rPr>
          <w:rFonts w:ascii="Times New Roman" w:hAnsi="Times New Roman" w:cs="Times New Roman"/>
          <w:sz w:val="24"/>
          <w:szCs w:val="24"/>
        </w:rPr>
        <w:t>Youings</w:t>
      </w:r>
      <w:proofErr w:type="spellEnd"/>
      <w:r w:rsidR="000B1447" w:rsidRPr="006604D5">
        <w:rPr>
          <w:rFonts w:ascii="Times New Roman" w:hAnsi="Times New Roman" w:cs="Times New Roman"/>
          <w:sz w:val="24"/>
          <w:szCs w:val="24"/>
        </w:rPr>
        <w:t xml:space="preserve"> et al, 2000</w:t>
      </w:r>
      <w:r w:rsidR="001E63CF">
        <w:rPr>
          <w:rFonts w:ascii="Times New Roman" w:hAnsi="Times New Roman" w:cs="Times New Roman"/>
          <w:sz w:val="24"/>
          <w:szCs w:val="24"/>
        </w:rPr>
        <w:t>; Murray et al, 1996</w:t>
      </w:r>
      <w:r w:rsidR="000B1447" w:rsidRPr="006604D5">
        <w:rPr>
          <w:rFonts w:ascii="Times New Roman" w:hAnsi="Times New Roman" w:cs="Times New Roman"/>
          <w:sz w:val="24"/>
          <w:szCs w:val="24"/>
        </w:rPr>
        <w:t>)</w:t>
      </w:r>
      <w:r w:rsidR="002155E7" w:rsidRPr="006604D5">
        <w:rPr>
          <w:rFonts w:ascii="Times New Roman" w:hAnsi="Times New Roman" w:cs="Times New Roman"/>
          <w:sz w:val="24"/>
          <w:szCs w:val="24"/>
        </w:rPr>
        <w:t xml:space="preserve">. </w:t>
      </w:r>
      <w:r w:rsidR="00C16FB3" w:rsidRPr="006604D5">
        <w:rPr>
          <w:rFonts w:ascii="Times New Roman" w:hAnsi="Times New Roman" w:cs="Times New Roman"/>
          <w:sz w:val="24"/>
          <w:szCs w:val="24"/>
        </w:rPr>
        <w:t>However, this finding has not been replicated in some other multinational studies (</w:t>
      </w:r>
      <w:proofErr w:type="spellStart"/>
      <w:r w:rsidR="00C16FB3" w:rsidRPr="006604D5">
        <w:rPr>
          <w:rFonts w:ascii="Times New Roman" w:hAnsi="Times New Roman" w:cs="Times New Roman"/>
          <w:sz w:val="24"/>
          <w:szCs w:val="24"/>
        </w:rPr>
        <w:t>Youings</w:t>
      </w:r>
      <w:proofErr w:type="spellEnd"/>
      <w:r w:rsidR="00C16FB3" w:rsidRPr="006604D5">
        <w:rPr>
          <w:rFonts w:ascii="Times New Roman" w:hAnsi="Times New Roman" w:cs="Times New Roman"/>
          <w:sz w:val="24"/>
          <w:szCs w:val="24"/>
        </w:rPr>
        <w:t xml:space="preserve"> et al, 2000). Specifically, a study investigating FRAXA intermediate alleles in ALSPAC data even found a significant deficiency of </w:t>
      </w:r>
      <w:r w:rsidR="00B64561">
        <w:rPr>
          <w:rFonts w:ascii="Times New Roman" w:hAnsi="Times New Roman" w:cs="Times New Roman"/>
          <w:sz w:val="24"/>
          <w:szCs w:val="24"/>
        </w:rPr>
        <w:t>special educational needs (</w:t>
      </w:r>
      <w:r w:rsidR="00C16FB3" w:rsidRPr="006604D5">
        <w:rPr>
          <w:rFonts w:ascii="Times New Roman" w:hAnsi="Times New Roman" w:cs="Times New Roman"/>
          <w:sz w:val="24"/>
          <w:szCs w:val="24"/>
        </w:rPr>
        <w:t>SEN</w:t>
      </w:r>
      <w:r w:rsidR="00B64561">
        <w:rPr>
          <w:rFonts w:ascii="Times New Roman" w:hAnsi="Times New Roman" w:cs="Times New Roman"/>
          <w:sz w:val="24"/>
          <w:szCs w:val="24"/>
        </w:rPr>
        <w:t>)</w:t>
      </w:r>
      <w:r w:rsidR="00C16FB3" w:rsidRPr="006604D5">
        <w:rPr>
          <w:rFonts w:ascii="Times New Roman" w:hAnsi="Times New Roman" w:cs="Times New Roman"/>
          <w:sz w:val="24"/>
          <w:szCs w:val="24"/>
        </w:rPr>
        <w:t xml:space="preserve"> cases in boys with FRAXA intermediate expansions (Ennis et al, 2006).</w:t>
      </w:r>
      <w:r w:rsidR="003A2DF5">
        <w:rPr>
          <w:rFonts w:ascii="Times New Roman" w:hAnsi="Times New Roman" w:cs="Times New Roman"/>
          <w:sz w:val="24"/>
          <w:szCs w:val="24"/>
        </w:rPr>
        <w:t xml:space="preserve"> </w:t>
      </w:r>
    </w:p>
    <w:p w14:paraId="236C9A15" w14:textId="6882E145" w:rsidR="005A5534" w:rsidRDefault="005A5534" w:rsidP="0055794B">
      <w:pPr>
        <w:spacing w:line="276" w:lineRule="auto"/>
        <w:rPr>
          <w:rFonts w:ascii="Times New Roman" w:hAnsi="Times New Roman" w:cs="Times New Roman"/>
          <w:sz w:val="24"/>
          <w:szCs w:val="24"/>
        </w:rPr>
      </w:pPr>
      <w:r w:rsidRPr="006604D5">
        <w:rPr>
          <w:rFonts w:ascii="Times New Roman" w:hAnsi="Times New Roman" w:cs="Times New Roman"/>
          <w:sz w:val="24"/>
          <w:szCs w:val="24"/>
        </w:rPr>
        <w:t>An issue within the literature is that the definitions of the boundaries of classes of repeat numbers are sometimes different across studies (</w:t>
      </w:r>
      <w:r w:rsidR="00B64561">
        <w:rPr>
          <w:rFonts w:ascii="Times New Roman" w:hAnsi="Times New Roman" w:cs="Times New Roman"/>
          <w:sz w:val="24"/>
          <w:szCs w:val="24"/>
        </w:rPr>
        <w:t xml:space="preserve">e.g. </w:t>
      </w:r>
      <w:r w:rsidRPr="006604D5">
        <w:rPr>
          <w:rFonts w:ascii="Times New Roman" w:hAnsi="Times New Roman" w:cs="Times New Roman"/>
          <w:sz w:val="24"/>
          <w:szCs w:val="24"/>
        </w:rPr>
        <w:t>changes over time due to knowledge base</w:t>
      </w:r>
      <w:r w:rsidR="00B64561">
        <w:rPr>
          <w:rFonts w:ascii="Times New Roman" w:hAnsi="Times New Roman" w:cs="Times New Roman"/>
          <w:sz w:val="24"/>
          <w:szCs w:val="24"/>
        </w:rPr>
        <w:t xml:space="preserve"> or</w:t>
      </w:r>
      <w:r w:rsidRPr="006604D5">
        <w:rPr>
          <w:rFonts w:ascii="Times New Roman" w:hAnsi="Times New Roman" w:cs="Times New Roman"/>
          <w:sz w:val="24"/>
          <w:szCs w:val="24"/>
        </w:rPr>
        <w:t xml:space="preserve"> differing clinical definitions), thus making it harder to compare frequencies</w:t>
      </w:r>
      <w:r>
        <w:rPr>
          <w:rFonts w:ascii="Times New Roman" w:hAnsi="Times New Roman" w:cs="Times New Roman"/>
          <w:sz w:val="24"/>
          <w:szCs w:val="24"/>
        </w:rPr>
        <w:t xml:space="preserve"> (see </w:t>
      </w:r>
      <w:r w:rsidRPr="006604D5">
        <w:rPr>
          <w:rFonts w:ascii="Times New Roman" w:hAnsi="Times New Roman" w:cs="Times New Roman"/>
          <w:sz w:val="24"/>
          <w:szCs w:val="24"/>
        </w:rPr>
        <w:t xml:space="preserve">Cornish </w:t>
      </w:r>
      <w:r>
        <w:rPr>
          <w:rFonts w:ascii="Times New Roman" w:hAnsi="Times New Roman" w:cs="Times New Roman"/>
          <w:sz w:val="24"/>
          <w:szCs w:val="24"/>
        </w:rPr>
        <w:t xml:space="preserve">et al, </w:t>
      </w:r>
      <w:r w:rsidRPr="006604D5">
        <w:rPr>
          <w:rFonts w:ascii="Times New Roman" w:hAnsi="Times New Roman" w:cs="Times New Roman"/>
          <w:sz w:val="24"/>
          <w:szCs w:val="24"/>
        </w:rPr>
        <w:t>2008</w:t>
      </w:r>
      <w:r>
        <w:rPr>
          <w:rFonts w:ascii="Times New Roman" w:hAnsi="Times New Roman" w:cs="Times New Roman"/>
          <w:sz w:val="24"/>
          <w:szCs w:val="24"/>
        </w:rPr>
        <w:t xml:space="preserve">; </w:t>
      </w:r>
      <w:proofErr w:type="spellStart"/>
      <w:r w:rsidRPr="006604D5">
        <w:rPr>
          <w:rFonts w:ascii="Times New Roman" w:hAnsi="Times New Roman" w:cs="Times New Roman"/>
          <w:sz w:val="24"/>
          <w:szCs w:val="24"/>
        </w:rPr>
        <w:t>Pembrey</w:t>
      </w:r>
      <w:proofErr w:type="spellEnd"/>
      <w:r w:rsidRPr="006604D5">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604D5">
        <w:rPr>
          <w:rFonts w:ascii="Times New Roman" w:hAnsi="Times New Roman" w:cs="Times New Roman"/>
          <w:sz w:val="24"/>
          <w:szCs w:val="24"/>
        </w:rPr>
        <w:t>2001</w:t>
      </w:r>
      <w:r>
        <w:rPr>
          <w:rFonts w:ascii="Times New Roman" w:hAnsi="Times New Roman" w:cs="Times New Roman"/>
          <w:sz w:val="24"/>
          <w:szCs w:val="24"/>
        </w:rPr>
        <w:t xml:space="preserve">; </w:t>
      </w:r>
      <w:proofErr w:type="spellStart"/>
      <w:r w:rsidRPr="006604D5">
        <w:rPr>
          <w:rFonts w:ascii="Times New Roman" w:hAnsi="Times New Roman" w:cs="Times New Roman"/>
          <w:sz w:val="24"/>
          <w:szCs w:val="24"/>
        </w:rPr>
        <w:t>Youings</w:t>
      </w:r>
      <w:proofErr w:type="spellEnd"/>
      <w:r w:rsidRPr="006604D5">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604D5">
        <w:rPr>
          <w:rFonts w:ascii="Times New Roman" w:hAnsi="Times New Roman" w:cs="Times New Roman"/>
          <w:sz w:val="24"/>
          <w:szCs w:val="24"/>
        </w:rPr>
        <w:t>2000</w:t>
      </w:r>
      <w:r>
        <w:rPr>
          <w:rFonts w:ascii="Times New Roman" w:hAnsi="Times New Roman" w:cs="Times New Roman"/>
          <w:sz w:val="24"/>
          <w:szCs w:val="24"/>
        </w:rPr>
        <w:t xml:space="preserve">). The general variation of frequencies of repeat sizes is often overlooked, as are phenotypic associations with relatively low repeat sizes (particularly differences within allele classes). Additionally, some studies have found </w:t>
      </w:r>
      <w:r w:rsidRPr="006604D5">
        <w:rPr>
          <w:rFonts w:ascii="Times New Roman" w:hAnsi="Times New Roman" w:cs="Times New Roman"/>
          <w:sz w:val="24"/>
          <w:szCs w:val="24"/>
        </w:rPr>
        <w:t>a correlation between the length of repeats</w:t>
      </w:r>
      <w:r>
        <w:rPr>
          <w:rFonts w:ascii="Times New Roman" w:hAnsi="Times New Roman" w:cs="Times New Roman"/>
          <w:sz w:val="24"/>
          <w:szCs w:val="24"/>
        </w:rPr>
        <w:t xml:space="preserve"> </w:t>
      </w:r>
      <w:r w:rsidRPr="006604D5">
        <w:rPr>
          <w:rFonts w:ascii="Times New Roman" w:hAnsi="Times New Roman" w:cs="Times New Roman"/>
          <w:sz w:val="24"/>
          <w:szCs w:val="24"/>
        </w:rPr>
        <w:t xml:space="preserve">and </w:t>
      </w:r>
      <w:r>
        <w:rPr>
          <w:rFonts w:ascii="Times New Roman" w:hAnsi="Times New Roman" w:cs="Times New Roman"/>
          <w:sz w:val="24"/>
          <w:szCs w:val="24"/>
        </w:rPr>
        <w:t>degree of phenotype, even within allele classes (Cornish et al, 2008).</w:t>
      </w:r>
    </w:p>
    <w:p w14:paraId="52E5FB55" w14:textId="00090031" w:rsidR="00C16FB3" w:rsidRDefault="00F60CFC" w:rsidP="0055794B">
      <w:pPr>
        <w:spacing w:line="276" w:lineRule="auto"/>
        <w:rPr>
          <w:rFonts w:ascii="Times New Roman" w:hAnsi="Times New Roman" w:cs="Times New Roman"/>
          <w:sz w:val="24"/>
          <w:szCs w:val="24"/>
        </w:rPr>
      </w:pPr>
      <w:r>
        <w:rPr>
          <w:rFonts w:ascii="Times New Roman" w:hAnsi="Times New Roman" w:cs="Times New Roman"/>
          <w:sz w:val="24"/>
          <w:szCs w:val="24"/>
        </w:rPr>
        <w:t>Here we</w:t>
      </w:r>
      <w:r w:rsidR="008D4361">
        <w:rPr>
          <w:rFonts w:ascii="Times New Roman" w:hAnsi="Times New Roman" w:cs="Times New Roman"/>
          <w:sz w:val="24"/>
          <w:szCs w:val="24"/>
        </w:rPr>
        <w:t xml:space="preserve"> present </w:t>
      </w:r>
      <w:r w:rsidR="005A5534">
        <w:rPr>
          <w:rFonts w:ascii="Times New Roman" w:hAnsi="Times New Roman" w:cs="Times New Roman"/>
          <w:sz w:val="24"/>
          <w:szCs w:val="24"/>
        </w:rPr>
        <w:t>a</w:t>
      </w:r>
      <w:r w:rsidR="008D4361">
        <w:rPr>
          <w:rFonts w:ascii="Times New Roman" w:hAnsi="Times New Roman" w:cs="Times New Roman"/>
          <w:sz w:val="24"/>
          <w:szCs w:val="24"/>
        </w:rPr>
        <w:t xml:space="preserve"> data</w:t>
      </w:r>
      <w:r w:rsidR="005A5534">
        <w:rPr>
          <w:rFonts w:ascii="Times New Roman" w:hAnsi="Times New Roman" w:cs="Times New Roman"/>
          <w:sz w:val="24"/>
          <w:szCs w:val="24"/>
        </w:rPr>
        <w:t>set of repeat size frequencies</w:t>
      </w:r>
      <w:r w:rsidR="008D4361">
        <w:rPr>
          <w:rFonts w:ascii="Times New Roman" w:hAnsi="Times New Roman" w:cs="Times New Roman"/>
          <w:sz w:val="24"/>
          <w:szCs w:val="24"/>
        </w:rPr>
        <w:t xml:space="preserve"> </w:t>
      </w:r>
      <w:r w:rsidR="005A5534">
        <w:rPr>
          <w:rFonts w:ascii="Times New Roman" w:hAnsi="Times New Roman" w:cs="Times New Roman"/>
          <w:sz w:val="24"/>
          <w:szCs w:val="24"/>
        </w:rPr>
        <w:t>at</w:t>
      </w:r>
      <w:r w:rsidR="008D4361">
        <w:rPr>
          <w:rFonts w:ascii="Times New Roman" w:hAnsi="Times New Roman" w:cs="Times New Roman"/>
          <w:sz w:val="24"/>
          <w:szCs w:val="24"/>
        </w:rPr>
        <w:t xml:space="preserve"> FRAXA and FRAXE of boys from the ALSPAC study</w:t>
      </w:r>
      <w:r w:rsidR="00AE55A4">
        <w:rPr>
          <w:rFonts w:ascii="Times New Roman" w:hAnsi="Times New Roman" w:cs="Times New Roman"/>
          <w:sz w:val="24"/>
          <w:szCs w:val="24"/>
        </w:rPr>
        <w:t xml:space="preserve">, which could provide an important resource for researchers internationally. </w:t>
      </w:r>
    </w:p>
    <w:p w14:paraId="587BC05C" w14:textId="77777777" w:rsidR="00D6240E" w:rsidRPr="00D6240E" w:rsidRDefault="00D6240E" w:rsidP="00B150CD">
      <w:pPr>
        <w:spacing w:line="276" w:lineRule="auto"/>
        <w:ind w:firstLine="567"/>
        <w:rPr>
          <w:rFonts w:ascii="Times New Roman" w:hAnsi="Times New Roman" w:cs="Times New Roman"/>
          <w:sz w:val="24"/>
          <w:szCs w:val="24"/>
        </w:rPr>
      </w:pPr>
    </w:p>
    <w:p w14:paraId="4337FDED" w14:textId="1B11A956" w:rsidR="003679A0" w:rsidRDefault="003679A0" w:rsidP="00B150CD">
      <w:pPr>
        <w:spacing w:line="276" w:lineRule="auto"/>
        <w:rPr>
          <w:rFonts w:ascii="Times New Roman" w:hAnsi="Times New Roman" w:cs="Times New Roman"/>
          <w:b/>
          <w:sz w:val="24"/>
          <w:szCs w:val="24"/>
        </w:rPr>
      </w:pPr>
      <w:r w:rsidRPr="005B403C">
        <w:rPr>
          <w:rFonts w:ascii="Times New Roman" w:hAnsi="Times New Roman" w:cs="Times New Roman"/>
          <w:b/>
          <w:sz w:val="24"/>
          <w:szCs w:val="24"/>
        </w:rPr>
        <w:t>M</w:t>
      </w:r>
      <w:r w:rsidR="00F47CEA">
        <w:rPr>
          <w:rFonts w:ascii="Times New Roman" w:hAnsi="Times New Roman" w:cs="Times New Roman"/>
          <w:b/>
          <w:sz w:val="24"/>
          <w:szCs w:val="24"/>
        </w:rPr>
        <w:t>aterials and m</w:t>
      </w:r>
      <w:r w:rsidRPr="005B403C">
        <w:rPr>
          <w:rFonts w:ascii="Times New Roman" w:hAnsi="Times New Roman" w:cs="Times New Roman"/>
          <w:b/>
          <w:sz w:val="24"/>
          <w:szCs w:val="24"/>
        </w:rPr>
        <w:t>ethods</w:t>
      </w:r>
    </w:p>
    <w:p w14:paraId="3B5A165D" w14:textId="77777777" w:rsidR="00B64561" w:rsidRDefault="00B64561" w:rsidP="00B150CD">
      <w:pPr>
        <w:spacing w:line="276" w:lineRule="auto"/>
        <w:rPr>
          <w:rFonts w:ascii="Times New Roman" w:hAnsi="Times New Roman" w:cs="Times New Roman"/>
          <w:bCs/>
          <w:sz w:val="24"/>
          <w:szCs w:val="24"/>
        </w:rPr>
      </w:pPr>
    </w:p>
    <w:p w14:paraId="776B3817" w14:textId="77777777" w:rsidR="00B64561" w:rsidRPr="0055794B" w:rsidRDefault="00B64561" w:rsidP="00B64561">
      <w:pPr>
        <w:spacing w:line="276" w:lineRule="auto"/>
        <w:rPr>
          <w:rFonts w:ascii="Times New Roman" w:hAnsi="Times New Roman" w:cs="Times New Roman"/>
          <w:bCs/>
          <w:i/>
          <w:iCs/>
          <w:sz w:val="24"/>
          <w:szCs w:val="24"/>
        </w:rPr>
      </w:pPr>
      <w:r w:rsidRPr="0055794B">
        <w:rPr>
          <w:rFonts w:ascii="Times New Roman" w:hAnsi="Times New Roman" w:cs="Times New Roman"/>
          <w:bCs/>
          <w:i/>
          <w:iCs/>
          <w:sz w:val="24"/>
          <w:szCs w:val="24"/>
        </w:rPr>
        <w:t>Ethical approval and consent</w:t>
      </w:r>
    </w:p>
    <w:p w14:paraId="7133D360" w14:textId="070B1ABD" w:rsidR="00B64561" w:rsidRDefault="00B64561" w:rsidP="00B150CD">
      <w:pPr>
        <w:spacing w:line="276" w:lineRule="auto"/>
        <w:rPr>
          <w:rFonts w:ascii="Times New Roman" w:hAnsi="Times New Roman" w:cs="Times New Roman"/>
          <w:bCs/>
          <w:sz w:val="24"/>
          <w:szCs w:val="24"/>
        </w:rPr>
      </w:pPr>
      <w:r w:rsidRPr="00F24B0A">
        <w:rPr>
          <w:rFonts w:ascii="Times New Roman" w:hAnsi="Times New Roman" w:cs="Times New Roman"/>
          <w:sz w:val="24"/>
          <w:szCs w:val="24"/>
        </w:rPr>
        <w:t xml:space="preserve">Ethical approval for the study was obtained from the ALSPAC Ethics and Law Committee and the Local Research Ethics Committees (Birmingham, 2018). </w:t>
      </w:r>
      <w:r>
        <w:rPr>
          <w:rFonts w:ascii="Times New Roman" w:hAnsi="Times New Roman" w:cs="Times New Roman"/>
          <w:sz w:val="24"/>
          <w:szCs w:val="24"/>
        </w:rPr>
        <w:t>Informed consent for the use of data via questionnaires and clinics was obtained from participants following the recommendations of the ALSPAC Ethics and Law Committee at the time.</w:t>
      </w:r>
      <w:r w:rsidRPr="00F24B0A">
        <w:rPr>
          <w:rFonts w:ascii="Times New Roman" w:hAnsi="Times New Roman" w:cs="Times New Roman"/>
          <w:sz w:val="24"/>
          <w:szCs w:val="24"/>
        </w:rPr>
        <w:t xml:space="preserve"> </w:t>
      </w:r>
      <w:proofErr w:type="gramStart"/>
      <w:r w:rsidRPr="00F24B0A">
        <w:rPr>
          <w:rFonts w:ascii="Times New Roman" w:hAnsi="Times New Roman" w:cs="Times New Roman"/>
          <w:sz w:val="24"/>
          <w:szCs w:val="24"/>
        </w:rPr>
        <w:t>Questionnaires were completed by parents in their own homes</w:t>
      </w:r>
      <w:proofErr w:type="gramEnd"/>
      <w:r w:rsidRPr="00F24B0A">
        <w:rPr>
          <w:rFonts w:ascii="Times New Roman" w:hAnsi="Times New Roman" w:cs="Times New Roman"/>
          <w:sz w:val="24"/>
          <w:szCs w:val="24"/>
        </w:rPr>
        <w:t xml:space="preserve"> </w:t>
      </w:r>
      <w:r>
        <w:rPr>
          <w:rFonts w:ascii="Times New Roman" w:hAnsi="Times New Roman" w:cs="Times New Roman"/>
          <w:sz w:val="24"/>
          <w:szCs w:val="24"/>
        </w:rPr>
        <w:t>and the</w:t>
      </w:r>
      <w:r w:rsidRPr="00F24B0A">
        <w:rPr>
          <w:rFonts w:ascii="Times New Roman" w:hAnsi="Times New Roman" w:cs="Times New Roman"/>
          <w:sz w:val="24"/>
          <w:szCs w:val="24"/>
        </w:rPr>
        <w:t xml:space="preserve"> return of a questionnaire to the study offices was interpreted as giving tacit consent to the study.</w:t>
      </w:r>
      <w:r>
        <w:rPr>
          <w:rFonts w:ascii="Times New Roman" w:hAnsi="Times New Roman" w:cs="Times New Roman"/>
          <w:sz w:val="24"/>
          <w:szCs w:val="24"/>
        </w:rPr>
        <w:t xml:space="preserve"> </w:t>
      </w:r>
      <w:r w:rsidRPr="00F24B0A">
        <w:rPr>
          <w:rFonts w:ascii="Times New Roman" w:hAnsi="Times New Roman" w:cs="Times New Roman"/>
          <w:sz w:val="24"/>
          <w:szCs w:val="24"/>
        </w:rPr>
        <w:t xml:space="preserve">Full details of the approvals obtained are available from the </w:t>
      </w:r>
      <w:r w:rsidR="00F47CEA" w:rsidRPr="003C47DC">
        <w:rPr>
          <w:rFonts w:ascii="Times New Roman" w:hAnsi="Times New Roman" w:cs="Times New Roman"/>
          <w:sz w:val="24"/>
          <w:szCs w:val="24"/>
        </w:rPr>
        <w:t>ethics pages</w:t>
      </w:r>
      <w:r w:rsidR="00F47CEA">
        <w:rPr>
          <w:rFonts w:ascii="Times New Roman" w:hAnsi="Times New Roman" w:cs="Times New Roman"/>
          <w:sz w:val="24"/>
          <w:szCs w:val="24"/>
        </w:rPr>
        <w:t xml:space="preserve"> of the study website</w:t>
      </w:r>
      <w:r w:rsidR="003C47DC">
        <w:rPr>
          <w:rFonts w:ascii="Times New Roman" w:hAnsi="Times New Roman" w:cs="Times New Roman"/>
          <w:sz w:val="24"/>
          <w:szCs w:val="24"/>
        </w:rPr>
        <w:t xml:space="preserve"> (</w:t>
      </w:r>
      <w:hyperlink r:id="rId10" w:history="1">
        <w:r w:rsidR="003C47DC">
          <w:rPr>
            <w:rStyle w:val="Hyperlink"/>
          </w:rPr>
          <w:t>http://www.bristol.ac.uk/alspac/researchers/research-ethics/</w:t>
        </w:r>
      </w:hyperlink>
      <w:r w:rsidR="003C47DC">
        <w:t>)</w:t>
      </w:r>
      <w:r>
        <w:rPr>
          <w:rFonts w:ascii="Times New Roman" w:hAnsi="Times New Roman" w:cs="Times New Roman"/>
          <w:sz w:val="24"/>
          <w:szCs w:val="24"/>
        </w:rPr>
        <w:t>.</w:t>
      </w:r>
      <w:r w:rsidRPr="00F24B0A">
        <w:rPr>
          <w:rFonts w:ascii="Times New Roman" w:hAnsi="Times New Roman" w:cs="Times New Roman"/>
          <w:sz w:val="24"/>
          <w:szCs w:val="24"/>
        </w:rPr>
        <w:t xml:space="preserve"> Study members have the right to withdraw their consent for elements of the study or from the study entirely at any time.</w:t>
      </w:r>
      <w:r>
        <w:rPr>
          <w:rFonts w:ascii="Times New Roman" w:hAnsi="Times New Roman" w:cs="Times New Roman"/>
          <w:sz w:val="24"/>
          <w:szCs w:val="24"/>
        </w:rPr>
        <w:t xml:space="preserve"> Consent for </w:t>
      </w:r>
      <w:proofErr w:type="gramStart"/>
      <w:r>
        <w:rPr>
          <w:rFonts w:ascii="Times New Roman" w:hAnsi="Times New Roman" w:cs="Times New Roman"/>
          <w:sz w:val="24"/>
          <w:szCs w:val="24"/>
        </w:rPr>
        <w:t>biological samples was</w:t>
      </w:r>
      <w:proofErr w:type="gramEnd"/>
      <w:r>
        <w:rPr>
          <w:rFonts w:ascii="Times New Roman" w:hAnsi="Times New Roman" w:cs="Times New Roman"/>
          <w:sz w:val="24"/>
          <w:szCs w:val="24"/>
        </w:rPr>
        <w:t xml:space="preserve"> collected in accordance with the Human Tissue Act (2004). </w:t>
      </w:r>
    </w:p>
    <w:p w14:paraId="149CE4EB" w14:textId="77777777" w:rsidR="00B64561" w:rsidRDefault="00B64561" w:rsidP="00B150CD">
      <w:pPr>
        <w:spacing w:line="276" w:lineRule="auto"/>
        <w:rPr>
          <w:rFonts w:ascii="Times New Roman" w:hAnsi="Times New Roman" w:cs="Times New Roman"/>
          <w:bCs/>
          <w:sz w:val="24"/>
          <w:szCs w:val="24"/>
        </w:rPr>
      </w:pPr>
    </w:p>
    <w:p w14:paraId="10729996" w14:textId="6C40FFA9" w:rsidR="00F75AD9" w:rsidRPr="00F75AD9" w:rsidRDefault="00F75AD9" w:rsidP="00B150CD">
      <w:pPr>
        <w:spacing w:line="276" w:lineRule="auto"/>
        <w:rPr>
          <w:rFonts w:ascii="Times New Roman" w:hAnsi="Times New Roman" w:cs="Times New Roman"/>
          <w:bCs/>
          <w:i/>
          <w:iCs/>
          <w:sz w:val="24"/>
          <w:szCs w:val="24"/>
        </w:rPr>
      </w:pPr>
      <w:r w:rsidRPr="00F75AD9">
        <w:rPr>
          <w:rFonts w:ascii="Times New Roman" w:hAnsi="Times New Roman" w:cs="Times New Roman"/>
          <w:bCs/>
          <w:i/>
          <w:iCs/>
          <w:sz w:val="24"/>
          <w:szCs w:val="24"/>
        </w:rPr>
        <w:t>The ALSPAC sample</w:t>
      </w:r>
    </w:p>
    <w:p w14:paraId="6B1E7B71" w14:textId="2CE74ED6" w:rsidR="003679A0" w:rsidRPr="00F24B0A" w:rsidRDefault="00C33B50" w:rsidP="0055794B">
      <w:pPr>
        <w:autoSpaceDE w:val="0"/>
        <w:autoSpaceDN w:val="0"/>
        <w:adjustRightInd w:val="0"/>
        <w:spacing w:after="0" w:line="276" w:lineRule="auto"/>
        <w:rPr>
          <w:rFonts w:ascii="Times New Roman" w:hAnsi="Times New Roman" w:cs="Times New Roman"/>
          <w:sz w:val="24"/>
          <w:szCs w:val="24"/>
        </w:rPr>
      </w:pPr>
      <w:r w:rsidRPr="00F24B0A">
        <w:rPr>
          <w:rFonts w:ascii="Times New Roman" w:hAnsi="Times New Roman" w:cs="Times New Roman"/>
          <w:sz w:val="24"/>
          <w:szCs w:val="24"/>
        </w:rPr>
        <w:t>The ALSPAC study was designed to include all pregnant mothers with an expected date of delivery between 1</w:t>
      </w:r>
      <w:r w:rsidRPr="00F24B0A">
        <w:rPr>
          <w:rFonts w:ascii="Times New Roman" w:hAnsi="Times New Roman" w:cs="Times New Roman"/>
          <w:sz w:val="24"/>
          <w:szCs w:val="24"/>
          <w:vertAlign w:val="superscript"/>
        </w:rPr>
        <w:t>st</w:t>
      </w:r>
      <w:r w:rsidRPr="00F24B0A">
        <w:rPr>
          <w:rFonts w:ascii="Times New Roman" w:hAnsi="Times New Roman" w:cs="Times New Roman"/>
          <w:sz w:val="24"/>
          <w:szCs w:val="24"/>
        </w:rPr>
        <w:t xml:space="preserve"> April 1991 and 31</w:t>
      </w:r>
      <w:r w:rsidRPr="00F24B0A">
        <w:rPr>
          <w:rFonts w:ascii="Times New Roman" w:hAnsi="Times New Roman" w:cs="Times New Roman"/>
          <w:sz w:val="24"/>
          <w:szCs w:val="24"/>
          <w:vertAlign w:val="superscript"/>
        </w:rPr>
        <w:t>st</w:t>
      </w:r>
      <w:r w:rsidRPr="00F24B0A">
        <w:rPr>
          <w:rFonts w:ascii="Times New Roman" w:hAnsi="Times New Roman" w:cs="Times New Roman"/>
          <w:sz w:val="24"/>
          <w:szCs w:val="24"/>
        </w:rPr>
        <w:t xml:space="preserve"> December 1992 living in a specific area in the South West Regional Health Authority of England</w:t>
      </w:r>
      <w:r w:rsidR="00B4030D">
        <w:rPr>
          <w:rFonts w:ascii="Times New Roman" w:hAnsi="Times New Roman" w:cs="Times New Roman"/>
          <w:sz w:val="24"/>
          <w:szCs w:val="24"/>
        </w:rPr>
        <w:t xml:space="preserve"> (Boyd et al, 2013; Fraser et al, 201</w:t>
      </w:r>
      <w:r w:rsidR="00DC394D">
        <w:rPr>
          <w:rFonts w:ascii="Times New Roman" w:hAnsi="Times New Roman" w:cs="Times New Roman"/>
          <w:sz w:val="24"/>
          <w:szCs w:val="24"/>
        </w:rPr>
        <w:t>2</w:t>
      </w:r>
      <w:r w:rsidR="00B4030D">
        <w:rPr>
          <w:rFonts w:ascii="Times New Roman" w:hAnsi="Times New Roman" w:cs="Times New Roman"/>
          <w:sz w:val="24"/>
          <w:szCs w:val="24"/>
        </w:rPr>
        <w:t>)</w:t>
      </w:r>
      <w:r w:rsidRPr="00F24B0A">
        <w:rPr>
          <w:rFonts w:ascii="Times New Roman" w:hAnsi="Times New Roman" w:cs="Times New Roman"/>
          <w:sz w:val="24"/>
          <w:szCs w:val="24"/>
        </w:rPr>
        <w:t xml:space="preserve">. The number of </w:t>
      </w:r>
      <w:r w:rsidR="00D73644" w:rsidRPr="00F24B0A">
        <w:rPr>
          <w:rFonts w:ascii="Times New Roman" w:hAnsi="Times New Roman" w:cs="Times New Roman"/>
          <w:sz w:val="24"/>
          <w:szCs w:val="24"/>
        </w:rPr>
        <w:t>enrolled</w:t>
      </w:r>
      <w:r w:rsidRPr="00F24B0A">
        <w:rPr>
          <w:rFonts w:ascii="Times New Roman" w:hAnsi="Times New Roman" w:cs="Times New Roman"/>
          <w:sz w:val="24"/>
          <w:szCs w:val="24"/>
        </w:rPr>
        <w:t xml:space="preserve"> pregnant mothers was 14541, which resulted in 13988 infants who survived to </w:t>
      </w:r>
      <w:r w:rsidR="00B64561">
        <w:rPr>
          <w:rFonts w:ascii="Times New Roman" w:hAnsi="Times New Roman" w:cs="Times New Roman"/>
          <w:sz w:val="24"/>
          <w:szCs w:val="24"/>
        </w:rPr>
        <w:t>one</w:t>
      </w:r>
      <w:r w:rsidRPr="00F24B0A">
        <w:rPr>
          <w:rFonts w:ascii="Times New Roman" w:hAnsi="Times New Roman" w:cs="Times New Roman"/>
          <w:sz w:val="24"/>
          <w:szCs w:val="24"/>
        </w:rPr>
        <w:t xml:space="preserve"> year.</w:t>
      </w:r>
      <w:r w:rsidR="009F6820">
        <w:rPr>
          <w:rFonts w:ascii="Times New Roman" w:hAnsi="Times New Roman" w:cs="Times New Roman"/>
          <w:sz w:val="24"/>
          <w:szCs w:val="24"/>
        </w:rPr>
        <w:t xml:space="preserve"> When the oldest children were approximately </w:t>
      </w:r>
      <w:r w:rsidR="00B64561">
        <w:rPr>
          <w:rFonts w:ascii="Times New Roman" w:hAnsi="Times New Roman" w:cs="Times New Roman"/>
          <w:sz w:val="24"/>
          <w:szCs w:val="24"/>
        </w:rPr>
        <w:t>seven</w:t>
      </w:r>
      <w:r w:rsidR="009F6820">
        <w:rPr>
          <w:rFonts w:ascii="Times New Roman" w:hAnsi="Times New Roman" w:cs="Times New Roman"/>
          <w:sz w:val="24"/>
          <w:szCs w:val="24"/>
        </w:rPr>
        <w:t xml:space="preserve"> years of age, an attempt was made to bolster the initial sample with eligible cases </w:t>
      </w:r>
      <w:proofErr w:type="gramStart"/>
      <w:r w:rsidR="009F6820">
        <w:rPr>
          <w:rFonts w:ascii="Times New Roman" w:hAnsi="Times New Roman" w:cs="Times New Roman"/>
          <w:sz w:val="24"/>
          <w:szCs w:val="24"/>
        </w:rPr>
        <w:t>who</w:t>
      </w:r>
      <w:proofErr w:type="gramEnd"/>
      <w:r w:rsidR="009F6820">
        <w:rPr>
          <w:rFonts w:ascii="Times New Roman" w:hAnsi="Times New Roman" w:cs="Times New Roman"/>
          <w:sz w:val="24"/>
          <w:szCs w:val="24"/>
        </w:rPr>
        <w:t xml:space="preserve"> had failed to join the study originally. Including these additional children results in 14,901 infants who survived to </w:t>
      </w:r>
      <w:r w:rsidR="00B64561">
        <w:rPr>
          <w:rFonts w:ascii="Times New Roman" w:hAnsi="Times New Roman" w:cs="Times New Roman"/>
          <w:sz w:val="24"/>
          <w:szCs w:val="24"/>
        </w:rPr>
        <w:t>one</w:t>
      </w:r>
      <w:r w:rsidR="009F6820">
        <w:rPr>
          <w:rFonts w:ascii="Times New Roman" w:hAnsi="Times New Roman" w:cs="Times New Roman"/>
          <w:sz w:val="24"/>
          <w:szCs w:val="24"/>
        </w:rPr>
        <w:t xml:space="preserve"> year. </w:t>
      </w:r>
      <w:r w:rsidRPr="00F24B0A">
        <w:rPr>
          <w:rFonts w:ascii="Times New Roman" w:hAnsi="Times New Roman" w:cs="Times New Roman"/>
          <w:sz w:val="24"/>
          <w:szCs w:val="24"/>
        </w:rPr>
        <w:t>Data collection largely consisted of self-completion questionnaires (principally based on psychosocial factors</w:t>
      </w:r>
      <w:r w:rsidR="003670DD">
        <w:rPr>
          <w:rFonts w:ascii="Times New Roman" w:hAnsi="Times New Roman" w:cs="Times New Roman"/>
          <w:sz w:val="24"/>
          <w:szCs w:val="24"/>
        </w:rPr>
        <w:t>, physical environments</w:t>
      </w:r>
      <w:r w:rsidRPr="00F24B0A">
        <w:rPr>
          <w:rFonts w:ascii="Times New Roman" w:hAnsi="Times New Roman" w:cs="Times New Roman"/>
          <w:sz w:val="24"/>
          <w:szCs w:val="24"/>
        </w:rPr>
        <w:t xml:space="preserve"> and health) filled in by mothers, partners, children and teachers. The study methodology (Golding et al</w:t>
      </w:r>
      <w:r w:rsidR="003E5CD5">
        <w:rPr>
          <w:rFonts w:ascii="Times New Roman" w:hAnsi="Times New Roman" w:cs="Times New Roman"/>
          <w:sz w:val="24"/>
          <w:szCs w:val="24"/>
        </w:rPr>
        <w:t>,</w:t>
      </w:r>
      <w:r w:rsidRPr="00F24B0A">
        <w:rPr>
          <w:rFonts w:ascii="Times New Roman" w:hAnsi="Times New Roman" w:cs="Times New Roman"/>
          <w:sz w:val="24"/>
          <w:szCs w:val="24"/>
        </w:rPr>
        <w:t xml:space="preserve"> 2001), enrolment and response rates are given in detail </w:t>
      </w:r>
      <w:r w:rsidR="00F47CEA">
        <w:rPr>
          <w:rFonts w:ascii="Times New Roman" w:hAnsi="Times New Roman" w:cs="Times New Roman"/>
          <w:sz w:val="24"/>
          <w:szCs w:val="24"/>
        </w:rPr>
        <w:t xml:space="preserve">on the </w:t>
      </w:r>
      <w:r w:rsidR="00F47CEA" w:rsidRPr="003C47DC">
        <w:rPr>
          <w:rFonts w:ascii="Times New Roman" w:hAnsi="Times New Roman" w:cs="Times New Roman"/>
          <w:sz w:val="24"/>
          <w:szCs w:val="24"/>
        </w:rPr>
        <w:t>study website</w:t>
      </w:r>
      <w:r w:rsidR="003C47DC">
        <w:rPr>
          <w:rFonts w:ascii="Times New Roman" w:hAnsi="Times New Roman" w:cs="Times New Roman"/>
          <w:sz w:val="24"/>
          <w:szCs w:val="24"/>
        </w:rPr>
        <w:t xml:space="preserve"> (</w:t>
      </w:r>
      <w:hyperlink r:id="rId11" w:history="1">
        <w:r w:rsidR="003C47DC">
          <w:rPr>
            <w:rStyle w:val="Hyperlink"/>
          </w:rPr>
          <w:t>http://bristol.ac.uk/alspac/index.html</w:t>
        </w:r>
      </w:hyperlink>
      <w:r w:rsidR="003C47DC">
        <w:t>)</w:t>
      </w:r>
      <w:r w:rsidRPr="00F24B0A">
        <w:rPr>
          <w:rFonts w:ascii="Times New Roman" w:hAnsi="Times New Roman" w:cs="Times New Roman"/>
          <w:sz w:val="24"/>
          <w:szCs w:val="24"/>
        </w:rPr>
        <w:t xml:space="preserve">. </w:t>
      </w:r>
      <w:r w:rsidR="001F242B">
        <w:rPr>
          <w:rFonts w:ascii="Times New Roman" w:hAnsi="Times New Roman" w:cs="Times New Roman"/>
          <w:sz w:val="24"/>
          <w:szCs w:val="24"/>
        </w:rPr>
        <w:t xml:space="preserve">Please note that the study website contains details of all the data that is available through a fully searchable data dictionary and </w:t>
      </w:r>
      <w:r w:rsidR="001F242B" w:rsidRPr="003C47DC">
        <w:rPr>
          <w:rFonts w:ascii="Times New Roman" w:hAnsi="Times New Roman" w:cs="Times New Roman"/>
          <w:sz w:val="24"/>
          <w:szCs w:val="24"/>
        </w:rPr>
        <w:t>variable search tool</w:t>
      </w:r>
      <w:r w:rsidR="003C47DC">
        <w:rPr>
          <w:rFonts w:ascii="Times New Roman" w:hAnsi="Times New Roman" w:cs="Times New Roman"/>
          <w:sz w:val="24"/>
          <w:szCs w:val="24"/>
        </w:rPr>
        <w:t xml:space="preserve"> (</w:t>
      </w:r>
      <w:hyperlink r:id="rId12" w:history="1">
        <w:r w:rsidR="003C47DC">
          <w:rPr>
            <w:rStyle w:val="Hyperlink"/>
          </w:rPr>
          <w:t>http://www.bristol.ac.uk/alspac/researchers/our-data/</w:t>
        </w:r>
      </w:hyperlink>
      <w:r w:rsidR="003C47DC">
        <w:t>)</w:t>
      </w:r>
      <w:r w:rsidR="00F47CEA">
        <w:rPr>
          <w:rFonts w:ascii="Times New Roman" w:hAnsi="Times New Roman" w:cs="Times New Roman"/>
          <w:sz w:val="24"/>
          <w:szCs w:val="24"/>
        </w:rPr>
        <w:t>.</w:t>
      </w:r>
      <w:r w:rsidR="001F242B">
        <w:rPr>
          <w:rFonts w:ascii="Times New Roman" w:hAnsi="Times New Roman" w:cs="Times New Roman"/>
          <w:sz w:val="24"/>
          <w:szCs w:val="24"/>
        </w:rPr>
        <w:t xml:space="preserve"> </w:t>
      </w:r>
      <w:r w:rsidR="00D55BB2" w:rsidRPr="00F24B0A">
        <w:rPr>
          <w:rFonts w:ascii="Times New Roman" w:hAnsi="Times New Roman" w:cs="Times New Roman"/>
          <w:sz w:val="24"/>
          <w:szCs w:val="24"/>
        </w:rPr>
        <w:t xml:space="preserve">The data presented here on </w:t>
      </w:r>
      <w:r w:rsidR="00B27181">
        <w:rPr>
          <w:rFonts w:ascii="Times New Roman" w:hAnsi="Times New Roman" w:cs="Times New Roman"/>
          <w:sz w:val="24"/>
          <w:szCs w:val="24"/>
        </w:rPr>
        <w:t>maternal age, parity</w:t>
      </w:r>
      <w:r w:rsidR="00BE6E84">
        <w:rPr>
          <w:rFonts w:ascii="Times New Roman" w:hAnsi="Times New Roman" w:cs="Times New Roman"/>
          <w:sz w:val="24"/>
          <w:szCs w:val="24"/>
        </w:rPr>
        <w:t>, parental education levels</w:t>
      </w:r>
      <w:r w:rsidR="00B27181">
        <w:rPr>
          <w:rFonts w:ascii="Times New Roman" w:hAnsi="Times New Roman" w:cs="Times New Roman"/>
          <w:sz w:val="24"/>
          <w:szCs w:val="24"/>
        </w:rPr>
        <w:t xml:space="preserve"> and </w:t>
      </w:r>
      <w:r w:rsidR="00D55BB2" w:rsidRPr="00F24B0A">
        <w:rPr>
          <w:rFonts w:ascii="Times New Roman" w:hAnsi="Times New Roman" w:cs="Times New Roman"/>
          <w:sz w:val="24"/>
          <w:szCs w:val="24"/>
        </w:rPr>
        <w:t xml:space="preserve">socioeconomic status </w:t>
      </w:r>
      <w:r w:rsidR="00B27181">
        <w:rPr>
          <w:rFonts w:ascii="Times New Roman" w:hAnsi="Times New Roman" w:cs="Times New Roman"/>
          <w:sz w:val="24"/>
          <w:szCs w:val="24"/>
        </w:rPr>
        <w:t>were obtained</w:t>
      </w:r>
      <w:r w:rsidR="0049462D">
        <w:rPr>
          <w:rFonts w:ascii="Times New Roman" w:hAnsi="Times New Roman" w:cs="Times New Roman"/>
          <w:sz w:val="24"/>
          <w:szCs w:val="24"/>
        </w:rPr>
        <w:t xml:space="preserve"> during pregnancy</w:t>
      </w:r>
      <w:r w:rsidR="00D55BB2" w:rsidRPr="00F24B0A">
        <w:rPr>
          <w:rFonts w:ascii="Times New Roman" w:hAnsi="Times New Roman" w:cs="Times New Roman"/>
          <w:sz w:val="24"/>
          <w:szCs w:val="24"/>
        </w:rPr>
        <w:t xml:space="preserve"> from maternal</w:t>
      </w:r>
      <w:r w:rsidR="00B27181">
        <w:rPr>
          <w:rFonts w:ascii="Times New Roman" w:hAnsi="Times New Roman" w:cs="Times New Roman"/>
          <w:sz w:val="24"/>
          <w:szCs w:val="24"/>
        </w:rPr>
        <w:t xml:space="preserve"> self-completion</w:t>
      </w:r>
      <w:r w:rsidR="00D55BB2" w:rsidRPr="00F24B0A">
        <w:rPr>
          <w:rFonts w:ascii="Times New Roman" w:hAnsi="Times New Roman" w:cs="Times New Roman"/>
          <w:sz w:val="24"/>
          <w:szCs w:val="24"/>
        </w:rPr>
        <w:t xml:space="preserve"> questionnaire</w:t>
      </w:r>
      <w:r w:rsidR="0049462D">
        <w:rPr>
          <w:rFonts w:ascii="Times New Roman" w:hAnsi="Times New Roman" w:cs="Times New Roman"/>
          <w:sz w:val="24"/>
          <w:szCs w:val="24"/>
        </w:rPr>
        <w:t>s</w:t>
      </w:r>
      <w:r w:rsidR="00D55BB2" w:rsidRPr="00F24B0A">
        <w:rPr>
          <w:rFonts w:ascii="Times New Roman" w:hAnsi="Times New Roman" w:cs="Times New Roman"/>
          <w:sz w:val="24"/>
          <w:szCs w:val="24"/>
        </w:rPr>
        <w:t xml:space="preserve">.  </w:t>
      </w:r>
    </w:p>
    <w:p w14:paraId="7FF5B898" w14:textId="77777777" w:rsidR="00BD3737" w:rsidRPr="00F24B0A" w:rsidRDefault="00BD3737" w:rsidP="00B150CD">
      <w:pPr>
        <w:autoSpaceDE w:val="0"/>
        <w:autoSpaceDN w:val="0"/>
        <w:adjustRightInd w:val="0"/>
        <w:spacing w:after="0" w:line="276" w:lineRule="auto"/>
        <w:rPr>
          <w:rFonts w:ascii="Times New Roman" w:hAnsi="Times New Roman" w:cs="Times New Roman"/>
          <w:sz w:val="24"/>
          <w:szCs w:val="24"/>
        </w:rPr>
      </w:pPr>
    </w:p>
    <w:p w14:paraId="3BAEFD4B" w14:textId="17CF6C47" w:rsidR="001261FD" w:rsidRPr="00F24B0A" w:rsidRDefault="00F47CEA" w:rsidP="00B150CD">
      <w:pPr>
        <w:spacing w:line="276" w:lineRule="auto"/>
        <w:rPr>
          <w:rFonts w:ascii="Times New Roman" w:hAnsi="Times New Roman" w:cs="Times New Roman"/>
          <w:i/>
          <w:sz w:val="24"/>
          <w:szCs w:val="24"/>
        </w:rPr>
      </w:pPr>
      <w:r>
        <w:rPr>
          <w:rFonts w:ascii="Times New Roman" w:hAnsi="Times New Roman" w:cs="Times New Roman"/>
          <w:i/>
          <w:sz w:val="24"/>
          <w:szCs w:val="24"/>
        </w:rPr>
        <w:t>Sample collection</w:t>
      </w:r>
    </w:p>
    <w:p w14:paraId="21379115" w14:textId="512DF561" w:rsidR="00F47CEA" w:rsidRDefault="00D769FC" w:rsidP="00F47CEA">
      <w:pPr>
        <w:spacing w:line="276" w:lineRule="auto"/>
        <w:rPr>
          <w:rFonts w:ascii="Times New Roman" w:hAnsi="Times New Roman" w:cs="Times New Roman"/>
          <w:sz w:val="24"/>
          <w:szCs w:val="24"/>
        </w:rPr>
      </w:pPr>
      <w:r w:rsidRPr="00F24B0A">
        <w:rPr>
          <w:rFonts w:ascii="Times New Roman" w:hAnsi="Times New Roman" w:cs="Times New Roman"/>
          <w:sz w:val="24"/>
          <w:szCs w:val="24"/>
        </w:rPr>
        <w:t xml:space="preserve">The </w:t>
      </w:r>
      <w:proofErr w:type="gramStart"/>
      <w:r w:rsidRPr="00F24B0A">
        <w:rPr>
          <w:rFonts w:ascii="Times New Roman" w:hAnsi="Times New Roman" w:cs="Times New Roman"/>
          <w:sz w:val="24"/>
          <w:szCs w:val="24"/>
        </w:rPr>
        <w:t>DNA of children in the study was gathered by the ALSPAC study team</w:t>
      </w:r>
      <w:proofErr w:type="gramEnd"/>
      <w:r w:rsidR="003924C7">
        <w:rPr>
          <w:rFonts w:ascii="Times New Roman" w:hAnsi="Times New Roman" w:cs="Times New Roman"/>
          <w:sz w:val="24"/>
          <w:szCs w:val="24"/>
        </w:rPr>
        <w:t xml:space="preserve">; samples were </w:t>
      </w:r>
      <w:r w:rsidR="00A811CB">
        <w:rPr>
          <w:rFonts w:ascii="Times New Roman" w:hAnsi="Times New Roman" w:cs="Times New Roman"/>
          <w:sz w:val="24"/>
          <w:szCs w:val="24"/>
        </w:rPr>
        <w:t>collected from 5275 males in total</w:t>
      </w:r>
      <w:r w:rsidR="003924C7">
        <w:rPr>
          <w:rFonts w:ascii="Times New Roman" w:hAnsi="Times New Roman" w:cs="Times New Roman"/>
          <w:sz w:val="24"/>
          <w:szCs w:val="24"/>
        </w:rPr>
        <w:t xml:space="preserve"> (Ennis et al, 2006)</w:t>
      </w:r>
      <w:r w:rsidR="00A811CB">
        <w:rPr>
          <w:rFonts w:ascii="Times New Roman" w:hAnsi="Times New Roman" w:cs="Times New Roman"/>
          <w:sz w:val="24"/>
          <w:szCs w:val="24"/>
        </w:rPr>
        <w:t xml:space="preserve">. </w:t>
      </w:r>
      <w:r w:rsidR="0049462D">
        <w:rPr>
          <w:rFonts w:ascii="Times New Roman" w:hAnsi="Times New Roman" w:cs="Times New Roman"/>
          <w:sz w:val="24"/>
          <w:szCs w:val="24"/>
        </w:rPr>
        <w:t xml:space="preserve">Permission for </w:t>
      </w:r>
      <w:r w:rsidRPr="00F24B0A">
        <w:rPr>
          <w:rFonts w:ascii="Times New Roman" w:hAnsi="Times New Roman" w:cs="Times New Roman"/>
          <w:sz w:val="24"/>
          <w:szCs w:val="24"/>
        </w:rPr>
        <w:t>DNA extract</w:t>
      </w:r>
      <w:r w:rsidR="0049462D">
        <w:rPr>
          <w:rFonts w:ascii="Times New Roman" w:hAnsi="Times New Roman" w:cs="Times New Roman"/>
          <w:sz w:val="24"/>
          <w:szCs w:val="24"/>
        </w:rPr>
        <w:t>ion</w:t>
      </w:r>
      <w:r w:rsidRPr="00F24B0A">
        <w:rPr>
          <w:rFonts w:ascii="Times New Roman" w:hAnsi="Times New Roman" w:cs="Times New Roman"/>
          <w:sz w:val="24"/>
          <w:szCs w:val="24"/>
        </w:rPr>
        <w:t xml:space="preserve"> </w:t>
      </w:r>
      <w:r w:rsidR="0049462D">
        <w:rPr>
          <w:rFonts w:ascii="Times New Roman" w:hAnsi="Times New Roman" w:cs="Times New Roman"/>
          <w:sz w:val="24"/>
          <w:szCs w:val="24"/>
        </w:rPr>
        <w:t>was obtained</w:t>
      </w:r>
      <w:r w:rsidR="00984038">
        <w:rPr>
          <w:rFonts w:ascii="Times New Roman" w:hAnsi="Times New Roman" w:cs="Times New Roman"/>
          <w:sz w:val="24"/>
          <w:szCs w:val="24"/>
        </w:rPr>
        <w:t xml:space="preserve"> as written consent </w:t>
      </w:r>
      <w:r w:rsidR="0049462D">
        <w:rPr>
          <w:rFonts w:ascii="Times New Roman" w:hAnsi="Times New Roman" w:cs="Times New Roman"/>
          <w:sz w:val="24"/>
          <w:szCs w:val="24"/>
        </w:rPr>
        <w:t>from the study mothers during pregnancy (for cord blood)</w:t>
      </w:r>
      <w:r w:rsidR="00F47CEA">
        <w:rPr>
          <w:rFonts w:ascii="Times New Roman" w:hAnsi="Times New Roman" w:cs="Times New Roman"/>
          <w:sz w:val="24"/>
          <w:szCs w:val="24"/>
        </w:rPr>
        <w:t>,</w:t>
      </w:r>
      <w:r w:rsidR="0049462D">
        <w:rPr>
          <w:rFonts w:ascii="Times New Roman" w:hAnsi="Times New Roman" w:cs="Times New Roman"/>
          <w:sz w:val="24"/>
          <w:szCs w:val="24"/>
        </w:rPr>
        <w:t xml:space="preserve"> as well as </w:t>
      </w:r>
      <w:r w:rsidRPr="00F24B0A">
        <w:rPr>
          <w:rFonts w:ascii="Times New Roman" w:hAnsi="Times New Roman" w:cs="Times New Roman"/>
          <w:sz w:val="24"/>
          <w:szCs w:val="24"/>
        </w:rPr>
        <w:t xml:space="preserve">in ALSPAC clinics </w:t>
      </w:r>
      <w:r w:rsidR="0049462D">
        <w:rPr>
          <w:rFonts w:ascii="Times New Roman" w:hAnsi="Times New Roman" w:cs="Times New Roman"/>
          <w:sz w:val="24"/>
          <w:szCs w:val="24"/>
        </w:rPr>
        <w:t>for</w:t>
      </w:r>
      <w:r w:rsidRPr="00F24B0A">
        <w:rPr>
          <w:rFonts w:ascii="Times New Roman" w:hAnsi="Times New Roman" w:cs="Times New Roman"/>
          <w:sz w:val="24"/>
          <w:szCs w:val="24"/>
        </w:rPr>
        <w:t xml:space="preserve"> venepuncture blood taken at 43 months, 61 months, </w:t>
      </w:r>
      <w:r w:rsidR="00F47CEA">
        <w:rPr>
          <w:rFonts w:ascii="Times New Roman" w:hAnsi="Times New Roman" w:cs="Times New Roman"/>
          <w:sz w:val="24"/>
          <w:szCs w:val="24"/>
        </w:rPr>
        <w:t>seven</w:t>
      </w:r>
      <w:r w:rsidRPr="00F24B0A">
        <w:rPr>
          <w:rFonts w:ascii="Times New Roman" w:hAnsi="Times New Roman" w:cs="Times New Roman"/>
          <w:sz w:val="24"/>
          <w:szCs w:val="24"/>
        </w:rPr>
        <w:t xml:space="preserve"> </w:t>
      </w:r>
      <w:r w:rsidRPr="00F24B0A">
        <w:rPr>
          <w:rFonts w:ascii="Times New Roman" w:hAnsi="Times New Roman" w:cs="Times New Roman"/>
          <w:sz w:val="24"/>
          <w:szCs w:val="24"/>
        </w:rPr>
        <w:lastRenderedPageBreak/>
        <w:t xml:space="preserve">years </w:t>
      </w:r>
      <w:r w:rsidR="007447BC">
        <w:rPr>
          <w:rFonts w:ascii="Times New Roman" w:hAnsi="Times New Roman" w:cs="Times New Roman"/>
          <w:sz w:val="24"/>
          <w:szCs w:val="24"/>
        </w:rPr>
        <w:t>and</w:t>
      </w:r>
      <w:r w:rsidRPr="00F24B0A">
        <w:rPr>
          <w:rFonts w:ascii="Times New Roman" w:hAnsi="Times New Roman" w:cs="Times New Roman"/>
          <w:sz w:val="24"/>
          <w:szCs w:val="24"/>
        </w:rPr>
        <w:t xml:space="preserve"> </w:t>
      </w:r>
      <w:r w:rsidR="00F47CEA">
        <w:rPr>
          <w:rFonts w:ascii="Times New Roman" w:hAnsi="Times New Roman" w:cs="Times New Roman"/>
          <w:sz w:val="24"/>
          <w:szCs w:val="24"/>
        </w:rPr>
        <w:t>nine</w:t>
      </w:r>
      <w:r w:rsidRPr="00F24B0A">
        <w:rPr>
          <w:rFonts w:ascii="Times New Roman" w:hAnsi="Times New Roman" w:cs="Times New Roman"/>
          <w:sz w:val="24"/>
          <w:szCs w:val="24"/>
        </w:rPr>
        <w:t xml:space="preserve"> years. </w:t>
      </w:r>
      <w:r w:rsidR="00BB311D" w:rsidRPr="00F24B0A">
        <w:rPr>
          <w:rFonts w:ascii="Times New Roman" w:hAnsi="Times New Roman" w:cs="Times New Roman"/>
          <w:sz w:val="24"/>
          <w:szCs w:val="24"/>
        </w:rPr>
        <w:t xml:space="preserve">Some </w:t>
      </w:r>
      <w:r w:rsidRPr="00F24B0A">
        <w:rPr>
          <w:rFonts w:ascii="Times New Roman" w:hAnsi="Times New Roman" w:cs="Times New Roman"/>
          <w:sz w:val="24"/>
          <w:szCs w:val="24"/>
        </w:rPr>
        <w:t xml:space="preserve">samples were extracted from </w:t>
      </w:r>
      <w:proofErr w:type="spellStart"/>
      <w:r w:rsidRPr="00F24B0A">
        <w:rPr>
          <w:rFonts w:ascii="Times New Roman" w:hAnsi="Times New Roman" w:cs="Times New Roman"/>
          <w:sz w:val="24"/>
          <w:szCs w:val="24"/>
        </w:rPr>
        <w:t>buccal</w:t>
      </w:r>
      <w:proofErr w:type="spellEnd"/>
      <w:r w:rsidRPr="00F24B0A">
        <w:rPr>
          <w:rFonts w:ascii="Times New Roman" w:hAnsi="Times New Roman" w:cs="Times New Roman"/>
          <w:sz w:val="24"/>
          <w:szCs w:val="24"/>
        </w:rPr>
        <w:t xml:space="preserve"> wash </w:t>
      </w:r>
      <w:r w:rsidR="00BB311D" w:rsidRPr="00F24B0A">
        <w:rPr>
          <w:rFonts w:ascii="Times New Roman" w:hAnsi="Times New Roman" w:cs="Times New Roman"/>
          <w:sz w:val="24"/>
          <w:szCs w:val="24"/>
        </w:rPr>
        <w:t>whe</w:t>
      </w:r>
      <w:r w:rsidR="0049462D">
        <w:rPr>
          <w:rFonts w:ascii="Times New Roman" w:hAnsi="Times New Roman" w:cs="Times New Roman"/>
          <w:sz w:val="24"/>
          <w:szCs w:val="24"/>
        </w:rPr>
        <w:t>n</w:t>
      </w:r>
      <w:r w:rsidR="00BB311D" w:rsidRPr="00F24B0A">
        <w:rPr>
          <w:rFonts w:ascii="Times New Roman" w:hAnsi="Times New Roman" w:cs="Times New Roman"/>
          <w:sz w:val="24"/>
          <w:szCs w:val="24"/>
        </w:rPr>
        <w:t xml:space="preserve"> </w:t>
      </w:r>
      <w:r w:rsidR="00CE2CD6" w:rsidRPr="00F24B0A">
        <w:rPr>
          <w:rFonts w:ascii="Times New Roman" w:hAnsi="Times New Roman" w:cs="Times New Roman"/>
          <w:sz w:val="24"/>
          <w:szCs w:val="24"/>
        </w:rPr>
        <w:t>the child did not consent to venepuncture.</w:t>
      </w:r>
      <w:r w:rsidR="00CC0D5E" w:rsidRPr="00F24B0A">
        <w:rPr>
          <w:rFonts w:ascii="Times New Roman" w:hAnsi="Times New Roman" w:cs="Times New Roman"/>
          <w:sz w:val="24"/>
          <w:szCs w:val="24"/>
        </w:rPr>
        <w:t xml:space="preserve"> </w:t>
      </w:r>
      <w:r w:rsidR="009550F5" w:rsidRPr="00F24B0A">
        <w:rPr>
          <w:rFonts w:ascii="Times New Roman" w:hAnsi="Times New Roman" w:cs="Times New Roman"/>
          <w:sz w:val="24"/>
          <w:szCs w:val="24"/>
        </w:rPr>
        <w:t>The ALSPAC study team double coded all samples for anonymity.</w:t>
      </w:r>
    </w:p>
    <w:p w14:paraId="16D88767" w14:textId="5B1852A6" w:rsidR="00F47CEA" w:rsidRDefault="00F47CEA" w:rsidP="00F47CEA">
      <w:pPr>
        <w:spacing w:line="276" w:lineRule="auto"/>
        <w:rPr>
          <w:rFonts w:ascii="Times New Roman" w:hAnsi="Times New Roman" w:cs="Times New Roman"/>
          <w:sz w:val="24"/>
          <w:szCs w:val="24"/>
        </w:rPr>
      </w:pPr>
    </w:p>
    <w:p w14:paraId="4F2783B2" w14:textId="1CFFFCCD" w:rsidR="005D3A9D" w:rsidRPr="0055794B" w:rsidRDefault="00911CA5" w:rsidP="00F47CEA">
      <w:pPr>
        <w:spacing w:line="276" w:lineRule="auto"/>
        <w:rPr>
          <w:rFonts w:ascii="Times New Roman" w:hAnsi="Times New Roman" w:cs="Times New Roman"/>
          <w:i/>
          <w:iCs/>
          <w:sz w:val="24"/>
          <w:szCs w:val="24"/>
        </w:rPr>
      </w:pPr>
      <w:r>
        <w:rPr>
          <w:rFonts w:ascii="Times New Roman" w:hAnsi="Times New Roman" w:cs="Times New Roman"/>
          <w:i/>
          <w:iCs/>
          <w:sz w:val="24"/>
          <w:szCs w:val="24"/>
        </w:rPr>
        <w:t>DNA amplification and analysis</w:t>
      </w:r>
    </w:p>
    <w:p w14:paraId="7C0F70D1" w14:textId="77777777" w:rsidR="00C5496E" w:rsidRDefault="00487F0B" w:rsidP="0055794B">
      <w:pPr>
        <w:spacing w:line="276" w:lineRule="auto"/>
        <w:rPr>
          <w:rFonts w:ascii="Times New Roman" w:hAnsi="Times New Roman" w:cs="Times New Roman"/>
          <w:sz w:val="24"/>
          <w:szCs w:val="24"/>
        </w:rPr>
      </w:pPr>
      <w:r>
        <w:rPr>
          <w:rFonts w:ascii="Times New Roman" w:hAnsi="Times New Roman" w:cs="Times New Roman"/>
          <w:sz w:val="24"/>
          <w:szCs w:val="24"/>
        </w:rPr>
        <w:t>Cord blood samples were collected in heparin at birth and stored at -70</w:t>
      </w:r>
      <w:r w:rsidRPr="0055794B">
        <w:rPr>
          <w:rFonts w:ascii="Times New Roman" w:hAnsi="Times New Roman" w:cs="Times New Roman"/>
          <w:sz w:val="24"/>
          <w:szCs w:val="24"/>
          <w:vertAlign w:val="superscript"/>
        </w:rPr>
        <w:t>o</w:t>
      </w:r>
      <w:r>
        <w:rPr>
          <w:rFonts w:ascii="Times New Roman" w:hAnsi="Times New Roman" w:cs="Times New Roman"/>
          <w:sz w:val="24"/>
          <w:szCs w:val="24"/>
        </w:rPr>
        <w:t xml:space="preserve">C for five to eight years before DNA extraction (Jones et al, 2000). Blood samples from children at 43 or 61 months were stored for </w:t>
      </w:r>
      <w:r w:rsidR="0055794B">
        <w:rPr>
          <w:rFonts w:ascii="Times New Roman" w:hAnsi="Times New Roman" w:cs="Times New Roman"/>
          <w:sz w:val="24"/>
          <w:szCs w:val="24"/>
        </w:rPr>
        <w:t>one</w:t>
      </w:r>
      <w:r>
        <w:rPr>
          <w:rFonts w:ascii="Times New Roman" w:hAnsi="Times New Roman" w:cs="Times New Roman"/>
          <w:sz w:val="24"/>
          <w:szCs w:val="24"/>
        </w:rPr>
        <w:t xml:space="preserve"> month to </w:t>
      </w:r>
      <w:r w:rsidR="0055794B">
        <w:rPr>
          <w:rFonts w:ascii="Times New Roman" w:hAnsi="Times New Roman" w:cs="Times New Roman"/>
          <w:sz w:val="24"/>
          <w:szCs w:val="24"/>
        </w:rPr>
        <w:t>two</w:t>
      </w:r>
      <w:r>
        <w:rPr>
          <w:rFonts w:ascii="Times New Roman" w:hAnsi="Times New Roman" w:cs="Times New Roman"/>
          <w:sz w:val="24"/>
          <w:szCs w:val="24"/>
        </w:rPr>
        <w:t xml:space="preserve"> years before extraction</w:t>
      </w:r>
      <w:r w:rsidR="00242AD0">
        <w:rPr>
          <w:rFonts w:ascii="Times New Roman" w:hAnsi="Times New Roman" w:cs="Times New Roman"/>
          <w:sz w:val="24"/>
          <w:szCs w:val="24"/>
        </w:rPr>
        <w:t xml:space="preserve"> (Jones et al, 2000)</w:t>
      </w:r>
      <w:r>
        <w:rPr>
          <w:rFonts w:ascii="Times New Roman" w:hAnsi="Times New Roman" w:cs="Times New Roman"/>
          <w:sz w:val="24"/>
          <w:szCs w:val="24"/>
        </w:rPr>
        <w:t>. Samples from children at seven and nine years were stored at -20</w:t>
      </w:r>
      <w:r w:rsidRPr="0055794B">
        <w:rPr>
          <w:rFonts w:ascii="Times New Roman" w:hAnsi="Times New Roman" w:cs="Times New Roman"/>
          <w:sz w:val="24"/>
          <w:szCs w:val="24"/>
          <w:vertAlign w:val="superscript"/>
        </w:rPr>
        <w:t>o</w:t>
      </w:r>
      <w:r>
        <w:rPr>
          <w:rFonts w:ascii="Times New Roman" w:hAnsi="Times New Roman" w:cs="Times New Roman"/>
          <w:sz w:val="24"/>
          <w:szCs w:val="24"/>
        </w:rPr>
        <w:t xml:space="preserve">C for up to </w:t>
      </w:r>
      <w:r w:rsidR="0055794B">
        <w:rPr>
          <w:rFonts w:ascii="Times New Roman" w:hAnsi="Times New Roman" w:cs="Times New Roman"/>
          <w:sz w:val="24"/>
          <w:szCs w:val="24"/>
        </w:rPr>
        <w:t>three</w:t>
      </w:r>
      <w:r>
        <w:rPr>
          <w:rFonts w:ascii="Times New Roman" w:hAnsi="Times New Roman" w:cs="Times New Roman"/>
          <w:sz w:val="24"/>
          <w:szCs w:val="24"/>
        </w:rPr>
        <w:t xml:space="preserve"> weeks before DNA extraction</w:t>
      </w:r>
      <w:r w:rsidR="00242AD0">
        <w:rPr>
          <w:rFonts w:ascii="Times New Roman" w:hAnsi="Times New Roman" w:cs="Times New Roman"/>
          <w:sz w:val="24"/>
          <w:szCs w:val="24"/>
        </w:rPr>
        <w:t xml:space="preserve"> (Jones et al, 2000)</w:t>
      </w:r>
      <w:r>
        <w:rPr>
          <w:rFonts w:ascii="Times New Roman" w:hAnsi="Times New Roman" w:cs="Times New Roman"/>
          <w:sz w:val="24"/>
          <w:szCs w:val="24"/>
        </w:rPr>
        <w:t xml:space="preserve">. The samples were provided to the laboratory as 250ng aliquots in 96 well plates with </w:t>
      </w:r>
      <w:r w:rsidR="0055794B">
        <w:rPr>
          <w:rFonts w:ascii="Times New Roman" w:hAnsi="Times New Roman" w:cs="Times New Roman"/>
          <w:sz w:val="24"/>
          <w:szCs w:val="24"/>
        </w:rPr>
        <w:t>eight</w:t>
      </w:r>
      <w:r>
        <w:rPr>
          <w:rFonts w:ascii="Times New Roman" w:hAnsi="Times New Roman" w:cs="Times New Roman"/>
          <w:sz w:val="24"/>
          <w:szCs w:val="24"/>
        </w:rPr>
        <w:t xml:space="preserve"> wells on each plate left empty for laboratory control, consisting of DNA with known CGG repeat number and water controls (Ennis et al, 2006). </w:t>
      </w:r>
      <w:r w:rsidR="00BD4F3F">
        <w:rPr>
          <w:rFonts w:ascii="Times New Roman" w:hAnsi="Times New Roman" w:cs="Times New Roman"/>
          <w:sz w:val="24"/>
          <w:szCs w:val="24"/>
        </w:rPr>
        <w:t xml:space="preserve">When there was both a cord blood and clinic sample </w:t>
      </w:r>
      <w:proofErr w:type="gramStart"/>
      <w:r w:rsidR="00BD4F3F">
        <w:rPr>
          <w:rFonts w:ascii="Times New Roman" w:hAnsi="Times New Roman" w:cs="Times New Roman"/>
          <w:sz w:val="24"/>
          <w:szCs w:val="24"/>
        </w:rPr>
        <w:t>were</w:t>
      </w:r>
      <w:proofErr w:type="gramEnd"/>
      <w:r w:rsidR="00BD4F3F">
        <w:rPr>
          <w:rFonts w:ascii="Times New Roman" w:hAnsi="Times New Roman" w:cs="Times New Roman"/>
          <w:sz w:val="24"/>
          <w:szCs w:val="24"/>
        </w:rPr>
        <w:t xml:space="preserve"> available for the same boy, the clinic sample was used to maximise genotyping efficiency</w:t>
      </w:r>
      <w:r w:rsidR="0055794B">
        <w:rPr>
          <w:rFonts w:ascii="Times New Roman" w:hAnsi="Times New Roman" w:cs="Times New Roman"/>
          <w:sz w:val="24"/>
          <w:szCs w:val="24"/>
        </w:rPr>
        <w:t>,</w:t>
      </w:r>
      <w:r w:rsidR="00BD4F3F">
        <w:rPr>
          <w:rFonts w:ascii="Times New Roman" w:hAnsi="Times New Roman" w:cs="Times New Roman"/>
          <w:sz w:val="24"/>
          <w:szCs w:val="24"/>
        </w:rPr>
        <w:t xml:space="preserve"> as heparin can inhibit PCR</w:t>
      </w:r>
      <w:r w:rsidR="0055794B">
        <w:rPr>
          <w:rFonts w:ascii="Times New Roman" w:hAnsi="Times New Roman" w:cs="Times New Roman"/>
          <w:sz w:val="24"/>
          <w:szCs w:val="24"/>
        </w:rPr>
        <w:t>,</w:t>
      </w:r>
      <w:r w:rsidR="00BD4F3F">
        <w:rPr>
          <w:rFonts w:ascii="Times New Roman" w:hAnsi="Times New Roman" w:cs="Times New Roman"/>
          <w:sz w:val="24"/>
          <w:szCs w:val="24"/>
        </w:rPr>
        <w:t xml:space="preserve"> and to minimise maternal contamination issues (Ennis et al, 2006).</w:t>
      </w:r>
      <w:r w:rsidR="003924C7">
        <w:rPr>
          <w:rFonts w:ascii="Times New Roman" w:hAnsi="Times New Roman" w:cs="Times New Roman"/>
          <w:sz w:val="24"/>
          <w:szCs w:val="24"/>
        </w:rPr>
        <w:t xml:space="preserve"> </w:t>
      </w:r>
      <w:r w:rsidR="009550F5" w:rsidRPr="00F24B0A">
        <w:rPr>
          <w:rFonts w:ascii="Times New Roman" w:hAnsi="Times New Roman" w:cs="Times New Roman"/>
          <w:sz w:val="24"/>
          <w:szCs w:val="24"/>
        </w:rPr>
        <w:t xml:space="preserve">The DNA was amplified using fluorescent PCR </w:t>
      </w:r>
      <w:r w:rsidR="004E55A8">
        <w:rPr>
          <w:rFonts w:ascii="Times New Roman" w:hAnsi="Times New Roman" w:cs="Times New Roman"/>
          <w:sz w:val="24"/>
          <w:szCs w:val="24"/>
        </w:rPr>
        <w:t xml:space="preserve">(involving </w:t>
      </w:r>
      <w:r w:rsidR="004E55A8" w:rsidRPr="004E55A8">
        <w:rPr>
          <w:rFonts w:ascii="Times New Roman" w:hAnsi="Times New Roman" w:cs="Times New Roman"/>
          <w:sz w:val="24"/>
          <w:szCs w:val="24"/>
        </w:rPr>
        <w:t>ﬂuorescently labelled oligonucleotide primers</w:t>
      </w:r>
      <w:r w:rsidR="004E55A8">
        <w:rPr>
          <w:rFonts w:ascii="Times New Roman" w:hAnsi="Times New Roman" w:cs="Times New Roman"/>
          <w:sz w:val="24"/>
          <w:szCs w:val="24"/>
        </w:rPr>
        <w:t xml:space="preserve">) </w:t>
      </w:r>
      <w:r w:rsidR="009550F5" w:rsidRPr="00F24B0A">
        <w:rPr>
          <w:rFonts w:ascii="Times New Roman" w:hAnsi="Times New Roman" w:cs="Times New Roman"/>
          <w:sz w:val="24"/>
          <w:szCs w:val="24"/>
        </w:rPr>
        <w:t xml:space="preserve">across the CGG FRAXA repeat and GCC FRAXE </w:t>
      </w:r>
      <w:proofErr w:type="gramStart"/>
      <w:r w:rsidR="009550F5" w:rsidRPr="00F24B0A">
        <w:rPr>
          <w:rFonts w:ascii="Times New Roman" w:hAnsi="Times New Roman" w:cs="Times New Roman"/>
          <w:sz w:val="24"/>
          <w:szCs w:val="24"/>
        </w:rPr>
        <w:t>repeat</w:t>
      </w:r>
      <w:proofErr w:type="gramEnd"/>
      <w:r w:rsidR="009550F5" w:rsidRPr="00F24B0A">
        <w:rPr>
          <w:rFonts w:ascii="Times New Roman" w:hAnsi="Times New Roman" w:cs="Times New Roman"/>
          <w:sz w:val="24"/>
          <w:szCs w:val="24"/>
        </w:rPr>
        <w:t xml:space="preserve">. </w:t>
      </w:r>
      <w:r w:rsidR="003924C7">
        <w:rPr>
          <w:rFonts w:ascii="Times New Roman" w:hAnsi="Times New Roman" w:cs="Times New Roman"/>
          <w:sz w:val="24"/>
          <w:szCs w:val="24"/>
        </w:rPr>
        <w:t>This took place in the Wessex Regional Genetics Laboratory</w:t>
      </w:r>
      <w:r w:rsidR="003924C7" w:rsidRPr="00AA3A08">
        <w:rPr>
          <w:rFonts w:ascii="Times New Roman" w:hAnsi="Times New Roman" w:cs="Times New Roman"/>
          <w:sz w:val="24"/>
          <w:szCs w:val="24"/>
        </w:rPr>
        <w:t>.</w:t>
      </w:r>
      <w:r w:rsidR="004E55A8" w:rsidRPr="00AA3A08">
        <w:rPr>
          <w:rFonts w:ascii="Times New Roman" w:hAnsi="Times New Roman" w:cs="Times New Roman"/>
          <w:sz w:val="24"/>
          <w:szCs w:val="24"/>
        </w:rPr>
        <w:t xml:space="preserve"> </w:t>
      </w:r>
    </w:p>
    <w:p w14:paraId="33E8F27D" w14:textId="589E558C" w:rsidR="00D769FC" w:rsidRPr="00B96AA2" w:rsidRDefault="003C7A36" w:rsidP="0055794B">
      <w:pPr>
        <w:spacing w:line="276" w:lineRule="auto"/>
        <w:rPr>
          <w:rFonts w:ascii="Times New Roman" w:hAnsi="Times New Roman" w:cs="Times New Roman"/>
          <w:color w:val="2A2A2A"/>
          <w:sz w:val="24"/>
          <w:szCs w:val="24"/>
          <w:shd w:val="clear" w:color="auto" w:fill="FFFFFF"/>
        </w:rPr>
      </w:pPr>
      <w:r w:rsidRPr="00AA3A08">
        <w:rPr>
          <w:rFonts w:ascii="Times New Roman" w:hAnsi="Times New Roman" w:cs="Times New Roman"/>
          <w:sz w:val="24"/>
          <w:szCs w:val="24"/>
        </w:rPr>
        <w:t>T</w:t>
      </w:r>
      <w:r w:rsidRPr="00C5496E">
        <w:rPr>
          <w:rFonts w:ascii="Times New Roman" w:hAnsi="Times New Roman" w:cs="Times New Roman"/>
          <w:color w:val="2A2A2A"/>
          <w:sz w:val="24"/>
          <w:szCs w:val="24"/>
          <w:shd w:val="clear" w:color="auto" w:fill="FFFFFF"/>
        </w:rPr>
        <w:t>wo multiplex PCR reactions</w:t>
      </w:r>
      <w:r w:rsidR="00B96AA2">
        <w:rPr>
          <w:rFonts w:ascii="Times New Roman" w:hAnsi="Times New Roman" w:cs="Times New Roman"/>
          <w:color w:val="2A2A2A"/>
          <w:sz w:val="24"/>
          <w:szCs w:val="24"/>
          <w:shd w:val="clear" w:color="auto" w:fill="FFFFFF"/>
        </w:rPr>
        <w:t xml:space="preserve"> were</w:t>
      </w:r>
      <w:r w:rsidRPr="00C5496E">
        <w:rPr>
          <w:rFonts w:ascii="Times New Roman" w:hAnsi="Times New Roman" w:cs="Times New Roman"/>
          <w:color w:val="2A2A2A"/>
          <w:sz w:val="24"/>
          <w:szCs w:val="24"/>
          <w:shd w:val="clear" w:color="auto" w:fill="FFFFFF"/>
        </w:rPr>
        <w:t xml:space="preserve"> carried ou</w:t>
      </w:r>
      <w:r w:rsidR="00B96AA2">
        <w:rPr>
          <w:rFonts w:ascii="Times New Roman" w:hAnsi="Times New Roman" w:cs="Times New Roman"/>
          <w:color w:val="2A2A2A"/>
          <w:sz w:val="24"/>
          <w:szCs w:val="24"/>
          <w:shd w:val="clear" w:color="auto" w:fill="FFFFFF"/>
        </w:rPr>
        <w:t xml:space="preserve">t, </w:t>
      </w:r>
      <w:r w:rsidR="00670342">
        <w:rPr>
          <w:rFonts w:ascii="Times New Roman" w:hAnsi="Times New Roman" w:cs="Times New Roman"/>
          <w:color w:val="2A2A2A"/>
          <w:sz w:val="24"/>
          <w:szCs w:val="24"/>
          <w:shd w:val="clear" w:color="auto" w:fill="FFFFFF"/>
        </w:rPr>
        <w:t xml:space="preserve">the details </w:t>
      </w:r>
      <w:r w:rsidR="00CE4E46">
        <w:rPr>
          <w:rFonts w:ascii="Times New Roman" w:hAnsi="Times New Roman" w:cs="Times New Roman"/>
          <w:color w:val="2A2A2A"/>
          <w:sz w:val="24"/>
          <w:szCs w:val="24"/>
          <w:shd w:val="clear" w:color="auto" w:fill="FFFFFF"/>
        </w:rPr>
        <w:t>of</w:t>
      </w:r>
      <w:r w:rsidR="00670342">
        <w:rPr>
          <w:rFonts w:ascii="Times New Roman" w:hAnsi="Times New Roman" w:cs="Times New Roman"/>
          <w:color w:val="2A2A2A"/>
          <w:sz w:val="24"/>
          <w:szCs w:val="24"/>
          <w:shd w:val="clear" w:color="auto" w:fill="FFFFFF"/>
        </w:rPr>
        <w:t xml:space="preserve"> which </w:t>
      </w:r>
      <w:r w:rsidR="00043027" w:rsidRPr="00AA3A08">
        <w:rPr>
          <w:rFonts w:ascii="Times New Roman" w:hAnsi="Times New Roman" w:cs="Times New Roman"/>
          <w:sz w:val="24"/>
          <w:szCs w:val="24"/>
        </w:rPr>
        <w:t xml:space="preserve">are </w:t>
      </w:r>
      <w:r w:rsidR="00670342">
        <w:rPr>
          <w:rFonts w:ascii="Times New Roman" w:hAnsi="Times New Roman" w:cs="Times New Roman"/>
          <w:sz w:val="24"/>
          <w:szCs w:val="24"/>
        </w:rPr>
        <w:t>given</w:t>
      </w:r>
      <w:r w:rsidR="00043027" w:rsidRPr="00AA3A08">
        <w:rPr>
          <w:rFonts w:ascii="Times New Roman" w:hAnsi="Times New Roman" w:cs="Times New Roman"/>
          <w:sz w:val="24"/>
          <w:szCs w:val="24"/>
        </w:rPr>
        <w:t xml:space="preserve"> elsewhere (Jones et al, 2000; </w:t>
      </w:r>
      <w:proofErr w:type="spellStart"/>
      <w:r w:rsidR="00043027" w:rsidRPr="00AA3A08">
        <w:rPr>
          <w:rFonts w:ascii="Times New Roman" w:hAnsi="Times New Roman" w:cs="Times New Roman"/>
          <w:sz w:val="24"/>
          <w:szCs w:val="24"/>
        </w:rPr>
        <w:t>Youings</w:t>
      </w:r>
      <w:proofErr w:type="spellEnd"/>
      <w:r w:rsidR="00043027" w:rsidRPr="00AA3A08">
        <w:rPr>
          <w:rFonts w:ascii="Times New Roman" w:hAnsi="Times New Roman" w:cs="Times New Roman"/>
          <w:sz w:val="24"/>
          <w:szCs w:val="24"/>
        </w:rPr>
        <w:t xml:space="preserve"> et al, 2000; Murray et al, 1996).</w:t>
      </w:r>
      <w:r w:rsidR="00613AD6" w:rsidRPr="00613AD6">
        <w:rPr>
          <w:rFonts w:ascii="Times New Roman" w:hAnsi="Times New Roman" w:cs="Times New Roman"/>
          <w:color w:val="2A2A2A"/>
          <w:sz w:val="24"/>
          <w:szCs w:val="24"/>
          <w:shd w:val="clear" w:color="auto" w:fill="FFFFFF"/>
        </w:rPr>
        <w:t xml:space="preserve"> </w:t>
      </w:r>
      <w:r w:rsidR="00DD4301" w:rsidRPr="00C5496E">
        <w:rPr>
          <w:rFonts w:ascii="Times New Roman" w:hAnsi="Times New Roman" w:cs="Times New Roman"/>
          <w:color w:val="2A2A2A"/>
          <w:sz w:val="24"/>
          <w:szCs w:val="24"/>
          <w:shd w:val="clear" w:color="auto" w:fill="FFFFFF"/>
        </w:rPr>
        <w:t>For</w:t>
      </w:r>
      <w:r w:rsidRPr="00C5496E">
        <w:rPr>
          <w:rFonts w:ascii="Times New Roman" w:hAnsi="Times New Roman" w:cs="Times New Roman"/>
          <w:color w:val="2A2A2A"/>
          <w:sz w:val="24"/>
          <w:szCs w:val="24"/>
          <w:shd w:val="clear" w:color="auto" w:fill="FFFFFF"/>
        </w:rPr>
        <w:t xml:space="preserve"> both multiplex reactions,</w:t>
      </w:r>
      <w:r w:rsidR="00B96AA2">
        <w:rPr>
          <w:rFonts w:ascii="Times New Roman" w:hAnsi="Times New Roman" w:cs="Times New Roman"/>
          <w:color w:val="2A2A2A"/>
          <w:sz w:val="24"/>
          <w:szCs w:val="24"/>
          <w:shd w:val="clear" w:color="auto" w:fill="FFFFFF"/>
        </w:rPr>
        <w:t xml:space="preserve"> p</w:t>
      </w:r>
      <w:r w:rsidR="00613AD6">
        <w:rPr>
          <w:rFonts w:ascii="Times New Roman" w:hAnsi="Times New Roman" w:cs="Times New Roman"/>
          <w:color w:val="2A2A2A"/>
          <w:sz w:val="24"/>
          <w:szCs w:val="24"/>
          <w:shd w:val="clear" w:color="auto" w:fill="FFFFFF"/>
        </w:rPr>
        <w:t>roducts were</w:t>
      </w:r>
      <w:r w:rsidRPr="00C5496E">
        <w:rPr>
          <w:rFonts w:ascii="Times New Roman" w:hAnsi="Times New Roman" w:cs="Times New Roman"/>
          <w:color w:val="2A2A2A"/>
          <w:sz w:val="24"/>
          <w:szCs w:val="24"/>
          <w:shd w:val="clear" w:color="auto" w:fill="FFFFFF"/>
        </w:rPr>
        <w:t xml:space="preserve"> denatured and separated on </w:t>
      </w:r>
      <w:r w:rsidR="004F05B9">
        <w:rPr>
          <w:rFonts w:ascii="Times New Roman" w:hAnsi="Times New Roman" w:cs="Times New Roman"/>
          <w:color w:val="2A2A2A"/>
          <w:sz w:val="24"/>
          <w:szCs w:val="24"/>
          <w:shd w:val="clear" w:color="auto" w:fill="FFFFFF"/>
        </w:rPr>
        <w:t xml:space="preserve">a </w:t>
      </w:r>
      <w:r w:rsidRPr="00C5496E">
        <w:rPr>
          <w:rFonts w:ascii="Times New Roman" w:hAnsi="Times New Roman" w:cs="Times New Roman"/>
          <w:color w:val="2A2A2A"/>
          <w:sz w:val="24"/>
          <w:szCs w:val="24"/>
          <w:shd w:val="clear" w:color="auto" w:fill="FFFFFF"/>
        </w:rPr>
        <w:t xml:space="preserve">polyacrylamide </w:t>
      </w:r>
      <w:r w:rsidR="00B96AA2">
        <w:rPr>
          <w:rFonts w:ascii="Times New Roman" w:hAnsi="Times New Roman" w:cs="Times New Roman"/>
          <w:color w:val="2A2A2A"/>
          <w:sz w:val="24"/>
          <w:szCs w:val="24"/>
          <w:shd w:val="clear" w:color="auto" w:fill="FFFFFF"/>
        </w:rPr>
        <w:t>urea gel</w:t>
      </w:r>
      <w:r w:rsidR="00613AD6">
        <w:rPr>
          <w:rFonts w:ascii="Times New Roman" w:hAnsi="Times New Roman" w:cs="Times New Roman"/>
          <w:color w:val="2A2A2A"/>
          <w:sz w:val="24"/>
          <w:szCs w:val="24"/>
          <w:shd w:val="clear" w:color="auto" w:fill="FFFFFF"/>
        </w:rPr>
        <w:t xml:space="preserve"> and </w:t>
      </w:r>
      <w:r w:rsidR="00DD4301" w:rsidRPr="00C5496E">
        <w:rPr>
          <w:rFonts w:ascii="Times New Roman" w:hAnsi="Times New Roman" w:cs="Times New Roman"/>
          <w:color w:val="2A2A2A"/>
          <w:sz w:val="24"/>
          <w:szCs w:val="24"/>
          <w:shd w:val="clear" w:color="auto" w:fill="FFFFFF"/>
        </w:rPr>
        <w:t>then</w:t>
      </w:r>
      <w:r w:rsidRPr="00C5496E">
        <w:rPr>
          <w:rFonts w:ascii="Times New Roman" w:hAnsi="Times New Roman" w:cs="Times New Roman"/>
          <w:color w:val="2A2A2A"/>
          <w:sz w:val="24"/>
          <w:szCs w:val="24"/>
          <w:shd w:val="clear" w:color="auto" w:fill="FFFFFF"/>
        </w:rPr>
        <w:t xml:space="preserve"> run on an ABI 373A Stretch machine for </w:t>
      </w:r>
      <w:r w:rsidR="00613AD6">
        <w:rPr>
          <w:rFonts w:ascii="Times New Roman" w:hAnsi="Times New Roman" w:cs="Times New Roman"/>
          <w:color w:val="2A2A2A"/>
          <w:sz w:val="24"/>
          <w:szCs w:val="24"/>
          <w:shd w:val="clear" w:color="auto" w:fill="FFFFFF"/>
        </w:rPr>
        <w:t>eight</w:t>
      </w:r>
      <w:r w:rsidRPr="00C5496E">
        <w:rPr>
          <w:rFonts w:ascii="Times New Roman" w:hAnsi="Times New Roman" w:cs="Times New Roman"/>
          <w:color w:val="2A2A2A"/>
          <w:sz w:val="24"/>
          <w:szCs w:val="24"/>
          <w:shd w:val="clear" w:color="auto" w:fill="FFFFFF"/>
        </w:rPr>
        <w:t xml:space="preserve"> h</w:t>
      </w:r>
      <w:r w:rsidR="00613AD6">
        <w:rPr>
          <w:rFonts w:ascii="Times New Roman" w:hAnsi="Times New Roman" w:cs="Times New Roman"/>
          <w:color w:val="2A2A2A"/>
          <w:sz w:val="24"/>
          <w:szCs w:val="24"/>
          <w:shd w:val="clear" w:color="auto" w:fill="FFFFFF"/>
        </w:rPr>
        <w:t>ours</w:t>
      </w:r>
      <w:r w:rsidRPr="00C5496E">
        <w:rPr>
          <w:rFonts w:ascii="Times New Roman" w:hAnsi="Times New Roman" w:cs="Times New Roman"/>
          <w:color w:val="2A2A2A"/>
          <w:sz w:val="24"/>
          <w:szCs w:val="24"/>
          <w:shd w:val="clear" w:color="auto" w:fill="FFFFFF"/>
        </w:rPr>
        <w:t xml:space="preserve"> at 40 W, 2500 V and 35 mA</w:t>
      </w:r>
      <w:r w:rsidR="00DD4301" w:rsidRPr="00C5496E">
        <w:rPr>
          <w:rFonts w:ascii="Times New Roman" w:hAnsi="Times New Roman" w:cs="Times New Roman"/>
          <w:color w:val="2A2A2A"/>
          <w:sz w:val="24"/>
          <w:szCs w:val="24"/>
          <w:shd w:val="clear" w:color="auto" w:fill="FFFFFF"/>
        </w:rPr>
        <w:t xml:space="preserve"> (Murray et al, 1996)</w:t>
      </w:r>
      <w:r w:rsidRPr="00C5496E">
        <w:rPr>
          <w:rFonts w:ascii="Times New Roman" w:hAnsi="Times New Roman" w:cs="Times New Roman"/>
          <w:color w:val="2A2A2A"/>
          <w:sz w:val="24"/>
          <w:szCs w:val="24"/>
          <w:shd w:val="clear" w:color="auto" w:fill="FFFFFF"/>
        </w:rPr>
        <w:t xml:space="preserve">. </w:t>
      </w:r>
      <w:r w:rsidR="00DD4301" w:rsidRPr="00C5496E">
        <w:rPr>
          <w:rFonts w:ascii="Times New Roman" w:hAnsi="Times New Roman" w:cs="Times New Roman"/>
          <w:color w:val="2A2A2A"/>
          <w:sz w:val="24"/>
          <w:szCs w:val="24"/>
          <w:shd w:val="clear" w:color="auto" w:fill="FFFFFF"/>
        </w:rPr>
        <w:t>The g</w:t>
      </w:r>
      <w:r w:rsidRPr="00C5496E">
        <w:rPr>
          <w:rFonts w:ascii="Times New Roman" w:hAnsi="Times New Roman" w:cs="Times New Roman"/>
          <w:color w:val="2A2A2A"/>
          <w:sz w:val="24"/>
          <w:szCs w:val="24"/>
          <w:shd w:val="clear" w:color="auto" w:fill="FFFFFF"/>
        </w:rPr>
        <w:t xml:space="preserve">el data were analysed </w:t>
      </w:r>
      <w:proofErr w:type="gramStart"/>
      <w:r w:rsidRPr="00C5496E">
        <w:rPr>
          <w:rFonts w:ascii="Times New Roman" w:hAnsi="Times New Roman" w:cs="Times New Roman"/>
          <w:color w:val="2A2A2A"/>
          <w:sz w:val="24"/>
          <w:szCs w:val="24"/>
          <w:shd w:val="clear" w:color="auto" w:fill="FFFFFF"/>
        </w:rPr>
        <w:t>on 672 GENESCAN software</w:t>
      </w:r>
      <w:proofErr w:type="gramEnd"/>
      <w:r w:rsidRPr="00C5496E">
        <w:rPr>
          <w:rFonts w:ascii="Times New Roman" w:hAnsi="Times New Roman" w:cs="Times New Roman"/>
          <w:color w:val="2A2A2A"/>
          <w:sz w:val="24"/>
          <w:szCs w:val="24"/>
          <w:shd w:val="clear" w:color="auto" w:fill="FFFFFF"/>
        </w:rPr>
        <w:t xml:space="preserve"> (ABI/Perkin Elmer) and then imported into GENOTYPER software (ABI/Perkin Elmer) to assign alleles</w:t>
      </w:r>
      <w:r w:rsidR="00DD4301" w:rsidRPr="00C5496E">
        <w:rPr>
          <w:rFonts w:ascii="Times New Roman" w:hAnsi="Times New Roman" w:cs="Times New Roman"/>
          <w:color w:val="2A2A2A"/>
          <w:sz w:val="24"/>
          <w:szCs w:val="24"/>
          <w:shd w:val="clear" w:color="auto" w:fill="FFFFFF"/>
        </w:rPr>
        <w:t xml:space="preserve"> (Murray et al, 1996)</w:t>
      </w:r>
      <w:r w:rsidRPr="00C5496E">
        <w:rPr>
          <w:rFonts w:ascii="Times New Roman" w:hAnsi="Times New Roman" w:cs="Times New Roman"/>
          <w:color w:val="2A2A2A"/>
          <w:sz w:val="24"/>
          <w:szCs w:val="24"/>
          <w:shd w:val="clear" w:color="auto" w:fill="FFFFFF"/>
        </w:rPr>
        <w:t xml:space="preserve">. </w:t>
      </w:r>
    </w:p>
    <w:p w14:paraId="280C2E77" w14:textId="74A0E89C" w:rsidR="001261FD" w:rsidRDefault="001261FD" w:rsidP="00B150CD">
      <w:pPr>
        <w:spacing w:line="276" w:lineRule="auto"/>
        <w:rPr>
          <w:rFonts w:ascii="Times New Roman" w:hAnsi="Times New Roman" w:cs="Times New Roman"/>
          <w:b/>
        </w:rPr>
      </w:pPr>
    </w:p>
    <w:p w14:paraId="5C08A979" w14:textId="483D2EAE" w:rsidR="00911CA5" w:rsidRPr="0055794B" w:rsidRDefault="00911CA5" w:rsidP="00B150CD">
      <w:pPr>
        <w:spacing w:line="276" w:lineRule="auto"/>
        <w:rPr>
          <w:rFonts w:ascii="Times New Roman" w:hAnsi="Times New Roman"/>
          <w:i/>
        </w:rPr>
      </w:pPr>
      <w:r w:rsidRPr="0055794B">
        <w:rPr>
          <w:rFonts w:ascii="Times New Roman" w:hAnsi="Times New Roman"/>
          <w:i/>
        </w:rPr>
        <w:t>Data processing</w:t>
      </w:r>
    </w:p>
    <w:p w14:paraId="6E349EED" w14:textId="092B829E" w:rsidR="0042294E" w:rsidRPr="0055794B" w:rsidRDefault="0042294E" w:rsidP="00B150CD">
      <w:pPr>
        <w:spacing w:line="276" w:lineRule="auto"/>
        <w:rPr>
          <w:rFonts w:ascii="Times New Roman" w:hAnsi="Times New Roman" w:cs="Times New Roman"/>
          <w:bCs/>
          <w:sz w:val="24"/>
          <w:szCs w:val="24"/>
        </w:rPr>
      </w:pPr>
      <w:r w:rsidRPr="0055794B">
        <w:rPr>
          <w:rFonts w:ascii="Times New Roman" w:hAnsi="Times New Roman" w:cs="Times New Roman"/>
          <w:bCs/>
          <w:sz w:val="24"/>
          <w:szCs w:val="24"/>
        </w:rPr>
        <w:t xml:space="preserve">Genotype data were returned to the ALSPAC Study (University of Bristol). The </w:t>
      </w:r>
      <w:proofErr w:type="spellStart"/>
      <w:r w:rsidRPr="0055794B">
        <w:rPr>
          <w:rFonts w:ascii="Times New Roman" w:hAnsi="Times New Roman" w:cs="Times New Roman"/>
          <w:bCs/>
          <w:sz w:val="24"/>
          <w:szCs w:val="24"/>
        </w:rPr>
        <w:t>anonymised</w:t>
      </w:r>
      <w:proofErr w:type="spellEnd"/>
      <w:r w:rsidRPr="0055794B">
        <w:rPr>
          <w:rFonts w:ascii="Times New Roman" w:hAnsi="Times New Roman" w:cs="Times New Roman"/>
          <w:bCs/>
          <w:sz w:val="24"/>
          <w:szCs w:val="24"/>
        </w:rPr>
        <w:t xml:space="preserve"> dataset </w:t>
      </w:r>
      <w:r w:rsidR="00122AE3">
        <w:rPr>
          <w:rFonts w:ascii="Times New Roman" w:hAnsi="Times New Roman" w:cs="Times New Roman"/>
          <w:bCs/>
          <w:sz w:val="24"/>
          <w:szCs w:val="24"/>
        </w:rPr>
        <w:t>is in</w:t>
      </w:r>
      <w:r w:rsidRPr="0055794B">
        <w:rPr>
          <w:rFonts w:ascii="Times New Roman" w:hAnsi="Times New Roman" w:cs="Times New Roman"/>
          <w:bCs/>
          <w:sz w:val="24"/>
          <w:szCs w:val="24"/>
        </w:rPr>
        <w:t xml:space="preserve"> SPSS format and analysis was carried out using a combination of SPSS (version 11) statistica</w:t>
      </w:r>
      <w:r w:rsidR="0055794B">
        <w:rPr>
          <w:rFonts w:ascii="Times New Roman" w:hAnsi="Times New Roman" w:cs="Times New Roman"/>
          <w:bCs/>
          <w:sz w:val="24"/>
          <w:szCs w:val="24"/>
        </w:rPr>
        <w:t>l</w:t>
      </w:r>
      <w:r w:rsidRPr="0055794B">
        <w:rPr>
          <w:rFonts w:ascii="Times New Roman" w:hAnsi="Times New Roman" w:cs="Times New Roman"/>
          <w:bCs/>
          <w:sz w:val="24"/>
          <w:szCs w:val="24"/>
        </w:rPr>
        <w:t xml:space="preserve"> software and SAS (SAS Institute Inc., Cary, N.C.).</w:t>
      </w:r>
      <w:r w:rsidR="00122AE3">
        <w:rPr>
          <w:rFonts w:ascii="Times New Roman" w:hAnsi="Times New Roman" w:cs="Times New Roman"/>
          <w:bCs/>
          <w:sz w:val="24"/>
          <w:szCs w:val="24"/>
        </w:rPr>
        <w:t xml:space="preserve"> The dataset includes: the ALSPAC pregnancy identifier (</w:t>
      </w:r>
      <w:proofErr w:type="spellStart"/>
      <w:r w:rsidR="00122AE3">
        <w:rPr>
          <w:rFonts w:ascii="Times New Roman" w:hAnsi="Times New Roman" w:cs="Times New Roman"/>
          <w:bCs/>
          <w:sz w:val="24"/>
          <w:szCs w:val="24"/>
        </w:rPr>
        <w:t>anonymised</w:t>
      </w:r>
      <w:proofErr w:type="spellEnd"/>
      <w:r w:rsidR="00122AE3">
        <w:rPr>
          <w:rFonts w:ascii="Times New Roman" w:hAnsi="Times New Roman" w:cs="Times New Roman"/>
          <w:bCs/>
          <w:sz w:val="24"/>
          <w:szCs w:val="24"/>
        </w:rPr>
        <w:t xml:space="preserve">), whether the pregnancy was singleton/twins/triplets, the category of FRAXA/E repeat size, and the number of repeats at FRAXA/E. </w:t>
      </w:r>
    </w:p>
    <w:p w14:paraId="640EF3F8" w14:textId="77777777" w:rsidR="00F75AD9" w:rsidRDefault="00F75AD9" w:rsidP="00B150CD">
      <w:pPr>
        <w:spacing w:line="276" w:lineRule="auto"/>
        <w:rPr>
          <w:rFonts w:ascii="Times New Roman" w:hAnsi="Times New Roman" w:cs="Times New Roman"/>
          <w:b/>
        </w:rPr>
      </w:pPr>
      <w:bookmarkStart w:id="0" w:name="_GoBack"/>
      <w:bookmarkEnd w:id="0"/>
    </w:p>
    <w:p w14:paraId="628D3C51" w14:textId="51CDB2F0" w:rsidR="00F12DCB" w:rsidRPr="00F12DCB" w:rsidRDefault="003B1EF9" w:rsidP="00B150CD">
      <w:pPr>
        <w:spacing w:line="276" w:lineRule="auto"/>
        <w:rPr>
          <w:rFonts w:ascii="Times New Roman" w:hAnsi="Times New Roman" w:cs="Times New Roman"/>
          <w:b/>
          <w:sz w:val="24"/>
          <w:szCs w:val="24"/>
        </w:rPr>
      </w:pPr>
      <w:r>
        <w:rPr>
          <w:rFonts w:ascii="Times New Roman" w:hAnsi="Times New Roman" w:cs="Times New Roman"/>
          <w:b/>
          <w:sz w:val="24"/>
          <w:szCs w:val="24"/>
        </w:rPr>
        <w:t>Data</w:t>
      </w:r>
      <w:r w:rsidR="00F47CEA">
        <w:rPr>
          <w:rFonts w:ascii="Times New Roman" w:hAnsi="Times New Roman" w:cs="Times New Roman"/>
          <w:b/>
          <w:sz w:val="24"/>
          <w:szCs w:val="24"/>
        </w:rPr>
        <w:t>s</w:t>
      </w:r>
      <w:r>
        <w:rPr>
          <w:rFonts w:ascii="Times New Roman" w:hAnsi="Times New Roman" w:cs="Times New Roman"/>
          <w:b/>
          <w:sz w:val="24"/>
          <w:szCs w:val="24"/>
        </w:rPr>
        <w:t>et</w:t>
      </w:r>
    </w:p>
    <w:p w14:paraId="534D5C73" w14:textId="6C1E4629" w:rsidR="001109A3" w:rsidRDefault="00523153" w:rsidP="0055794B">
      <w:pPr>
        <w:spacing w:after="0" w:line="276" w:lineRule="auto"/>
        <w:textAlignment w:val="baseline"/>
        <w:rPr>
          <w:rFonts w:ascii="Times New Roman" w:hAnsi="Times New Roman" w:cs="Times New Roman"/>
          <w:sz w:val="24"/>
          <w:szCs w:val="24"/>
        </w:rPr>
      </w:pPr>
      <w:r w:rsidRPr="00F24B0A">
        <w:rPr>
          <w:rFonts w:ascii="Times New Roman" w:hAnsi="Times New Roman" w:cs="Times New Roman"/>
          <w:sz w:val="24"/>
          <w:szCs w:val="24"/>
        </w:rPr>
        <w:t>In all, there were 508</w:t>
      </w:r>
      <w:r w:rsidR="00172969">
        <w:rPr>
          <w:rFonts w:ascii="Times New Roman" w:hAnsi="Times New Roman" w:cs="Times New Roman"/>
          <w:sz w:val="24"/>
          <w:szCs w:val="24"/>
        </w:rPr>
        <w:t>7</w:t>
      </w:r>
      <w:r w:rsidRPr="00F24B0A">
        <w:rPr>
          <w:rFonts w:ascii="Times New Roman" w:hAnsi="Times New Roman" w:cs="Times New Roman"/>
          <w:sz w:val="24"/>
          <w:szCs w:val="24"/>
        </w:rPr>
        <w:t xml:space="preserve"> children for whom the number of repeats (RPTs) </w:t>
      </w:r>
      <w:r w:rsidR="00445509">
        <w:rPr>
          <w:rFonts w:ascii="Times New Roman" w:hAnsi="Times New Roman" w:cs="Times New Roman"/>
          <w:sz w:val="24"/>
          <w:szCs w:val="24"/>
        </w:rPr>
        <w:t xml:space="preserve">at FRAXA and </w:t>
      </w:r>
      <w:r w:rsidR="00172969">
        <w:rPr>
          <w:rFonts w:ascii="Times New Roman" w:hAnsi="Times New Roman" w:cs="Times New Roman"/>
          <w:sz w:val="24"/>
          <w:szCs w:val="24"/>
        </w:rPr>
        <w:t xml:space="preserve">5070 at </w:t>
      </w:r>
      <w:r w:rsidR="00445509" w:rsidRPr="00172969">
        <w:rPr>
          <w:rFonts w:ascii="Times New Roman" w:hAnsi="Times New Roman" w:cs="Times New Roman"/>
          <w:sz w:val="24"/>
          <w:szCs w:val="24"/>
        </w:rPr>
        <w:t>FRAXE</w:t>
      </w:r>
      <w:r w:rsidR="00CD3A48" w:rsidRPr="00CD3A48">
        <w:rPr>
          <w:rFonts w:ascii="Times New Roman" w:hAnsi="Times New Roman" w:cs="Times New Roman"/>
          <w:color w:val="FF0000"/>
          <w:sz w:val="24"/>
          <w:szCs w:val="24"/>
        </w:rPr>
        <w:t xml:space="preserve"> </w:t>
      </w:r>
      <w:r w:rsidR="00552AA9">
        <w:rPr>
          <w:rFonts w:ascii="Times New Roman" w:hAnsi="Times New Roman" w:cs="Times New Roman"/>
          <w:sz w:val="24"/>
          <w:szCs w:val="24"/>
        </w:rPr>
        <w:t>were</w:t>
      </w:r>
      <w:r w:rsidRPr="00F24B0A">
        <w:rPr>
          <w:rFonts w:ascii="Times New Roman" w:hAnsi="Times New Roman" w:cs="Times New Roman"/>
          <w:sz w:val="24"/>
          <w:szCs w:val="24"/>
        </w:rPr>
        <w:t xml:space="preserve"> assessed. </w:t>
      </w:r>
      <w:r w:rsidR="009F6820">
        <w:rPr>
          <w:rFonts w:ascii="Times New Roman" w:hAnsi="Times New Roman" w:cs="Times New Roman"/>
          <w:sz w:val="24"/>
          <w:szCs w:val="24"/>
        </w:rPr>
        <w:t xml:space="preserve">Of these, 192 were additional cases recruited at </w:t>
      </w:r>
      <w:r w:rsidR="005D3A9D">
        <w:rPr>
          <w:rFonts w:ascii="Times New Roman" w:hAnsi="Times New Roman" w:cs="Times New Roman"/>
          <w:sz w:val="24"/>
          <w:szCs w:val="24"/>
        </w:rPr>
        <w:t>seven</w:t>
      </w:r>
      <w:r w:rsidR="009F6820">
        <w:rPr>
          <w:rFonts w:ascii="Times New Roman" w:hAnsi="Times New Roman" w:cs="Times New Roman"/>
          <w:sz w:val="24"/>
          <w:szCs w:val="24"/>
        </w:rPr>
        <w:t xml:space="preserve"> years old. </w:t>
      </w:r>
      <w:r w:rsidRPr="00F24B0A">
        <w:rPr>
          <w:rFonts w:ascii="Times New Roman" w:hAnsi="Times New Roman" w:cs="Times New Roman"/>
          <w:sz w:val="24"/>
          <w:szCs w:val="24"/>
        </w:rPr>
        <w:t xml:space="preserve">The proportion of the </w:t>
      </w:r>
      <w:r w:rsidR="0033150C">
        <w:rPr>
          <w:rFonts w:ascii="Times New Roman" w:hAnsi="Times New Roman" w:cs="Times New Roman"/>
          <w:sz w:val="24"/>
          <w:szCs w:val="24"/>
        </w:rPr>
        <w:t xml:space="preserve">7676 </w:t>
      </w:r>
      <w:r w:rsidRPr="00F24B0A">
        <w:rPr>
          <w:rFonts w:ascii="Times New Roman" w:hAnsi="Times New Roman" w:cs="Times New Roman"/>
          <w:sz w:val="24"/>
          <w:szCs w:val="24"/>
        </w:rPr>
        <w:t xml:space="preserve">boys in the study population for whom </w:t>
      </w:r>
      <w:r w:rsidR="00552AA9">
        <w:rPr>
          <w:rFonts w:ascii="Times New Roman" w:hAnsi="Times New Roman" w:cs="Times New Roman"/>
          <w:sz w:val="24"/>
          <w:szCs w:val="24"/>
        </w:rPr>
        <w:t>RPT data were obtained</w:t>
      </w:r>
      <w:r w:rsidRPr="00042D1C">
        <w:rPr>
          <w:rFonts w:ascii="Times New Roman" w:hAnsi="Times New Roman" w:cs="Times New Roman"/>
          <w:sz w:val="24"/>
          <w:szCs w:val="24"/>
        </w:rPr>
        <w:t xml:space="preserve"> was </w:t>
      </w:r>
      <w:r w:rsidR="0033150C">
        <w:rPr>
          <w:rFonts w:ascii="Times New Roman" w:hAnsi="Times New Roman" w:cs="Times New Roman"/>
          <w:sz w:val="24"/>
          <w:szCs w:val="24"/>
        </w:rPr>
        <w:t>66.3</w:t>
      </w:r>
      <w:r w:rsidRPr="00042D1C">
        <w:rPr>
          <w:rFonts w:ascii="Times New Roman" w:hAnsi="Times New Roman" w:cs="Times New Roman"/>
          <w:sz w:val="24"/>
          <w:szCs w:val="24"/>
        </w:rPr>
        <w:t>%</w:t>
      </w:r>
      <w:r w:rsidR="00172969" w:rsidRPr="00042D1C">
        <w:rPr>
          <w:rFonts w:ascii="Times New Roman" w:hAnsi="Times New Roman" w:cs="Times New Roman"/>
          <w:sz w:val="24"/>
          <w:szCs w:val="24"/>
        </w:rPr>
        <w:t xml:space="preserve"> for FRAXA and </w:t>
      </w:r>
      <w:r w:rsidR="0033150C">
        <w:rPr>
          <w:rFonts w:ascii="Times New Roman" w:hAnsi="Times New Roman" w:cs="Times New Roman"/>
          <w:sz w:val="24"/>
          <w:szCs w:val="24"/>
        </w:rPr>
        <w:t>66.1</w:t>
      </w:r>
      <w:r w:rsidR="00172969" w:rsidRPr="00042D1C">
        <w:rPr>
          <w:rFonts w:ascii="Times New Roman" w:hAnsi="Times New Roman" w:cs="Times New Roman"/>
          <w:sz w:val="24"/>
          <w:szCs w:val="24"/>
        </w:rPr>
        <w:t>% for FRAXE</w:t>
      </w:r>
      <w:r w:rsidRPr="00042D1C">
        <w:rPr>
          <w:rFonts w:ascii="Times New Roman" w:hAnsi="Times New Roman" w:cs="Times New Roman"/>
          <w:sz w:val="24"/>
          <w:szCs w:val="24"/>
        </w:rPr>
        <w:t xml:space="preserve">. </w:t>
      </w:r>
      <w:r w:rsidRPr="00F24B0A">
        <w:rPr>
          <w:rFonts w:ascii="Times New Roman" w:hAnsi="Times New Roman" w:cs="Times New Roman"/>
          <w:sz w:val="24"/>
          <w:szCs w:val="24"/>
        </w:rPr>
        <w:t>Those who were missed included</w:t>
      </w:r>
      <w:r w:rsidR="0055794B">
        <w:rPr>
          <w:rFonts w:ascii="Times New Roman" w:hAnsi="Times New Roman" w:cs="Times New Roman"/>
          <w:sz w:val="24"/>
          <w:szCs w:val="24"/>
        </w:rPr>
        <w:t>:</w:t>
      </w:r>
      <w:r w:rsidRPr="00F24B0A">
        <w:rPr>
          <w:rFonts w:ascii="Times New Roman" w:hAnsi="Times New Roman" w:cs="Times New Roman"/>
          <w:sz w:val="24"/>
          <w:szCs w:val="24"/>
        </w:rPr>
        <w:t xml:space="preserve"> those for whom </w:t>
      </w:r>
      <w:r w:rsidR="00123C21">
        <w:rPr>
          <w:rFonts w:ascii="Times New Roman" w:hAnsi="Times New Roman" w:cs="Times New Roman"/>
          <w:sz w:val="24"/>
          <w:szCs w:val="24"/>
        </w:rPr>
        <w:t>permission had not been given</w:t>
      </w:r>
      <w:r w:rsidR="00A4193B">
        <w:rPr>
          <w:rFonts w:ascii="Times New Roman" w:hAnsi="Times New Roman" w:cs="Times New Roman"/>
          <w:sz w:val="24"/>
          <w:szCs w:val="24"/>
        </w:rPr>
        <w:t xml:space="preserve"> and thus DNA was not available (2401)</w:t>
      </w:r>
      <w:r w:rsidR="0055794B">
        <w:rPr>
          <w:rFonts w:ascii="Times New Roman" w:hAnsi="Times New Roman" w:cs="Times New Roman"/>
          <w:sz w:val="24"/>
          <w:szCs w:val="24"/>
        </w:rPr>
        <w:t>;</w:t>
      </w:r>
      <w:r w:rsidR="00123C21">
        <w:rPr>
          <w:rFonts w:ascii="Times New Roman" w:hAnsi="Times New Roman" w:cs="Times New Roman"/>
          <w:sz w:val="24"/>
          <w:szCs w:val="24"/>
        </w:rPr>
        <w:t xml:space="preserve"> those where </w:t>
      </w:r>
      <w:r w:rsidRPr="00F24B0A">
        <w:rPr>
          <w:rFonts w:ascii="Times New Roman" w:hAnsi="Times New Roman" w:cs="Times New Roman"/>
          <w:sz w:val="24"/>
          <w:szCs w:val="24"/>
        </w:rPr>
        <w:t>the assay had not worked</w:t>
      </w:r>
      <w:r w:rsidR="00A4193B">
        <w:rPr>
          <w:rFonts w:ascii="Times New Roman" w:hAnsi="Times New Roman" w:cs="Times New Roman"/>
          <w:sz w:val="24"/>
          <w:szCs w:val="24"/>
        </w:rPr>
        <w:t xml:space="preserve"> (164)</w:t>
      </w:r>
      <w:r w:rsidR="0055794B">
        <w:rPr>
          <w:rFonts w:ascii="Times New Roman" w:hAnsi="Times New Roman" w:cs="Times New Roman"/>
          <w:sz w:val="24"/>
          <w:szCs w:val="24"/>
        </w:rPr>
        <w:t>,</w:t>
      </w:r>
      <w:r w:rsidR="00A4193B">
        <w:rPr>
          <w:rFonts w:ascii="Times New Roman" w:hAnsi="Times New Roman" w:cs="Times New Roman"/>
          <w:sz w:val="24"/>
          <w:szCs w:val="24"/>
        </w:rPr>
        <w:t xml:space="preserve"> including</w:t>
      </w:r>
      <w:r w:rsidRPr="00F24B0A">
        <w:rPr>
          <w:rFonts w:ascii="Times New Roman" w:hAnsi="Times New Roman" w:cs="Times New Roman"/>
          <w:sz w:val="24"/>
          <w:szCs w:val="24"/>
        </w:rPr>
        <w:t xml:space="preserve"> those with high levels of </w:t>
      </w:r>
      <w:proofErr w:type="spellStart"/>
      <w:r w:rsidRPr="00F24B0A">
        <w:rPr>
          <w:rFonts w:ascii="Times New Roman" w:hAnsi="Times New Roman" w:cs="Times New Roman"/>
          <w:sz w:val="24"/>
          <w:szCs w:val="24"/>
        </w:rPr>
        <w:t>premutations</w:t>
      </w:r>
      <w:proofErr w:type="spellEnd"/>
      <w:r w:rsidRPr="00F24B0A">
        <w:rPr>
          <w:rFonts w:ascii="Times New Roman" w:hAnsi="Times New Roman" w:cs="Times New Roman"/>
          <w:sz w:val="24"/>
          <w:szCs w:val="24"/>
        </w:rPr>
        <w:t> and the full mutation</w:t>
      </w:r>
      <w:r w:rsidR="0055794B">
        <w:rPr>
          <w:rFonts w:ascii="Times New Roman" w:hAnsi="Times New Roman" w:cs="Times New Roman"/>
          <w:sz w:val="24"/>
          <w:szCs w:val="24"/>
        </w:rPr>
        <w:t>;</w:t>
      </w:r>
      <w:r w:rsidR="00A4193B">
        <w:rPr>
          <w:rFonts w:ascii="Times New Roman" w:hAnsi="Times New Roman" w:cs="Times New Roman"/>
          <w:sz w:val="24"/>
          <w:szCs w:val="24"/>
        </w:rPr>
        <w:t xml:space="preserve"> and additionally</w:t>
      </w:r>
      <w:r w:rsidR="0055794B">
        <w:rPr>
          <w:rFonts w:ascii="Times New Roman" w:hAnsi="Times New Roman" w:cs="Times New Roman"/>
          <w:sz w:val="24"/>
          <w:szCs w:val="24"/>
        </w:rPr>
        <w:t>,</w:t>
      </w:r>
      <w:r w:rsidRPr="00F24B0A">
        <w:rPr>
          <w:rFonts w:ascii="Times New Roman" w:hAnsi="Times New Roman" w:cs="Times New Roman"/>
          <w:sz w:val="24"/>
          <w:szCs w:val="24"/>
        </w:rPr>
        <w:t xml:space="preserve"> where there was not enough DNA</w:t>
      </w:r>
      <w:r w:rsidR="00A4193B">
        <w:rPr>
          <w:rFonts w:ascii="Times New Roman" w:hAnsi="Times New Roman" w:cs="Times New Roman"/>
          <w:sz w:val="24"/>
          <w:szCs w:val="24"/>
        </w:rPr>
        <w:t>,</w:t>
      </w:r>
      <w:r w:rsidRPr="00F24B0A">
        <w:rPr>
          <w:rFonts w:ascii="Times New Roman" w:hAnsi="Times New Roman" w:cs="Times New Roman"/>
          <w:sz w:val="24"/>
          <w:szCs w:val="24"/>
        </w:rPr>
        <w:t> or</w:t>
      </w:r>
      <w:r w:rsidR="00A4193B">
        <w:rPr>
          <w:rFonts w:ascii="Times New Roman" w:hAnsi="Times New Roman" w:cs="Times New Roman"/>
          <w:sz w:val="24"/>
          <w:szCs w:val="24"/>
        </w:rPr>
        <w:t xml:space="preserve"> samples</w:t>
      </w:r>
      <w:r w:rsidRPr="00F24B0A">
        <w:rPr>
          <w:rFonts w:ascii="Times New Roman" w:hAnsi="Times New Roman" w:cs="Times New Roman"/>
          <w:sz w:val="24"/>
          <w:szCs w:val="24"/>
        </w:rPr>
        <w:t xml:space="preserve"> </w:t>
      </w:r>
      <w:r w:rsidR="0055794B">
        <w:rPr>
          <w:rFonts w:ascii="Times New Roman" w:hAnsi="Times New Roman" w:cs="Times New Roman"/>
          <w:sz w:val="24"/>
          <w:szCs w:val="24"/>
        </w:rPr>
        <w:t>had</w:t>
      </w:r>
      <w:r w:rsidR="00A4193B">
        <w:rPr>
          <w:rFonts w:ascii="Times New Roman" w:hAnsi="Times New Roman" w:cs="Times New Roman"/>
          <w:sz w:val="24"/>
          <w:szCs w:val="24"/>
        </w:rPr>
        <w:t xml:space="preserve"> a heterozygous </w:t>
      </w:r>
      <w:r w:rsidR="00A4193B">
        <w:rPr>
          <w:rFonts w:ascii="Times New Roman" w:hAnsi="Times New Roman" w:cs="Times New Roman"/>
          <w:sz w:val="24"/>
          <w:szCs w:val="24"/>
        </w:rPr>
        <w:lastRenderedPageBreak/>
        <w:t>genotype indicating the possibility of two</w:t>
      </w:r>
      <w:r w:rsidR="0055794B">
        <w:rPr>
          <w:rFonts w:ascii="Times New Roman" w:hAnsi="Times New Roman" w:cs="Times New Roman"/>
          <w:sz w:val="24"/>
          <w:szCs w:val="24"/>
        </w:rPr>
        <w:t xml:space="preserve"> </w:t>
      </w:r>
      <w:r w:rsidRPr="00F24B0A">
        <w:rPr>
          <w:rFonts w:ascii="Times New Roman" w:hAnsi="Times New Roman" w:cs="Times New Roman"/>
          <w:sz w:val="24"/>
          <w:szCs w:val="24"/>
        </w:rPr>
        <w:t>X chromosomes</w:t>
      </w:r>
      <w:r w:rsidR="00A4193B">
        <w:rPr>
          <w:rFonts w:ascii="Times New Roman" w:hAnsi="Times New Roman" w:cs="Times New Roman"/>
          <w:sz w:val="24"/>
          <w:szCs w:val="24"/>
        </w:rPr>
        <w:t xml:space="preserve"> or maternal contamination (27)</w:t>
      </w:r>
      <w:r w:rsidRPr="00F24B0A">
        <w:rPr>
          <w:rFonts w:ascii="Times New Roman" w:hAnsi="Times New Roman" w:cs="Times New Roman"/>
          <w:sz w:val="24"/>
          <w:szCs w:val="24"/>
        </w:rPr>
        <w:t xml:space="preserve"> (Ennis et al</w:t>
      </w:r>
      <w:r w:rsidR="00B0252F">
        <w:rPr>
          <w:rFonts w:ascii="Times New Roman" w:hAnsi="Times New Roman" w:cs="Times New Roman"/>
          <w:sz w:val="24"/>
          <w:szCs w:val="24"/>
        </w:rPr>
        <w:t>,</w:t>
      </w:r>
      <w:r w:rsidRPr="00F24B0A">
        <w:rPr>
          <w:rFonts w:ascii="Times New Roman" w:hAnsi="Times New Roman" w:cs="Times New Roman"/>
          <w:sz w:val="24"/>
          <w:szCs w:val="24"/>
        </w:rPr>
        <w:t xml:space="preserve"> 2006). </w:t>
      </w:r>
      <w:r w:rsidR="00BE7336" w:rsidRPr="00F24B0A">
        <w:rPr>
          <w:rFonts w:ascii="Times New Roman" w:hAnsi="Times New Roman" w:cs="Times New Roman"/>
          <w:sz w:val="24"/>
          <w:szCs w:val="24"/>
        </w:rPr>
        <w:t xml:space="preserve">As PCR is not possible for amplification of large </w:t>
      </w:r>
      <w:proofErr w:type="spellStart"/>
      <w:r w:rsidR="00BE7336" w:rsidRPr="00F24B0A">
        <w:rPr>
          <w:rFonts w:ascii="Times New Roman" w:hAnsi="Times New Roman" w:cs="Times New Roman"/>
          <w:sz w:val="24"/>
          <w:szCs w:val="24"/>
        </w:rPr>
        <w:t>premutations</w:t>
      </w:r>
      <w:proofErr w:type="spellEnd"/>
      <w:r w:rsidR="00BE7336" w:rsidRPr="00F24B0A">
        <w:rPr>
          <w:rFonts w:ascii="Times New Roman" w:hAnsi="Times New Roman" w:cs="Times New Roman"/>
          <w:sz w:val="24"/>
          <w:szCs w:val="24"/>
        </w:rPr>
        <w:t xml:space="preserve">/full mutations, these individuals </w:t>
      </w:r>
      <w:r w:rsidR="00BE7336">
        <w:rPr>
          <w:rFonts w:ascii="Times New Roman" w:hAnsi="Times New Roman" w:cs="Times New Roman"/>
          <w:sz w:val="24"/>
          <w:szCs w:val="24"/>
        </w:rPr>
        <w:t>are not</w:t>
      </w:r>
      <w:r w:rsidR="00BE7336" w:rsidRPr="00F24B0A">
        <w:rPr>
          <w:rFonts w:ascii="Times New Roman" w:hAnsi="Times New Roman" w:cs="Times New Roman"/>
          <w:sz w:val="24"/>
          <w:szCs w:val="24"/>
        </w:rPr>
        <w:t xml:space="preserve"> include</w:t>
      </w:r>
      <w:r w:rsidR="00BE7336">
        <w:rPr>
          <w:rFonts w:ascii="Times New Roman" w:hAnsi="Times New Roman" w:cs="Times New Roman"/>
          <w:sz w:val="24"/>
          <w:szCs w:val="24"/>
        </w:rPr>
        <w:t>d</w:t>
      </w:r>
      <w:r w:rsidR="00BE7336" w:rsidRPr="00F24B0A">
        <w:rPr>
          <w:rFonts w:ascii="Times New Roman" w:hAnsi="Times New Roman" w:cs="Times New Roman"/>
          <w:sz w:val="24"/>
          <w:szCs w:val="24"/>
        </w:rPr>
        <w:t xml:space="preserve"> in </w:t>
      </w:r>
      <w:r w:rsidR="00BE7336">
        <w:rPr>
          <w:rFonts w:ascii="Times New Roman" w:hAnsi="Times New Roman" w:cs="Times New Roman"/>
          <w:sz w:val="24"/>
          <w:szCs w:val="24"/>
        </w:rPr>
        <w:t>this dataset</w:t>
      </w:r>
      <w:r w:rsidR="00BE7336" w:rsidRPr="00F24B0A">
        <w:rPr>
          <w:rFonts w:ascii="Times New Roman" w:hAnsi="Times New Roman" w:cs="Times New Roman"/>
          <w:sz w:val="24"/>
          <w:szCs w:val="24"/>
        </w:rPr>
        <w:t>.</w:t>
      </w:r>
      <w:r w:rsidR="00BE7336">
        <w:rPr>
          <w:rFonts w:ascii="Times New Roman" w:hAnsi="Times New Roman" w:cs="Times New Roman"/>
          <w:sz w:val="24"/>
          <w:szCs w:val="24"/>
        </w:rPr>
        <w:t xml:space="preserve"> </w:t>
      </w:r>
    </w:p>
    <w:p w14:paraId="18969102" w14:textId="77777777" w:rsidR="001109A3" w:rsidRDefault="001109A3" w:rsidP="00B150CD">
      <w:pPr>
        <w:spacing w:after="0" w:line="276" w:lineRule="auto"/>
        <w:ind w:firstLine="567"/>
        <w:textAlignment w:val="baseline"/>
        <w:rPr>
          <w:rFonts w:ascii="Times New Roman" w:hAnsi="Times New Roman" w:cs="Times New Roman"/>
          <w:sz w:val="24"/>
          <w:szCs w:val="24"/>
        </w:rPr>
      </w:pPr>
    </w:p>
    <w:p w14:paraId="64DA9F7B" w14:textId="77777777" w:rsidR="00911CA5" w:rsidRDefault="001109A3" w:rsidP="005D3A9D">
      <w:pPr>
        <w:spacing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00BE6E84">
        <w:rPr>
          <w:rFonts w:ascii="Times New Roman" w:hAnsi="Times New Roman" w:cs="Times New Roman"/>
          <w:sz w:val="24"/>
          <w:szCs w:val="24"/>
        </w:rPr>
        <w:t>1</w:t>
      </w:r>
      <w:r>
        <w:rPr>
          <w:rFonts w:ascii="Times New Roman" w:hAnsi="Times New Roman" w:cs="Times New Roman"/>
          <w:sz w:val="24"/>
          <w:szCs w:val="24"/>
        </w:rPr>
        <w:t xml:space="preserve"> shows the percentage of boys for whom there is FRAXA repeat data within each category of </w:t>
      </w:r>
      <w:proofErr w:type="spellStart"/>
      <w:r w:rsidR="00410FAA">
        <w:rPr>
          <w:rFonts w:ascii="Times New Roman" w:hAnsi="Times New Roman" w:cs="Times New Roman"/>
          <w:sz w:val="24"/>
          <w:szCs w:val="24"/>
        </w:rPr>
        <w:t>sociodemographic</w:t>
      </w:r>
      <w:proofErr w:type="spellEnd"/>
      <w:r>
        <w:rPr>
          <w:rFonts w:ascii="Times New Roman" w:hAnsi="Times New Roman" w:cs="Times New Roman"/>
          <w:sz w:val="24"/>
          <w:szCs w:val="24"/>
        </w:rPr>
        <w:t xml:space="preserve"> attributes. Among the parents of boys in the ALSPAC study, FRAXA repeat information was slightly more likely to be available when the education levels achieved by the mother and the father were higher, the father’s occupation was of a higher social class, and the mothers were older. However</w:t>
      </w:r>
      <w:r w:rsidR="00BE6E84">
        <w:rPr>
          <w:rFonts w:ascii="Times New Roman" w:hAnsi="Times New Roman" w:cs="Times New Roman"/>
          <w:sz w:val="24"/>
          <w:szCs w:val="24"/>
        </w:rPr>
        <w:t>,</w:t>
      </w:r>
      <w:r>
        <w:rPr>
          <w:rFonts w:ascii="Times New Roman" w:hAnsi="Times New Roman" w:cs="Times New Roman"/>
          <w:sz w:val="24"/>
          <w:szCs w:val="24"/>
        </w:rPr>
        <w:t xml:space="preserve"> there was no difference in availability by the number of pregnancies the mother had had where the baby reached viability (parity). </w:t>
      </w:r>
      <w:r w:rsidR="000C2C0B">
        <w:rPr>
          <w:rFonts w:ascii="Times New Roman" w:hAnsi="Times New Roman" w:cs="Times New Roman"/>
          <w:sz w:val="24"/>
          <w:szCs w:val="24"/>
        </w:rPr>
        <w:t>The patterns in regard to FRAXE were similar.</w:t>
      </w:r>
      <w:r w:rsidR="00116A29" w:rsidRPr="00116A29">
        <w:rPr>
          <w:rFonts w:ascii="Times New Roman" w:hAnsi="Times New Roman" w:cs="Times New Roman"/>
          <w:sz w:val="24"/>
          <w:szCs w:val="24"/>
        </w:rPr>
        <w:t xml:space="preserve"> </w:t>
      </w:r>
    </w:p>
    <w:p w14:paraId="6345B584" w14:textId="649B32E8" w:rsidR="001109A3" w:rsidRPr="00F24B0A" w:rsidRDefault="00116A29" w:rsidP="0055794B">
      <w:pPr>
        <w:spacing w:line="276" w:lineRule="auto"/>
        <w:rPr>
          <w:rFonts w:ascii="Times New Roman" w:hAnsi="Times New Roman" w:cs="Times New Roman"/>
          <w:sz w:val="24"/>
          <w:szCs w:val="24"/>
        </w:rPr>
      </w:pPr>
      <w:r>
        <w:rPr>
          <w:rFonts w:ascii="Times New Roman" w:hAnsi="Times New Roman" w:cs="Times New Roman"/>
          <w:sz w:val="24"/>
          <w:szCs w:val="24"/>
        </w:rPr>
        <w:t xml:space="preserve">The error rate for </w:t>
      </w:r>
      <w:r w:rsidRPr="00042D1C">
        <w:rPr>
          <w:rFonts w:ascii="Times New Roman" w:hAnsi="Times New Roman" w:cs="Times New Roman"/>
          <w:sz w:val="24"/>
          <w:szCs w:val="24"/>
        </w:rPr>
        <w:t>FRAXA</w:t>
      </w:r>
      <w:r>
        <w:rPr>
          <w:rFonts w:ascii="Times New Roman" w:hAnsi="Times New Roman" w:cs="Times New Roman"/>
          <w:sz w:val="24"/>
          <w:szCs w:val="24"/>
        </w:rPr>
        <w:t xml:space="preserve"> and FRAXE</w:t>
      </w:r>
      <w:r w:rsidRPr="00042D1C">
        <w:rPr>
          <w:rFonts w:ascii="Times New Roman" w:hAnsi="Times New Roman" w:cs="Times New Roman"/>
          <w:sz w:val="24"/>
          <w:szCs w:val="24"/>
        </w:rPr>
        <w:t xml:space="preserve"> genotypes (i.e. CGG repeat number</w:t>
      </w:r>
      <w:r>
        <w:rPr>
          <w:rFonts w:ascii="Times New Roman" w:hAnsi="Times New Roman" w:cs="Times New Roman"/>
          <w:sz w:val="24"/>
          <w:szCs w:val="24"/>
        </w:rPr>
        <w:t xml:space="preserve"> difference &gt;1</w:t>
      </w:r>
      <w:r w:rsidRPr="00042D1C">
        <w:rPr>
          <w:rFonts w:ascii="Times New Roman" w:hAnsi="Times New Roman" w:cs="Times New Roman"/>
          <w:sz w:val="24"/>
          <w:szCs w:val="24"/>
        </w:rPr>
        <w:t xml:space="preserve">) </w:t>
      </w:r>
      <w:r>
        <w:rPr>
          <w:rFonts w:ascii="Times New Roman" w:hAnsi="Times New Roman" w:cs="Times New Roman"/>
          <w:sz w:val="24"/>
          <w:szCs w:val="24"/>
        </w:rPr>
        <w:t>were</w:t>
      </w:r>
      <w:r w:rsidRPr="00042D1C">
        <w:rPr>
          <w:rFonts w:ascii="Times New Roman" w:hAnsi="Times New Roman" w:cs="Times New Roman"/>
          <w:sz w:val="24"/>
          <w:szCs w:val="24"/>
        </w:rPr>
        <w:t xml:space="preserve"> 0.52% </w:t>
      </w:r>
      <w:r>
        <w:rPr>
          <w:rFonts w:ascii="Times New Roman" w:hAnsi="Times New Roman" w:cs="Times New Roman"/>
          <w:sz w:val="24"/>
          <w:szCs w:val="24"/>
        </w:rPr>
        <w:t xml:space="preserve">and 0.65% respectively, </w:t>
      </w:r>
      <w:r w:rsidRPr="00042D1C">
        <w:rPr>
          <w:rFonts w:ascii="Times New Roman" w:hAnsi="Times New Roman" w:cs="Times New Roman"/>
          <w:sz w:val="24"/>
          <w:szCs w:val="24"/>
        </w:rPr>
        <w:t>calculated by comparing duplicate samples.</w:t>
      </w:r>
      <w:r w:rsidR="001C17C5">
        <w:rPr>
          <w:rFonts w:ascii="Times New Roman" w:hAnsi="Times New Roman" w:cs="Times New Roman"/>
          <w:sz w:val="24"/>
          <w:szCs w:val="24"/>
        </w:rPr>
        <w:t xml:space="preserve"> Duplicates that were not matched and </w:t>
      </w:r>
      <w:proofErr w:type="gramStart"/>
      <w:r w:rsidR="001C17C5">
        <w:rPr>
          <w:rFonts w:ascii="Times New Roman" w:hAnsi="Times New Roman" w:cs="Times New Roman"/>
          <w:sz w:val="24"/>
          <w:szCs w:val="24"/>
        </w:rPr>
        <w:t>samples which failed to amplify</w:t>
      </w:r>
      <w:proofErr w:type="gramEnd"/>
      <w:r w:rsidR="001C17C5">
        <w:rPr>
          <w:rFonts w:ascii="Times New Roman" w:hAnsi="Times New Roman" w:cs="Times New Roman"/>
          <w:sz w:val="24"/>
          <w:szCs w:val="24"/>
        </w:rPr>
        <w:t xml:space="preserve"> were categorised as failed (Ennis et al, 2006).</w:t>
      </w:r>
    </w:p>
    <w:p w14:paraId="54F204D9" w14:textId="0903AF4C" w:rsidR="00445509" w:rsidRDefault="00523153" w:rsidP="002665BE">
      <w:pPr>
        <w:spacing w:after="0" w:line="276" w:lineRule="auto"/>
        <w:ind w:firstLine="567"/>
        <w:textAlignment w:val="baseline"/>
        <w:rPr>
          <w:rFonts w:ascii="Times New Roman" w:hAnsi="Times New Roman" w:cs="Times New Roman"/>
          <w:sz w:val="24"/>
          <w:szCs w:val="24"/>
        </w:rPr>
      </w:pPr>
      <w:r w:rsidRPr="00F24B0A">
        <w:rPr>
          <w:rFonts w:ascii="Times New Roman" w:hAnsi="Times New Roman" w:cs="Times New Roman"/>
          <w:sz w:val="24"/>
          <w:szCs w:val="24"/>
        </w:rPr>
        <w:t xml:space="preserve"> </w:t>
      </w:r>
    </w:p>
    <w:p w14:paraId="769F05DE" w14:textId="5E088F14" w:rsidR="00523153" w:rsidRPr="00AA58AE" w:rsidRDefault="00445509" w:rsidP="00B150CD">
      <w:pPr>
        <w:spacing w:line="276" w:lineRule="auto"/>
        <w:rPr>
          <w:rFonts w:ascii="Times New Roman" w:hAnsi="Times New Roman" w:cs="Times New Roman"/>
          <w:i/>
          <w:sz w:val="24"/>
          <w:szCs w:val="24"/>
        </w:rPr>
      </w:pPr>
      <w:r w:rsidRPr="00F24B0A">
        <w:rPr>
          <w:rFonts w:ascii="Times New Roman" w:hAnsi="Times New Roman" w:cs="Times New Roman"/>
          <w:i/>
          <w:sz w:val="24"/>
          <w:szCs w:val="24"/>
        </w:rPr>
        <w:t>FRAXA</w:t>
      </w:r>
    </w:p>
    <w:p w14:paraId="0F328F74" w14:textId="0612C8F9" w:rsidR="00921E63" w:rsidRDefault="006B2C30" w:rsidP="0055794B">
      <w:pPr>
        <w:spacing w:line="276" w:lineRule="auto"/>
        <w:rPr>
          <w:rFonts w:ascii="Times New Roman" w:hAnsi="Times New Roman" w:cs="Times New Roman"/>
          <w:sz w:val="24"/>
          <w:szCs w:val="24"/>
        </w:rPr>
      </w:pPr>
      <w:r w:rsidRPr="00F24B0A">
        <w:rPr>
          <w:rFonts w:ascii="Times New Roman" w:hAnsi="Times New Roman" w:cs="Times New Roman"/>
          <w:color w:val="212121"/>
          <w:sz w:val="24"/>
          <w:szCs w:val="24"/>
          <w:shd w:val="clear" w:color="auto" w:fill="FFFFFF"/>
        </w:rPr>
        <w:t>The mean number of repeats</w:t>
      </w:r>
      <w:r w:rsidR="00A40716" w:rsidRPr="00F24B0A">
        <w:rPr>
          <w:rFonts w:ascii="Times New Roman" w:hAnsi="Times New Roman" w:cs="Times New Roman"/>
          <w:color w:val="212121"/>
          <w:sz w:val="24"/>
          <w:szCs w:val="24"/>
          <w:shd w:val="clear" w:color="auto" w:fill="FFFFFF"/>
        </w:rPr>
        <w:t xml:space="preserve"> (RPTs)</w:t>
      </w:r>
      <w:r w:rsidRPr="00F24B0A">
        <w:rPr>
          <w:rFonts w:ascii="Times New Roman" w:hAnsi="Times New Roman" w:cs="Times New Roman"/>
          <w:color w:val="212121"/>
          <w:sz w:val="24"/>
          <w:szCs w:val="24"/>
          <w:shd w:val="clear" w:color="auto" w:fill="FFFFFF"/>
        </w:rPr>
        <w:t xml:space="preserve"> </w:t>
      </w:r>
      <w:r w:rsidR="00C5763C" w:rsidRPr="00F24B0A">
        <w:rPr>
          <w:rFonts w:ascii="Times New Roman" w:hAnsi="Times New Roman" w:cs="Times New Roman"/>
          <w:color w:val="212121"/>
          <w:sz w:val="24"/>
          <w:szCs w:val="24"/>
          <w:shd w:val="clear" w:color="auto" w:fill="FFFFFF"/>
        </w:rPr>
        <w:t xml:space="preserve">at FRAXA </w:t>
      </w:r>
      <w:r w:rsidR="00552AA9">
        <w:rPr>
          <w:rFonts w:ascii="Times New Roman" w:hAnsi="Times New Roman" w:cs="Times New Roman"/>
          <w:color w:val="212121"/>
          <w:sz w:val="24"/>
          <w:szCs w:val="24"/>
          <w:shd w:val="clear" w:color="auto" w:fill="FFFFFF"/>
        </w:rPr>
        <w:t>i</w:t>
      </w:r>
      <w:r w:rsidRPr="00F24B0A">
        <w:rPr>
          <w:rFonts w:ascii="Times New Roman" w:hAnsi="Times New Roman" w:cs="Times New Roman"/>
          <w:color w:val="212121"/>
          <w:sz w:val="24"/>
          <w:szCs w:val="24"/>
          <w:shd w:val="clear" w:color="auto" w:fill="FFFFFF"/>
        </w:rPr>
        <w:t xml:space="preserve">s 28.92 (S.D. 5.44), </w:t>
      </w:r>
      <w:r w:rsidR="00911CA5">
        <w:rPr>
          <w:rFonts w:ascii="Times New Roman" w:hAnsi="Times New Roman" w:cs="Times New Roman"/>
          <w:color w:val="212121"/>
          <w:sz w:val="24"/>
          <w:szCs w:val="24"/>
          <w:shd w:val="clear" w:color="auto" w:fill="FFFFFF"/>
        </w:rPr>
        <w:t xml:space="preserve">with a </w:t>
      </w:r>
      <w:r w:rsidRPr="00F24B0A">
        <w:rPr>
          <w:rFonts w:ascii="Times New Roman" w:hAnsi="Times New Roman" w:cs="Times New Roman"/>
          <w:color w:val="212121"/>
          <w:sz w:val="24"/>
          <w:szCs w:val="24"/>
          <w:shd w:val="clear" w:color="auto" w:fill="FFFFFF"/>
        </w:rPr>
        <w:t>median</w:t>
      </w:r>
      <w:r w:rsidR="00911CA5">
        <w:rPr>
          <w:rFonts w:ascii="Times New Roman" w:hAnsi="Times New Roman" w:cs="Times New Roman"/>
          <w:color w:val="212121"/>
          <w:sz w:val="24"/>
          <w:szCs w:val="24"/>
          <w:shd w:val="clear" w:color="auto" w:fill="FFFFFF"/>
        </w:rPr>
        <w:t xml:space="preserve"> of</w:t>
      </w:r>
      <w:r w:rsidRPr="00F24B0A">
        <w:rPr>
          <w:rFonts w:ascii="Times New Roman" w:hAnsi="Times New Roman" w:cs="Times New Roman"/>
          <w:color w:val="212121"/>
          <w:sz w:val="24"/>
          <w:szCs w:val="24"/>
          <w:shd w:val="clear" w:color="auto" w:fill="FFFFFF"/>
        </w:rPr>
        <w:t xml:space="preserve"> 30</w:t>
      </w:r>
      <w:r w:rsidR="00911CA5">
        <w:rPr>
          <w:rFonts w:ascii="Times New Roman" w:hAnsi="Times New Roman" w:cs="Times New Roman"/>
          <w:color w:val="212121"/>
          <w:sz w:val="24"/>
          <w:szCs w:val="24"/>
          <w:shd w:val="clear" w:color="auto" w:fill="FFFFFF"/>
        </w:rPr>
        <w:t xml:space="preserve"> and</w:t>
      </w:r>
      <w:r w:rsidRPr="00F24B0A">
        <w:rPr>
          <w:rFonts w:ascii="Times New Roman" w:hAnsi="Times New Roman" w:cs="Times New Roman"/>
          <w:color w:val="212121"/>
          <w:sz w:val="24"/>
          <w:szCs w:val="24"/>
          <w:shd w:val="clear" w:color="auto" w:fill="FFFFFF"/>
        </w:rPr>
        <w:t xml:space="preserve"> </w:t>
      </w:r>
      <w:r w:rsidR="00911CA5">
        <w:rPr>
          <w:rFonts w:ascii="Times New Roman" w:hAnsi="Times New Roman" w:cs="Times New Roman"/>
          <w:color w:val="212121"/>
          <w:sz w:val="24"/>
          <w:szCs w:val="24"/>
          <w:shd w:val="clear" w:color="auto" w:fill="FFFFFF"/>
        </w:rPr>
        <w:t xml:space="preserve">a </w:t>
      </w:r>
      <w:r w:rsidRPr="00F24B0A">
        <w:rPr>
          <w:rFonts w:ascii="Times New Roman" w:hAnsi="Times New Roman" w:cs="Times New Roman"/>
          <w:color w:val="212121"/>
          <w:sz w:val="24"/>
          <w:szCs w:val="24"/>
          <w:shd w:val="clear" w:color="auto" w:fill="FFFFFF"/>
        </w:rPr>
        <w:t>range</w:t>
      </w:r>
      <w:r w:rsidR="00911CA5">
        <w:rPr>
          <w:rFonts w:ascii="Times New Roman" w:hAnsi="Times New Roman" w:cs="Times New Roman"/>
          <w:color w:val="212121"/>
          <w:sz w:val="24"/>
          <w:szCs w:val="24"/>
          <w:shd w:val="clear" w:color="auto" w:fill="FFFFFF"/>
        </w:rPr>
        <w:t xml:space="preserve"> of</w:t>
      </w:r>
      <w:r w:rsidRPr="00F24B0A">
        <w:rPr>
          <w:rFonts w:ascii="Times New Roman" w:hAnsi="Times New Roman" w:cs="Times New Roman"/>
          <w:color w:val="212121"/>
          <w:sz w:val="24"/>
          <w:szCs w:val="24"/>
          <w:shd w:val="clear" w:color="auto" w:fill="FFFFFF"/>
        </w:rPr>
        <w:t xml:space="preserve"> 8 to 68. Using the arbitrary definitions in the literature</w:t>
      </w:r>
      <w:r w:rsidR="00A77E78" w:rsidRPr="00A77E78">
        <w:rPr>
          <w:rFonts w:ascii="Times New Roman" w:hAnsi="Times New Roman" w:cs="Times New Roman"/>
          <w:sz w:val="24"/>
          <w:szCs w:val="24"/>
        </w:rPr>
        <w:t xml:space="preserve"> </w:t>
      </w:r>
      <w:r w:rsidR="00A77E78">
        <w:rPr>
          <w:rFonts w:ascii="Times New Roman" w:hAnsi="Times New Roman" w:cs="Times New Roman"/>
          <w:sz w:val="24"/>
          <w:szCs w:val="24"/>
        </w:rPr>
        <w:t>(Murray et al, 1996)</w:t>
      </w:r>
      <w:r w:rsidRPr="00F24B0A">
        <w:rPr>
          <w:rFonts w:ascii="Times New Roman" w:hAnsi="Times New Roman" w:cs="Times New Roman"/>
          <w:color w:val="212121"/>
          <w:sz w:val="24"/>
          <w:szCs w:val="24"/>
          <w:shd w:val="clear" w:color="auto" w:fill="FFFFFF"/>
        </w:rPr>
        <w:t xml:space="preserve">, only </w:t>
      </w:r>
      <w:r w:rsidR="00911CA5">
        <w:rPr>
          <w:rFonts w:ascii="Times New Roman" w:hAnsi="Times New Roman" w:cs="Times New Roman"/>
          <w:color w:val="212121"/>
          <w:sz w:val="24"/>
          <w:szCs w:val="24"/>
          <w:shd w:val="clear" w:color="auto" w:fill="FFFFFF"/>
        </w:rPr>
        <w:t>three</w:t>
      </w:r>
      <w:r w:rsidRPr="00F24B0A">
        <w:rPr>
          <w:rFonts w:ascii="Times New Roman" w:hAnsi="Times New Roman" w:cs="Times New Roman"/>
          <w:color w:val="212121"/>
          <w:sz w:val="24"/>
          <w:szCs w:val="24"/>
          <w:shd w:val="clear" w:color="auto" w:fill="FFFFFF"/>
        </w:rPr>
        <w:t xml:space="preserve"> of the boys would be categorised as having a </w:t>
      </w:r>
      <w:proofErr w:type="spellStart"/>
      <w:r w:rsidRPr="00F24B0A">
        <w:rPr>
          <w:rFonts w:ascii="Times New Roman" w:hAnsi="Times New Roman" w:cs="Times New Roman"/>
          <w:color w:val="212121"/>
          <w:sz w:val="24"/>
          <w:szCs w:val="24"/>
          <w:shd w:val="clear" w:color="auto" w:fill="FFFFFF"/>
        </w:rPr>
        <w:t>premutation</w:t>
      </w:r>
      <w:proofErr w:type="spellEnd"/>
      <w:r w:rsidRPr="00F24B0A">
        <w:rPr>
          <w:rFonts w:ascii="Times New Roman" w:hAnsi="Times New Roman" w:cs="Times New Roman"/>
          <w:color w:val="212121"/>
          <w:sz w:val="24"/>
          <w:szCs w:val="24"/>
          <w:shd w:val="clear" w:color="auto" w:fill="FFFFFF"/>
        </w:rPr>
        <w:t xml:space="preserve"> (defined as 61-200 RPTs) and 168 as intermediary (41-60 RPTs)</w:t>
      </w:r>
      <w:r w:rsidR="00921E63" w:rsidRPr="00F24B0A">
        <w:rPr>
          <w:rFonts w:ascii="Times New Roman" w:hAnsi="Times New Roman" w:cs="Times New Roman"/>
          <w:color w:val="212121"/>
          <w:sz w:val="24"/>
          <w:szCs w:val="24"/>
          <w:shd w:val="clear" w:color="auto" w:fill="FFFFFF"/>
        </w:rPr>
        <w:t xml:space="preserve"> (Table </w:t>
      </w:r>
      <w:r w:rsidR="00BE6E84">
        <w:rPr>
          <w:rFonts w:ascii="Times New Roman" w:hAnsi="Times New Roman" w:cs="Times New Roman"/>
          <w:color w:val="212121"/>
          <w:sz w:val="24"/>
          <w:szCs w:val="24"/>
          <w:shd w:val="clear" w:color="auto" w:fill="FFFFFF"/>
        </w:rPr>
        <w:t>2</w:t>
      </w:r>
      <w:r w:rsidR="00921E63" w:rsidRPr="00F24B0A">
        <w:rPr>
          <w:rFonts w:ascii="Times New Roman" w:hAnsi="Times New Roman" w:cs="Times New Roman"/>
          <w:color w:val="212121"/>
          <w:sz w:val="24"/>
          <w:szCs w:val="24"/>
          <w:shd w:val="clear" w:color="auto" w:fill="FFFFFF"/>
        </w:rPr>
        <w:t>)</w:t>
      </w:r>
      <w:r w:rsidRPr="00F24B0A">
        <w:rPr>
          <w:rFonts w:ascii="Times New Roman" w:hAnsi="Times New Roman" w:cs="Times New Roman"/>
          <w:color w:val="212121"/>
          <w:sz w:val="24"/>
          <w:szCs w:val="24"/>
          <w:shd w:val="clear" w:color="auto" w:fill="FFFFFF"/>
        </w:rPr>
        <w:t>. In all</w:t>
      </w:r>
      <w:r w:rsidR="00CF5F7E">
        <w:rPr>
          <w:rFonts w:ascii="Times New Roman" w:hAnsi="Times New Roman" w:cs="Times New Roman"/>
          <w:color w:val="212121"/>
          <w:sz w:val="24"/>
          <w:szCs w:val="24"/>
          <w:shd w:val="clear" w:color="auto" w:fill="FFFFFF"/>
        </w:rPr>
        <w:t>,</w:t>
      </w:r>
      <w:r w:rsidRPr="00F24B0A">
        <w:rPr>
          <w:rFonts w:ascii="Times New Roman" w:hAnsi="Times New Roman" w:cs="Times New Roman"/>
          <w:color w:val="212121"/>
          <w:sz w:val="24"/>
          <w:szCs w:val="24"/>
          <w:shd w:val="clear" w:color="auto" w:fill="FFFFFF"/>
        </w:rPr>
        <w:t xml:space="preserve"> approximately </w:t>
      </w:r>
      <w:r w:rsidR="0054099B">
        <w:rPr>
          <w:rFonts w:ascii="Times New Roman" w:hAnsi="Times New Roman" w:cs="Times New Roman"/>
          <w:color w:val="212121"/>
          <w:sz w:val="24"/>
          <w:szCs w:val="24"/>
          <w:shd w:val="clear" w:color="auto" w:fill="FFFFFF"/>
        </w:rPr>
        <w:t>11</w:t>
      </w:r>
      <w:r w:rsidRPr="00F24B0A">
        <w:rPr>
          <w:rFonts w:ascii="Times New Roman" w:hAnsi="Times New Roman" w:cs="Times New Roman"/>
          <w:color w:val="212121"/>
          <w:sz w:val="24"/>
          <w:szCs w:val="24"/>
          <w:shd w:val="clear" w:color="auto" w:fill="FFFFFF"/>
        </w:rPr>
        <w:t>% ha</w:t>
      </w:r>
      <w:r w:rsidR="00552AA9">
        <w:rPr>
          <w:rFonts w:ascii="Times New Roman" w:hAnsi="Times New Roman" w:cs="Times New Roman"/>
          <w:color w:val="212121"/>
          <w:sz w:val="24"/>
          <w:szCs w:val="24"/>
          <w:shd w:val="clear" w:color="auto" w:fill="FFFFFF"/>
        </w:rPr>
        <w:t>ve</w:t>
      </w:r>
      <w:r w:rsidRPr="00F24B0A">
        <w:rPr>
          <w:rFonts w:ascii="Times New Roman" w:hAnsi="Times New Roman" w:cs="Times New Roman"/>
          <w:color w:val="212121"/>
          <w:sz w:val="24"/>
          <w:szCs w:val="24"/>
          <w:shd w:val="clear" w:color="auto" w:fill="FFFFFF"/>
        </w:rPr>
        <w:t xml:space="preserve"> an RPT &gt;32.</w:t>
      </w:r>
      <w:r w:rsidR="00897743" w:rsidRPr="00F24B0A">
        <w:rPr>
          <w:rFonts w:ascii="Times New Roman" w:hAnsi="Times New Roman" w:cs="Times New Roman"/>
          <w:color w:val="212121"/>
          <w:sz w:val="24"/>
          <w:szCs w:val="24"/>
          <w:shd w:val="clear" w:color="auto" w:fill="FFFFFF"/>
        </w:rPr>
        <w:t xml:space="preserve"> </w:t>
      </w:r>
      <w:r w:rsidR="008E4D49">
        <w:rPr>
          <w:rFonts w:ascii="Times New Roman" w:hAnsi="Times New Roman" w:cs="Times New Roman"/>
          <w:sz w:val="24"/>
          <w:szCs w:val="24"/>
        </w:rPr>
        <w:t>T</w:t>
      </w:r>
      <w:r w:rsidR="00CE2D00" w:rsidRPr="00F24B0A">
        <w:rPr>
          <w:rFonts w:ascii="Times New Roman" w:hAnsi="Times New Roman" w:cs="Times New Roman"/>
          <w:sz w:val="24"/>
          <w:szCs w:val="24"/>
        </w:rPr>
        <w:t>he frequency distribution also has a substantially high number of individuals with repeat numbers</w:t>
      </w:r>
      <w:r w:rsidR="0036627B" w:rsidRPr="00F24B0A">
        <w:rPr>
          <w:rFonts w:ascii="Times New Roman" w:hAnsi="Times New Roman" w:cs="Times New Roman"/>
          <w:sz w:val="24"/>
          <w:szCs w:val="24"/>
        </w:rPr>
        <w:t xml:space="preserve"> of 20 (10.67%)</w:t>
      </w:r>
      <w:r w:rsidR="00CE2D00" w:rsidRPr="00F24B0A">
        <w:rPr>
          <w:rFonts w:ascii="Times New Roman" w:hAnsi="Times New Roman" w:cs="Times New Roman"/>
          <w:sz w:val="24"/>
          <w:szCs w:val="24"/>
        </w:rPr>
        <w:t xml:space="preserve"> and 23</w:t>
      </w:r>
      <w:r w:rsidR="0036627B" w:rsidRPr="00F24B0A">
        <w:rPr>
          <w:rFonts w:ascii="Times New Roman" w:hAnsi="Times New Roman" w:cs="Times New Roman"/>
          <w:sz w:val="24"/>
          <w:szCs w:val="24"/>
        </w:rPr>
        <w:t xml:space="preserve"> (7.35%) disrupting the normal distribution around the mean (Figure 1)</w:t>
      </w:r>
      <w:r w:rsidR="00CE2D00" w:rsidRPr="00F24B0A">
        <w:rPr>
          <w:rFonts w:ascii="Times New Roman" w:hAnsi="Times New Roman" w:cs="Times New Roman"/>
          <w:sz w:val="24"/>
          <w:szCs w:val="24"/>
        </w:rPr>
        <w:t xml:space="preserve">. </w:t>
      </w:r>
    </w:p>
    <w:p w14:paraId="7DE115A0" w14:textId="1974C14A" w:rsidR="00C4736F" w:rsidRPr="00F24B0A" w:rsidRDefault="0050639F" w:rsidP="00B150CD">
      <w:pPr>
        <w:spacing w:after="0" w:line="276" w:lineRule="auto"/>
        <w:textAlignment w:val="baseline"/>
        <w:rPr>
          <w:rFonts w:ascii="Segoe UI" w:hAnsi="Segoe UI" w:cs="Segoe UI"/>
          <w:sz w:val="24"/>
          <w:szCs w:val="24"/>
        </w:rPr>
      </w:pPr>
      <w:r w:rsidRPr="00F24B0A">
        <w:rPr>
          <w:rFonts w:ascii="Calibri" w:hAnsi="Calibri" w:cs="Segoe UI"/>
          <w:sz w:val="24"/>
          <w:szCs w:val="24"/>
        </w:rPr>
        <w:t> </w:t>
      </w:r>
    </w:p>
    <w:p w14:paraId="2364BB9D" w14:textId="5CC7F3CE" w:rsidR="0050639F" w:rsidRPr="00F24B0A" w:rsidRDefault="00C4736F" w:rsidP="00B150CD">
      <w:pPr>
        <w:spacing w:line="276" w:lineRule="auto"/>
        <w:rPr>
          <w:rFonts w:ascii="Times New Roman" w:hAnsi="Times New Roman" w:cs="Times New Roman"/>
          <w:i/>
          <w:sz w:val="24"/>
          <w:szCs w:val="24"/>
        </w:rPr>
      </w:pPr>
      <w:r w:rsidRPr="00F24B0A">
        <w:rPr>
          <w:rFonts w:ascii="Times New Roman" w:hAnsi="Times New Roman" w:cs="Times New Roman"/>
          <w:i/>
          <w:sz w:val="24"/>
          <w:szCs w:val="24"/>
        </w:rPr>
        <w:t>FRAXE</w:t>
      </w:r>
    </w:p>
    <w:p w14:paraId="4BDEE745" w14:textId="19B4A8CA" w:rsidR="00B0252F" w:rsidRPr="004469D4" w:rsidRDefault="00EA23E7" w:rsidP="0055794B">
      <w:pPr>
        <w:spacing w:line="276" w:lineRule="auto"/>
        <w:rPr>
          <w:rFonts w:ascii="Times New Roman" w:hAnsi="Times New Roman" w:cs="Times New Roman"/>
          <w:sz w:val="24"/>
          <w:szCs w:val="24"/>
        </w:rPr>
      </w:pPr>
      <w:r>
        <w:rPr>
          <w:rFonts w:ascii="Times New Roman" w:hAnsi="Times New Roman" w:cs="Times New Roman"/>
          <w:sz w:val="24"/>
          <w:szCs w:val="24"/>
        </w:rPr>
        <w:t xml:space="preserve">The mean number of RPTs at FRAXE </w:t>
      </w:r>
      <w:r w:rsidR="00552AA9">
        <w:rPr>
          <w:rFonts w:ascii="Times New Roman" w:hAnsi="Times New Roman" w:cs="Times New Roman"/>
          <w:sz w:val="24"/>
          <w:szCs w:val="24"/>
        </w:rPr>
        <w:t>i</w:t>
      </w:r>
      <w:r>
        <w:rPr>
          <w:rFonts w:ascii="Times New Roman" w:hAnsi="Times New Roman" w:cs="Times New Roman"/>
          <w:sz w:val="24"/>
          <w:szCs w:val="24"/>
        </w:rPr>
        <w:t xml:space="preserve">s 17.41 (S.D. 3.94), </w:t>
      </w:r>
      <w:r w:rsidR="00911CA5">
        <w:rPr>
          <w:rFonts w:ascii="Times New Roman" w:hAnsi="Times New Roman" w:cs="Times New Roman"/>
          <w:sz w:val="24"/>
          <w:szCs w:val="24"/>
        </w:rPr>
        <w:t xml:space="preserve">with a </w:t>
      </w:r>
      <w:r>
        <w:rPr>
          <w:rFonts w:ascii="Times New Roman" w:hAnsi="Times New Roman" w:cs="Times New Roman"/>
          <w:sz w:val="24"/>
          <w:szCs w:val="24"/>
        </w:rPr>
        <w:t>median</w:t>
      </w:r>
      <w:r w:rsidR="00911CA5">
        <w:rPr>
          <w:rFonts w:ascii="Times New Roman" w:hAnsi="Times New Roman" w:cs="Times New Roman"/>
          <w:sz w:val="24"/>
          <w:szCs w:val="24"/>
        </w:rPr>
        <w:t xml:space="preserve"> of</w:t>
      </w:r>
      <w:r>
        <w:rPr>
          <w:rFonts w:ascii="Times New Roman" w:hAnsi="Times New Roman" w:cs="Times New Roman"/>
          <w:sz w:val="24"/>
          <w:szCs w:val="24"/>
        </w:rPr>
        <w:t xml:space="preserve"> 16 and </w:t>
      </w:r>
      <w:r w:rsidR="00911CA5">
        <w:rPr>
          <w:rFonts w:ascii="Times New Roman" w:hAnsi="Times New Roman" w:cs="Times New Roman"/>
          <w:sz w:val="24"/>
          <w:szCs w:val="24"/>
        </w:rPr>
        <w:t xml:space="preserve">a </w:t>
      </w:r>
      <w:r>
        <w:rPr>
          <w:rFonts w:ascii="Times New Roman" w:hAnsi="Times New Roman" w:cs="Times New Roman"/>
          <w:sz w:val="24"/>
          <w:szCs w:val="24"/>
        </w:rPr>
        <w:t>range</w:t>
      </w:r>
      <w:r w:rsidR="00911CA5">
        <w:rPr>
          <w:rFonts w:ascii="Times New Roman" w:hAnsi="Times New Roman" w:cs="Times New Roman"/>
          <w:sz w:val="24"/>
          <w:szCs w:val="24"/>
        </w:rPr>
        <w:t xml:space="preserve"> of</w:t>
      </w:r>
      <w:r>
        <w:rPr>
          <w:rFonts w:ascii="Times New Roman" w:hAnsi="Times New Roman" w:cs="Times New Roman"/>
          <w:sz w:val="24"/>
          <w:szCs w:val="24"/>
        </w:rPr>
        <w:t xml:space="preserve"> 0 to 61. </w:t>
      </w:r>
      <w:r w:rsidR="00D978D6">
        <w:rPr>
          <w:rFonts w:ascii="Times New Roman" w:hAnsi="Times New Roman" w:cs="Times New Roman"/>
          <w:sz w:val="24"/>
          <w:szCs w:val="24"/>
        </w:rPr>
        <w:t>Using the definitions in the literature</w:t>
      </w:r>
      <w:r w:rsidR="00A77E78" w:rsidRPr="00A77E78">
        <w:rPr>
          <w:rFonts w:ascii="Times New Roman" w:hAnsi="Times New Roman" w:cs="Times New Roman"/>
          <w:sz w:val="24"/>
          <w:szCs w:val="24"/>
        </w:rPr>
        <w:t xml:space="preserve"> </w:t>
      </w:r>
      <w:r w:rsidR="00A77E78">
        <w:rPr>
          <w:rFonts w:ascii="Times New Roman" w:hAnsi="Times New Roman" w:cs="Times New Roman"/>
          <w:sz w:val="24"/>
          <w:szCs w:val="24"/>
        </w:rPr>
        <w:t>(Murray et al, 1996)</w:t>
      </w:r>
      <w:r w:rsidR="00D978D6">
        <w:rPr>
          <w:rFonts w:ascii="Times New Roman" w:hAnsi="Times New Roman" w:cs="Times New Roman"/>
          <w:sz w:val="24"/>
          <w:szCs w:val="24"/>
        </w:rPr>
        <w:t xml:space="preserve">, one of the boys would be classed as having a </w:t>
      </w:r>
      <w:proofErr w:type="spellStart"/>
      <w:r w:rsidR="00D978D6">
        <w:rPr>
          <w:rFonts w:ascii="Times New Roman" w:hAnsi="Times New Roman" w:cs="Times New Roman"/>
          <w:sz w:val="24"/>
          <w:szCs w:val="24"/>
        </w:rPr>
        <w:t>premutation</w:t>
      </w:r>
      <w:proofErr w:type="spellEnd"/>
      <w:r w:rsidR="00EC1E79">
        <w:rPr>
          <w:rFonts w:ascii="Times New Roman" w:hAnsi="Times New Roman" w:cs="Times New Roman"/>
          <w:sz w:val="24"/>
          <w:szCs w:val="24"/>
        </w:rPr>
        <w:t xml:space="preserve"> (Table 3). There </w:t>
      </w:r>
      <w:r w:rsidR="00552AA9">
        <w:rPr>
          <w:rFonts w:ascii="Times New Roman" w:hAnsi="Times New Roman" w:cs="Times New Roman"/>
          <w:sz w:val="24"/>
          <w:szCs w:val="24"/>
        </w:rPr>
        <w:t>i</w:t>
      </w:r>
      <w:r w:rsidR="00EC1E79">
        <w:rPr>
          <w:rFonts w:ascii="Times New Roman" w:hAnsi="Times New Roman" w:cs="Times New Roman"/>
          <w:sz w:val="24"/>
          <w:szCs w:val="24"/>
        </w:rPr>
        <w:t>s less variation in the FRAXE RPTs compared to the FRAXA RPTs (Figure 2)</w:t>
      </w:r>
      <w:r w:rsidR="002340DB">
        <w:rPr>
          <w:rFonts w:ascii="Times New Roman" w:hAnsi="Times New Roman" w:cs="Times New Roman"/>
          <w:sz w:val="24"/>
          <w:szCs w:val="24"/>
        </w:rPr>
        <w:t>, but a suggestion of a bimodal distribution</w:t>
      </w:r>
      <w:r w:rsidR="00EC1E79">
        <w:rPr>
          <w:rFonts w:ascii="Times New Roman" w:hAnsi="Times New Roman" w:cs="Times New Roman"/>
          <w:sz w:val="24"/>
          <w:szCs w:val="24"/>
        </w:rPr>
        <w:t xml:space="preserve">. </w:t>
      </w:r>
    </w:p>
    <w:p w14:paraId="2092AFEC" w14:textId="77777777" w:rsidR="00835C52" w:rsidRPr="00F24B0A" w:rsidRDefault="00835C52" w:rsidP="00B150CD">
      <w:pPr>
        <w:spacing w:line="276" w:lineRule="auto"/>
        <w:rPr>
          <w:rFonts w:ascii="Times New Roman" w:hAnsi="Times New Roman" w:cs="Times New Roman"/>
          <w:b/>
          <w:sz w:val="24"/>
          <w:szCs w:val="24"/>
        </w:rPr>
      </w:pPr>
    </w:p>
    <w:p w14:paraId="014E2797" w14:textId="4204EED6" w:rsidR="00CE14AE" w:rsidRPr="00F24B0A" w:rsidRDefault="001F7A12" w:rsidP="00B150CD">
      <w:pPr>
        <w:spacing w:line="276" w:lineRule="auto"/>
        <w:rPr>
          <w:rFonts w:ascii="Times New Roman" w:hAnsi="Times New Roman" w:cs="Times New Roman"/>
          <w:b/>
          <w:sz w:val="24"/>
          <w:szCs w:val="24"/>
        </w:rPr>
      </w:pPr>
      <w:r>
        <w:rPr>
          <w:rFonts w:ascii="Times New Roman" w:hAnsi="Times New Roman" w:cs="Times New Roman"/>
          <w:b/>
          <w:sz w:val="24"/>
          <w:szCs w:val="24"/>
        </w:rPr>
        <w:t>S</w:t>
      </w:r>
      <w:r w:rsidR="001B4782" w:rsidRPr="00F24B0A">
        <w:rPr>
          <w:rFonts w:ascii="Times New Roman" w:hAnsi="Times New Roman" w:cs="Times New Roman"/>
          <w:b/>
          <w:sz w:val="24"/>
          <w:szCs w:val="24"/>
        </w:rPr>
        <w:t xml:space="preserve">trengths and limitations of </w:t>
      </w:r>
      <w:r w:rsidR="00332EEF">
        <w:rPr>
          <w:rFonts w:ascii="Times New Roman" w:hAnsi="Times New Roman" w:cs="Times New Roman"/>
          <w:b/>
          <w:sz w:val="24"/>
          <w:szCs w:val="24"/>
        </w:rPr>
        <w:t xml:space="preserve">the </w:t>
      </w:r>
      <w:r w:rsidR="001B4782" w:rsidRPr="00F24B0A">
        <w:rPr>
          <w:rFonts w:ascii="Times New Roman" w:hAnsi="Times New Roman" w:cs="Times New Roman"/>
          <w:b/>
          <w:sz w:val="24"/>
          <w:szCs w:val="24"/>
        </w:rPr>
        <w:t>data</w:t>
      </w:r>
      <w:r w:rsidR="003B1EF9">
        <w:rPr>
          <w:rFonts w:ascii="Times New Roman" w:hAnsi="Times New Roman" w:cs="Times New Roman"/>
          <w:b/>
          <w:sz w:val="24"/>
          <w:szCs w:val="24"/>
        </w:rPr>
        <w:t>set</w:t>
      </w:r>
    </w:p>
    <w:p w14:paraId="6A20C13D" w14:textId="524B6195" w:rsidR="001F7A12" w:rsidRDefault="005B403C" w:rsidP="0055794B">
      <w:pPr>
        <w:spacing w:line="276" w:lineRule="auto"/>
        <w:rPr>
          <w:rFonts w:ascii="Times New Roman" w:hAnsi="Times New Roman" w:cs="Times New Roman"/>
          <w:sz w:val="24"/>
          <w:szCs w:val="24"/>
        </w:rPr>
      </w:pPr>
      <w:r>
        <w:rPr>
          <w:rFonts w:ascii="Times New Roman" w:hAnsi="Times New Roman" w:cs="Times New Roman"/>
          <w:sz w:val="24"/>
          <w:szCs w:val="24"/>
        </w:rPr>
        <w:t>One of the strengths of this</w:t>
      </w:r>
      <w:r w:rsidR="001F7A12">
        <w:rPr>
          <w:rFonts w:ascii="Times New Roman" w:hAnsi="Times New Roman" w:cs="Times New Roman"/>
          <w:sz w:val="24"/>
          <w:szCs w:val="24"/>
        </w:rPr>
        <w:t xml:space="preserve"> data</w:t>
      </w:r>
      <w:r>
        <w:rPr>
          <w:rFonts w:ascii="Times New Roman" w:hAnsi="Times New Roman" w:cs="Times New Roman"/>
          <w:sz w:val="24"/>
          <w:szCs w:val="24"/>
        </w:rPr>
        <w:t xml:space="preserve"> is that it </w:t>
      </w:r>
      <w:r w:rsidR="00564691">
        <w:rPr>
          <w:rFonts w:ascii="Times New Roman" w:hAnsi="Times New Roman" w:cs="Times New Roman"/>
          <w:sz w:val="24"/>
          <w:szCs w:val="24"/>
        </w:rPr>
        <w:t>includes a</w:t>
      </w:r>
      <w:r w:rsidR="00A9136E">
        <w:rPr>
          <w:rFonts w:ascii="Times New Roman" w:hAnsi="Times New Roman" w:cs="Times New Roman"/>
          <w:sz w:val="24"/>
          <w:szCs w:val="24"/>
        </w:rPr>
        <w:t xml:space="preserve"> very</w:t>
      </w:r>
      <w:r w:rsidR="00564691">
        <w:rPr>
          <w:rFonts w:ascii="Times New Roman" w:hAnsi="Times New Roman" w:cs="Times New Roman"/>
          <w:sz w:val="24"/>
          <w:szCs w:val="24"/>
        </w:rPr>
        <w:t xml:space="preserve"> large</w:t>
      </w:r>
      <w:r w:rsidR="001F7A12">
        <w:rPr>
          <w:rFonts w:ascii="Times New Roman" w:hAnsi="Times New Roman" w:cs="Times New Roman"/>
          <w:sz w:val="24"/>
          <w:szCs w:val="24"/>
        </w:rPr>
        <w:t xml:space="preserve"> number of individuals</w:t>
      </w:r>
      <w:r w:rsidR="00A9136E">
        <w:rPr>
          <w:rFonts w:ascii="Times New Roman" w:hAnsi="Times New Roman" w:cs="Times New Roman"/>
          <w:sz w:val="24"/>
          <w:szCs w:val="24"/>
        </w:rPr>
        <w:t xml:space="preserve"> and</w:t>
      </w:r>
      <w:r w:rsidR="001F7A12">
        <w:rPr>
          <w:rFonts w:ascii="Times New Roman" w:hAnsi="Times New Roman" w:cs="Times New Roman"/>
          <w:sz w:val="24"/>
          <w:szCs w:val="24"/>
        </w:rPr>
        <w:t xml:space="preserve"> we </w:t>
      </w:r>
      <w:r w:rsidR="00332EEF">
        <w:rPr>
          <w:rFonts w:ascii="Times New Roman" w:hAnsi="Times New Roman" w:cs="Times New Roman"/>
          <w:sz w:val="24"/>
          <w:szCs w:val="24"/>
        </w:rPr>
        <w:t>present</w:t>
      </w:r>
      <w:r w:rsidR="001F7A12">
        <w:rPr>
          <w:rFonts w:ascii="Times New Roman" w:hAnsi="Times New Roman" w:cs="Times New Roman"/>
          <w:sz w:val="24"/>
          <w:szCs w:val="24"/>
        </w:rPr>
        <w:t xml:space="preserve"> the general variation </w:t>
      </w:r>
      <w:r>
        <w:rPr>
          <w:rFonts w:ascii="Times New Roman" w:hAnsi="Times New Roman" w:cs="Times New Roman"/>
          <w:sz w:val="24"/>
          <w:szCs w:val="24"/>
        </w:rPr>
        <w:t>across RPT sizes</w:t>
      </w:r>
      <w:r w:rsidR="00911CA5">
        <w:rPr>
          <w:rFonts w:ascii="Times New Roman" w:hAnsi="Times New Roman" w:cs="Times New Roman"/>
          <w:sz w:val="24"/>
          <w:szCs w:val="24"/>
        </w:rPr>
        <w:t>,</w:t>
      </w:r>
      <w:r w:rsidR="00A9136E">
        <w:rPr>
          <w:rFonts w:ascii="Times New Roman" w:hAnsi="Times New Roman" w:cs="Times New Roman"/>
          <w:sz w:val="24"/>
          <w:szCs w:val="24"/>
        </w:rPr>
        <w:t xml:space="preserve"> which is</w:t>
      </w:r>
      <w:r w:rsidR="00CA2B16">
        <w:rPr>
          <w:rFonts w:ascii="Times New Roman" w:hAnsi="Times New Roman" w:cs="Times New Roman"/>
          <w:sz w:val="24"/>
          <w:szCs w:val="24"/>
        </w:rPr>
        <w:t xml:space="preserve"> sometimes overlooked in the literature</w:t>
      </w:r>
      <w:r>
        <w:rPr>
          <w:rFonts w:ascii="Times New Roman" w:hAnsi="Times New Roman" w:cs="Times New Roman"/>
          <w:sz w:val="24"/>
          <w:szCs w:val="24"/>
        </w:rPr>
        <w:t xml:space="preserve">. Additionally, given the extensive information gathered about children in the ALSPAC study, there is potential to look at the RPT size variation to ascertain if there are any correlations with other variables. This could open up interesting avenues of research into the phenotypes associated with different RPT sizes, particularly for the allele categories </w:t>
      </w:r>
      <w:r w:rsidR="006C416A">
        <w:rPr>
          <w:rFonts w:ascii="Times New Roman" w:hAnsi="Times New Roman" w:cs="Times New Roman"/>
          <w:sz w:val="24"/>
          <w:szCs w:val="24"/>
        </w:rPr>
        <w:t xml:space="preserve">rarely </w:t>
      </w:r>
      <w:r>
        <w:rPr>
          <w:rFonts w:ascii="Times New Roman" w:hAnsi="Times New Roman" w:cs="Times New Roman"/>
          <w:sz w:val="24"/>
          <w:szCs w:val="24"/>
        </w:rPr>
        <w:t xml:space="preserve">studied in the literature </w:t>
      </w:r>
      <w:r w:rsidR="006C416A">
        <w:rPr>
          <w:rFonts w:ascii="Times New Roman" w:hAnsi="Times New Roman" w:cs="Times New Roman"/>
          <w:sz w:val="24"/>
          <w:szCs w:val="24"/>
        </w:rPr>
        <w:t xml:space="preserve">so far </w:t>
      </w:r>
      <w:r w:rsidR="00C715AB">
        <w:rPr>
          <w:rFonts w:ascii="Times New Roman" w:hAnsi="Times New Roman" w:cs="Times New Roman"/>
          <w:sz w:val="24"/>
          <w:szCs w:val="24"/>
        </w:rPr>
        <w:t xml:space="preserve">(such as ‘minimal’ and ‘common’) </w:t>
      </w:r>
      <w:r w:rsidR="006C416A">
        <w:rPr>
          <w:rFonts w:ascii="Times New Roman" w:hAnsi="Times New Roman" w:cs="Times New Roman"/>
          <w:sz w:val="24"/>
          <w:szCs w:val="24"/>
        </w:rPr>
        <w:t xml:space="preserve">and for the </w:t>
      </w:r>
      <w:r w:rsidR="00DC5ABE">
        <w:rPr>
          <w:rFonts w:ascii="Times New Roman" w:hAnsi="Times New Roman" w:cs="Times New Roman"/>
          <w:sz w:val="24"/>
          <w:szCs w:val="24"/>
        </w:rPr>
        <w:t xml:space="preserve">relatively </w:t>
      </w:r>
      <w:r w:rsidR="00C715AB">
        <w:rPr>
          <w:rFonts w:ascii="Times New Roman" w:hAnsi="Times New Roman" w:cs="Times New Roman"/>
          <w:sz w:val="24"/>
          <w:szCs w:val="24"/>
        </w:rPr>
        <w:t xml:space="preserve">unexpected </w:t>
      </w:r>
      <w:r w:rsidR="006C416A">
        <w:rPr>
          <w:rFonts w:ascii="Times New Roman" w:hAnsi="Times New Roman" w:cs="Times New Roman"/>
          <w:sz w:val="24"/>
          <w:szCs w:val="24"/>
        </w:rPr>
        <w:t>peak seen in the FRAXA data around 2</w:t>
      </w:r>
      <w:r w:rsidR="002E554E">
        <w:rPr>
          <w:rFonts w:ascii="Times New Roman" w:hAnsi="Times New Roman" w:cs="Times New Roman"/>
          <w:sz w:val="24"/>
          <w:szCs w:val="24"/>
        </w:rPr>
        <w:t>0</w:t>
      </w:r>
      <w:r w:rsidR="006C416A">
        <w:rPr>
          <w:rFonts w:ascii="Times New Roman" w:hAnsi="Times New Roman" w:cs="Times New Roman"/>
          <w:sz w:val="24"/>
          <w:szCs w:val="24"/>
        </w:rPr>
        <w:t xml:space="preserve">/23 RPTs (Figure 1). </w:t>
      </w:r>
      <w:r w:rsidR="00EE2CD2">
        <w:rPr>
          <w:rFonts w:ascii="Times New Roman" w:hAnsi="Times New Roman" w:cs="Times New Roman"/>
          <w:sz w:val="24"/>
          <w:szCs w:val="24"/>
        </w:rPr>
        <w:t>V</w:t>
      </w:r>
      <w:r w:rsidR="00EE2CD2" w:rsidRPr="006604D5">
        <w:rPr>
          <w:rFonts w:ascii="Times New Roman" w:hAnsi="Times New Roman" w:cs="Times New Roman"/>
          <w:sz w:val="24"/>
          <w:szCs w:val="24"/>
        </w:rPr>
        <w:t xml:space="preserve">ery few studies </w:t>
      </w:r>
      <w:r w:rsidR="00EE2CD2" w:rsidRPr="006604D5">
        <w:rPr>
          <w:rFonts w:ascii="Times New Roman" w:hAnsi="Times New Roman" w:cs="Times New Roman"/>
          <w:sz w:val="24"/>
          <w:szCs w:val="24"/>
        </w:rPr>
        <w:lastRenderedPageBreak/>
        <w:t xml:space="preserve">have looked </w:t>
      </w:r>
      <w:r w:rsidR="00EE2CD2">
        <w:rPr>
          <w:rFonts w:ascii="Times New Roman" w:hAnsi="Times New Roman" w:cs="Times New Roman"/>
          <w:sz w:val="24"/>
          <w:szCs w:val="24"/>
        </w:rPr>
        <w:t xml:space="preserve">at </w:t>
      </w:r>
      <w:r w:rsidR="00EE2CD2" w:rsidRPr="006604D5">
        <w:rPr>
          <w:rFonts w:ascii="Times New Roman" w:hAnsi="Times New Roman" w:cs="Times New Roman"/>
          <w:sz w:val="24"/>
          <w:szCs w:val="24"/>
        </w:rPr>
        <w:t>phenotypes associated with very low numbers of repeats</w:t>
      </w:r>
      <w:r w:rsidR="00296DA1">
        <w:rPr>
          <w:rFonts w:ascii="Times New Roman" w:hAnsi="Times New Roman" w:cs="Times New Roman"/>
          <w:sz w:val="24"/>
          <w:szCs w:val="24"/>
        </w:rPr>
        <w:t xml:space="preserve"> at FRAXA or FRAXE</w:t>
      </w:r>
      <w:r w:rsidR="00EE2CD2" w:rsidRPr="006604D5">
        <w:rPr>
          <w:rFonts w:ascii="Times New Roman" w:hAnsi="Times New Roman" w:cs="Times New Roman"/>
          <w:sz w:val="24"/>
          <w:szCs w:val="24"/>
        </w:rPr>
        <w:t xml:space="preserve">. A few smaller studies </w:t>
      </w:r>
      <w:r w:rsidR="00EE2CD2">
        <w:rPr>
          <w:rFonts w:ascii="Times New Roman" w:hAnsi="Times New Roman" w:cs="Times New Roman"/>
          <w:sz w:val="24"/>
          <w:szCs w:val="24"/>
        </w:rPr>
        <w:t>did find</w:t>
      </w:r>
      <w:r w:rsidR="00EE2CD2" w:rsidRPr="006604D5">
        <w:rPr>
          <w:rFonts w:ascii="Times New Roman" w:hAnsi="Times New Roman" w:cs="Times New Roman"/>
          <w:sz w:val="24"/>
          <w:szCs w:val="24"/>
        </w:rPr>
        <w:t xml:space="preserve"> association of alleles of less than 26 repeats </w:t>
      </w:r>
      <w:r w:rsidR="00C13764">
        <w:rPr>
          <w:rFonts w:ascii="Times New Roman" w:hAnsi="Times New Roman" w:cs="Times New Roman"/>
          <w:sz w:val="24"/>
          <w:szCs w:val="24"/>
        </w:rPr>
        <w:t xml:space="preserve">at FRAXA </w:t>
      </w:r>
      <w:r w:rsidR="00EE2CD2" w:rsidRPr="006604D5">
        <w:rPr>
          <w:rFonts w:ascii="Times New Roman" w:hAnsi="Times New Roman" w:cs="Times New Roman"/>
          <w:sz w:val="24"/>
          <w:szCs w:val="24"/>
        </w:rPr>
        <w:t>with increased risk of developing fertility problems, behavioural problems and/or having children with developmental disability or psychiatric illness</w:t>
      </w:r>
      <w:r w:rsidR="00EE2CD2">
        <w:rPr>
          <w:rFonts w:ascii="Times New Roman" w:hAnsi="Times New Roman" w:cs="Times New Roman"/>
          <w:sz w:val="24"/>
          <w:szCs w:val="24"/>
        </w:rPr>
        <w:t xml:space="preserve">; </w:t>
      </w:r>
      <w:r w:rsidR="00EE2CD2" w:rsidRPr="006604D5">
        <w:rPr>
          <w:rFonts w:ascii="Times New Roman" w:hAnsi="Times New Roman" w:cs="Times New Roman"/>
          <w:sz w:val="24"/>
          <w:szCs w:val="24"/>
        </w:rPr>
        <w:t>this has not been replicated by larger studies and as such remains controversial (</w:t>
      </w:r>
      <w:proofErr w:type="spellStart"/>
      <w:r w:rsidR="00EE2CD2" w:rsidRPr="006604D5">
        <w:rPr>
          <w:rFonts w:ascii="Times New Roman" w:hAnsi="Times New Roman" w:cs="Times New Roman"/>
          <w:sz w:val="24"/>
          <w:szCs w:val="24"/>
        </w:rPr>
        <w:t>Kraan</w:t>
      </w:r>
      <w:proofErr w:type="spellEnd"/>
      <w:r w:rsidR="00EE2CD2" w:rsidRPr="006604D5">
        <w:rPr>
          <w:rFonts w:ascii="Times New Roman" w:hAnsi="Times New Roman" w:cs="Times New Roman"/>
          <w:sz w:val="24"/>
          <w:szCs w:val="24"/>
        </w:rPr>
        <w:t xml:space="preserve"> et al, 2018). </w:t>
      </w:r>
    </w:p>
    <w:p w14:paraId="3117E3E3" w14:textId="513A2BDD" w:rsidR="00CE14AE" w:rsidRDefault="0050639F" w:rsidP="0055794B">
      <w:pPr>
        <w:spacing w:line="276" w:lineRule="auto"/>
        <w:rPr>
          <w:rFonts w:ascii="Times New Roman" w:hAnsi="Times New Roman" w:cs="Times New Roman"/>
          <w:b/>
          <w:sz w:val="24"/>
          <w:szCs w:val="24"/>
        </w:rPr>
      </w:pPr>
      <w:r w:rsidRPr="00F24B0A">
        <w:rPr>
          <w:rFonts w:ascii="Times New Roman" w:hAnsi="Times New Roman" w:cs="Times New Roman"/>
          <w:sz w:val="24"/>
          <w:szCs w:val="24"/>
        </w:rPr>
        <w:t xml:space="preserve">There was some bias in that the boys without RPT data were more likely to have had mothers who were younger, less well educated and of lower social class (Table </w:t>
      </w:r>
      <w:r w:rsidR="002340DB">
        <w:rPr>
          <w:rFonts w:ascii="Times New Roman" w:hAnsi="Times New Roman" w:cs="Times New Roman"/>
          <w:sz w:val="24"/>
          <w:szCs w:val="24"/>
        </w:rPr>
        <w:t>1</w:t>
      </w:r>
      <w:r w:rsidRPr="00F24B0A">
        <w:rPr>
          <w:rFonts w:ascii="Times New Roman" w:hAnsi="Times New Roman" w:cs="Times New Roman"/>
          <w:sz w:val="24"/>
          <w:szCs w:val="24"/>
        </w:rPr>
        <w:t>). </w:t>
      </w:r>
      <w:r w:rsidR="007A1049" w:rsidRPr="00F24B0A">
        <w:rPr>
          <w:rFonts w:ascii="Times New Roman" w:hAnsi="Times New Roman" w:cs="Times New Roman"/>
          <w:sz w:val="24"/>
          <w:szCs w:val="24"/>
        </w:rPr>
        <w:t>This needs to be taken into account in further studies</w:t>
      </w:r>
      <w:r w:rsidR="002340DB">
        <w:rPr>
          <w:rFonts w:ascii="Times New Roman" w:hAnsi="Times New Roman" w:cs="Times New Roman"/>
          <w:sz w:val="24"/>
          <w:szCs w:val="24"/>
        </w:rPr>
        <w:t>,</w:t>
      </w:r>
      <w:r w:rsidR="007A1049" w:rsidRPr="00F24B0A">
        <w:rPr>
          <w:rFonts w:ascii="Times New Roman" w:hAnsi="Times New Roman" w:cs="Times New Roman"/>
          <w:sz w:val="24"/>
          <w:szCs w:val="24"/>
        </w:rPr>
        <w:t xml:space="preserve"> </w:t>
      </w:r>
      <w:r w:rsidR="002340DB">
        <w:rPr>
          <w:rFonts w:ascii="Times New Roman" w:hAnsi="Times New Roman" w:cs="Times New Roman"/>
          <w:sz w:val="24"/>
          <w:szCs w:val="24"/>
        </w:rPr>
        <w:t>including</w:t>
      </w:r>
      <w:r w:rsidR="007A1049" w:rsidRPr="00F24B0A">
        <w:rPr>
          <w:rFonts w:ascii="Times New Roman" w:hAnsi="Times New Roman" w:cs="Times New Roman"/>
          <w:sz w:val="24"/>
          <w:szCs w:val="24"/>
        </w:rPr>
        <w:t xml:space="preserve"> subsequent correlations with v</w:t>
      </w:r>
      <w:r w:rsidR="00C715AB">
        <w:rPr>
          <w:rFonts w:ascii="Times New Roman" w:hAnsi="Times New Roman" w:cs="Times New Roman"/>
          <w:sz w:val="24"/>
          <w:szCs w:val="24"/>
        </w:rPr>
        <w:t xml:space="preserve">ariables from the ALSPAC data. Another limitation is that ascertaining repeat sizes of large </w:t>
      </w:r>
      <w:proofErr w:type="spellStart"/>
      <w:r w:rsidR="002340DB">
        <w:rPr>
          <w:rFonts w:ascii="Times New Roman" w:hAnsi="Times New Roman" w:cs="Times New Roman"/>
          <w:sz w:val="24"/>
          <w:szCs w:val="24"/>
        </w:rPr>
        <w:t>pre</w:t>
      </w:r>
      <w:r w:rsidR="00C715AB">
        <w:rPr>
          <w:rFonts w:ascii="Times New Roman" w:hAnsi="Times New Roman" w:cs="Times New Roman"/>
          <w:sz w:val="24"/>
          <w:szCs w:val="24"/>
        </w:rPr>
        <w:t>mutation</w:t>
      </w:r>
      <w:proofErr w:type="spellEnd"/>
      <w:r w:rsidR="00C715AB">
        <w:rPr>
          <w:rFonts w:ascii="Times New Roman" w:hAnsi="Times New Roman" w:cs="Times New Roman"/>
          <w:sz w:val="24"/>
          <w:szCs w:val="24"/>
        </w:rPr>
        <w:t xml:space="preserve"> or full mutation alleles was not possible and these data are not represented </w:t>
      </w:r>
      <w:r w:rsidR="00F75AD9">
        <w:rPr>
          <w:rFonts w:ascii="Times New Roman" w:hAnsi="Times New Roman" w:cs="Times New Roman"/>
          <w:sz w:val="24"/>
          <w:szCs w:val="24"/>
        </w:rPr>
        <w:t>in the dataset</w:t>
      </w:r>
      <w:r w:rsidR="00C715AB">
        <w:rPr>
          <w:rFonts w:ascii="Times New Roman" w:hAnsi="Times New Roman" w:cs="Times New Roman"/>
          <w:sz w:val="24"/>
          <w:szCs w:val="24"/>
        </w:rPr>
        <w:t xml:space="preserve">. </w:t>
      </w:r>
    </w:p>
    <w:p w14:paraId="47C41311" w14:textId="77777777" w:rsidR="004F0900" w:rsidRPr="00F24B0A" w:rsidRDefault="004F0900" w:rsidP="0055794B">
      <w:pPr>
        <w:spacing w:line="276" w:lineRule="auto"/>
        <w:rPr>
          <w:rFonts w:ascii="Times New Roman" w:hAnsi="Times New Roman" w:cs="Times New Roman"/>
          <w:sz w:val="24"/>
          <w:szCs w:val="24"/>
        </w:rPr>
      </w:pPr>
    </w:p>
    <w:p w14:paraId="6E121962" w14:textId="77777777" w:rsidR="00CE14AE" w:rsidRPr="00F24B0A" w:rsidRDefault="00CE14AE" w:rsidP="00B150CD">
      <w:pPr>
        <w:spacing w:line="276" w:lineRule="auto"/>
        <w:rPr>
          <w:rFonts w:ascii="Times New Roman" w:hAnsi="Times New Roman" w:cs="Times New Roman"/>
          <w:b/>
          <w:sz w:val="24"/>
          <w:szCs w:val="24"/>
        </w:rPr>
      </w:pPr>
      <w:r w:rsidRPr="00F24B0A">
        <w:rPr>
          <w:rFonts w:ascii="Times New Roman" w:hAnsi="Times New Roman" w:cs="Times New Roman"/>
          <w:b/>
          <w:sz w:val="24"/>
          <w:szCs w:val="24"/>
        </w:rPr>
        <w:t>Data availability</w:t>
      </w:r>
    </w:p>
    <w:p w14:paraId="2A77146B" w14:textId="2029AD6C" w:rsidR="00786ED9" w:rsidRPr="0055794B" w:rsidRDefault="00786ED9">
      <w:pPr>
        <w:spacing w:line="276" w:lineRule="auto"/>
        <w:rPr>
          <w:rFonts w:ascii="Times New Roman" w:hAnsi="Times New Roman" w:cs="Times New Roman"/>
          <w:i/>
          <w:iCs/>
          <w:sz w:val="24"/>
          <w:szCs w:val="24"/>
        </w:rPr>
      </w:pPr>
      <w:r w:rsidRPr="0055794B">
        <w:rPr>
          <w:rFonts w:ascii="Times New Roman" w:hAnsi="Times New Roman" w:cs="Times New Roman"/>
          <w:i/>
          <w:iCs/>
          <w:sz w:val="24"/>
          <w:szCs w:val="24"/>
        </w:rPr>
        <w:t>Underlying data</w:t>
      </w:r>
    </w:p>
    <w:p w14:paraId="4764AFFA" w14:textId="43EAE616" w:rsidR="00CE14AE" w:rsidRPr="00F24B0A" w:rsidRDefault="00CE14AE" w:rsidP="0055794B">
      <w:pPr>
        <w:spacing w:line="276" w:lineRule="auto"/>
        <w:rPr>
          <w:rFonts w:ascii="Times New Roman" w:hAnsi="Times New Roman" w:cs="Times New Roman"/>
          <w:sz w:val="24"/>
          <w:szCs w:val="24"/>
        </w:rPr>
      </w:pPr>
      <w:r w:rsidRPr="00F24B0A">
        <w:rPr>
          <w:rFonts w:ascii="Times New Roman" w:hAnsi="Times New Roman" w:cs="Times New Roman"/>
          <w:sz w:val="24"/>
          <w:szCs w:val="24"/>
        </w:rPr>
        <w:t xml:space="preserve">ALSPAC data access is through a system of managed open access.  The steps below highlight how to apply for access to the data included in this paper and all other ALSPAC data.  Please read the </w:t>
      </w:r>
      <w:r w:rsidRPr="003C47DC">
        <w:rPr>
          <w:rFonts w:ascii="Times New Roman" w:hAnsi="Times New Roman" w:cs="Times New Roman"/>
          <w:sz w:val="24"/>
          <w:szCs w:val="24"/>
        </w:rPr>
        <w:t>ALSPAC access policy</w:t>
      </w:r>
      <w:r w:rsidR="003C47DC">
        <w:rPr>
          <w:rFonts w:ascii="Times New Roman" w:hAnsi="Times New Roman" w:cs="Times New Roman"/>
          <w:sz w:val="24"/>
          <w:szCs w:val="24"/>
        </w:rPr>
        <w:t xml:space="preserve"> (</w:t>
      </w:r>
      <w:hyperlink r:id="rId13" w:history="1">
        <w:r w:rsidR="003C47DC">
          <w:rPr>
            <w:rStyle w:val="Hyperlink"/>
          </w:rPr>
          <w:t>http://www.bristol.ac.uk/media-library/sites/alspac/documents/researchers/data-access/ALSPAC_Access_Policy.pdf</w:t>
        </w:r>
      </w:hyperlink>
      <w:r w:rsidR="003C47DC">
        <w:t>)</w:t>
      </w:r>
      <w:r w:rsidR="00552AA9">
        <w:rPr>
          <w:rFonts w:ascii="Times New Roman" w:hAnsi="Times New Roman" w:cs="Times New Roman"/>
          <w:sz w:val="24"/>
          <w:szCs w:val="24"/>
        </w:rPr>
        <w:t>,</w:t>
      </w:r>
      <w:r w:rsidRPr="00F24B0A">
        <w:rPr>
          <w:rFonts w:ascii="Times New Roman" w:hAnsi="Times New Roman" w:cs="Times New Roman"/>
          <w:sz w:val="24"/>
          <w:szCs w:val="24"/>
        </w:rPr>
        <w:t xml:space="preserve"> which describes the process of accessing the data and biological samples in detail and outlines the costs associated with doing so.</w:t>
      </w:r>
    </w:p>
    <w:p w14:paraId="7CBFDF76" w14:textId="77777777" w:rsidR="00CE14AE" w:rsidRPr="00F24B0A" w:rsidRDefault="00CE14AE" w:rsidP="00B150CD">
      <w:pPr>
        <w:pStyle w:val="ListParagraph"/>
        <w:spacing w:line="276" w:lineRule="auto"/>
        <w:rPr>
          <w:rFonts w:ascii="Times New Roman" w:hAnsi="Times New Roman" w:cs="Times New Roman"/>
          <w:sz w:val="24"/>
          <w:szCs w:val="24"/>
        </w:rPr>
      </w:pPr>
    </w:p>
    <w:p w14:paraId="67ECA34E" w14:textId="01E4280B" w:rsidR="00CE14AE" w:rsidRPr="00D23591" w:rsidRDefault="00CE14AE" w:rsidP="00B150CD">
      <w:pPr>
        <w:pStyle w:val="ListParagraph"/>
        <w:numPr>
          <w:ilvl w:val="0"/>
          <w:numId w:val="1"/>
        </w:numPr>
        <w:spacing w:line="276" w:lineRule="auto"/>
        <w:rPr>
          <w:rFonts w:ascii="Times New Roman" w:hAnsi="Times New Roman" w:cs="Times New Roman"/>
          <w:sz w:val="24"/>
          <w:szCs w:val="24"/>
        </w:rPr>
      </w:pPr>
      <w:r w:rsidRPr="00F24B0A">
        <w:rPr>
          <w:rFonts w:ascii="Times New Roman" w:hAnsi="Times New Roman" w:cs="Times New Roman"/>
          <w:sz w:val="24"/>
          <w:szCs w:val="24"/>
        </w:rPr>
        <w:t>You may also find it useful to browse our fully</w:t>
      </w:r>
      <w:r w:rsidRPr="00D23591">
        <w:rPr>
          <w:rFonts w:ascii="Times New Roman" w:hAnsi="Times New Roman" w:cs="Times New Roman"/>
          <w:sz w:val="24"/>
          <w:szCs w:val="24"/>
        </w:rPr>
        <w:t xml:space="preserve"> searchable </w:t>
      </w:r>
      <w:r w:rsidRPr="003C47DC">
        <w:rPr>
          <w:rFonts w:ascii="Times New Roman" w:hAnsi="Times New Roman" w:cs="Times New Roman"/>
          <w:sz w:val="24"/>
          <w:szCs w:val="24"/>
        </w:rPr>
        <w:t>research proposals database</w:t>
      </w:r>
      <w:r w:rsidR="003C47DC">
        <w:rPr>
          <w:rFonts w:ascii="Times New Roman" w:hAnsi="Times New Roman" w:cs="Times New Roman"/>
          <w:sz w:val="24"/>
          <w:szCs w:val="24"/>
        </w:rPr>
        <w:t xml:space="preserve"> (</w:t>
      </w:r>
      <w:hyperlink r:id="rId14" w:history="1">
        <w:r w:rsidR="003C47DC">
          <w:rPr>
            <w:rStyle w:val="Hyperlink"/>
          </w:rPr>
          <w:t>https://proposals.epi.bristol.ac.uk/</w:t>
        </w:r>
      </w:hyperlink>
      <w:r w:rsidR="003C47DC">
        <w:t>)</w:t>
      </w:r>
      <w:r w:rsidR="00783557">
        <w:rPr>
          <w:rFonts w:ascii="Times New Roman" w:hAnsi="Times New Roman" w:cs="Times New Roman"/>
        </w:rPr>
        <w:t>,</w:t>
      </w:r>
      <w:r w:rsidRPr="00D23591">
        <w:rPr>
          <w:rFonts w:ascii="Times New Roman" w:hAnsi="Times New Roman" w:cs="Times New Roman"/>
          <w:sz w:val="24"/>
          <w:szCs w:val="24"/>
        </w:rPr>
        <w:t xml:space="preserve"> which lists all research projects that have been approved since April 2011.</w:t>
      </w:r>
    </w:p>
    <w:p w14:paraId="7C41E7D6" w14:textId="77777777" w:rsidR="00CE14AE" w:rsidRPr="00D23591" w:rsidRDefault="00CE14AE" w:rsidP="00B150CD">
      <w:pPr>
        <w:pStyle w:val="ListParagraph"/>
        <w:spacing w:line="276" w:lineRule="auto"/>
        <w:rPr>
          <w:rFonts w:ascii="Times New Roman" w:hAnsi="Times New Roman" w:cs="Times New Roman"/>
          <w:sz w:val="24"/>
          <w:szCs w:val="24"/>
        </w:rPr>
      </w:pPr>
    </w:p>
    <w:p w14:paraId="0767EA4B" w14:textId="434F7EF5" w:rsidR="00CE14AE" w:rsidRPr="00D23591" w:rsidRDefault="00CE14AE" w:rsidP="00B150CD">
      <w:pPr>
        <w:pStyle w:val="ListParagraph"/>
        <w:numPr>
          <w:ilvl w:val="0"/>
          <w:numId w:val="1"/>
        </w:numPr>
        <w:spacing w:line="276" w:lineRule="auto"/>
        <w:rPr>
          <w:rFonts w:ascii="Times New Roman" w:hAnsi="Times New Roman" w:cs="Times New Roman"/>
          <w:sz w:val="24"/>
          <w:szCs w:val="24"/>
        </w:rPr>
      </w:pPr>
      <w:r w:rsidRPr="00D23591">
        <w:rPr>
          <w:rFonts w:ascii="Times New Roman" w:hAnsi="Times New Roman" w:cs="Times New Roman"/>
          <w:sz w:val="24"/>
          <w:szCs w:val="24"/>
        </w:rPr>
        <w:t xml:space="preserve">Please </w:t>
      </w:r>
      <w:r w:rsidRPr="003C47DC">
        <w:rPr>
          <w:rFonts w:ascii="Times New Roman" w:hAnsi="Times New Roman" w:cs="Times New Roman"/>
          <w:sz w:val="24"/>
          <w:szCs w:val="24"/>
        </w:rPr>
        <w:t>submit your research proposal</w:t>
      </w:r>
      <w:r w:rsidR="003C47DC">
        <w:rPr>
          <w:rFonts w:ascii="Times New Roman" w:hAnsi="Times New Roman" w:cs="Times New Roman"/>
          <w:sz w:val="24"/>
          <w:szCs w:val="24"/>
        </w:rPr>
        <w:t xml:space="preserve"> (</w:t>
      </w:r>
      <w:hyperlink r:id="rId15" w:history="1">
        <w:r w:rsidR="003C47DC">
          <w:rPr>
            <w:rStyle w:val="Hyperlink"/>
          </w:rPr>
          <w:t>https://proposals.epi.bristol.ac.uk/</w:t>
        </w:r>
      </w:hyperlink>
      <w:r w:rsidR="003C47DC">
        <w:t>)</w:t>
      </w:r>
      <w:r w:rsidRPr="00D23591">
        <w:rPr>
          <w:rFonts w:ascii="Times New Roman" w:hAnsi="Times New Roman" w:cs="Times New Roman"/>
          <w:sz w:val="24"/>
          <w:szCs w:val="24"/>
        </w:rPr>
        <w:t xml:space="preserve"> for consideration by the ALSPAC Executive Committee using the online process. You will receive a response within 10 working days to advise you whether your proposal has been approved.</w:t>
      </w:r>
    </w:p>
    <w:p w14:paraId="3893E1F0" w14:textId="77777777" w:rsidR="00CE14AE" w:rsidRPr="00D23591" w:rsidRDefault="00CE14AE" w:rsidP="00B150CD">
      <w:pPr>
        <w:pStyle w:val="ListParagraph"/>
        <w:spacing w:line="276" w:lineRule="auto"/>
        <w:rPr>
          <w:rFonts w:ascii="Times New Roman" w:hAnsi="Times New Roman" w:cs="Times New Roman"/>
          <w:sz w:val="24"/>
          <w:szCs w:val="24"/>
        </w:rPr>
      </w:pPr>
    </w:p>
    <w:p w14:paraId="1C4F91DA" w14:textId="77777777" w:rsidR="00CE14AE" w:rsidRPr="00D23591" w:rsidRDefault="00CE14AE" w:rsidP="00B150CD">
      <w:pPr>
        <w:pStyle w:val="ListParagraph"/>
        <w:spacing w:line="276" w:lineRule="auto"/>
        <w:rPr>
          <w:rFonts w:ascii="Times New Roman" w:hAnsi="Times New Roman" w:cs="Times New Roman"/>
          <w:sz w:val="24"/>
          <w:szCs w:val="24"/>
        </w:rPr>
      </w:pPr>
      <w:r w:rsidRPr="00D23591">
        <w:rPr>
          <w:rFonts w:ascii="Times New Roman" w:hAnsi="Times New Roman" w:cs="Times New Roman"/>
          <w:sz w:val="24"/>
          <w:szCs w:val="24"/>
        </w:rPr>
        <w:t>If you have any questions about accessing data, please email</w:t>
      </w:r>
      <w:proofErr w:type="gramStart"/>
      <w:r w:rsidRPr="00D23591">
        <w:rPr>
          <w:rFonts w:ascii="Times New Roman" w:hAnsi="Times New Roman" w:cs="Times New Roman"/>
          <w:sz w:val="24"/>
          <w:szCs w:val="24"/>
        </w:rPr>
        <w:t>:</w:t>
      </w:r>
      <w:r w:rsidRPr="00D23591">
        <w:rPr>
          <w:rFonts w:ascii="Times New Roman" w:hAnsi="Times New Roman" w:cs="Times New Roman"/>
          <w:color w:val="333333"/>
          <w:sz w:val="24"/>
          <w:szCs w:val="24"/>
        </w:rPr>
        <w:t xml:space="preserve">  </w:t>
      </w:r>
      <w:proofErr w:type="gramEnd"/>
      <w:r w:rsidR="00CE4C7A">
        <w:fldChar w:fldCharType="begin"/>
      </w:r>
      <w:r w:rsidR="00CE4C7A">
        <w:instrText xml:space="preserve"> HYPERLINK "mailto:alspac-data@bristol.ac.uk" \o "alspac-data@bristol.ac.uk" </w:instrText>
      </w:r>
      <w:r w:rsidR="00CE4C7A">
        <w:fldChar w:fldCharType="separate"/>
      </w:r>
      <w:r w:rsidRPr="00D23591">
        <w:rPr>
          <w:rFonts w:ascii="Times New Roman" w:hAnsi="Times New Roman" w:cs="Times New Roman"/>
          <w:color w:val="0F7CA4"/>
          <w:sz w:val="24"/>
          <w:szCs w:val="24"/>
          <w:u w:val="single"/>
        </w:rPr>
        <w:t>alspac-data@bristol.ac.uk</w:t>
      </w:r>
      <w:r w:rsidR="00CE4C7A">
        <w:rPr>
          <w:rFonts w:ascii="Times New Roman" w:hAnsi="Times New Roman" w:cs="Times New Roman"/>
          <w:color w:val="0F7CA4"/>
          <w:sz w:val="24"/>
          <w:szCs w:val="24"/>
          <w:u w:val="single"/>
        </w:rPr>
        <w:fldChar w:fldCharType="end"/>
      </w:r>
      <w:r w:rsidRPr="00D23591">
        <w:rPr>
          <w:rFonts w:ascii="Times New Roman" w:hAnsi="Times New Roman" w:cs="Times New Roman"/>
          <w:color w:val="333333"/>
          <w:sz w:val="24"/>
          <w:szCs w:val="24"/>
        </w:rPr>
        <w:t> (data) or </w:t>
      </w:r>
      <w:hyperlink r:id="rId16" w:history="1">
        <w:r w:rsidRPr="00D23591">
          <w:rPr>
            <w:rFonts w:ascii="Times New Roman" w:hAnsi="Times New Roman" w:cs="Times New Roman"/>
            <w:color w:val="0F7CA4"/>
            <w:sz w:val="24"/>
            <w:szCs w:val="24"/>
            <w:u w:val="single"/>
          </w:rPr>
          <w:t>bbl-info@bristol.ac.uk</w:t>
        </w:r>
      </w:hyperlink>
      <w:r w:rsidRPr="00D23591">
        <w:rPr>
          <w:rFonts w:ascii="Times New Roman" w:hAnsi="Times New Roman" w:cs="Times New Roman"/>
          <w:color w:val="333333"/>
          <w:sz w:val="24"/>
          <w:szCs w:val="24"/>
        </w:rPr>
        <w:t> (samples).</w:t>
      </w:r>
      <w:r w:rsidRPr="00D23591">
        <w:rPr>
          <w:rFonts w:ascii="Times New Roman" w:hAnsi="Times New Roman" w:cs="Times New Roman"/>
          <w:sz w:val="24"/>
          <w:szCs w:val="24"/>
        </w:rPr>
        <w:t xml:space="preserve">  </w:t>
      </w:r>
    </w:p>
    <w:p w14:paraId="339B0D9F" w14:textId="77777777" w:rsidR="00CE14AE" w:rsidRPr="00D23591" w:rsidRDefault="00CE14AE" w:rsidP="00B150CD">
      <w:pPr>
        <w:pStyle w:val="ListParagraph"/>
        <w:spacing w:line="276" w:lineRule="auto"/>
        <w:rPr>
          <w:rFonts w:ascii="Times New Roman" w:hAnsi="Times New Roman" w:cs="Times New Roman"/>
          <w:sz w:val="24"/>
          <w:szCs w:val="24"/>
        </w:rPr>
      </w:pPr>
    </w:p>
    <w:p w14:paraId="2B0B2D50" w14:textId="0CC6BA2C" w:rsidR="00CC5A74" w:rsidRPr="003953A4" w:rsidRDefault="00CE14AE" w:rsidP="003953A4">
      <w:pPr>
        <w:pStyle w:val="ListParagraph"/>
        <w:spacing w:line="276" w:lineRule="auto"/>
        <w:rPr>
          <w:rFonts w:ascii="Times New Roman" w:hAnsi="Times New Roman" w:cs="Times New Roman"/>
          <w:sz w:val="24"/>
          <w:szCs w:val="24"/>
        </w:rPr>
      </w:pPr>
      <w:r w:rsidRPr="00D23591">
        <w:rPr>
          <w:rFonts w:ascii="Times New Roman" w:hAnsi="Times New Roman" w:cs="Times New Roman"/>
          <w:sz w:val="24"/>
          <w:szCs w:val="24"/>
        </w:rPr>
        <w:t xml:space="preserve">The </w:t>
      </w:r>
      <w:r w:rsidRPr="003C47DC">
        <w:rPr>
          <w:rFonts w:ascii="Times New Roman" w:hAnsi="Times New Roman" w:cs="Times New Roman"/>
          <w:sz w:val="24"/>
          <w:szCs w:val="24"/>
        </w:rPr>
        <w:t>ALSPAC data management plan</w:t>
      </w:r>
      <w:r w:rsidR="003C47DC">
        <w:rPr>
          <w:rFonts w:ascii="Times New Roman" w:hAnsi="Times New Roman" w:cs="Times New Roman"/>
          <w:sz w:val="24"/>
          <w:szCs w:val="24"/>
        </w:rPr>
        <w:t xml:space="preserve"> (</w:t>
      </w:r>
      <w:hyperlink r:id="rId17" w:history="1">
        <w:r w:rsidR="003C47DC">
          <w:rPr>
            <w:rStyle w:val="Hyperlink"/>
          </w:rPr>
          <w:t>http://www.bristol.ac.uk/media-library/sites/alspac/documents/researchers/data-access/alspac-data-management-plan.pdf</w:t>
        </w:r>
      </w:hyperlink>
      <w:r w:rsidR="003C47DC">
        <w:t>)</w:t>
      </w:r>
      <w:r w:rsidRPr="00D23591">
        <w:rPr>
          <w:rFonts w:ascii="Times New Roman" w:hAnsi="Times New Roman" w:cs="Times New Roman"/>
          <w:sz w:val="24"/>
          <w:szCs w:val="24"/>
        </w:rPr>
        <w:t xml:space="preserve"> describes in detail the policy regarding data sharing, which is through a system of managed open access.</w:t>
      </w:r>
    </w:p>
    <w:p w14:paraId="75C2DEE1" w14:textId="77777777" w:rsidR="00CE14AE" w:rsidRPr="00D23591" w:rsidRDefault="00CE14AE" w:rsidP="00B150CD">
      <w:pPr>
        <w:spacing w:line="276" w:lineRule="auto"/>
        <w:rPr>
          <w:rFonts w:ascii="Times New Roman" w:hAnsi="Times New Roman" w:cs="Times New Roman"/>
          <w:b/>
          <w:sz w:val="24"/>
          <w:szCs w:val="24"/>
        </w:rPr>
      </w:pPr>
    </w:p>
    <w:p w14:paraId="4FED4FEE" w14:textId="6B10926C" w:rsidR="00CE14AE" w:rsidRPr="00D23591" w:rsidRDefault="00CE14AE" w:rsidP="00B150CD">
      <w:pPr>
        <w:spacing w:line="276" w:lineRule="auto"/>
        <w:rPr>
          <w:rFonts w:ascii="Times New Roman" w:hAnsi="Times New Roman" w:cs="Times New Roman"/>
          <w:b/>
          <w:sz w:val="24"/>
          <w:szCs w:val="24"/>
        </w:rPr>
      </w:pPr>
      <w:r w:rsidRPr="00D23591">
        <w:rPr>
          <w:rFonts w:ascii="Times New Roman" w:hAnsi="Times New Roman" w:cs="Times New Roman"/>
          <w:b/>
          <w:sz w:val="24"/>
          <w:szCs w:val="24"/>
        </w:rPr>
        <w:t xml:space="preserve">Grant </w:t>
      </w:r>
      <w:r w:rsidR="00F47CEA">
        <w:rPr>
          <w:rFonts w:ascii="Times New Roman" w:hAnsi="Times New Roman" w:cs="Times New Roman"/>
          <w:b/>
          <w:sz w:val="24"/>
          <w:szCs w:val="24"/>
        </w:rPr>
        <w:t>i</w:t>
      </w:r>
      <w:r w:rsidRPr="00D23591">
        <w:rPr>
          <w:rFonts w:ascii="Times New Roman" w:hAnsi="Times New Roman" w:cs="Times New Roman"/>
          <w:b/>
          <w:sz w:val="24"/>
          <w:szCs w:val="24"/>
        </w:rPr>
        <w:t xml:space="preserve">nformation </w:t>
      </w:r>
    </w:p>
    <w:p w14:paraId="45A84F15" w14:textId="5FB3EDCC" w:rsidR="00F83603" w:rsidRDefault="00783557" w:rsidP="00F47CEA">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This work was supported by the </w:t>
      </w:r>
      <w:proofErr w:type="spellStart"/>
      <w:r>
        <w:rPr>
          <w:rFonts w:ascii="Times New Roman" w:hAnsi="Times New Roman" w:cs="Times New Roman"/>
          <w:sz w:val="24"/>
          <w:szCs w:val="24"/>
        </w:rPr>
        <w:t>Wellcome</w:t>
      </w:r>
      <w:proofErr w:type="spellEnd"/>
      <w:r>
        <w:rPr>
          <w:rFonts w:ascii="Times New Roman" w:hAnsi="Times New Roman" w:cs="Times New Roman"/>
          <w:sz w:val="24"/>
          <w:szCs w:val="24"/>
        </w:rPr>
        <w:t xml:space="preserve"> Trust [102215],</w:t>
      </w:r>
      <w:r w:rsidR="00F83603">
        <w:rPr>
          <w:rFonts w:ascii="Times New Roman" w:hAnsi="Times New Roman" w:cs="Times New Roman"/>
          <w:sz w:val="24"/>
          <w:szCs w:val="24"/>
        </w:rPr>
        <w:t xml:space="preserve"> the ALSPAC core programme grant,</w:t>
      </w:r>
      <w:proofErr w:type="gramEnd"/>
      <w:r>
        <w:rPr>
          <w:rFonts w:ascii="Times New Roman" w:hAnsi="Times New Roman" w:cs="Times New Roman"/>
          <w:sz w:val="24"/>
          <w:szCs w:val="24"/>
        </w:rPr>
        <w:t xml:space="preserve"> and a </w:t>
      </w:r>
      <w:r w:rsidR="00F83603">
        <w:rPr>
          <w:rFonts w:ascii="Times New Roman" w:hAnsi="Times New Roman" w:cs="Times New Roman"/>
          <w:sz w:val="24"/>
          <w:szCs w:val="24"/>
        </w:rPr>
        <w:t>P</w:t>
      </w:r>
      <w:r>
        <w:rPr>
          <w:rFonts w:ascii="Times New Roman" w:hAnsi="Times New Roman" w:cs="Times New Roman"/>
          <w:sz w:val="24"/>
          <w:szCs w:val="24"/>
        </w:rPr>
        <w:t xml:space="preserve">rogramme </w:t>
      </w:r>
      <w:r w:rsidR="00F83603">
        <w:rPr>
          <w:rFonts w:ascii="Times New Roman" w:hAnsi="Times New Roman" w:cs="Times New Roman"/>
          <w:sz w:val="24"/>
          <w:szCs w:val="24"/>
        </w:rPr>
        <w:t>G</w:t>
      </w:r>
      <w:r>
        <w:rPr>
          <w:rFonts w:ascii="Times New Roman" w:hAnsi="Times New Roman" w:cs="Times New Roman"/>
          <w:sz w:val="24"/>
          <w:szCs w:val="24"/>
        </w:rPr>
        <w:t>rant awarded to Pat</w:t>
      </w:r>
      <w:r w:rsidR="000C7721">
        <w:rPr>
          <w:rFonts w:ascii="Times New Roman" w:hAnsi="Times New Roman" w:cs="Times New Roman"/>
          <w:sz w:val="24"/>
          <w:szCs w:val="24"/>
        </w:rPr>
        <w:t>ricia</w:t>
      </w:r>
      <w:r>
        <w:rPr>
          <w:rFonts w:ascii="Times New Roman" w:hAnsi="Times New Roman" w:cs="Times New Roman"/>
          <w:sz w:val="24"/>
          <w:szCs w:val="24"/>
        </w:rPr>
        <w:t xml:space="preserve"> Jacobs</w:t>
      </w:r>
      <w:r w:rsidR="00F83603">
        <w:rPr>
          <w:rFonts w:ascii="Times New Roman" w:hAnsi="Times New Roman" w:cs="Times New Roman"/>
          <w:sz w:val="24"/>
          <w:szCs w:val="24"/>
        </w:rPr>
        <w:t xml:space="preserve">. </w:t>
      </w:r>
    </w:p>
    <w:p w14:paraId="5E203068" w14:textId="188CB87A" w:rsidR="00CE14AE" w:rsidRDefault="002D046D" w:rsidP="0055794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final cleaning and writing of this paper was undertaken using funds from the John Templeton Foundation </w:t>
      </w:r>
      <w:r w:rsidR="00F47CEA">
        <w:rPr>
          <w:rFonts w:ascii="Times New Roman" w:hAnsi="Times New Roman" w:cs="Times New Roman"/>
          <w:sz w:val="24"/>
          <w:szCs w:val="24"/>
        </w:rPr>
        <w:t>[</w:t>
      </w:r>
      <w:r w:rsidRPr="00384999">
        <w:rPr>
          <w:rFonts w:ascii="Times New Roman" w:eastAsia="Times New Roman" w:hAnsi="Times New Roman" w:cs="Times New Roman"/>
          <w:color w:val="222222"/>
          <w:sz w:val="24"/>
          <w:szCs w:val="24"/>
        </w:rPr>
        <w:t>60828</w:t>
      </w:r>
      <w:r w:rsidR="00F47CEA">
        <w:rPr>
          <w:rFonts w:ascii="Times New Roman" w:eastAsia="Times New Roman" w:hAnsi="Times New Roman" w:cs="Times New Roman"/>
          <w:color w:val="222222"/>
          <w:sz w:val="24"/>
          <w:szCs w:val="24"/>
        </w:rPr>
        <w:t>]</w:t>
      </w:r>
      <w:r w:rsidRPr="00384999">
        <w:rPr>
          <w:rFonts w:ascii="Times New Roman" w:eastAsia="Times New Roman" w:hAnsi="Times New Roman" w:cs="Times New Roman"/>
          <w:color w:val="222222"/>
          <w:sz w:val="24"/>
          <w:szCs w:val="24"/>
        </w:rPr>
        <w:t xml:space="preserve">. </w:t>
      </w:r>
      <w:r w:rsidR="00CE14AE" w:rsidRPr="00D23591">
        <w:rPr>
          <w:rFonts w:ascii="Times New Roman" w:hAnsi="Times New Roman" w:cs="Times New Roman"/>
          <w:sz w:val="24"/>
          <w:szCs w:val="24"/>
        </w:rPr>
        <w:t xml:space="preserve">The UK Medical Research Council and </w:t>
      </w:r>
      <w:proofErr w:type="spellStart"/>
      <w:r w:rsidR="00CE14AE" w:rsidRPr="00D23591">
        <w:rPr>
          <w:rFonts w:ascii="Times New Roman" w:hAnsi="Times New Roman" w:cs="Times New Roman"/>
          <w:sz w:val="24"/>
          <w:szCs w:val="24"/>
        </w:rPr>
        <w:t>Wellcome</w:t>
      </w:r>
      <w:proofErr w:type="spellEnd"/>
      <w:r w:rsidR="00CE14AE" w:rsidRPr="00D23591">
        <w:rPr>
          <w:rFonts w:ascii="Times New Roman" w:hAnsi="Times New Roman" w:cs="Times New Roman"/>
          <w:sz w:val="24"/>
          <w:szCs w:val="24"/>
        </w:rPr>
        <w:t xml:space="preserve"> </w:t>
      </w:r>
      <w:r w:rsidR="00F47CEA">
        <w:rPr>
          <w:rFonts w:ascii="Times New Roman" w:hAnsi="Times New Roman" w:cs="Times New Roman"/>
          <w:sz w:val="24"/>
          <w:szCs w:val="24"/>
        </w:rPr>
        <w:t>[</w:t>
      </w:r>
      <w:r w:rsidR="00CE14AE" w:rsidRPr="00D23591">
        <w:rPr>
          <w:rFonts w:ascii="Times New Roman" w:hAnsi="Times New Roman" w:cs="Times New Roman"/>
          <w:sz w:val="24"/>
          <w:szCs w:val="24"/>
        </w:rPr>
        <w:t>102215</w:t>
      </w:r>
      <w:r w:rsidR="00F47CEA">
        <w:rPr>
          <w:rFonts w:ascii="Times New Roman" w:hAnsi="Times New Roman" w:cs="Times New Roman"/>
          <w:sz w:val="24"/>
          <w:szCs w:val="24"/>
        </w:rPr>
        <w:t>]</w:t>
      </w:r>
      <w:r w:rsidR="00CE14AE" w:rsidRPr="00D23591">
        <w:rPr>
          <w:rFonts w:ascii="Times New Roman" w:hAnsi="Times New Roman" w:cs="Times New Roman"/>
          <w:sz w:val="24"/>
          <w:szCs w:val="24"/>
        </w:rPr>
        <w:t xml:space="preserve"> and the University of Bristol currently provide core support for ALSPAC. This publication is the work of the authors</w:t>
      </w:r>
      <w:proofErr w:type="gramStart"/>
      <w:r w:rsidR="00F163C8">
        <w:rPr>
          <w:rFonts w:ascii="Times New Roman" w:hAnsi="Times New Roman" w:cs="Times New Roman"/>
          <w:sz w:val="24"/>
          <w:szCs w:val="24"/>
        </w:rPr>
        <w:t>;</w:t>
      </w:r>
      <w:proofErr w:type="gramEnd"/>
      <w:r w:rsidR="00AB4671">
        <w:rPr>
          <w:rFonts w:ascii="Times New Roman" w:hAnsi="Times New Roman" w:cs="Times New Roman"/>
          <w:sz w:val="24"/>
          <w:szCs w:val="24"/>
        </w:rPr>
        <w:t xml:space="preserve"> </w:t>
      </w:r>
      <w:r w:rsidR="00F163C8">
        <w:rPr>
          <w:rFonts w:ascii="Times New Roman" w:hAnsi="Times New Roman" w:cs="Times New Roman"/>
          <w:sz w:val="24"/>
          <w:szCs w:val="24"/>
        </w:rPr>
        <w:t xml:space="preserve">Rosie </w:t>
      </w:r>
      <w:r w:rsidR="002211D9">
        <w:rPr>
          <w:rFonts w:ascii="Times New Roman" w:hAnsi="Times New Roman" w:cs="Times New Roman"/>
          <w:sz w:val="24"/>
          <w:szCs w:val="24"/>
        </w:rPr>
        <w:t xml:space="preserve">Clark </w:t>
      </w:r>
      <w:r w:rsidR="00CE14AE" w:rsidRPr="00D23591">
        <w:rPr>
          <w:rFonts w:ascii="Times New Roman" w:hAnsi="Times New Roman" w:cs="Times New Roman"/>
          <w:sz w:val="24"/>
          <w:szCs w:val="24"/>
        </w:rPr>
        <w:t xml:space="preserve">and Jean Golding will serve as guarantors for the contents of this paper. A comprehensive </w:t>
      </w:r>
      <w:r w:rsidR="00CE14AE" w:rsidRPr="00AA4609">
        <w:rPr>
          <w:rFonts w:ascii="Times New Roman" w:hAnsi="Times New Roman" w:cs="Times New Roman"/>
          <w:sz w:val="24"/>
          <w:szCs w:val="24"/>
        </w:rPr>
        <w:t>list of grants funding</w:t>
      </w:r>
      <w:r w:rsidR="00CE14AE" w:rsidRPr="00D23591">
        <w:rPr>
          <w:rFonts w:ascii="Times New Roman" w:hAnsi="Times New Roman" w:cs="Times New Roman"/>
          <w:sz w:val="24"/>
          <w:szCs w:val="24"/>
        </w:rPr>
        <w:t xml:space="preserve"> is available on the ALSPAC website</w:t>
      </w:r>
      <w:r w:rsidR="00AA4609">
        <w:rPr>
          <w:rFonts w:ascii="Times New Roman" w:hAnsi="Times New Roman" w:cs="Times New Roman"/>
          <w:sz w:val="24"/>
          <w:szCs w:val="24"/>
        </w:rPr>
        <w:t xml:space="preserve"> (</w:t>
      </w:r>
      <w:hyperlink r:id="rId18" w:history="1">
        <w:r w:rsidR="00AA4609">
          <w:rPr>
            <w:rStyle w:val="Hyperlink"/>
          </w:rPr>
          <w:t>http://www.bristol.ac.uk/alspac/external/documents/grant-acknowledgements.pdf</w:t>
        </w:r>
      </w:hyperlink>
      <w:r w:rsidR="00AA4609">
        <w:t>)</w:t>
      </w:r>
      <w:r w:rsidR="00F47CEA">
        <w:rPr>
          <w:rFonts w:ascii="Times New Roman" w:hAnsi="Times New Roman" w:cs="Times New Roman"/>
          <w:sz w:val="24"/>
          <w:szCs w:val="24"/>
        </w:rPr>
        <w:t>.</w:t>
      </w:r>
      <w:r w:rsidR="00CE14AE" w:rsidRPr="00D23591">
        <w:rPr>
          <w:rFonts w:ascii="Times New Roman" w:hAnsi="Times New Roman" w:cs="Times New Roman"/>
          <w:sz w:val="24"/>
          <w:szCs w:val="24"/>
        </w:rPr>
        <w:t xml:space="preserve"> </w:t>
      </w:r>
    </w:p>
    <w:p w14:paraId="13EDE28C" w14:textId="481C4E23" w:rsidR="00CE14AE" w:rsidRPr="0055794B" w:rsidRDefault="00CE14AE" w:rsidP="0055794B">
      <w:pPr>
        <w:spacing w:line="276" w:lineRule="auto"/>
        <w:rPr>
          <w:rFonts w:ascii="Times New Roman" w:hAnsi="Times New Roman" w:cs="Times New Roman"/>
          <w:i/>
          <w:iCs/>
          <w:sz w:val="24"/>
          <w:szCs w:val="24"/>
        </w:rPr>
      </w:pPr>
      <w:r w:rsidRPr="0055794B">
        <w:rPr>
          <w:rFonts w:ascii="Times New Roman" w:hAnsi="Times New Roman" w:cs="Times New Roman"/>
          <w:i/>
          <w:iCs/>
          <w:sz w:val="24"/>
          <w:szCs w:val="24"/>
        </w:rPr>
        <w:t>The funders had no role in the study design, data collection and analysis, decision to publish or preparation of this manuscript.</w:t>
      </w:r>
    </w:p>
    <w:p w14:paraId="00EE8230" w14:textId="77777777" w:rsidR="004F0900" w:rsidRPr="00D23591" w:rsidRDefault="004F0900" w:rsidP="00B150CD">
      <w:pPr>
        <w:spacing w:line="276" w:lineRule="auto"/>
        <w:ind w:firstLine="567"/>
        <w:rPr>
          <w:rFonts w:ascii="Times New Roman" w:hAnsi="Times New Roman" w:cs="Times New Roman"/>
          <w:sz w:val="24"/>
          <w:szCs w:val="24"/>
        </w:rPr>
      </w:pPr>
    </w:p>
    <w:p w14:paraId="2818C364" w14:textId="77777777" w:rsidR="00CE14AE" w:rsidRPr="00D23591" w:rsidRDefault="00CE14AE" w:rsidP="00B150CD">
      <w:pPr>
        <w:spacing w:line="276" w:lineRule="auto"/>
        <w:rPr>
          <w:rFonts w:ascii="Times New Roman" w:hAnsi="Times New Roman" w:cs="Times New Roman"/>
          <w:b/>
          <w:sz w:val="24"/>
          <w:szCs w:val="24"/>
        </w:rPr>
      </w:pPr>
      <w:r w:rsidRPr="00D23591">
        <w:rPr>
          <w:rFonts w:ascii="Times New Roman" w:hAnsi="Times New Roman" w:cs="Times New Roman"/>
          <w:b/>
          <w:sz w:val="24"/>
          <w:szCs w:val="24"/>
        </w:rPr>
        <w:t>Acknowledgements</w:t>
      </w:r>
    </w:p>
    <w:p w14:paraId="7B079B0C" w14:textId="6CAC86D2" w:rsidR="00671D37" w:rsidRDefault="00CE14AE" w:rsidP="0055794B">
      <w:pPr>
        <w:spacing w:line="276" w:lineRule="auto"/>
        <w:rPr>
          <w:rFonts w:ascii="Times New Roman" w:hAnsi="Times New Roman" w:cs="Times New Roman"/>
          <w:sz w:val="24"/>
          <w:szCs w:val="24"/>
        </w:rPr>
      </w:pPr>
      <w:r w:rsidRPr="00D23591">
        <w:rPr>
          <w:rFonts w:ascii="Times New Roman" w:hAnsi="Times New Roman" w:cs="Times New Roman"/>
          <w:sz w:val="24"/>
          <w:szCs w:val="24"/>
        </w:rPr>
        <w:t xml:space="preserve">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 </w:t>
      </w:r>
    </w:p>
    <w:p w14:paraId="31BD249F" w14:textId="4FA4C29D" w:rsidR="00A9136E" w:rsidRDefault="00A9136E" w:rsidP="00B150CD">
      <w:pPr>
        <w:spacing w:line="276" w:lineRule="auto"/>
        <w:ind w:firstLine="567"/>
        <w:rPr>
          <w:rFonts w:ascii="Times New Roman" w:hAnsi="Times New Roman" w:cs="Times New Roman"/>
          <w:sz w:val="24"/>
          <w:szCs w:val="24"/>
        </w:rPr>
      </w:pPr>
    </w:p>
    <w:p w14:paraId="1B4E8562" w14:textId="77777777" w:rsidR="009D7794" w:rsidRDefault="009D7794" w:rsidP="0055794B">
      <w:pPr>
        <w:spacing w:line="276" w:lineRule="auto"/>
        <w:rPr>
          <w:rFonts w:ascii="Times New Roman" w:hAnsi="Times New Roman" w:cs="Times New Roman"/>
          <w:sz w:val="24"/>
          <w:szCs w:val="24"/>
        </w:rPr>
      </w:pPr>
    </w:p>
    <w:p w14:paraId="7A695521" w14:textId="3A1542B6" w:rsidR="00671D37" w:rsidRDefault="00671D37" w:rsidP="00B150CD">
      <w:pPr>
        <w:spacing w:line="276" w:lineRule="auto"/>
        <w:rPr>
          <w:rFonts w:ascii="Times New Roman" w:hAnsi="Times New Roman" w:cs="Times New Roman"/>
          <w:b/>
          <w:sz w:val="24"/>
          <w:szCs w:val="24"/>
        </w:rPr>
      </w:pPr>
      <w:r w:rsidRPr="00671D37">
        <w:rPr>
          <w:rFonts w:ascii="Times New Roman" w:hAnsi="Times New Roman" w:cs="Times New Roman"/>
          <w:b/>
          <w:sz w:val="24"/>
          <w:szCs w:val="24"/>
        </w:rPr>
        <w:t>References</w:t>
      </w:r>
    </w:p>
    <w:p w14:paraId="33F55D3D" w14:textId="77777777" w:rsidR="00B04A8E" w:rsidRDefault="00B04A8E" w:rsidP="00B150CD">
      <w:pPr>
        <w:autoSpaceDE w:val="0"/>
        <w:autoSpaceDN w:val="0"/>
        <w:adjustRightInd w:val="0"/>
        <w:spacing w:after="0" w:line="276" w:lineRule="auto"/>
        <w:rPr>
          <w:rFonts w:ascii="Times New Roman" w:hAnsi="Times New Roman" w:cs="Times New Roman"/>
          <w:color w:val="231F20"/>
          <w:sz w:val="24"/>
          <w:szCs w:val="24"/>
        </w:rPr>
      </w:pPr>
    </w:p>
    <w:p w14:paraId="23299097" w14:textId="64A7D9A0" w:rsidR="00B0252F" w:rsidRDefault="00BE61D7" w:rsidP="00B150CD">
      <w:pPr>
        <w:autoSpaceDE w:val="0"/>
        <w:autoSpaceDN w:val="0"/>
        <w:adjustRightInd w:val="0"/>
        <w:spacing w:after="0" w:line="276" w:lineRule="auto"/>
        <w:rPr>
          <w:rFonts w:ascii="Times New Roman" w:hAnsi="Times New Roman" w:cs="Times New Roman"/>
          <w:color w:val="222222"/>
          <w:sz w:val="24"/>
          <w:szCs w:val="24"/>
          <w:shd w:val="clear" w:color="auto" w:fill="FFFFFF"/>
        </w:rPr>
      </w:pPr>
      <w:r w:rsidRPr="00BE61D7">
        <w:rPr>
          <w:rFonts w:ascii="Times New Roman" w:hAnsi="Times New Roman" w:cs="Times New Roman"/>
          <w:color w:val="222222"/>
          <w:sz w:val="24"/>
          <w:szCs w:val="24"/>
          <w:shd w:val="clear" w:color="auto" w:fill="FFFFFF"/>
        </w:rPr>
        <w:t>Birmingham, K. (2018). </w:t>
      </w:r>
      <w:r w:rsidRPr="00BE61D7">
        <w:rPr>
          <w:rFonts w:ascii="Times New Roman" w:hAnsi="Times New Roman" w:cs="Times New Roman"/>
          <w:i/>
          <w:iCs/>
          <w:color w:val="222222"/>
          <w:sz w:val="24"/>
          <w:szCs w:val="24"/>
          <w:shd w:val="clear" w:color="auto" w:fill="FFFFFF"/>
        </w:rPr>
        <w:t>Pioneering ethics in a longitudinal study</w:t>
      </w:r>
      <w:r w:rsidRPr="00BE61D7">
        <w:rPr>
          <w:rFonts w:ascii="Times New Roman" w:hAnsi="Times New Roman" w:cs="Times New Roman"/>
          <w:color w:val="222222"/>
          <w:sz w:val="24"/>
          <w:szCs w:val="24"/>
          <w:shd w:val="clear" w:color="auto" w:fill="FFFFFF"/>
        </w:rPr>
        <w:t> (p. 136). Policy Press.</w:t>
      </w:r>
    </w:p>
    <w:p w14:paraId="1654A9CB" w14:textId="49027BFB" w:rsidR="00CE28AD" w:rsidRPr="00CE28AD" w:rsidRDefault="00CE28AD" w:rsidP="00B150CD">
      <w:pPr>
        <w:autoSpaceDE w:val="0"/>
        <w:autoSpaceDN w:val="0"/>
        <w:adjustRightInd w:val="0"/>
        <w:spacing w:after="0" w:line="276" w:lineRule="auto"/>
        <w:rPr>
          <w:rFonts w:ascii="Times New Roman" w:hAnsi="Times New Roman" w:cs="Times New Roman"/>
          <w:color w:val="222222"/>
          <w:sz w:val="24"/>
          <w:szCs w:val="24"/>
          <w:shd w:val="clear" w:color="auto" w:fill="FFFFFF"/>
        </w:rPr>
      </w:pPr>
    </w:p>
    <w:p w14:paraId="7F5B1E9A" w14:textId="7DE3FAD6" w:rsidR="00CE28AD" w:rsidRPr="00CE28AD" w:rsidRDefault="00CE28AD" w:rsidP="00B150CD">
      <w:pPr>
        <w:autoSpaceDE w:val="0"/>
        <w:autoSpaceDN w:val="0"/>
        <w:adjustRightInd w:val="0"/>
        <w:spacing w:after="0" w:line="276" w:lineRule="auto"/>
        <w:rPr>
          <w:rFonts w:ascii="Times New Roman" w:hAnsi="Times New Roman" w:cs="Times New Roman"/>
          <w:color w:val="222222"/>
          <w:sz w:val="24"/>
          <w:szCs w:val="24"/>
          <w:shd w:val="clear" w:color="auto" w:fill="FFFFFF"/>
        </w:rPr>
      </w:pPr>
      <w:proofErr w:type="gramStart"/>
      <w:r w:rsidRPr="00CE28AD">
        <w:rPr>
          <w:rFonts w:ascii="Times New Roman" w:hAnsi="Times New Roman" w:cs="Times New Roman"/>
          <w:color w:val="222222"/>
          <w:sz w:val="24"/>
          <w:szCs w:val="24"/>
          <w:shd w:val="clear" w:color="auto" w:fill="FFFFFF"/>
        </w:rPr>
        <w:t xml:space="preserve">Boyd, A., Golding, J., Macleod, J., </w:t>
      </w:r>
      <w:proofErr w:type="spellStart"/>
      <w:r w:rsidRPr="00CE28AD">
        <w:rPr>
          <w:rFonts w:ascii="Times New Roman" w:hAnsi="Times New Roman" w:cs="Times New Roman"/>
          <w:color w:val="222222"/>
          <w:sz w:val="24"/>
          <w:szCs w:val="24"/>
          <w:shd w:val="clear" w:color="auto" w:fill="FFFFFF"/>
        </w:rPr>
        <w:t>Lawlor</w:t>
      </w:r>
      <w:proofErr w:type="spellEnd"/>
      <w:r w:rsidRPr="00CE28AD">
        <w:rPr>
          <w:rFonts w:ascii="Times New Roman" w:hAnsi="Times New Roman" w:cs="Times New Roman"/>
          <w:color w:val="222222"/>
          <w:sz w:val="24"/>
          <w:szCs w:val="24"/>
          <w:shd w:val="clear" w:color="auto" w:fill="FFFFFF"/>
        </w:rPr>
        <w:t>, D. A., Fraser, A., Henderson, J., ... &amp; Davey Smith, G. (2013).</w:t>
      </w:r>
      <w:proofErr w:type="gramEnd"/>
      <w:r w:rsidRPr="00CE28AD">
        <w:rPr>
          <w:rFonts w:ascii="Times New Roman" w:hAnsi="Times New Roman" w:cs="Times New Roman"/>
          <w:color w:val="222222"/>
          <w:sz w:val="24"/>
          <w:szCs w:val="24"/>
          <w:shd w:val="clear" w:color="auto" w:fill="FFFFFF"/>
        </w:rPr>
        <w:t xml:space="preserve"> Cohort profile: the ‘children of the 90s’—the index offspring of the Avon Longitudinal Study of Parents and Children. </w:t>
      </w:r>
      <w:r w:rsidRPr="00CE28AD">
        <w:rPr>
          <w:rFonts w:ascii="Times New Roman" w:hAnsi="Times New Roman" w:cs="Times New Roman"/>
          <w:i/>
          <w:iCs/>
          <w:color w:val="222222"/>
          <w:sz w:val="24"/>
          <w:szCs w:val="24"/>
        </w:rPr>
        <w:t>International journal of epidemiology</w:t>
      </w:r>
      <w:r w:rsidRPr="00CE28AD">
        <w:rPr>
          <w:rFonts w:ascii="Times New Roman" w:hAnsi="Times New Roman" w:cs="Times New Roman"/>
          <w:color w:val="222222"/>
          <w:sz w:val="24"/>
          <w:szCs w:val="24"/>
          <w:shd w:val="clear" w:color="auto" w:fill="FFFFFF"/>
        </w:rPr>
        <w:t xml:space="preserve">, </w:t>
      </w:r>
      <w:r w:rsidRPr="00CE28AD">
        <w:rPr>
          <w:rFonts w:ascii="Times New Roman" w:hAnsi="Times New Roman" w:cs="Times New Roman"/>
          <w:i/>
          <w:iCs/>
          <w:color w:val="222222"/>
          <w:sz w:val="24"/>
          <w:szCs w:val="24"/>
        </w:rPr>
        <w:t>42</w:t>
      </w:r>
      <w:r w:rsidRPr="00CE28AD">
        <w:rPr>
          <w:rFonts w:ascii="Times New Roman" w:hAnsi="Times New Roman" w:cs="Times New Roman"/>
          <w:color w:val="222222"/>
          <w:sz w:val="24"/>
          <w:szCs w:val="24"/>
          <w:shd w:val="clear" w:color="auto" w:fill="FFFFFF"/>
        </w:rPr>
        <w:t>(1), 111-127.</w:t>
      </w:r>
    </w:p>
    <w:p w14:paraId="79043304" w14:textId="77777777" w:rsidR="00BE61D7" w:rsidRPr="00CE28AD" w:rsidRDefault="00BE61D7" w:rsidP="00B150CD">
      <w:pPr>
        <w:autoSpaceDE w:val="0"/>
        <w:autoSpaceDN w:val="0"/>
        <w:adjustRightInd w:val="0"/>
        <w:spacing w:after="0" w:line="276" w:lineRule="auto"/>
        <w:rPr>
          <w:rFonts w:ascii="Times New Roman" w:hAnsi="Times New Roman" w:cs="Times New Roman"/>
          <w:color w:val="231F20"/>
          <w:sz w:val="24"/>
          <w:szCs w:val="24"/>
        </w:rPr>
      </w:pPr>
    </w:p>
    <w:p w14:paraId="5FF9311A" w14:textId="5EA5E8A9" w:rsidR="00E1568A" w:rsidRDefault="00E1568A" w:rsidP="00B150CD">
      <w:pPr>
        <w:spacing w:after="0" w:line="276" w:lineRule="auto"/>
        <w:rPr>
          <w:rFonts w:ascii="Times New Roman" w:hAnsi="Times New Roman" w:cs="Times New Roman"/>
          <w:color w:val="222222"/>
          <w:sz w:val="24"/>
          <w:szCs w:val="24"/>
          <w:shd w:val="clear" w:color="auto" w:fill="FFFFFF"/>
        </w:rPr>
      </w:pPr>
      <w:proofErr w:type="spellStart"/>
      <w:proofErr w:type="gramStart"/>
      <w:r w:rsidRPr="00CE28AD">
        <w:rPr>
          <w:rFonts w:ascii="Times New Roman" w:hAnsi="Times New Roman" w:cs="Times New Roman"/>
          <w:color w:val="222222"/>
          <w:sz w:val="24"/>
          <w:szCs w:val="24"/>
          <w:shd w:val="clear" w:color="auto" w:fill="FFFFFF"/>
        </w:rPr>
        <w:t>Chandrasekara</w:t>
      </w:r>
      <w:proofErr w:type="spellEnd"/>
      <w:r w:rsidRPr="00CE28AD">
        <w:rPr>
          <w:rFonts w:ascii="Times New Roman" w:hAnsi="Times New Roman" w:cs="Times New Roman"/>
          <w:color w:val="222222"/>
          <w:sz w:val="24"/>
          <w:szCs w:val="24"/>
          <w:shd w:val="clear" w:color="auto" w:fill="FFFFFF"/>
        </w:rPr>
        <w:t xml:space="preserve">, B., </w:t>
      </w:r>
      <w:proofErr w:type="spellStart"/>
      <w:r w:rsidRPr="00CE28AD">
        <w:rPr>
          <w:rFonts w:ascii="Times New Roman" w:hAnsi="Times New Roman" w:cs="Times New Roman"/>
          <w:color w:val="222222"/>
          <w:sz w:val="24"/>
          <w:szCs w:val="24"/>
          <w:shd w:val="clear" w:color="auto" w:fill="FFFFFF"/>
        </w:rPr>
        <w:t>Wijesundera</w:t>
      </w:r>
      <w:proofErr w:type="spellEnd"/>
      <w:r w:rsidRPr="00CE28AD">
        <w:rPr>
          <w:rFonts w:ascii="Times New Roman" w:hAnsi="Times New Roman" w:cs="Times New Roman"/>
          <w:color w:val="222222"/>
          <w:sz w:val="24"/>
          <w:szCs w:val="24"/>
          <w:shd w:val="clear" w:color="auto" w:fill="FFFFFF"/>
        </w:rPr>
        <w:t xml:space="preserve">, S., Chong, S. S., &amp; </w:t>
      </w:r>
      <w:proofErr w:type="spellStart"/>
      <w:r w:rsidRPr="00CE28AD">
        <w:rPr>
          <w:rFonts w:ascii="Times New Roman" w:hAnsi="Times New Roman" w:cs="Times New Roman"/>
          <w:color w:val="222222"/>
          <w:sz w:val="24"/>
          <w:szCs w:val="24"/>
          <w:shd w:val="clear" w:color="auto" w:fill="FFFFFF"/>
        </w:rPr>
        <w:t>Perera</w:t>
      </w:r>
      <w:proofErr w:type="spellEnd"/>
      <w:r w:rsidRPr="00CE28AD">
        <w:rPr>
          <w:rFonts w:ascii="Times New Roman" w:hAnsi="Times New Roman" w:cs="Times New Roman"/>
          <w:color w:val="222222"/>
          <w:sz w:val="24"/>
          <w:szCs w:val="24"/>
          <w:shd w:val="clear" w:color="auto" w:fill="FFFFFF"/>
        </w:rPr>
        <w:t>, H. N. (2017).</w:t>
      </w:r>
      <w:proofErr w:type="gramEnd"/>
      <w:r w:rsidRPr="00CE28AD">
        <w:rPr>
          <w:rFonts w:ascii="Times New Roman" w:hAnsi="Times New Roman" w:cs="Times New Roman"/>
          <w:color w:val="222222"/>
          <w:sz w:val="24"/>
          <w:szCs w:val="24"/>
          <w:shd w:val="clear" w:color="auto" w:fill="FFFFFF"/>
        </w:rPr>
        <w:t xml:space="preserve"> Prevalence of</w:t>
      </w:r>
      <w:r w:rsidRPr="00407A3F">
        <w:rPr>
          <w:rFonts w:ascii="Times New Roman" w:hAnsi="Times New Roman" w:cs="Times New Roman"/>
          <w:color w:val="222222"/>
          <w:sz w:val="24"/>
          <w:szCs w:val="24"/>
          <w:shd w:val="clear" w:color="auto" w:fill="FFFFFF"/>
        </w:rPr>
        <w:t xml:space="preserve"> Fragile X Syndrome among children receiving special education and carrier states in </w:t>
      </w:r>
      <w:proofErr w:type="gramStart"/>
      <w:r w:rsidRPr="00407A3F">
        <w:rPr>
          <w:rFonts w:ascii="Times New Roman" w:hAnsi="Times New Roman" w:cs="Times New Roman"/>
          <w:color w:val="222222"/>
          <w:sz w:val="24"/>
          <w:szCs w:val="24"/>
          <w:shd w:val="clear" w:color="auto" w:fill="FFFFFF"/>
        </w:rPr>
        <w:t>first degree</w:t>
      </w:r>
      <w:proofErr w:type="gramEnd"/>
      <w:r w:rsidRPr="00407A3F">
        <w:rPr>
          <w:rFonts w:ascii="Times New Roman" w:hAnsi="Times New Roman" w:cs="Times New Roman"/>
          <w:color w:val="222222"/>
          <w:sz w:val="24"/>
          <w:szCs w:val="24"/>
          <w:shd w:val="clear" w:color="auto" w:fill="FFFFFF"/>
        </w:rPr>
        <w:t xml:space="preserve"> relatives. </w:t>
      </w:r>
      <w:proofErr w:type="gramStart"/>
      <w:r w:rsidRPr="00407A3F">
        <w:rPr>
          <w:rFonts w:ascii="Times New Roman" w:hAnsi="Times New Roman" w:cs="Times New Roman"/>
          <w:i/>
          <w:iCs/>
          <w:color w:val="222222"/>
          <w:sz w:val="24"/>
          <w:szCs w:val="24"/>
          <w:shd w:val="clear" w:color="auto" w:fill="FFFFFF"/>
        </w:rPr>
        <w:t>Ceylon Medical Journal</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62</w:t>
      </w:r>
      <w:r w:rsidRPr="00407A3F">
        <w:rPr>
          <w:rFonts w:ascii="Times New Roman" w:hAnsi="Times New Roman" w:cs="Times New Roman"/>
          <w:color w:val="222222"/>
          <w:sz w:val="24"/>
          <w:szCs w:val="24"/>
          <w:shd w:val="clear" w:color="auto" w:fill="FFFFFF"/>
        </w:rPr>
        <w:t>(2).</w:t>
      </w:r>
      <w:proofErr w:type="gramEnd"/>
    </w:p>
    <w:p w14:paraId="1DDB80DA" w14:textId="77777777" w:rsidR="00440E2D" w:rsidRDefault="00440E2D" w:rsidP="00B150CD">
      <w:pPr>
        <w:spacing w:after="0" w:line="276" w:lineRule="auto"/>
        <w:rPr>
          <w:rFonts w:ascii="Times New Roman" w:hAnsi="Times New Roman" w:cs="Times New Roman"/>
          <w:color w:val="222222"/>
          <w:sz w:val="24"/>
          <w:szCs w:val="24"/>
          <w:shd w:val="clear" w:color="auto" w:fill="FFFFFF"/>
        </w:rPr>
      </w:pPr>
    </w:p>
    <w:p w14:paraId="7F35194F" w14:textId="182F6A05" w:rsidR="00440E2D" w:rsidRPr="00B0252F" w:rsidRDefault="00440E2D" w:rsidP="00B150CD">
      <w:pPr>
        <w:autoSpaceDE w:val="0"/>
        <w:autoSpaceDN w:val="0"/>
        <w:adjustRightInd w:val="0"/>
        <w:spacing w:after="0" w:line="276" w:lineRule="auto"/>
        <w:rPr>
          <w:rFonts w:ascii="Times New Roman" w:hAnsi="Times New Roman" w:cs="Times New Roman"/>
          <w:sz w:val="24"/>
          <w:szCs w:val="24"/>
        </w:rPr>
      </w:pPr>
      <w:proofErr w:type="gramStart"/>
      <w:r w:rsidRPr="00440E2D">
        <w:rPr>
          <w:rFonts w:ascii="Times New Roman" w:hAnsi="Times New Roman" w:cs="Times New Roman"/>
          <w:color w:val="222222"/>
          <w:sz w:val="24"/>
          <w:szCs w:val="24"/>
          <w:shd w:val="clear" w:color="auto" w:fill="FFFFFF"/>
        </w:rPr>
        <w:t xml:space="preserve">Cornish, K. M., Li, L., </w:t>
      </w:r>
      <w:proofErr w:type="spellStart"/>
      <w:r w:rsidRPr="00440E2D">
        <w:rPr>
          <w:rFonts w:ascii="Times New Roman" w:hAnsi="Times New Roman" w:cs="Times New Roman"/>
          <w:color w:val="222222"/>
          <w:sz w:val="24"/>
          <w:szCs w:val="24"/>
          <w:shd w:val="clear" w:color="auto" w:fill="FFFFFF"/>
        </w:rPr>
        <w:t>Kogan</w:t>
      </w:r>
      <w:proofErr w:type="spellEnd"/>
      <w:r w:rsidRPr="00440E2D">
        <w:rPr>
          <w:rFonts w:ascii="Times New Roman" w:hAnsi="Times New Roman" w:cs="Times New Roman"/>
          <w:color w:val="222222"/>
          <w:sz w:val="24"/>
          <w:szCs w:val="24"/>
          <w:shd w:val="clear" w:color="auto" w:fill="FFFFFF"/>
        </w:rPr>
        <w:t xml:space="preserve">, C. S., </w:t>
      </w:r>
      <w:proofErr w:type="spellStart"/>
      <w:r w:rsidRPr="00440E2D">
        <w:rPr>
          <w:rFonts w:ascii="Times New Roman" w:hAnsi="Times New Roman" w:cs="Times New Roman"/>
          <w:color w:val="222222"/>
          <w:sz w:val="24"/>
          <w:szCs w:val="24"/>
          <w:shd w:val="clear" w:color="auto" w:fill="FFFFFF"/>
        </w:rPr>
        <w:t>Jacquemont</w:t>
      </w:r>
      <w:proofErr w:type="spellEnd"/>
      <w:r w:rsidRPr="00440E2D">
        <w:rPr>
          <w:rFonts w:ascii="Times New Roman" w:hAnsi="Times New Roman" w:cs="Times New Roman"/>
          <w:color w:val="222222"/>
          <w:sz w:val="24"/>
          <w:szCs w:val="24"/>
          <w:shd w:val="clear" w:color="auto" w:fill="FFFFFF"/>
        </w:rPr>
        <w:t>, S., Turk, J., Dalton, A., ... &amp; Hagerman, P. J. (2008).</w:t>
      </w:r>
      <w:proofErr w:type="gramEnd"/>
      <w:r w:rsidRPr="00440E2D">
        <w:rPr>
          <w:rFonts w:ascii="Times New Roman" w:hAnsi="Times New Roman" w:cs="Times New Roman"/>
          <w:color w:val="222222"/>
          <w:sz w:val="24"/>
          <w:szCs w:val="24"/>
          <w:shd w:val="clear" w:color="auto" w:fill="FFFFFF"/>
        </w:rPr>
        <w:t xml:space="preserve"> </w:t>
      </w:r>
      <w:proofErr w:type="gramStart"/>
      <w:r w:rsidRPr="00440E2D">
        <w:rPr>
          <w:rFonts w:ascii="Times New Roman" w:hAnsi="Times New Roman" w:cs="Times New Roman"/>
          <w:color w:val="222222"/>
          <w:sz w:val="24"/>
          <w:szCs w:val="24"/>
          <w:shd w:val="clear" w:color="auto" w:fill="FFFFFF"/>
        </w:rPr>
        <w:t>Age-dependent cognitive changes in carriers of the fragile X</w:t>
      </w:r>
      <w:r>
        <w:rPr>
          <w:rFonts w:ascii="Times New Roman" w:hAnsi="Times New Roman" w:cs="Times New Roman"/>
          <w:color w:val="222222"/>
          <w:sz w:val="24"/>
          <w:szCs w:val="24"/>
          <w:shd w:val="clear" w:color="auto" w:fill="FFFFFF"/>
        </w:rPr>
        <w:t xml:space="preserve"> </w:t>
      </w:r>
      <w:r w:rsidRPr="00440E2D">
        <w:rPr>
          <w:rFonts w:ascii="Times New Roman" w:hAnsi="Times New Roman" w:cs="Times New Roman"/>
          <w:color w:val="222222"/>
          <w:sz w:val="24"/>
          <w:szCs w:val="24"/>
          <w:shd w:val="clear" w:color="auto" w:fill="FFFFFF"/>
        </w:rPr>
        <w:t>syndrome.</w:t>
      </w:r>
      <w:proofErr w:type="gramEnd"/>
      <w:r w:rsidRPr="00440E2D">
        <w:rPr>
          <w:rFonts w:ascii="Times New Roman" w:hAnsi="Times New Roman" w:cs="Times New Roman"/>
          <w:color w:val="222222"/>
          <w:sz w:val="24"/>
          <w:szCs w:val="24"/>
          <w:shd w:val="clear" w:color="auto" w:fill="FFFFFF"/>
        </w:rPr>
        <w:t> </w:t>
      </w:r>
      <w:proofErr w:type="gramStart"/>
      <w:r>
        <w:rPr>
          <w:rFonts w:ascii="Times New Roman" w:hAnsi="Times New Roman" w:cs="Times New Roman"/>
          <w:i/>
          <w:iCs/>
          <w:color w:val="222222"/>
          <w:sz w:val="24"/>
          <w:szCs w:val="24"/>
          <w:shd w:val="clear" w:color="auto" w:fill="FFFFFF"/>
        </w:rPr>
        <w:t>C</w:t>
      </w:r>
      <w:r w:rsidRPr="00440E2D">
        <w:rPr>
          <w:rFonts w:ascii="Times New Roman" w:hAnsi="Times New Roman" w:cs="Times New Roman"/>
          <w:i/>
          <w:iCs/>
          <w:color w:val="222222"/>
          <w:sz w:val="24"/>
          <w:szCs w:val="24"/>
          <w:shd w:val="clear" w:color="auto" w:fill="FFFFFF"/>
        </w:rPr>
        <w:t>ortex</w:t>
      </w:r>
      <w:r w:rsidRPr="00440E2D">
        <w:rPr>
          <w:rFonts w:ascii="Times New Roman" w:hAnsi="Times New Roman" w:cs="Times New Roman"/>
          <w:color w:val="222222"/>
          <w:sz w:val="24"/>
          <w:szCs w:val="24"/>
          <w:shd w:val="clear" w:color="auto" w:fill="FFFFFF"/>
        </w:rPr>
        <w:t>, </w:t>
      </w:r>
      <w:r w:rsidRPr="00440E2D">
        <w:rPr>
          <w:rFonts w:ascii="Times New Roman" w:hAnsi="Times New Roman" w:cs="Times New Roman"/>
          <w:i/>
          <w:iCs/>
          <w:color w:val="222222"/>
          <w:sz w:val="24"/>
          <w:szCs w:val="24"/>
          <w:shd w:val="clear" w:color="auto" w:fill="FFFFFF"/>
        </w:rPr>
        <w:t>44</w:t>
      </w:r>
      <w:r w:rsidRPr="00440E2D">
        <w:rPr>
          <w:rFonts w:ascii="Times New Roman" w:hAnsi="Times New Roman" w:cs="Times New Roman"/>
          <w:color w:val="222222"/>
          <w:sz w:val="24"/>
          <w:szCs w:val="24"/>
          <w:shd w:val="clear" w:color="auto" w:fill="FFFFFF"/>
        </w:rPr>
        <w:t>(6), 628-636.</w:t>
      </w:r>
      <w:proofErr w:type="gramEnd"/>
    </w:p>
    <w:p w14:paraId="5B0037DF" w14:textId="77777777" w:rsidR="00922A63" w:rsidRPr="00407A3F" w:rsidRDefault="00922A63" w:rsidP="00B150CD">
      <w:pPr>
        <w:spacing w:after="0" w:line="276" w:lineRule="auto"/>
        <w:rPr>
          <w:rFonts w:ascii="Times New Roman" w:hAnsi="Times New Roman" w:cs="Times New Roman"/>
          <w:color w:val="222222"/>
          <w:sz w:val="24"/>
          <w:szCs w:val="24"/>
          <w:shd w:val="clear" w:color="auto" w:fill="FFFFFF"/>
        </w:rPr>
      </w:pPr>
    </w:p>
    <w:p w14:paraId="68EE4F65" w14:textId="2A25A527" w:rsidR="00922A63" w:rsidRDefault="00922A63" w:rsidP="00B150CD">
      <w:pPr>
        <w:spacing w:after="0" w:line="276" w:lineRule="auto"/>
        <w:rPr>
          <w:rFonts w:ascii="Times New Roman" w:hAnsi="Times New Roman" w:cs="Times New Roman"/>
          <w:color w:val="222222"/>
          <w:sz w:val="24"/>
          <w:szCs w:val="24"/>
          <w:shd w:val="clear" w:color="auto" w:fill="FFFFFF"/>
        </w:rPr>
      </w:pPr>
      <w:r w:rsidRPr="00407A3F">
        <w:rPr>
          <w:rFonts w:ascii="Times New Roman" w:hAnsi="Times New Roman" w:cs="Times New Roman"/>
          <w:color w:val="222222"/>
          <w:sz w:val="24"/>
          <w:szCs w:val="24"/>
          <w:shd w:val="clear" w:color="auto" w:fill="FFFFFF"/>
        </w:rPr>
        <w:t xml:space="preserve">Crawford, D. C., Meadows, K. L., Newman, J. L., Taft, L. F., </w:t>
      </w:r>
      <w:proofErr w:type="spellStart"/>
      <w:r w:rsidRPr="00407A3F">
        <w:rPr>
          <w:rFonts w:ascii="Times New Roman" w:hAnsi="Times New Roman" w:cs="Times New Roman"/>
          <w:color w:val="222222"/>
          <w:sz w:val="24"/>
          <w:szCs w:val="24"/>
          <w:shd w:val="clear" w:color="auto" w:fill="FFFFFF"/>
        </w:rPr>
        <w:t>Pettay</w:t>
      </w:r>
      <w:proofErr w:type="spellEnd"/>
      <w:r w:rsidRPr="00407A3F">
        <w:rPr>
          <w:rFonts w:ascii="Times New Roman" w:hAnsi="Times New Roman" w:cs="Times New Roman"/>
          <w:color w:val="222222"/>
          <w:sz w:val="24"/>
          <w:szCs w:val="24"/>
          <w:shd w:val="clear" w:color="auto" w:fill="FFFFFF"/>
        </w:rPr>
        <w:t xml:space="preserve">, D. L., Gold, L. B., ... &amp; </w:t>
      </w:r>
      <w:proofErr w:type="spellStart"/>
      <w:r w:rsidRPr="00407A3F">
        <w:rPr>
          <w:rFonts w:ascii="Times New Roman" w:hAnsi="Times New Roman" w:cs="Times New Roman"/>
          <w:color w:val="222222"/>
          <w:sz w:val="24"/>
          <w:szCs w:val="24"/>
          <w:shd w:val="clear" w:color="auto" w:fill="FFFFFF"/>
        </w:rPr>
        <w:t>Yeargin-Allsopp</w:t>
      </w:r>
      <w:proofErr w:type="spellEnd"/>
      <w:r w:rsidRPr="00407A3F">
        <w:rPr>
          <w:rFonts w:ascii="Times New Roman" w:hAnsi="Times New Roman" w:cs="Times New Roman"/>
          <w:color w:val="222222"/>
          <w:sz w:val="24"/>
          <w:szCs w:val="24"/>
          <w:shd w:val="clear" w:color="auto" w:fill="FFFFFF"/>
        </w:rPr>
        <w:t>, M. (1999). Prevalence and phenotype consequence of FRAXA and FRAXE alleles in a large, ethnically diverse, special education–needs population. </w:t>
      </w:r>
      <w:proofErr w:type="gramStart"/>
      <w:r w:rsidRPr="00407A3F">
        <w:rPr>
          <w:rFonts w:ascii="Times New Roman" w:hAnsi="Times New Roman" w:cs="Times New Roman"/>
          <w:i/>
          <w:iCs/>
          <w:color w:val="222222"/>
          <w:sz w:val="24"/>
          <w:szCs w:val="24"/>
          <w:shd w:val="clear" w:color="auto" w:fill="FFFFFF"/>
        </w:rPr>
        <w:t>The American Journal of Human Genetics</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64</w:t>
      </w:r>
      <w:r w:rsidRPr="00407A3F">
        <w:rPr>
          <w:rFonts w:ascii="Times New Roman" w:hAnsi="Times New Roman" w:cs="Times New Roman"/>
          <w:color w:val="222222"/>
          <w:sz w:val="24"/>
          <w:szCs w:val="24"/>
          <w:shd w:val="clear" w:color="auto" w:fill="FFFFFF"/>
        </w:rPr>
        <w:t>(2), 495-507.</w:t>
      </w:r>
      <w:proofErr w:type="gramEnd"/>
    </w:p>
    <w:p w14:paraId="013D91C7" w14:textId="77777777" w:rsidR="00407A3F" w:rsidRDefault="00407A3F" w:rsidP="00B150CD">
      <w:pPr>
        <w:spacing w:after="0" w:line="276" w:lineRule="auto"/>
        <w:rPr>
          <w:rFonts w:ascii="Times New Roman" w:hAnsi="Times New Roman" w:cs="Times New Roman"/>
          <w:color w:val="222222"/>
          <w:sz w:val="24"/>
          <w:szCs w:val="24"/>
          <w:shd w:val="clear" w:color="auto" w:fill="FFFFFF"/>
        </w:rPr>
      </w:pPr>
    </w:p>
    <w:p w14:paraId="1D6D82B2" w14:textId="6B811CB4" w:rsidR="00407A3F" w:rsidRDefault="00407A3F" w:rsidP="00B150CD">
      <w:pPr>
        <w:spacing w:after="0" w:line="276" w:lineRule="auto"/>
        <w:rPr>
          <w:rFonts w:ascii="Times New Roman" w:hAnsi="Times New Roman" w:cs="Times New Roman"/>
          <w:color w:val="222222"/>
          <w:sz w:val="24"/>
          <w:szCs w:val="24"/>
          <w:shd w:val="clear" w:color="auto" w:fill="FFFFFF"/>
        </w:rPr>
      </w:pPr>
      <w:r w:rsidRPr="00407A3F">
        <w:rPr>
          <w:rFonts w:ascii="Times New Roman" w:hAnsi="Times New Roman" w:cs="Times New Roman"/>
          <w:color w:val="222222"/>
          <w:sz w:val="24"/>
          <w:szCs w:val="24"/>
          <w:shd w:val="clear" w:color="auto" w:fill="FFFFFF"/>
        </w:rPr>
        <w:t xml:space="preserve">Ennis, S., Murray, A., </w:t>
      </w:r>
      <w:proofErr w:type="spellStart"/>
      <w:r w:rsidRPr="00407A3F">
        <w:rPr>
          <w:rFonts w:ascii="Times New Roman" w:hAnsi="Times New Roman" w:cs="Times New Roman"/>
          <w:color w:val="222222"/>
          <w:sz w:val="24"/>
          <w:szCs w:val="24"/>
          <w:shd w:val="clear" w:color="auto" w:fill="FFFFFF"/>
        </w:rPr>
        <w:t>Youings</w:t>
      </w:r>
      <w:proofErr w:type="spellEnd"/>
      <w:r w:rsidRPr="00407A3F">
        <w:rPr>
          <w:rFonts w:ascii="Times New Roman" w:hAnsi="Times New Roman" w:cs="Times New Roman"/>
          <w:color w:val="222222"/>
          <w:sz w:val="24"/>
          <w:szCs w:val="24"/>
          <w:shd w:val="clear" w:color="auto" w:fill="FFFFFF"/>
        </w:rPr>
        <w:t xml:space="preserve">, S., </w:t>
      </w:r>
      <w:proofErr w:type="spellStart"/>
      <w:r w:rsidRPr="00407A3F">
        <w:rPr>
          <w:rFonts w:ascii="Times New Roman" w:hAnsi="Times New Roman" w:cs="Times New Roman"/>
          <w:color w:val="222222"/>
          <w:sz w:val="24"/>
          <w:szCs w:val="24"/>
          <w:shd w:val="clear" w:color="auto" w:fill="FFFFFF"/>
        </w:rPr>
        <w:t>Brightwell</w:t>
      </w:r>
      <w:proofErr w:type="spellEnd"/>
      <w:r w:rsidRPr="00407A3F">
        <w:rPr>
          <w:rFonts w:ascii="Times New Roman" w:hAnsi="Times New Roman" w:cs="Times New Roman"/>
          <w:color w:val="222222"/>
          <w:sz w:val="24"/>
          <w:szCs w:val="24"/>
          <w:shd w:val="clear" w:color="auto" w:fill="FFFFFF"/>
        </w:rPr>
        <w:t>, G., Herrick, D., Ring, S., ... &amp; ALSPAC Study Team. (2006)</w:t>
      </w:r>
      <w:proofErr w:type="gramStart"/>
      <w:r w:rsidRPr="00407A3F">
        <w:rPr>
          <w:rFonts w:ascii="Times New Roman" w:hAnsi="Times New Roman" w:cs="Times New Roman"/>
          <w:color w:val="222222"/>
          <w:sz w:val="24"/>
          <w:szCs w:val="24"/>
          <w:shd w:val="clear" w:color="auto" w:fill="FFFFFF"/>
        </w:rPr>
        <w:t>. An investigation of FRAXA intermediate allele phenotype in a longitudinal sample.</w:t>
      </w:r>
      <w:proofErr w:type="gramEnd"/>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Annals of human genetics</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70</w:t>
      </w:r>
      <w:r w:rsidRPr="00407A3F">
        <w:rPr>
          <w:rFonts w:ascii="Times New Roman" w:hAnsi="Times New Roman" w:cs="Times New Roman"/>
          <w:color w:val="222222"/>
          <w:sz w:val="24"/>
          <w:szCs w:val="24"/>
          <w:shd w:val="clear" w:color="auto" w:fill="FFFFFF"/>
        </w:rPr>
        <w:t>(2), 170-180.</w:t>
      </w:r>
    </w:p>
    <w:p w14:paraId="4BC6D9D1" w14:textId="269F1706" w:rsidR="004055B3" w:rsidRDefault="004055B3" w:rsidP="00B150CD">
      <w:pPr>
        <w:spacing w:after="0" w:line="276" w:lineRule="auto"/>
        <w:rPr>
          <w:rFonts w:ascii="Times New Roman" w:hAnsi="Times New Roman" w:cs="Times New Roman"/>
          <w:color w:val="222222"/>
          <w:sz w:val="24"/>
          <w:szCs w:val="24"/>
          <w:shd w:val="clear" w:color="auto" w:fill="FFFFFF"/>
        </w:rPr>
      </w:pPr>
    </w:p>
    <w:p w14:paraId="4042F5EE" w14:textId="20C6A23A" w:rsidR="004055B3" w:rsidRPr="004055B3" w:rsidRDefault="004055B3" w:rsidP="00B150CD">
      <w:pPr>
        <w:spacing w:after="0" w:line="276" w:lineRule="auto"/>
        <w:rPr>
          <w:rFonts w:ascii="Times New Roman" w:hAnsi="Times New Roman" w:cs="Times New Roman"/>
          <w:color w:val="222222"/>
          <w:sz w:val="24"/>
          <w:szCs w:val="24"/>
          <w:shd w:val="clear" w:color="auto" w:fill="FFFFFF"/>
        </w:rPr>
      </w:pPr>
      <w:r w:rsidRPr="004055B3">
        <w:rPr>
          <w:rFonts w:ascii="Times New Roman" w:hAnsi="Times New Roman" w:cs="Times New Roman"/>
          <w:color w:val="222222"/>
          <w:sz w:val="24"/>
          <w:szCs w:val="24"/>
          <w:shd w:val="clear" w:color="auto" w:fill="FFFFFF"/>
        </w:rPr>
        <w:t xml:space="preserve">Fraser, A., Macdonald-Wallis, C., Tilling, K., Boyd, A., Golding, J., Davey Smith, G., ... &amp; Ring, S. (2012). Cohort profile: the Avon Longitudinal Study of Parents and Children: ALSPAC mothers cohort. </w:t>
      </w:r>
      <w:r w:rsidRPr="004055B3">
        <w:rPr>
          <w:rFonts w:ascii="Times New Roman" w:hAnsi="Times New Roman" w:cs="Times New Roman"/>
          <w:i/>
          <w:iCs/>
          <w:color w:val="222222"/>
          <w:sz w:val="24"/>
          <w:szCs w:val="24"/>
        </w:rPr>
        <w:t>International journal of epidemiology</w:t>
      </w:r>
      <w:r w:rsidRPr="004055B3">
        <w:rPr>
          <w:rFonts w:ascii="Times New Roman" w:hAnsi="Times New Roman" w:cs="Times New Roman"/>
          <w:color w:val="222222"/>
          <w:sz w:val="24"/>
          <w:szCs w:val="24"/>
          <w:shd w:val="clear" w:color="auto" w:fill="FFFFFF"/>
        </w:rPr>
        <w:t xml:space="preserve">, </w:t>
      </w:r>
      <w:r w:rsidRPr="004055B3">
        <w:rPr>
          <w:rFonts w:ascii="Times New Roman" w:hAnsi="Times New Roman" w:cs="Times New Roman"/>
          <w:i/>
          <w:iCs/>
          <w:color w:val="222222"/>
          <w:sz w:val="24"/>
          <w:szCs w:val="24"/>
        </w:rPr>
        <w:t>42</w:t>
      </w:r>
      <w:r w:rsidRPr="004055B3">
        <w:rPr>
          <w:rFonts w:ascii="Times New Roman" w:hAnsi="Times New Roman" w:cs="Times New Roman"/>
          <w:color w:val="222222"/>
          <w:sz w:val="24"/>
          <w:szCs w:val="24"/>
          <w:shd w:val="clear" w:color="auto" w:fill="FFFFFF"/>
        </w:rPr>
        <w:t>(1), 97-110.</w:t>
      </w:r>
    </w:p>
    <w:p w14:paraId="7F4A49EE" w14:textId="77777777" w:rsidR="004055B3" w:rsidRDefault="004055B3" w:rsidP="00B150CD">
      <w:pPr>
        <w:spacing w:after="0" w:line="276" w:lineRule="auto"/>
        <w:rPr>
          <w:rFonts w:ascii="Times New Roman" w:hAnsi="Times New Roman" w:cs="Times New Roman"/>
          <w:color w:val="222222"/>
          <w:sz w:val="24"/>
          <w:szCs w:val="24"/>
          <w:shd w:val="clear" w:color="auto" w:fill="FFFFFF"/>
        </w:rPr>
      </w:pPr>
    </w:p>
    <w:p w14:paraId="5B6BCAEF" w14:textId="77777777" w:rsidR="00014993" w:rsidRPr="00014993" w:rsidRDefault="00014993" w:rsidP="00B150CD">
      <w:pPr>
        <w:spacing w:after="0" w:line="276" w:lineRule="auto"/>
        <w:rPr>
          <w:rFonts w:ascii="Times New Roman" w:hAnsi="Times New Roman" w:cs="Times New Roman"/>
          <w:color w:val="222222"/>
          <w:sz w:val="24"/>
          <w:szCs w:val="24"/>
          <w:shd w:val="clear" w:color="auto" w:fill="FFFFFF"/>
        </w:rPr>
      </w:pPr>
      <w:r w:rsidRPr="00014993">
        <w:rPr>
          <w:rFonts w:ascii="Times New Roman" w:hAnsi="Times New Roman" w:cs="Times New Roman"/>
          <w:color w:val="222222"/>
          <w:sz w:val="24"/>
          <w:szCs w:val="24"/>
          <w:shd w:val="clear" w:color="auto" w:fill="FFFFFF"/>
        </w:rPr>
        <w:t>Golding, J., </w:t>
      </w:r>
      <w:proofErr w:type="spellStart"/>
      <w:r w:rsidRPr="00014993">
        <w:rPr>
          <w:rFonts w:ascii="Times New Roman" w:hAnsi="Times New Roman" w:cs="Times New Roman"/>
          <w:color w:val="222222"/>
          <w:sz w:val="24"/>
          <w:szCs w:val="24"/>
          <w:shd w:val="clear" w:color="auto" w:fill="FFFFFF"/>
        </w:rPr>
        <w:t>Pembrey</w:t>
      </w:r>
      <w:proofErr w:type="spellEnd"/>
      <w:r w:rsidRPr="00014993">
        <w:rPr>
          <w:rFonts w:ascii="Times New Roman" w:hAnsi="Times New Roman" w:cs="Times New Roman"/>
          <w:color w:val="222222"/>
          <w:sz w:val="24"/>
          <w:szCs w:val="24"/>
          <w:shd w:val="clear" w:color="auto" w:fill="FFFFFF"/>
        </w:rPr>
        <w:t>, M. &amp; Jones, R. (2001) ALSPAC–the Avon Longitudinal Study of Parents and Children. I. Study methodology. </w:t>
      </w:r>
      <w:proofErr w:type="spellStart"/>
      <w:r w:rsidRPr="00014993">
        <w:rPr>
          <w:rFonts w:ascii="Times New Roman" w:hAnsi="Times New Roman" w:cs="Times New Roman"/>
          <w:i/>
          <w:iCs/>
          <w:color w:val="222222"/>
          <w:sz w:val="24"/>
          <w:szCs w:val="24"/>
          <w:shd w:val="clear" w:color="auto" w:fill="FFFFFF"/>
        </w:rPr>
        <w:t>Paediatr</w:t>
      </w:r>
      <w:proofErr w:type="spellEnd"/>
      <w:r w:rsidRPr="00014993">
        <w:rPr>
          <w:rFonts w:ascii="Times New Roman" w:hAnsi="Times New Roman" w:cs="Times New Roman"/>
          <w:i/>
          <w:iCs/>
          <w:color w:val="222222"/>
          <w:sz w:val="24"/>
          <w:szCs w:val="24"/>
          <w:shd w:val="clear" w:color="auto" w:fill="FFFFFF"/>
        </w:rPr>
        <w:t xml:space="preserve"> </w:t>
      </w:r>
      <w:proofErr w:type="spellStart"/>
      <w:r w:rsidRPr="00014993">
        <w:rPr>
          <w:rFonts w:ascii="Times New Roman" w:hAnsi="Times New Roman" w:cs="Times New Roman"/>
          <w:i/>
          <w:iCs/>
          <w:color w:val="222222"/>
          <w:sz w:val="24"/>
          <w:szCs w:val="24"/>
          <w:shd w:val="clear" w:color="auto" w:fill="FFFFFF"/>
        </w:rPr>
        <w:t>Perinat</w:t>
      </w:r>
      <w:proofErr w:type="spellEnd"/>
      <w:r w:rsidRPr="00014993">
        <w:rPr>
          <w:rFonts w:ascii="Times New Roman" w:hAnsi="Times New Roman" w:cs="Times New Roman"/>
          <w:i/>
          <w:iCs/>
          <w:color w:val="222222"/>
          <w:sz w:val="24"/>
          <w:szCs w:val="24"/>
          <w:shd w:val="clear" w:color="auto" w:fill="FFFFFF"/>
        </w:rPr>
        <w:t xml:space="preserve"> </w:t>
      </w:r>
      <w:proofErr w:type="spellStart"/>
      <w:r w:rsidRPr="00014993">
        <w:rPr>
          <w:rFonts w:ascii="Times New Roman" w:hAnsi="Times New Roman" w:cs="Times New Roman"/>
          <w:i/>
          <w:iCs/>
          <w:color w:val="222222"/>
          <w:sz w:val="24"/>
          <w:szCs w:val="24"/>
          <w:shd w:val="clear" w:color="auto" w:fill="FFFFFF"/>
        </w:rPr>
        <w:t>Epidemiol</w:t>
      </w:r>
      <w:proofErr w:type="spellEnd"/>
      <w:r w:rsidRPr="00014993">
        <w:rPr>
          <w:rFonts w:ascii="Times New Roman" w:hAnsi="Times New Roman" w:cs="Times New Roman"/>
          <w:i/>
          <w:iCs/>
          <w:color w:val="222222"/>
          <w:sz w:val="24"/>
          <w:szCs w:val="24"/>
          <w:shd w:val="clear" w:color="auto" w:fill="FFFFFF"/>
        </w:rPr>
        <w:t xml:space="preserve"> </w:t>
      </w:r>
      <w:r w:rsidRPr="00014993">
        <w:rPr>
          <w:rFonts w:ascii="Times New Roman" w:hAnsi="Times New Roman" w:cs="Times New Roman"/>
          <w:bCs/>
          <w:i/>
          <w:color w:val="222222"/>
          <w:sz w:val="24"/>
          <w:szCs w:val="24"/>
          <w:shd w:val="clear" w:color="auto" w:fill="FFFFFF"/>
        </w:rPr>
        <w:t>15</w:t>
      </w:r>
      <w:r w:rsidRPr="00014993">
        <w:rPr>
          <w:rFonts w:ascii="Times New Roman" w:hAnsi="Times New Roman" w:cs="Times New Roman"/>
          <w:color w:val="222222"/>
          <w:sz w:val="24"/>
          <w:szCs w:val="24"/>
          <w:shd w:val="clear" w:color="auto" w:fill="FFFFFF"/>
        </w:rPr>
        <w:t>(1), 74–87.</w:t>
      </w:r>
    </w:p>
    <w:p w14:paraId="276C3A21" w14:textId="77777777" w:rsidR="00AF0073" w:rsidRPr="00AF0073" w:rsidRDefault="00AF0073" w:rsidP="00B150CD">
      <w:pPr>
        <w:spacing w:after="0" w:line="276" w:lineRule="auto"/>
        <w:rPr>
          <w:rFonts w:ascii="Times New Roman" w:hAnsi="Times New Roman" w:cs="Times New Roman"/>
          <w:color w:val="222222"/>
          <w:sz w:val="24"/>
          <w:szCs w:val="24"/>
          <w:shd w:val="clear" w:color="auto" w:fill="FFFFFF"/>
        </w:rPr>
      </w:pPr>
    </w:p>
    <w:p w14:paraId="79DB7D61" w14:textId="7465FB47" w:rsidR="00407A3F" w:rsidRPr="00407A3F" w:rsidRDefault="00407A3F" w:rsidP="00B150CD">
      <w:pPr>
        <w:spacing w:after="0" w:line="276" w:lineRule="auto"/>
        <w:rPr>
          <w:rFonts w:ascii="Times New Roman" w:hAnsi="Times New Roman" w:cs="Times New Roman"/>
          <w:color w:val="222222"/>
          <w:sz w:val="24"/>
          <w:szCs w:val="24"/>
          <w:shd w:val="clear" w:color="auto" w:fill="FFFFFF"/>
        </w:rPr>
      </w:pPr>
      <w:proofErr w:type="gramStart"/>
      <w:r w:rsidRPr="00407A3F">
        <w:rPr>
          <w:rFonts w:ascii="Times New Roman" w:hAnsi="Times New Roman" w:cs="Times New Roman"/>
          <w:color w:val="222222"/>
          <w:sz w:val="24"/>
          <w:szCs w:val="24"/>
          <w:shd w:val="clear" w:color="auto" w:fill="FFFFFF"/>
        </w:rPr>
        <w:t xml:space="preserve">Hagerman, R. J., Leavitt, B. R., </w:t>
      </w:r>
      <w:proofErr w:type="spellStart"/>
      <w:r w:rsidRPr="00407A3F">
        <w:rPr>
          <w:rFonts w:ascii="Times New Roman" w:hAnsi="Times New Roman" w:cs="Times New Roman"/>
          <w:color w:val="222222"/>
          <w:sz w:val="24"/>
          <w:szCs w:val="24"/>
          <w:shd w:val="clear" w:color="auto" w:fill="FFFFFF"/>
        </w:rPr>
        <w:t>Farzin</w:t>
      </w:r>
      <w:proofErr w:type="spellEnd"/>
      <w:r w:rsidRPr="00407A3F">
        <w:rPr>
          <w:rFonts w:ascii="Times New Roman" w:hAnsi="Times New Roman" w:cs="Times New Roman"/>
          <w:color w:val="222222"/>
          <w:sz w:val="24"/>
          <w:szCs w:val="24"/>
          <w:shd w:val="clear" w:color="auto" w:fill="FFFFFF"/>
        </w:rPr>
        <w:t xml:space="preserve">, F., </w:t>
      </w:r>
      <w:proofErr w:type="spellStart"/>
      <w:r w:rsidRPr="00407A3F">
        <w:rPr>
          <w:rFonts w:ascii="Times New Roman" w:hAnsi="Times New Roman" w:cs="Times New Roman"/>
          <w:color w:val="222222"/>
          <w:sz w:val="24"/>
          <w:szCs w:val="24"/>
          <w:shd w:val="clear" w:color="auto" w:fill="FFFFFF"/>
        </w:rPr>
        <w:t>Jacquemont</w:t>
      </w:r>
      <w:proofErr w:type="spellEnd"/>
      <w:r w:rsidRPr="00407A3F">
        <w:rPr>
          <w:rFonts w:ascii="Times New Roman" w:hAnsi="Times New Roman" w:cs="Times New Roman"/>
          <w:color w:val="222222"/>
          <w:sz w:val="24"/>
          <w:szCs w:val="24"/>
          <w:shd w:val="clear" w:color="auto" w:fill="FFFFFF"/>
        </w:rPr>
        <w:t xml:space="preserve">, S., Greco, C. M., </w:t>
      </w:r>
      <w:proofErr w:type="spellStart"/>
      <w:r w:rsidRPr="00407A3F">
        <w:rPr>
          <w:rFonts w:ascii="Times New Roman" w:hAnsi="Times New Roman" w:cs="Times New Roman"/>
          <w:color w:val="222222"/>
          <w:sz w:val="24"/>
          <w:szCs w:val="24"/>
          <w:shd w:val="clear" w:color="auto" w:fill="FFFFFF"/>
        </w:rPr>
        <w:t>Brunberg</w:t>
      </w:r>
      <w:proofErr w:type="spellEnd"/>
      <w:r w:rsidRPr="00407A3F">
        <w:rPr>
          <w:rFonts w:ascii="Times New Roman" w:hAnsi="Times New Roman" w:cs="Times New Roman"/>
          <w:color w:val="222222"/>
          <w:sz w:val="24"/>
          <w:szCs w:val="24"/>
          <w:shd w:val="clear" w:color="auto" w:fill="FFFFFF"/>
        </w:rPr>
        <w:t xml:space="preserve">, J. A., ... &amp; </w:t>
      </w:r>
      <w:proofErr w:type="spellStart"/>
      <w:r w:rsidRPr="00407A3F">
        <w:rPr>
          <w:rFonts w:ascii="Times New Roman" w:hAnsi="Times New Roman" w:cs="Times New Roman"/>
          <w:color w:val="222222"/>
          <w:sz w:val="24"/>
          <w:szCs w:val="24"/>
          <w:shd w:val="clear" w:color="auto" w:fill="FFFFFF"/>
        </w:rPr>
        <w:t>Jardini</w:t>
      </w:r>
      <w:proofErr w:type="spellEnd"/>
      <w:r w:rsidRPr="00407A3F">
        <w:rPr>
          <w:rFonts w:ascii="Times New Roman" w:hAnsi="Times New Roman" w:cs="Times New Roman"/>
          <w:color w:val="222222"/>
          <w:sz w:val="24"/>
          <w:szCs w:val="24"/>
          <w:shd w:val="clear" w:color="auto" w:fill="FFFFFF"/>
        </w:rPr>
        <w:t>, T. (2004).</w:t>
      </w:r>
      <w:proofErr w:type="gramEnd"/>
      <w:r w:rsidRPr="00407A3F">
        <w:rPr>
          <w:rFonts w:ascii="Times New Roman" w:hAnsi="Times New Roman" w:cs="Times New Roman"/>
          <w:color w:val="222222"/>
          <w:sz w:val="24"/>
          <w:szCs w:val="24"/>
          <w:shd w:val="clear" w:color="auto" w:fill="FFFFFF"/>
        </w:rPr>
        <w:t xml:space="preserve"> Fragile-X–associated tremor/ataxia syndrome (FXTAS) in females with the FMR1 </w:t>
      </w:r>
      <w:proofErr w:type="spellStart"/>
      <w:r w:rsidRPr="00407A3F">
        <w:rPr>
          <w:rFonts w:ascii="Times New Roman" w:hAnsi="Times New Roman" w:cs="Times New Roman"/>
          <w:color w:val="222222"/>
          <w:sz w:val="24"/>
          <w:szCs w:val="24"/>
          <w:shd w:val="clear" w:color="auto" w:fill="FFFFFF"/>
        </w:rPr>
        <w:t>premutation</w:t>
      </w:r>
      <w:proofErr w:type="spellEnd"/>
      <w:r w:rsidRPr="00407A3F">
        <w:rPr>
          <w:rFonts w:ascii="Times New Roman" w:hAnsi="Times New Roman" w:cs="Times New Roman"/>
          <w:color w:val="222222"/>
          <w:sz w:val="24"/>
          <w:szCs w:val="24"/>
          <w:shd w:val="clear" w:color="auto" w:fill="FFFFFF"/>
        </w:rPr>
        <w:t>. </w:t>
      </w:r>
      <w:proofErr w:type="gramStart"/>
      <w:r w:rsidRPr="00407A3F">
        <w:rPr>
          <w:rFonts w:ascii="Times New Roman" w:hAnsi="Times New Roman" w:cs="Times New Roman"/>
          <w:i/>
          <w:iCs/>
          <w:color w:val="222222"/>
          <w:sz w:val="24"/>
          <w:szCs w:val="24"/>
          <w:shd w:val="clear" w:color="auto" w:fill="FFFFFF"/>
        </w:rPr>
        <w:t>The American Journal of Human Genetics</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74</w:t>
      </w:r>
      <w:r w:rsidRPr="00407A3F">
        <w:rPr>
          <w:rFonts w:ascii="Times New Roman" w:hAnsi="Times New Roman" w:cs="Times New Roman"/>
          <w:color w:val="222222"/>
          <w:sz w:val="24"/>
          <w:szCs w:val="24"/>
          <w:shd w:val="clear" w:color="auto" w:fill="FFFFFF"/>
        </w:rPr>
        <w:t>(5), 1051-1056.</w:t>
      </w:r>
      <w:proofErr w:type="gramEnd"/>
    </w:p>
    <w:p w14:paraId="0765DB8A" w14:textId="77777777" w:rsidR="00407A3F" w:rsidRPr="00407A3F" w:rsidRDefault="00407A3F" w:rsidP="00B150CD">
      <w:pPr>
        <w:spacing w:after="0" w:line="276" w:lineRule="auto"/>
        <w:rPr>
          <w:rFonts w:ascii="Times New Roman" w:hAnsi="Times New Roman" w:cs="Times New Roman"/>
          <w:color w:val="222222"/>
          <w:sz w:val="24"/>
          <w:szCs w:val="24"/>
          <w:shd w:val="clear" w:color="auto" w:fill="FFFFFF"/>
        </w:rPr>
      </w:pPr>
    </w:p>
    <w:p w14:paraId="5FB43570" w14:textId="7F3637D0" w:rsidR="00407A3F" w:rsidRPr="00407A3F" w:rsidRDefault="00407A3F" w:rsidP="00B150CD">
      <w:pPr>
        <w:spacing w:after="0" w:line="276" w:lineRule="auto"/>
        <w:rPr>
          <w:rFonts w:ascii="Times New Roman" w:hAnsi="Times New Roman" w:cs="Times New Roman"/>
          <w:color w:val="222222"/>
          <w:sz w:val="24"/>
          <w:szCs w:val="24"/>
          <w:shd w:val="clear" w:color="auto" w:fill="FFFFFF"/>
        </w:rPr>
      </w:pPr>
      <w:r w:rsidRPr="00407A3F">
        <w:rPr>
          <w:rFonts w:ascii="Times New Roman" w:hAnsi="Times New Roman" w:cs="Times New Roman"/>
          <w:color w:val="333333"/>
          <w:sz w:val="24"/>
          <w:szCs w:val="24"/>
          <w:shd w:val="clear" w:color="auto" w:fill="F7FBFE"/>
        </w:rPr>
        <w:t>Hagerman</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R</w:t>
      </w:r>
      <w:r>
        <w:rPr>
          <w:rFonts w:ascii="Times New Roman" w:hAnsi="Times New Roman" w:cs="Times New Roman"/>
          <w:color w:val="333333"/>
          <w:sz w:val="24"/>
          <w:szCs w:val="24"/>
          <w:shd w:val="clear" w:color="auto" w:fill="F7FBFE"/>
        </w:rPr>
        <w:t xml:space="preserve">. </w:t>
      </w:r>
      <w:r w:rsidRPr="00407A3F">
        <w:rPr>
          <w:rFonts w:ascii="Times New Roman" w:hAnsi="Times New Roman" w:cs="Times New Roman"/>
          <w:color w:val="333333"/>
          <w:sz w:val="24"/>
          <w:szCs w:val="24"/>
          <w:shd w:val="clear" w:color="auto" w:fill="F7FBFE"/>
        </w:rPr>
        <w:t>J</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w:t>
      </w:r>
      <w:proofErr w:type="spellStart"/>
      <w:r w:rsidRPr="00407A3F">
        <w:rPr>
          <w:rFonts w:ascii="Times New Roman" w:hAnsi="Times New Roman" w:cs="Times New Roman"/>
          <w:color w:val="333333"/>
          <w:sz w:val="24"/>
          <w:szCs w:val="24"/>
          <w:shd w:val="clear" w:color="auto" w:fill="F7FBFE"/>
        </w:rPr>
        <w:t>Leehey</w:t>
      </w:r>
      <w:proofErr w:type="spellEnd"/>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M</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w:t>
      </w:r>
      <w:proofErr w:type="spellStart"/>
      <w:r w:rsidRPr="00407A3F">
        <w:rPr>
          <w:rFonts w:ascii="Times New Roman" w:hAnsi="Times New Roman" w:cs="Times New Roman"/>
          <w:color w:val="333333"/>
          <w:sz w:val="24"/>
          <w:szCs w:val="24"/>
          <w:shd w:val="clear" w:color="auto" w:fill="F7FBFE"/>
        </w:rPr>
        <w:t>Heinrichs</w:t>
      </w:r>
      <w:proofErr w:type="spellEnd"/>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W</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w:t>
      </w:r>
      <w:proofErr w:type="spellStart"/>
      <w:r w:rsidRPr="00407A3F">
        <w:rPr>
          <w:rFonts w:ascii="Times New Roman" w:hAnsi="Times New Roman" w:cs="Times New Roman"/>
          <w:color w:val="333333"/>
          <w:sz w:val="24"/>
          <w:szCs w:val="24"/>
          <w:shd w:val="clear" w:color="auto" w:fill="F7FBFE"/>
        </w:rPr>
        <w:t>Tassone</w:t>
      </w:r>
      <w:proofErr w:type="spellEnd"/>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F</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Wilson</w:t>
      </w:r>
      <w:r>
        <w:rPr>
          <w:rFonts w:ascii="Times New Roman" w:hAnsi="Times New Roman" w:cs="Times New Roman"/>
          <w:color w:val="333333"/>
          <w:sz w:val="24"/>
          <w:szCs w:val="24"/>
          <w:shd w:val="clear" w:color="auto" w:fill="F7FBFE"/>
        </w:rPr>
        <w:t xml:space="preserve">, </w:t>
      </w:r>
      <w:r w:rsidRPr="00407A3F">
        <w:rPr>
          <w:rFonts w:ascii="Times New Roman" w:hAnsi="Times New Roman" w:cs="Times New Roman"/>
          <w:color w:val="333333"/>
          <w:sz w:val="24"/>
          <w:szCs w:val="24"/>
          <w:shd w:val="clear" w:color="auto" w:fill="F7FBFE"/>
        </w:rPr>
        <w:t>R</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Hills</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J</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Grigsby</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J</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Gage</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B</w:t>
      </w:r>
      <w:r>
        <w:rPr>
          <w:rFonts w:ascii="Times New Roman" w:hAnsi="Times New Roman" w:cs="Times New Roman"/>
          <w:color w:val="333333"/>
          <w:sz w:val="24"/>
          <w:szCs w:val="24"/>
          <w:shd w:val="clear" w:color="auto" w:fill="F7FBFE"/>
        </w:rPr>
        <w:t xml:space="preserve">. &amp; </w:t>
      </w:r>
      <w:r w:rsidRPr="00407A3F">
        <w:rPr>
          <w:rFonts w:ascii="Times New Roman" w:hAnsi="Times New Roman" w:cs="Times New Roman"/>
          <w:color w:val="333333"/>
          <w:sz w:val="24"/>
          <w:szCs w:val="24"/>
          <w:shd w:val="clear" w:color="auto" w:fill="F7FBFE"/>
        </w:rPr>
        <w:t>Hagerman</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P</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J</w:t>
      </w:r>
      <w:r>
        <w:rPr>
          <w:rFonts w:ascii="Times New Roman" w:hAnsi="Times New Roman" w:cs="Times New Roman"/>
          <w:color w:val="333333"/>
          <w:sz w:val="24"/>
          <w:szCs w:val="24"/>
          <w:shd w:val="clear" w:color="auto" w:fill="F7FBFE"/>
        </w:rPr>
        <w:t>.</w:t>
      </w:r>
      <w:r w:rsidRPr="00407A3F">
        <w:rPr>
          <w:rFonts w:ascii="Times New Roman" w:hAnsi="Times New Roman" w:cs="Times New Roman"/>
          <w:color w:val="333333"/>
          <w:sz w:val="24"/>
          <w:szCs w:val="24"/>
          <w:shd w:val="clear" w:color="auto" w:fill="F7FBFE"/>
        </w:rPr>
        <w:t xml:space="preserve"> (2001) Intention tremor, parkinsonism, and generalized brain atrophy in male carriers of fragile X. </w:t>
      </w:r>
      <w:r w:rsidRPr="00B0252F">
        <w:rPr>
          <w:rFonts w:ascii="Times New Roman" w:hAnsi="Times New Roman" w:cs="Times New Roman"/>
          <w:i/>
          <w:color w:val="333333"/>
          <w:sz w:val="24"/>
          <w:szCs w:val="24"/>
          <w:shd w:val="clear" w:color="auto" w:fill="F7FBFE"/>
        </w:rPr>
        <w:t>Neurology 57</w:t>
      </w:r>
      <w:r w:rsidR="00B0252F">
        <w:rPr>
          <w:rFonts w:ascii="Times New Roman" w:hAnsi="Times New Roman" w:cs="Times New Roman"/>
          <w:color w:val="333333"/>
          <w:sz w:val="24"/>
          <w:szCs w:val="24"/>
          <w:shd w:val="clear" w:color="auto" w:fill="F7FBFE"/>
        </w:rPr>
        <w:t xml:space="preserve">, </w:t>
      </w:r>
      <w:r w:rsidRPr="00407A3F">
        <w:rPr>
          <w:rFonts w:ascii="Times New Roman" w:hAnsi="Times New Roman" w:cs="Times New Roman"/>
          <w:color w:val="333333"/>
          <w:sz w:val="24"/>
          <w:szCs w:val="24"/>
          <w:shd w:val="clear" w:color="auto" w:fill="F7FBFE"/>
        </w:rPr>
        <w:t>127–130</w:t>
      </w:r>
    </w:p>
    <w:p w14:paraId="3ECB97D9" w14:textId="77777777" w:rsidR="00407A3F" w:rsidRPr="00407A3F" w:rsidRDefault="00407A3F" w:rsidP="00B150CD">
      <w:pPr>
        <w:spacing w:after="0" w:line="276" w:lineRule="auto"/>
        <w:rPr>
          <w:rFonts w:ascii="Times New Roman" w:eastAsia="Times New Roman" w:hAnsi="Times New Roman" w:cs="Times New Roman"/>
          <w:sz w:val="24"/>
          <w:szCs w:val="24"/>
        </w:rPr>
      </w:pPr>
    </w:p>
    <w:p w14:paraId="6B318EBE" w14:textId="54D35306" w:rsidR="006D45C8" w:rsidRDefault="00B0252F" w:rsidP="00B150CD">
      <w:pPr>
        <w:spacing w:after="0" w:line="276" w:lineRule="auto"/>
        <w:rPr>
          <w:rFonts w:ascii="Times New Roman" w:hAnsi="Times New Roman" w:cs="Times New Roman"/>
          <w:color w:val="222222"/>
          <w:sz w:val="24"/>
          <w:szCs w:val="24"/>
          <w:shd w:val="clear" w:color="auto" w:fill="FFFFFF"/>
        </w:rPr>
      </w:pPr>
      <w:proofErr w:type="gramStart"/>
      <w:r w:rsidRPr="00B0252F">
        <w:rPr>
          <w:rFonts w:ascii="Times New Roman" w:hAnsi="Times New Roman" w:cs="Times New Roman"/>
          <w:color w:val="222222"/>
          <w:sz w:val="24"/>
          <w:szCs w:val="24"/>
          <w:shd w:val="clear" w:color="auto" w:fill="FFFFFF"/>
        </w:rPr>
        <w:t xml:space="preserve">Jones, R. W., Ring, S., </w:t>
      </w:r>
      <w:proofErr w:type="spellStart"/>
      <w:r w:rsidRPr="00B0252F">
        <w:rPr>
          <w:rFonts w:ascii="Times New Roman" w:hAnsi="Times New Roman" w:cs="Times New Roman"/>
          <w:color w:val="222222"/>
          <w:sz w:val="24"/>
          <w:szCs w:val="24"/>
          <w:shd w:val="clear" w:color="auto" w:fill="FFFFFF"/>
        </w:rPr>
        <w:t>Tyfield</w:t>
      </w:r>
      <w:proofErr w:type="spellEnd"/>
      <w:r w:rsidRPr="00B0252F">
        <w:rPr>
          <w:rFonts w:ascii="Times New Roman" w:hAnsi="Times New Roman" w:cs="Times New Roman"/>
          <w:color w:val="222222"/>
          <w:sz w:val="24"/>
          <w:szCs w:val="24"/>
          <w:shd w:val="clear" w:color="auto" w:fill="FFFFFF"/>
        </w:rPr>
        <w:t xml:space="preserve">, L., </w:t>
      </w:r>
      <w:proofErr w:type="spellStart"/>
      <w:r w:rsidRPr="00B0252F">
        <w:rPr>
          <w:rFonts w:ascii="Times New Roman" w:hAnsi="Times New Roman" w:cs="Times New Roman"/>
          <w:color w:val="222222"/>
          <w:sz w:val="24"/>
          <w:szCs w:val="24"/>
          <w:shd w:val="clear" w:color="auto" w:fill="FFFFFF"/>
        </w:rPr>
        <w:t>Hamvas</w:t>
      </w:r>
      <w:proofErr w:type="spellEnd"/>
      <w:r w:rsidRPr="00B0252F">
        <w:rPr>
          <w:rFonts w:ascii="Times New Roman" w:hAnsi="Times New Roman" w:cs="Times New Roman"/>
          <w:color w:val="222222"/>
          <w:sz w:val="24"/>
          <w:szCs w:val="24"/>
          <w:shd w:val="clear" w:color="auto" w:fill="FFFFFF"/>
        </w:rPr>
        <w:t xml:space="preserve">, R., Simmons, H., </w:t>
      </w:r>
      <w:proofErr w:type="spellStart"/>
      <w:r w:rsidRPr="00B0252F">
        <w:rPr>
          <w:rFonts w:ascii="Times New Roman" w:hAnsi="Times New Roman" w:cs="Times New Roman"/>
          <w:color w:val="222222"/>
          <w:sz w:val="24"/>
          <w:szCs w:val="24"/>
          <w:shd w:val="clear" w:color="auto" w:fill="FFFFFF"/>
        </w:rPr>
        <w:t>Pembrey</w:t>
      </w:r>
      <w:proofErr w:type="spellEnd"/>
      <w:r w:rsidRPr="00B0252F">
        <w:rPr>
          <w:rFonts w:ascii="Times New Roman" w:hAnsi="Times New Roman" w:cs="Times New Roman"/>
          <w:color w:val="222222"/>
          <w:sz w:val="24"/>
          <w:szCs w:val="24"/>
          <w:shd w:val="clear" w:color="auto" w:fill="FFFFFF"/>
        </w:rPr>
        <w:t>, M., ... &amp; ALSPAC Study Team.</w:t>
      </w:r>
      <w:proofErr w:type="gramEnd"/>
      <w:r w:rsidRPr="00B0252F">
        <w:rPr>
          <w:rFonts w:ascii="Times New Roman" w:hAnsi="Times New Roman" w:cs="Times New Roman"/>
          <w:color w:val="222222"/>
          <w:sz w:val="24"/>
          <w:szCs w:val="24"/>
          <w:shd w:val="clear" w:color="auto" w:fill="FFFFFF"/>
        </w:rPr>
        <w:t xml:space="preserve"> (2000). A new human genetic resource: a DNA bank established as part of the Avon longitudinal study of pregnancy and childhood (ALSPAC). </w:t>
      </w:r>
      <w:proofErr w:type="gramStart"/>
      <w:r w:rsidRPr="00B0252F">
        <w:rPr>
          <w:rFonts w:ascii="Times New Roman" w:hAnsi="Times New Roman" w:cs="Times New Roman"/>
          <w:i/>
          <w:iCs/>
          <w:color w:val="222222"/>
          <w:sz w:val="24"/>
          <w:szCs w:val="24"/>
          <w:shd w:val="clear" w:color="auto" w:fill="FFFFFF"/>
        </w:rPr>
        <w:t>European Journal of Human Genetics</w:t>
      </w:r>
      <w:r w:rsidRPr="00B0252F">
        <w:rPr>
          <w:rFonts w:ascii="Times New Roman" w:hAnsi="Times New Roman" w:cs="Times New Roman"/>
          <w:color w:val="222222"/>
          <w:sz w:val="24"/>
          <w:szCs w:val="24"/>
          <w:shd w:val="clear" w:color="auto" w:fill="FFFFFF"/>
        </w:rPr>
        <w:t>, </w:t>
      </w:r>
      <w:r w:rsidRPr="00B0252F">
        <w:rPr>
          <w:rFonts w:ascii="Times New Roman" w:hAnsi="Times New Roman" w:cs="Times New Roman"/>
          <w:i/>
          <w:iCs/>
          <w:color w:val="222222"/>
          <w:sz w:val="24"/>
          <w:szCs w:val="24"/>
          <w:shd w:val="clear" w:color="auto" w:fill="FFFFFF"/>
        </w:rPr>
        <w:t>8</w:t>
      </w:r>
      <w:r w:rsidRPr="00B0252F">
        <w:rPr>
          <w:rFonts w:ascii="Times New Roman" w:hAnsi="Times New Roman" w:cs="Times New Roman"/>
          <w:color w:val="222222"/>
          <w:sz w:val="24"/>
          <w:szCs w:val="24"/>
          <w:shd w:val="clear" w:color="auto" w:fill="FFFFFF"/>
        </w:rPr>
        <w:t>(9), 653.</w:t>
      </w:r>
      <w:proofErr w:type="gramEnd"/>
    </w:p>
    <w:p w14:paraId="4A2500A5" w14:textId="77777777" w:rsidR="00B0252F" w:rsidRPr="00B0252F" w:rsidRDefault="00B0252F" w:rsidP="00B150CD">
      <w:pPr>
        <w:spacing w:after="0" w:line="276" w:lineRule="auto"/>
        <w:rPr>
          <w:rFonts w:ascii="Times New Roman" w:eastAsia="Times New Roman" w:hAnsi="Times New Roman" w:cs="Times New Roman"/>
          <w:sz w:val="24"/>
          <w:szCs w:val="24"/>
        </w:rPr>
      </w:pPr>
    </w:p>
    <w:p w14:paraId="5AB1A130" w14:textId="64A280A4" w:rsidR="006D45C8" w:rsidRDefault="006D45C8" w:rsidP="00B150CD">
      <w:pPr>
        <w:spacing w:after="0" w:line="276" w:lineRule="auto"/>
        <w:rPr>
          <w:rFonts w:ascii="Times New Roman" w:hAnsi="Times New Roman" w:cs="Times New Roman"/>
          <w:color w:val="222222"/>
          <w:sz w:val="24"/>
          <w:szCs w:val="24"/>
          <w:shd w:val="clear" w:color="auto" w:fill="FFFFFF"/>
        </w:rPr>
      </w:pPr>
      <w:proofErr w:type="gramStart"/>
      <w:r w:rsidRPr="00407A3F">
        <w:rPr>
          <w:rFonts w:ascii="Times New Roman" w:hAnsi="Times New Roman" w:cs="Times New Roman"/>
          <w:color w:val="222222"/>
          <w:sz w:val="24"/>
          <w:szCs w:val="24"/>
          <w:shd w:val="clear" w:color="auto" w:fill="FFFFFF"/>
        </w:rPr>
        <w:t xml:space="preserve">Knight, S. J. L., Flannery, A. V., </w:t>
      </w:r>
      <w:proofErr w:type="spellStart"/>
      <w:r w:rsidRPr="00407A3F">
        <w:rPr>
          <w:rFonts w:ascii="Times New Roman" w:hAnsi="Times New Roman" w:cs="Times New Roman"/>
          <w:color w:val="222222"/>
          <w:sz w:val="24"/>
          <w:szCs w:val="24"/>
          <w:shd w:val="clear" w:color="auto" w:fill="FFFFFF"/>
        </w:rPr>
        <w:t>Hirst</w:t>
      </w:r>
      <w:proofErr w:type="spellEnd"/>
      <w:r w:rsidRPr="00407A3F">
        <w:rPr>
          <w:rFonts w:ascii="Times New Roman" w:hAnsi="Times New Roman" w:cs="Times New Roman"/>
          <w:color w:val="222222"/>
          <w:sz w:val="24"/>
          <w:szCs w:val="24"/>
          <w:shd w:val="clear" w:color="auto" w:fill="FFFFFF"/>
        </w:rPr>
        <w:t>, M. C., Campbell, L., Christodoulou, Z., Phelps, S. R., ... &amp; Holland, J. (1993).</w:t>
      </w:r>
      <w:proofErr w:type="gramEnd"/>
      <w:r w:rsidRPr="00407A3F">
        <w:rPr>
          <w:rFonts w:ascii="Times New Roman" w:hAnsi="Times New Roman" w:cs="Times New Roman"/>
          <w:color w:val="222222"/>
          <w:sz w:val="24"/>
          <w:szCs w:val="24"/>
          <w:shd w:val="clear" w:color="auto" w:fill="FFFFFF"/>
        </w:rPr>
        <w:t xml:space="preserve"> </w:t>
      </w:r>
      <w:proofErr w:type="spellStart"/>
      <w:proofErr w:type="gramStart"/>
      <w:r w:rsidRPr="00407A3F">
        <w:rPr>
          <w:rFonts w:ascii="Times New Roman" w:hAnsi="Times New Roman" w:cs="Times New Roman"/>
          <w:color w:val="222222"/>
          <w:sz w:val="24"/>
          <w:szCs w:val="24"/>
          <w:shd w:val="clear" w:color="auto" w:fill="FFFFFF"/>
        </w:rPr>
        <w:t>Trinucleotide</w:t>
      </w:r>
      <w:proofErr w:type="spellEnd"/>
      <w:r w:rsidRPr="00407A3F">
        <w:rPr>
          <w:rFonts w:ascii="Times New Roman" w:hAnsi="Times New Roman" w:cs="Times New Roman"/>
          <w:color w:val="222222"/>
          <w:sz w:val="24"/>
          <w:szCs w:val="24"/>
          <w:shd w:val="clear" w:color="auto" w:fill="FFFFFF"/>
        </w:rPr>
        <w:t xml:space="preserve"> repeat</w:t>
      </w:r>
      <w:proofErr w:type="gramEnd"/>
      <w:r w:rsidRPr="00407A3F">
        <w:rPr>
          <w:rFonts w:ascii="Times New Roman" w:hAnsi="Times New Roman" w:cs="Times New Roman"/>
          <w:color w:val="222222"/>
          <w:sz w:val="24"/>
          <w:szCs w:val="24"/>
          <w:shd w:val="clear" w:color="auto" w:fill="FFFFFF"/>
        </w:rPr>
        <w:t xml:space="preserve"> amplification and </w:t>
      </w:r>
      <w:proofErr w:type="spellStart"/>
      <w:r w:rsidRPr="00407A3F">
        <w:rPr>
          <w:rFonts w:ascii="Times New Roman" w:hAnsi="Times New Roman" w:cs="Times New Roman"/>
          <w:color w:val="222222"/>
          <w:sz w:val="24"/>
          <w:szCs w:val="24"/>
          <w:shd w:val="clear" w:color="auto" w:fill="FFFFFF"/>
        </w:rPr>
        <w:t>hypermethylation</w:t>
      </w:r>
      <w:proofErr w:type="spellEnd"/>
      <w:r w:rsidRPr="00407A3F">
        <w:rPr>
          <w:rFonts w:ascii="Times New Roman" w:hAnsi="Times New Roman" w:cs="Times New Roman"/>
          <w:color w:val="222222"/>
          <w:sz w:val="24"/>
          <w:szCs w:val="24"/>
          <w:shd w:val="clear" w:color="auto" w:fill="FFFFFF"/>
        </w:rPr>
        <w:t xml:space="preserve"> of a </w:t>
      </w:r>
      <w:proofErr w:type="spellStart"/>
      <w:r w:rsidRPr="00407A3F">
        <w:rPr>
          <w:rFonts w:ascii="Times New Roman" w:hAnsi="Times New Roman" w:cs="Times New Roman"/>
          <w:color w:val="222222"/>
          <w:sz w:val="24"/>
          <w:szCs w:val="24"/>
          <w:shd w:val="clear" w:color="auto" w:fill="FFFFFF"/>
        </w:rPr>
        <w:t>CpG</w:t>
      </w:r>
      <w:proofErr w:type="spellEnd"/>
      <w:r w:rsidRPr="00407A3F">
        <w:rPr>
          <w:rFonts w:ascii="Times New Roman" w:hAnsi="Times New Roman" w:cs="Times New Roman"/>
          <w:color w:val="222222"/>
          <w:sz w:val="24"/>
          <w:szCs w:val="24"/>
          <w:shd w:val="clear" w:color="auto" w:fill="FFFFFF"/>
        </w:rPr>
        <w:t xml:space="preserve"> island in FRAXE mental retardation. </w:t>
      </w:r>
      <w:proofErr w:type="gramStart"/>
      <w:r w:rsidRPr="00407A3F">
        <w:rPr>
          <w:rFonts w:ascii="Times New Roman" w:hAnsi="Times New Roman" w:cs="Times New Roman"/>
          <w:i/>
          <w:iCs/>
          <w:color w:val="222222"/>
          <w:sz w:val="24"/>
          <w:szCs w:val="24"/>
          <w:shd w:val="clear" w:color="auto" w:fill="FFFFFF"/>
        </w:rPr>
        <w:t>Cell</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74</w:t>
      </w:r>
      <w:r w:rsidRPr="00407A3F">
        <w:rPr>
          <w:rFonts w:ascii="Times New Roman" w:hAnsi="Times New Roman" w:cs="Times New Roman"/>
          <w:color w:val="222222"/>
          <w:sz w:val="24"/>
          <w:szCs w:val="24"/>
          <w:shd w:val="clear" w:color="auto" w:fill="FFFFFF"/>
        </w:rPr>
        <w:t>(1), 127-134.</w:t>
      </w:r>
      <w:proofErr w:type="gramEnd"/>
    </w:p>
    <w:p w14:paraId="2D9BA002" w14:textId="46563123" w:rsidR="006D45C8" w:rsidRPr="00407A3F" w:rsidRDefault="006D45C8" w:rsidP="00B150CD">
      <w:pPr>
        <w:spacing w:after="0" w:line="276" w:lineRule="auto"/>
        <w:rPr>
          <w:rFonts w:ascii="Times New Roman" w:eastAsia="Times New Roman" w:hAnsi="Times New Roman" w:cs="Times New Roman"/>
          <w:sz w:val="24"/>
          <w:szCs w:val="24"/>
        </w:rPr>
      </w:pPr>
    </w:p>
    <w:p w14:paraId="73A7DF55" w14:textId="08969043" w:rsidR="006D45C8" w:rsidRDefault="006D45C8" w:rsidP="00B150CD">
      <w:pPr>
        <w:spacing w:after="0" w:line="276" w:lineRule="auto"/>
        <w:rPr>
          <w:rFonts w:ascii="Times New Roman" w:hAnsi="Times New Roman" w:cs="Times New Roman"/>
          <w:color w:val="222222"/>
          <w:sz w:val="24"/>
          <w:szCs w:val="24"/>
          <w:shd w:val="clear" w:color="auto" w:fill="FFFFFF"/>
        </w:rPr>
      </w:pPr>
      <w:r w:rsidRPr="00407A3F">
        <w:rPr>
          <w:rFonts w:ascii="Times New Roman" w:hAnsi="Times New Roman" w:cs="Times New Roman"/>
          <w:color w:val="222222"/>
          <w:sz w:val="24"/>
          <w:szCs w:val="24"/>
          <w:shd w:val="clear" w:color="auto" w:fill="FFFFFF"/>
        </w:rPr>
        <w:t xml:space="preserve">Knight, S. J., Ritchie, R. J., </w:t>
      </w:r>
      <w:proofErr w:type="spellStart"/>
      <w:r w:rsidRPr="00407A3F">
        <w:rPr>
          <w:rFonts w:ascii="Times New Roman" w:hAnsi="Times New Roman" w:cs="Times New Roman"/>
          <w:color w:val="222222"/>
          <w:sz w:val="24"/>
          <w:szCs w:val="24"/>
          <w:shd w:val="clear" w:color="auto" w:fill="FFFFFF"/>
        </w:rPr>
        <w:t>Chakrabarti</w:t>
      </w:r>
      <w:proofErr w:type="spellEnd"/>
      <w:r w:rsidRPr="00407A3F">
        <w:rPr>
          <w:rFonts w:ascii="Times New Roman" w:hAnsi="Times New Roman" w:cs="Times New Roman"/>
          <w:color w:val="222222"/>
          <w:sz w:val="24"/>
          <w:szCs w:val="24"/>
          <w:shd w:val="clear" w:color="auto" w:fill="FFFFFF"/>
        </w:rPr>
        <w:t>, L., Cross, G., Taylor, G. R., Mueller, R. F., ... &amp; Davies, K. E. (1996). A study of FRAXE in mentally retarded individuals referred for fragile X syndrome (FRAXA) testing in the United Kingdom. </w:t>
      </w:r>
      <w:r w:rsidRPr="00407A3F">
        <w:rPr>
          <w:rFonts w:ascii="Times New Roman" w:hAnsi="Times New Roman" w:cs="Times New Roman"/>
          <w:i/>
          <w:iCs/>
          <w:color w:val="222222"/>
          <w:sz w:val="24"/>
          <w:szCs w:val="24"/>
          <w:shd w:val="clear" w:color="auto" w:fill="FFFFFF"/>
        </w:rPr>
        <w:t>American journal of human genetics</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58</w:t>
      </w:r>
      <w:r w:rsidRPr="00407A3F">
        <w:rPr>
          <w:rFonts w:ascii="Times New Roman" w:hAnsi="Times New Roman" w:cs="Times New Roman"/>
          <w:color w:val="222222"/>
          <w:sz w:val="24"/>
          <w:szCs w:val="24"/>
          <w:shd w:val="clear" w:color="auto" w:fill="FFFFFF"/>
        </w:rPr>
        <w:t>(5), 906.</w:t>
      </w:r>
    </w:p>
    <w:p w14:paraId="13291769" w14:textId="2A73CC0C" w:rsidR="00B0252F" w:rsidRDefault="00B0252F" w:rsidP="00B150CD">
      <w:pPr>
        <w:spacing w:after="0" w:line="276" w:lineRule="auto"/>
        <w:rPr>
          <w:rFonts w:ascii="Times New Roman" w:hAnsi="Times New Roman" w:cs="Times New Roman"/>
          <w:color w:val="222222"/>
          <w:sz w:val="24"/>
          <w:szCs w:val="24"/>
          <w:shd w:val="clear" w:color="auto" w:fill="FFFFFF"/>
        </w:rPr>
      </w:pPr>
    </w:p>
    <w:p w14:paraId="1E30E2A3" w14:textId="77777777" w:rsidR="00B0252F" w:rsidRPr="00B0252F" w:rsidRDefault="00B0252F" w:rsidP="00B150CD">
      <w:pPr>
        <w:autoSpaceDE w:val="0"/>
        <w:autoSpaceDN w:val="0"/>
        <w:adjustRightInd w:val="0"/>
        <w:spacing w:after="0" w:line="276" w:lineRule="auto"/>
        <w:rPr>
          <w:rFonts w:ascii="Times New Roman" w:hAnsi="Times New Roman" w:cs="Times New Roman"/>
          <w:color w:val="222222"/>
          <w:sz w:val="24"/>
          <w:szCs w:val="24"/>
          <w:shd w:val="clear" w:color="auto" w:fill="FFFFFF"/>
        </w:rPr>
      </w:pPr>
      <w:proofErr w:type="spellStart"/>
      <w:r w:rsidRPr="00B0252F">
        <w:rPr>
          <w:rFonts w:ascii="Times New Roman" w:hAnsi="Times New Roman" w:cs="Times New Roman"/>
          <w:color w:val="222222"/>
          <w:sz w:val="24"/>
          <w:szCs w:val="24"/>
          <w:shd w:val="clear" w:color="auto" w:fill="FFFFFF"/>
        </w:rPr>
        <w:t>Kraan</w:t>
      </w:r>
      <w:proofErr w:type="spellEnd"/>
      <w:r w:rsidRPr="00B0252F">
        <w:rPr>
          <w:rFonts w:ascii="Times New Roman" w:hAnsi="Times New Roman" w:cs="Times New Roman"/>
          <w:color w:val="222222"/>
          <w:sz w:val="24"/>
          <w:szCs w:val="24"/>
          <w:shd w:val="clear" w:color="auto" w:fill="FFFFFF"/>
        </w:rPr>
        <w:t>, C. M., Bui, Q. M., Field, M., Archibald, A. D., Metcalfe, S. A., Christie, L. M., ... &amp; Bruno, D. (2018). FMR1 allele size distribution in 35,000 males and females: a comparison of developmental delay and general population cohorts. </w:t>
      </w:r>
      <w:proofErr w:type="gramStart"/>
      <w:r w:rsidRPr="00B0252F">
        <w:rPr>
          <w:rFonts w:ascii="Times New Roman" w:hAnsi="Times New Roman" w:cs="Times New Roman"/>
          <w:i/>
          <w:iCs/>
          <w:color w:val="222222"/>
          <w:sz w:val="24"/>
          <w:szCs w:val="24"/>
          <w:shd w:val="clear" w:color="auto" w:fill="FFFFFF"/>
        </w:rPr>
        <w:t>Genetics in Medicine</w:t>
      </w:r>
      <w:r w:rsidRPr="00B0252F">
        <w:rPr>
          <w:rFonts w:ascii="Times New Roman" w:hAnsi="Times New Roman" w:cs="Times New Roman"/>
          <w:color w:val="222222"/>
          <w:sz w:val="24"/>
          <w:szCs w:val="24"/>
          <w:shd w:val="clear" w:color="auto" w:fill="FFFFFF"/>
        </w:rPr>
        <w:t>.</w:t>
      </w:r>
      <w:proofErr w:type="gramEnd"/>
    </w:p>
    <w:p w14:paraId="6DF404F8" w14:textId="283139BC" w:rsidR="006D45C8" w:rsidRPr="00E81222" w:rsidRDefault="006D45C8" w:rsidP="00B150CD">
      <w:pPr>
        <w:spacing w:after="0" w:line="276" w:lineRule="auto"/>
        <w:rPr>
          <w:rFonts w:ascii="Times New Roman" w:hAnsi="Times New Roman" w:cs="Times New Roman"/>
          <w:color w:val="222222"/>
          <w:sz w:val="24"/>
          <w:szCs w:val="24"/>
          <w:shd w:val="clear" w:color="auto" w:fill="FFFFFF"/>
        </w:rPr>
      </w:pPr>
    </w:p>
    <w:p w14:paraId="0380BBBD" w14:textId="68DD932E" w:rsidR="00E81222" w:rsidRPr="00E81222" w:rsidRDefault="00E81222" w:rsidP="00B150CD">
      <w:pPr>
        <w:spacing w:after="0" w:line="276" w:lineRule="auto"/>
        <w:rPr>
          <w:rFonts w:ascii="Times New Roman" w:hAnsi="Times New Roman" w:cs="Times New Roman"/>
          <w:color w:val="222222"/>
          <w:sz w:val="24"/>
          <w:szCs w:val="24"/>
          <w:shd w:val="clear" w:color="auto" w:fill="FFFFFF"/>
        </w:rPr>
      </w:pPr>
      <w:proofErr w:type="spellStart"/>
      <w:r w:rsidRPr="00E81222">
        <w:rPr>
          <w:rFonts w:ascii="Times New Roman" w:hAnsi="Times New Roman" w:cs="Times New Roman"/>
          <w:color w:val="222222"/>
          <w:sz w:val="24"/>
          <w:szCs w:val="24"/>
          <w:shd w:val="clear" w:color="auto" w:fill="FFFFFF"/>
        </w:rPr>
        <w:t>Lubs</w:t>
      </w:r>
      <w:proofErr w:type="spellEnd"/>
      <w:r w:rsidRPr="00E81222">
        <w:rPr>
          <w:rFonts w:ascii="Times New Roman" w:hAnsi="Times New Roman" w:cs="Times New Roman"/>
          <w:color w:val="222222"/>
          <w:sz w:val="24"/>
          <w:szCs w:val="24"/>
          <w:shd w:val="clear" w:color="auto" w:fill="FFFFFF"/>
        </w:rPr>
        <w:t xml:space="preserve">, H. A. (1969). </w:t>
      </w:r>
      <w:proofErr w:type="gramStart"/>
      <w:r w:rsidRPr="00E81222">
        <w:rPr>
          <w:rFonts w:ascii="Times New Roman" w:hAnsi="Times New Roman" w:cs="Times New Roman"/>
          <w:color w:val="222222"/>
          <w:sz w:val="24"/>
          <w:szCs w:val="24"/>
          <w:shd w:val="clear" w:color="auto" w:fill="FFFFFF"/>
        </w:rPr>
        <w:t>A marker X chromosome.</w:t>
      </w:r>
      <w:proofErr w:type="gramEnd"/>
      <w:r w:rsidRPr="00E81222">
        <w:rPr>
          <w:rFonts w:ascii="Times New Roman" w:hAnsi="Times New Roman" w:cs="Times New Roman"/>
          <w:color w:val="222222"/>
          <w:sz w:val="24"/>
          <w:szCs w:val="24"/>
          <w:shd w:val="clear" w:color="auto" w:fill="FFFFFF"/>
        </w:rPr>
        <w:t> </w:t>
      </w:r>
      <w:r w:rsidRPr="00E81222">
        <w:rPr>
          <w:rFonts w:ascii="Times New Roman" w:hAnsi="Times New Roman" w:cs="Times New Roman"/>
          <w:i/>
          <w:iCs/>
          <w:color w:val="222222"/>
          <w:sz w:val="24"/>
          <w:szCs w:val="24"/>
          <w:shd w:val="clear" w:color="auto" w:fill="FFFFFF"/>
        </w:rPr>
        <w:t>American journal of human genetics</w:t>
      </w:r>
      <w:r w:rsidRPr="00E81222">
        <w:rPr>
          <w:rFonts w:ascii="Times New Roman" w:hAnsi="Times New Roman" w:cs="Times New Roman"/>
          <w:color w:val="222222"/>
          <w:sz w:val="24"/>
          <w:szCs w:val="24"/>
          <w:shd w:val="clear" w:color="auto" w:fill="FFFFFF"/>
        </w:rPr>
        <w:t>, </w:t>
      </w:r>
      <w:r w:rsidRPr="00E81222">
        <w:rPr>
          <w:rFonts w:ascii="Times New Roman" w:hAnsi="Times New Roman" w:cs="Times New Roman"/>
          <w:i/>
          <w:iCs/>
          <w:color w:val="222222"/>
          <w:sz w:val="24"/>
          <w:szCs w:val="24"/>
          <w:shd w:val="clear" w:color="auto" w:fill="FFFFFF"/>
        </w:rPr>
        <w:t>21</w:t>
      </w:r>
      <w:r w:rsidRPr="00E81222">
        <w:rPr>
          <w:rFonts w:ascii="Times New Roman" w:hAnsi="Times New Roman" w:cs="Times New Roman"/>
          <w:color w:val="222222"/>
          <w:sz w:val="24"/>
          <w:szCs w:val="24"/>
          <w:shd w:val="clear" w:color="auto" w:fill="FFFFFF"/>
        </w:rPr>
        <w:t>(3), 231.</w:t>
      </w:r>
    </w:p>
    <w:p w14:paraId="17642E78" w14:textId="77777777" w:rsidR="00E81222" w:rsidRPr="00407A3F" w:rsidRDefault="00E81222" w:rsidP="00B150CD">
      <w:pPr>
        <w:spacing w:after="0" w:line="276" w:lineRule="auto"/>
        <w:rPr>
          <w:rFonts w:ascii="Times New Roman" w:hAnsi="Times New Roman" w:cs="Times New Roman"/>
          <w:color w:val="222222"/>
          <w:sz w:val="24"/>
          <w:szCs w:val="24"/>
          <w:shd w:val="clear" w:color="auto" w:fill="FFFFFF"/>
        </w:rPr>
      </w:pPr>
    </w:p>
    <w:p w14:paraId="3D53EAF3" w14:textId="6211FC92" w:rsidR="006D45C8" w:rsidRPr="00407A3F" w:rsidRDefault="006D45C8" w:rsidP="00B150CD">
      <w:pPr>
        <w:spacing w:after="0" w:line="276" w:lineRule="auto"/>
        <w:rPr>
          <w:rFonts w:ascii="Times New Roman" w:eastAsia="Times New Roman" w:hAnsi="Times New Roman" w:cs="Times New Roman"/>
          <w:sz w:val="24"/>
          <w:szCs w:val="24"/>
        </w:rPr>
      </w:pPr>
      <w:proofErr w:type="gramStart"/>
      <w:r w:rsidRPr="00407A3F">
        <w:rPr>
          <w:rFonts w:ascii="Times New Roman" w:hAnsi="Times New Roman" w:cs="Times New Roman"/>
          <w:color w:val="222222"/>
          <w:sz w:val="24"/>
          <w:szCs w:val="24"/>
          <w:shd w:val="clear" w:color="auto" w:fill="FFFFFF"/>
        </w:rPr>
        <w:t xml:space="preserve">Macpherson, J., </w:t>
      </w:r>
      <w:proofErr w:type="spellStart"/>
      <w:r w:rsidRPr="00407A3F">
        <w:rPr>
          <w:rFonts w:ascii="Times New Roman" w:hAnsi="Times New Roman" w:cs="Times New Roman"/>
          <w:color w:val="222222"/>
          <w:sz w:val="24"/>
          <w:szCs w:val="24"/>
          <w:shd w:val="clear" w:color="auto" w:fill="FFFFFF"/>
        </w:rPr>
        <w:t>Waghorn</w:t>
      </w:r>
      <w:proofErr w:type="spellEnd"/>
      <w:r w:rsidRPr="00407A3F">
        <w:rPr>
          <w:rFonts w:ascii="Times New Roman" w:hAnsi="Times New Roman" w:cs="Times New Roman"/>
          <w:color w:val="222222"/>
          <w:sz w:val="24"/>
          <w:szCs w:val="24"/>
          <w:shd w:val="clear" w:color="auto" w:fill="FFFFFF"/>
        </w:rPr>
        <w:t xml:space="preserve">, A., </w:t>
      </w:r>
      <w:proofErr w:type="spellStart"/>
      <w:r w:rsidRPr="00407A3F">
        <w:rPr>
          <w:rFonts w:ascii="Times New Roman" w:hAnsi="Times New Roman" w:cs="Times New Roman"/>
          <w:color w:val="222222"/>
          <w:sz w:val="24"/>
          <w:szCs w:val="24"/>
          <w:shd w:val="clear" w:color="auto" w:fill="FFFFFF"/>
        </w:rPr>
        <w:t>Hammans</w:t>
      </w:r>
      <w:proofErr w:type="spellEnd"/>
      <w:r w:rsidRPr="00407A3F">
        <w:rPr>
          <w:rFonts w:ascii="Times New Roman" w:hAnsi="Times New Roman" w:cs="Times New Roman"/>
          <w:color w:val="222222"/>
          <w:sz w:val="24"/>
          <w:szCs w:val="24"/>
          <w:shd w:val="clear" w:color="auto" w:fill="FFFFFF"/>
        </w:rPr>
        <w:t>, S., &amp; Jacobs, P. (2003).</w:t>
      </w:r>
      <w:proofErr w:type="gramEnd"/>
      <w:r w:rsidRPr="00407A3F">
        <w:rPr>
          <w:rFonts w:ascii="Times New Roman" w:hAnsi="Times New Roman" w:cs="Times New Roman"/>
          <w:color w:val="222222"/>
          <w:sz w:val="24"/>
          <w:szCs w:val="24"/>
          <w:shd w:val="clear" w:color="auto" w:fill="FFFFFF"/>
        </w:rPr>
        <w:t xml:space="preserve"> Observation of an excess of fragile-X </w:t>
      </w:r>
      <w:proofErr w:type="spellStart"/>
      <w:r w:rsidRPr="00407A3F">
        <w:rPr>
          <w:rFonts w:ascii="Times New Roman" w:hAnsi="Times New Roman" w:cs="Times New Roman"/>
          <w:color w:val="222222"/>
          <w:sz w:val="24"/>
          <w:szCs w:val="24"/>
          <w:shd w:val="clear" w:color="auto" w:fill="FFFFFF"/>
        </w:rPr>
        <w:t>premutations</w:t>
      </w:r>
      <w:proofErr w:type="spellEnd"/>
      <w:r w:rsidRPr="00407A3F">
        <w:rPr>
          <w:rFonts w:ascii="Times New Roman" w:hAnsi="Times New Roman" w:cs="Times New Roman"/>
          <w:color w:val="222222"/>
          <w:sz w:val="24"/>
          <w:szCs w:val="24"/>
          <w:shd w:val="clear" w:color="auto" w:fill="FFFFFF"/>
        </w:rPr>
        <w:t xml:space="preserve"> in a population of males referred with </w:t>
      </w:r>
      <w:proofErr w:type="spellStart"/>
      <w:r w:rsidRPr="00407A3F">
        <w:rPr>
          <w:rFonts w:ascii="Times New Roman" w:hAnsi="Times New Roman" w:cs="Times New Roman"/>
          <w:color w:val="222222"/>
          <w:sz w:val="24"/>
          <w:szCs w:val="24"/>
          <w:shd w:val="clear" w:color="auto" w:fill="FFFFFF"/>
        </w:rPr>
        <w:t>spinocerebellar</w:t>
      </w:r>
      <w:proofErr w:type="spellEnd"/>
      <w:r w:rsidRPr="00407A3F">
        <w:rPr>
          <w:rFonts w:ascii="Times New Roman" w:hAnsi="Times New Roman" w:cs="Times New Roman"/>
          <w:color w:val="222222"/>
          <w:sz w:val="24"/>
          <w:szCs w:val="24"/>
          <w:shd w:val="clear" w:color="auto" w:fill="FFFFFF"/>
        </w:rPr>
        <w:t xml:space="preserve"> ataxia. </w:t>
      </w:r>
      <w:r w:rsidRPr="00407A3F">
        <w:rPr>
          <w:rFonts w:ascii="Times New Roman" w:hAnsi="Times New Roman" w:cs="Times New Roman"/>
          <w:i/>
          <w:iCs/>
          <w:color w:val="222222"/>
          <w:sz w:val="24"/>
          <w:szCs w:val="24"/>
          <w:shd w:val="clear" w:color="auto" w:fill="FFFFFF"/>
        </w:rPr>
        <w:t>Human genetics</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112</w:t>
      </w:r>
      <w:r w:rsidRPr="00407A3F">
        <w:rPr>
          <w:rFonts w:ascii="Times New Roman" w:hAnsi="Times New Roman" w:cs="Times New Roman"/>
          <w:color w:val="222222"/>
          <w:sz w:val="24"/>
          <w:szCs w:val="24"/>
          <w:shd w:val="clear" w:color="auto" w:fill="FFFFFF"/>
        </w:rPr>
        <w:t>(5-6), 619-620.</w:t>
      </w:r>
    </w:p>
    <w:p w14:paraId="088E6043" w14:textId="590F9A5E" w:rsidR="00321A9A" w:rsidRDefault="00321A9A" w:rsidP="00B150CD">
      <w:pPr>
        <w:spacing w:after="0" w:line="276" w:lineRule="auto"/>
        <w:rPr>
          <w:rFonts w:ascii="Times New Roman" w:hAnsi="Times New Roman" w:cs="Times New Roman"/>
          <w:color w:val="222222"/>
          <w:sz w:val="24"/>
          <w:szCs w:val="24"/>
          <w:shd w:val="clear" w:color="auto" w:fill="FFFFFF"/>
        </w:rPr>
      </w:pPr>
    </w:p>
    <w:p w14:paraId="46A1F28C" w14:textId="6A667027" w:rsidR="00321A9A" w:rsidRDefault="00321A9A" w:rsidP="00B150CD">
      <w:pPr>
        <w:spacing w:after="0" w:line="276" w:lineRule="auto"/>
        <w:rPr>
          <w:rFonts w:ascii="Times New Roman" w:hAnsi="Times New Roman" w:cs="Times New Roman"/>
          <w:color w:val="222222"/>
          <w:sz w:val="24"/>
          <w:szCs w:val="24"/>
          <w:shd w:val="clear" w:color="auto" w:fill="FFFFFF"/>
        </w:rPr>
      </w:pPr>
      <w:proofErr w:type="gramStart"/>
      <w:r w:rsidRPr="00321A9A">
        <w:rPr>
          <w:rFonts w:ascii="Times New Roman" w:hAnsi="Times New Roman" w:cs="Times New Roman"/>
          <w:color w:val="222222"/>
          <w:sz w:val="24"/>
          <w:szCs w:val="24"/>
          <w:shd w:val="clear" w:color="auto" w:fill="FFFFFF"/>
        </w:rPr>
        <w:t xml:space="preserve">Murray, A., </w:t>
      </w:r>
      <w:proofErr w:type="spellStart"/>
      <w:r w:rsidRPr="00321A9A">
        <w:rPr>
          <w:rFonts w:ascii="Times New Roman" w:hAnsi="Times New Roman" w:cs="Times New Roman"/>
          <w:color w:val="222222"/>
          <w:sz w:val="24"/>
          <w:szCs w:val="24"/>
          <w:shd w:val="clear" w:color="auto" w:fill="FFFFFF"/>
        </w:rPr>
        <w:t>Youings</w:t>
      </w:r>
      <w:proofErr w:type="spellEnd"/>
      <w:r w:rsidRPr="00321A9A">
        <w:rPr>
          <w:rFonts w:ascii="Times New Roman" w:hAnsi="Times New Roman" w:cs="Times New Roman"/>
          <w:color w:val="222222"/>
          <w:sz w:val="24"/>
          <w:szCs w:val="24"/>
          <w:shd w:val="clear" w:color="auto" w:fill="FFFFFF"/>
        </w:rPr>
        <w:t xml:space="preserve">, S., Dennis, N., </w:t>
      </w:r>
      <w:proofErr w:type="spellStart"/>
      <w:r w:rsidRPr="00321A9A">
        <w:rPr>
          <w:rFonts w:ascii="Times New Roman" w:hAnsi="Times New Roman" w:cs="Times New Roman"/>
          <w:color w:val="222222"/>
          <w:sz w:val="24"/>
          <w:szCs w:val="24"/>
          <w:shd w:val="clear" w:color="auto" w:fill="FFFFFF"/>
        </w:rPr>
        <w:t>Latsky</w:t>
      </w:r>
      <w:proofErr w:type="spellEnd"/>
      <w:r w:rsidRPr="00321A9A">
        <w:rPr>
          <w:rFonts w:ascii="Times New Roman" w:hAnsi="Times New Roman" w:cs="Times New Roman"/>
          <w:color w:val="222222"/>
          <w:sz w:val="24"/>
          <w:szCs w:val="24"/>
          <w:shd w:val="clear" w:color="auto" w:fill="FFFFFF"/>
        </w:rPr>
        <w:t xml:space="preserve">, L., </w:t>
      </w:r>
      <w:proofErr w:type="spellStart"/>
      <w:r w:rsidRPr="00321A9A">
        <w:rPr>
          <w:rFonts w:ascii="Times New Roman" w:hAnsi="Times New Roman" w:cs="Times New Roman"/>
          <w:color w:val="222222"/>
          <w:sz w:val="24"/>
          <w:szCs w:val="24"/>
          <w:shd w:val="clear" w:color="auto" w:fill="FFFFFF"/>
        </w:rPr>
        <w:t>Linehan</w:t>
      </w:r>
      <w:proofErr w:type="spellEnd"/>
      <w:r w:rsidRPr="00321A9A">
        <w:rPr>
          <w:rFonts w:ascii="Times New Roman" w:hAnsi="Times New Roman" w:cs="Times New Roman"/>
          <w:color w:val="222222"/>
          <w:sz w:val="24"/>
          <w:szCs w:val="24"/>
          <w:shd w:val="clear" w:color="auto" w:fill="FFFFFF"/>
        </w:rPr>
        <w:t xml:space="preserve">, P., </w:t>
      </w:r>
      <w:proofErr w:type="spellStart"/>
      <w:r w:rsidRPr="00321A9A">
        <w:rPr>
          <w:rFonts w:ascii="Times New Roman" w:hAnsi="Times New Roman" w:cs="Times New Roman"/>
          <w:color w:val="222222"/>
          <w:sz w:val="24"/>
          <w:szCs w:val="24"/>
          <w:shd w:val="clear" w:color="auto" w:fill="FFFFFF"/>
        </w:rPr>
        <w:t>McKechnie</w:t>
      </w:r>
      <w:proofErr w:type="spellEnd"/>
      <w:r w:rsidRPr="00321A9A">
        <w:rPr>
          <w:rFonts w:ascii="Times New Roman" w:hAnsi="Times New Roman" w:cs="Times New Roman"/>
          <w:color w:val="222222"/>
          <w:sz w:val="24"/>
          <w:szCs w:val="24"/>
          <w:shd w:val="clear" w:color="auto" w:fill="FFFFFF"/>
        </w:rPr>
        <w:t>, N., ... &amp; Jacobs, P. (1996).</w:t>
      </w:r>
      <w:proofErr w:type="gramEnd"/>
      <w:r w:rsidRPr="00321A9A">
        <w:rPr>
          <w:rFonts w:ascii="Times New Roman" w:hAnsi="Times New Roman" w:cs="Times New Roman"/>
          <w:color w:val="222222"/>
          <w:sz w:val="24"/>
          <w:szCs w:val="24"/>
          <w:shd w:val="clear" w:color="auto" w:fill="FFFFFF"/>
        </w:rPr>
        <w:t xml:space="preserve"> Population screening at the FRAXA and FRAXE loci: molecular analyses of boys with learning difficulties and their mothers. </w:t>
      </w:r>
      <w:proofErr w:type="gramStart"/>
      <w:r w:rsidRPr="00321A9A">
        <w:rPr>
          <w:rFonts w:ascii="Times New Roman" w:hAnsi="Times New Roman" w:cs="Times New Roman"/>
          <w:i/>
          <w:iCs/>
          <w:color w:val="222222"/>
          <w:sz w:val="24"/>
          <w:szCs w:val="24"/>
          <w:shd w:val="clear" w:color="auto" w:fill="FFFFFF"/>
        </w:rPr>
        <w:t>Human Molecular Genetics</w:t>
      </w:r>
      <w:r w:rsidRPr="00321A9A">
        <w:rPr>
          <w:rFonts w:ascii="Times New Roman" w:hAnsi="Times New Roman" w:cs="Times New Roman"/>
          <w:color w:val="222222"/>
          <w:sz w:val="24"/>
          <w:szCs w:val="24"/>
          <w:shd w:val="clear" w:color="auto" w:fill="FFFFFF"/>
        </w:rPr>
        <w:t>, </w:t>
      </w:r>
      <w:r w:rsidRPr="00321A9A">
        <w:rPr>
          <w:rFonts w:ascii="Times New Roman" w:hAnsi="Times New Roman" w:cs="Times New Roman"/>
          <w:i/>
          <w:iCs/>
          <w:color w:val="222222"/>
          <w:sz w:val="24"/>
          <w:szCs w:val="24"/>
          <w:shd w:val="clear" w:color="auto" w:fill="FFFFFF"/>
        </w:rPr>
        <w:t>5</w:t>
      </w:r>
      <w:r w:rsidRPr="00321A9A">
        <w:rPr>
          <w:rFonts w:ascii="Times New Roman" w:hAnsi="Times New Roman" w:cs="Times New Roman"/>
          <w:color w:val="222222"/>
          <w:sz w:val="24"/>
          <w:szCs w:val="24"/>
          <w:shd w:val="clear" w:color="auto" w:fill="FFFFFF"/>
        </w:rPr>
        <w:t>(6), 727-735.</w:t>
      </w:r>
      <w:proofErr w:type="gramEnd"/>
    </w:p>
    <w:p w14:paraId="76E968BF" w14:textId="73646CC2" w:rsidR="00306246" w:rsidRPr="00C5496E" w:rsidRDefault="00306246" w:rsidP="00B150CD">
      <w:pPr>
        <w:spacing w:after="0" w:line="276" w:lineRule="auto"/>
        <w:rPr>
          <w:rFonts w:ascii="Times New Roman" w:hAnsi="Times New Roman" w:cs="Times New Roman"/>
          <w:sz w:val="24"/>
          <w:szCs w:val="24"/>
          <w:shd w:val="clear" w:color="auto" w:fill="FFFFFF"/>
        </w:rPr>
      </w:pPr>
    </w:p>
    <w:p w14:paraId="01F01694" w14:textId="2B2DA65E" w:rsidR="009012E5" w:rsidRDefault="00306246" w:rsidP="00B150CD">
      <w:pPr>
        <w:spacing w:after="0" w:line="276" w:lineRule="auto"/>
        <w:rPr>
          <w:rFonts w:ascii="Times New Roman" w:hAnsi="Times New Roman" w:cs="Times New Roman"/>
          <w:color w:val="222222"/>
          <w:sz w:val="24"/>
          <w:szCs w:val="24"/>
          <w:shd w:val="clear" w:color="auto" w:fill="FFFFFF"/>
        </w:rPr>
      </w:pPr>
      <w:proofErr w:type="gramStart"/>
      <w:r w:rsidRPr="00C5496E">
        <w:rPr>
          <w:rFonts w:ascii="Times New Roman" w:eastAsia="Times New Roman" w:hAnsi="Times New Roman" w:cs="Times New Roman"/>
          <w:sz w:val="24"/>
          <w:szCs w:val="24"/>
          <w:lang w:eastAsia="en-GB"/>
        </w:rPr>
        <w:lastRenderedPageBreak/>
        <w:t>Office of Population Censuses and Surveys.</w:t>
      </w:r>
      <w:proofErr w:type="gramEnd"/>
      <w:r w:rsidRPr="00C5496E">
        <w:rPr>
          <w:rFonts w:ascii="Times New Roman" w:eastAsia="Times New Roman" w:hAnsi="Times New Roman" w:cs="Times New Roman"/>
          <w:sz w:val="24"/>
          <w:szCs w:val="24"/>
          <w:lang w:eastAsia="en-GB"/>
        </w:rPr>
        <w:t xml:space="preserve"> </w:t>
      </w:r>
      <w:proofErr w:type="gramStart"/>
      <w:r w:rsidRPr="00C5496E">
        <w:rPr>
          <w:rFonts w:ascii="Times New Roman" w:eastAsia="Times New Roman" w:hAnsi="Times New Roman" w:cs="Times New Roman"/>
          <w:i/>
          <w:iCs/>
          <w:sz w:val="24"/>
          <w:szCs w:val="24"/>
          <w:lang w:eastAsia="en-GB"/>
        </w:rPr>
        <w:t>Standard occupation classification</w:t>
      </w:r>
      <w:r w:rsidRPr="00C5496E">
        <w:rPr>
          <w:rFonts w:ascii="Times New Roman" w:eastAsia="Times New Roman" w:hAnsi="Times New Roman" w:cs="Times New Roman"/>
          <w:sz w:val="24"/>
          <w:szCs w:val="24"/>
          <w:lang w:eastAsia="en-GB"/>
        </w:rPr>
        <w:t>.</w:t>
      </w:r>
      <w:proofErr w:type="gramEnd"/>
      <w:r w:rsidRPr="00C5496E">
        <w:rPr>
          <w:rFonts w:ascii="Times New Roman" w:eastAsia="Times New Roman" w:hAnsi="Times New Roman" w:cs="Times New Roman"/>
          <w:sz w:val="24"/>
          <w:szCs w:val="24"/>
          <w:lang w:eastAsia="en-GB"/>
        </w:rPr>
        <w:t xml:space="preserve"> London: HMS, 1990.</w:t>
      </w:r>
    </w:p>
    <w:p w14:paraId="6F48B500" w14:textId="77777777" w:rsidR="009012E5" w:rsidRPr="00407A3F" w:rsidRDefault="009012E5" w:rsidP="00B150CD">
      <w:pPr>
        <w:spacing w:after="0" w:line="276" w:lineRule="auto"/>
        <w:rPr>
          <w:rFonts w:ascii="Times New Roman" w:eastAsia="Times New Roman" w:hAnsi="Times New Roman" w:cs="Times New Roman"/>
          <w:color w:val="222222"/>
          <w:sz w:val="24"/>
          <w:szCs w:val="24"/>
          <w:shd w:val="clear" w:color="auto" w:fill="FFFFFF"/>
        </w:rPr>
      </w:pPr>
      <w:proofErr w:type="spellStart"/>
      <w:proofErr w:type="gramStart"/>
      <w:r w:rsidRPr="00407A3F">
        <w:rPr>
          <w:rFonts w:ascii="Times New Roman" w:eastAsia="Times New Roman" w:hAnsi="Times New Roman" w:cs="Times New Roman"/>
          <w:color w:val="222222"/>
          <w:sz w:val="24"/>
          <w:szCs w:val="24"/>
          <w:shd w:val="clear" w:color="auto" w:fill="FFFFFF"/>
        </w:rPr>
        <w:t>Pembrey</w:t>
      </w:r>
      <w:proofErr w:type="spellEnd"/>
      <w:r w:rsidRPr="00407A3F">
        <w:rPr>
          <w:rFonts w:ascii="Times New Roman" w:eastAsia="Times New Roman" w:hAnsi="Times New Roman" w:cs="Times New Roman"/>
          <w:color w:val="222222"/>
          <w:sz w:val="24"/>
          <w:szCs w:val="24"/>
          <w:shd w:val="clear" w:color="auto" w:fill="FFFFFF"/>
        </w:rPr>
        <w:t xml:space="preserve">, M. E., </w:t>
      </w:r>
      <w:proofErr w:type="spellStart"/>
      <w:r w:rsidRPr="00407A3F">
        <w:rPr>
          <w:rFonts w:ascii="Times New Roman" w:eastAsia="Times New Roman" w:hAnsi="Times New Roman" w:cs="Times New Roman"/>
          <w:color w:val="222222"/>
          <w:sz w:val="24"/>
          <w:szCs w:val="24"/>
          <w:shd w:val="clear" w:color="auto" w:fill="FFFFFF"/>
        </w:rPr>
        <w:t>Barnicoat</w:t>
      </w:r>
      <w:proofErr w:type="spellEnd"/>
      <w:r w:rsidRPr="00407A3F">
        <w:rPr>
          <w:rFonts w:ascii="Times New Roman" w:eastAsia="Times New Roman" w:hAnsi="Times New Roman" w:cs="Times New Roman"/>
          <w:color w:val="222222"/>
          <w:sz w:val="24"/>
          <w:szCs w:val="24"/>
          <w:shd w:val="clear" w:color="auto" w:fill="FFFFFF"/>
        </w:rPr>
        <w:t xml:space="preserve">, A. J., Carmichael, B., </w:t>
      </w:r>
      <w:proofErr w:type="spellStart"/>
      <w:r w:rsidRPr="00407A3F">
        <w:rPr>
          <w:rFonts w:ascii="Times New Roman" w:eastAsia="Times New Roman" w:hAnsi="Times New Roman" w:cs="Times New Roman"/>
          <w:color w:val="222222"/>
          <w:sz w:val="24"/>
          <w:szCs w:val="24"/>
          <w:shd w:val="clear" w:color="auto" w:fill="FFFFFF"/>
        </w:rPr>
        <w:t>Bobrow</w:t>
      </w:r>
      <w:proofErr w:type="spellEnd"/>
      <w:r w:rsidRPr="00407A3F">
        <w:rPr>
          <w:rFonts w:ascii="Times New Roman" w:eastAsia="Times New Roman" w:hAnsi="Times New Roman" w:cs="Times New Roman"/>
          <w:color w:val="222222"/>
          <w:sz w:val="24"/>
          <w:szCs w:val="24"/>
          <w:shd w:val="clear" w:color="auto" w:fill="FFFFFF"/>
        </w:rPr>
        <w:t>, M., &amp; Turner, G. (2001).</w:t>
      </w:r>
      <w:proofErr w:type="gramEnd"/>
      <w:r w:rsidRPr="00407A3F">
        <w:rPr>
          <w:rFonts w:ascii="Times New Roman" w:eastAsia="Times New Roman" w:hAnsi="Times New Roman" w:cs="Times New Roman"/>
          <w:color w:val="222222"/>
          <w:sz w:val="24"/>
          <w:szCs w:val="24"/>
          <w:shd w:val="clear" w:color="auto" w:fill="FFFFFF"/>
        </w:rPr>
        <w:t xml:space="preserve"> </w:t>
      </w:r>
      <w:proofErr w:type="gramStart"/>
      <w:r w:rsidRPr="00407A3F">
        <w:rPr>
          <w:rFonts w:ascii="Times New Roman" w:eastAsia="Times New Roman" w:hAnsi="Times New Roman" w:cs="Times New Roman"/>
          <w:color w:val="222222"/>
          <w:sz w:val="24"/>
          <w:szCs w:val="24"/>
          <w:shd w:val="clear" w:color="auto" w:fill="FFFFFF"/>
        </w:rPr>
        <w:t>An assessment of screening strategies for fragile X syndrome in the UK.</w:t>
      </w:r>
      <w:proofErr w:type="gramEnd"/>
      <w:r w:rsidRPr="00407A3F">
        <w:rPr>
          <w:rFonts w:ascii="Times New Roman" w:eastAsia="Times New Roman" w:hAnsi="Times New Roman" w:cs="Times New Roman"/>
          <w:color w:val="222222"/>
          <w:sz w:val="24"/>
          <w:szCs w:val="24"/>
          <w:shd w:val="clear" w:color="auto" w:fill="FFFFFF"/>
        </w:rPr>
        <w:t> </w:t>
      </w:r>
      <w:proofErr w:type="gramStart"/>
      <w:r w:rsidRPr="00407A3F">
        <w:rPr>
          <w:rFonts w:ascii="Times New Roman" w:eastAsia="Times New Roman" w:hAnsi="Times New Roman" w:cs="Times New Roman"/>
          <w:i/>
          <w:iCs/>
          <w:color w:val="222222"/>
          <w:sz w:val="24"/>
          <w:szCs w:val="24"/>
        </w:rPr>
        <w:t>Health Technology Assessment (Winchester, England)</w:t>
      </w:r>
      <w:r w:rsidRPr="00407A3F">
        <w:rPr>
          <w:rFonts w:ascii="Times New Roman" w:eastAsia="Times New Roman" w:hAnsi="Times New Roman" w:cs="Times New Roman"/>
          <w:color w:val="222222"/>
          <w:sz w:val="24"/>
          <w:szCs w:val="24"/>
          <w:shd w:val="clear" w:color="auto" w:fill="FFFFFF"/>
        </w:rPr>
        <w:t>, </w:t>
      </w:r>
      <w:r w:rsidRPr="00407A3F">
        <w:rPr>
          <w:rFonts w:ascii="Times New Roman" w:eastAsia="Times New Roman" w:hAnsi="Times New Roman" w:cs="Times New Roman"/>
          <w:i/>
          <w:iCs/>
          <w:color w:val="222222"/>
          <w:sz w:val="24"/>
          <w:szCs w:val="24"/>
        </w:rPr>
        <w:t>5</w:t>
      </w:r>
      <w:r w:rsidRPr="00407A3F">
        <w:rPr>
          <w:rFonts w:ascii="Times New Roman" w:eastAsia="Times New Roman" w:hAnsi="Times New Roman" w:cs="Times New Roman"/>
          <w:color w:val="222222"/>
          <w:sz w:val="24"/>
          <w:szCs w:val="24"/>
          <w:shd w:val="clear" w:color="auto" w:fill="FFFFFF"/>
        </w:rPr>
        <w:t>(7), 1-95.</w:t>
      </w:r>
      <w:proofErr w:type="gramEnd"/>
    </w:p>
    <w:p w14:paraId="5935F168" w14:textId="77777777" w:rsidR="00983850" w:rsidRDefault="00983850" w:rsidP="00B150CD">
      <w:pPr>
        <w:tabs>
          <w:tab w:val="left" w:pos="1155"/>
        </w:tabs>
        <w:spacing w:after="0" w:line="276" w:lineRule="auto"/>
        <w:rPr>
          <w:rFonts w:ascii="Times New Roman" w:hAnsi="Times New Roman" w:cs="Times New Roman"/>
          <w:color w:val="222222"/>
          <w:sz w:val="24"/>
          <w:szCs w:val="24"/>
          <w:shd w:val="clear" w:color="auto" w:fill="FFFFFF"/>
        </w:rPr>
      </w:pPr>
    </w:p>
    <w:p w14:paraId="6E6B0D2A" w14:textId="63269FC4" w:rsidR="00983850" w:rsidRDefault="00983850" w:rsidP="00B150CD">
      <w:pPr>
        <w:spacing w:after="0" w:line="276" w:lineRule="auto"/>
        <w:rPr>
          <w:rFonts w:ascii="Times New Roman" w:eastAsia="Times New Roman" w:hAnsi="Times New Roman" w:cs="Times New Roman"/>
          <w:color w:val="222222"/>
          <w:sz w:val="24"/>
          <w:szCs w:val="24"/>
          <w:shd w:val="clear" w:color="auto" w:fill="FFFFFF"/>
        </w:rPr>
      </w:pPr>
      <w:proofErr w:type="spellStart"/>
      <w:proofErr w:type="gramStart"/>
      <w:r w:rsidRPr="002211D9">
        <w:rPr>
          <w:rFonts w:ascii="Times New Roman" w:eastAsia="Times New Roman" w:hAnsi="Times New Roman" w:cs="Times New Roman"/>
          <w:color w:val="222222"/>
          <w:sz w:val="24"/>
          <w:szCs w:val="24"/>
          <w:shd w:val="clear" w:color="auto" w:fill="FFFFFF"/>
        </w:rPr>
        <w:t>Pieretti</w:t>
      </w:r>
      <w:proofErr w:type="spellEnd"/>
      <w:r w:rsidRPr="002211D9">
        <w:rPr>
          <w:rFonts w:ascii="Times New Roman" w:eastAsia="Times New Roman" w:hAnsi="Times New Roman" w:cs="Times New Roman"/>
          <w:color w:val="222222"/>
          <w:sz w:val="24"/>
          <w:szCs w:val="24"/>
          <w:shd w:val="clear" w:color="auto" w:fill="FFFFFF"/>
        </w:rPr>
        <w:t xml:space="preserve">, M., Zhang, F., Fu, Y. H., Warren, S. T., </w:t>
      </w:r>
      <w:proofErr w:type="spellStart"/>
      <w:r w:rsidRPr="002211D9">
        <w:rPr>
          <w:rFonts w:ascii="Times New Roman" w:eastAsia="Times New Roman" w:hAnsi="Times New Roman" w:cs="Times New Roman"/>
          <w:color w:val="222222"/>
          <w:sz w:val="24"/>
          <w:szCs w:val="24"/>
          <w:shd w:val="clear" w:color="auto" w:fill="FFFFFF"/>
        </w:rPr>
        <w:t>Oostra</w:t>
      </w:r>
      <w:proofErr w:type="spellEnd"/>
      <w:r w:rsidRPr="002211D9">
        <w:rPr>
          <w:rFonts w:ascii="Times New Roman" w:eastAsia="Times New Roman" w:hAnsi="Times New Roman" w:cs="Times New Roman"/>
          <w:color w:val="222222"/>
          <w:sz w:val="24"/>
          <w:szCs w:val="24"/>
          <w:shd w:val="clear" w:color="auto" w:fill="FFFFFF"/>
        </w:rPr>
        <w:t xml:space="preserve">, B. A., </w:t>
      </w:r>
      <w:proofErr w:type="spellStart"/>
      <w:r w:rsidRPr="002211D9">
        <w:rPr>
          <w:rFonts w:ascii="Times New Roman" w:eastAsia="Times New Roman" w:hAnsi="Times New Roman" w:cs="Times New Roman"/>
          <w:color w:val="222222"/>
          <w:sz w:val="24"/>
          <w:szCs w:val="24"/>
          <w:shd w:val="clear" w:color="auto" w:fill="FFFFFF"/>
        </w:rPr>
        <w:t>Caskey</w:t>
      </w:r>
      <w:proofErr w:type="spellEnd"/>
      <w:r w:rsidRPr="002211D9">
        <w:rPr>
          <w:rFonts w:ascii="Times New Roman" w:eastAsia="Times New Roman" w:hAnsi="Times New Roman" w:cs="Times New Roman"/>
          <w:color w:val="222222"/>
          <w:sz w:val="24"/>
          <w:szCs w:val="24"/>
          <w:shd w:val="clear" w:color="auto" w:fill="FFFFFF"/>
        </w:rPr>
        <w:t>, C. T., &amp; Nelson, D. L. (1991).</w:t>
      </w:r>
      <w:proofErr w:type="gramEnd"/>
      <w:r w:rsidRPr="002211D9">
        <w:rPr>
          <w:rFonts w:ascii="Times New Roman" w:eastAsia="Times New Roman" w:hAnsi="Times New Roman" w:cs="Times New Roman"/>
          <w:color w:val="222222"/>
          <w:sz w:val="24"/>
          <w:szCs w:val="24"/>
          <w:shd w:val="clear" w:color="auto" w:fill="FFFFFF"/>
        </w:rPr>
        <w:t xml:space="preserve"> </w:t>
      </w:r>
      <w:proofErr w:type="gramStart"/>
      <w:r w:rsidRPr="002211D9">
        <w:rPr>
          <w:rFonts w:ascii="Times New Roman" w:eastAsia="Times New Roman" w:hAnsi="Times New Roman" w:cs="Times New Roman"/>
          <w:color w:val="222222"/>
          <w:sz w:val="24"/>
          <w:szCs w:val="24"/>
          <w:shd w:val="clear" w:color="auto" w:fill="FFFFFF"/>
        </w:rPr>
        <w:t>Absence of expression of the FMR-1 gene in fragile X syndrome.</w:t>
      </w:r>
      <w:proofErr w:type="gramEnd"/>
      <w:r w:rsidRPr="002211D9">
        <w:rPr>
          <w:rFonts w:ascii="Times New Roman" w:eastAsia="Times New Roman" w:hAnsi="Times New Roman" w:cs="Times New Roman"/>
          <w:color w:val="222222"/>
          <w:sz w:val="24"/>
          <w:szCs w:val="24"/>
          <w:shd w:val="clear" w:color="auto" w:fill="FFFFFF"/>
        </w:rPr>
        <w:t> </w:t>
      </w:r>
      <w:proofErr w:type="gramStart"/>
      <w:r w:rsidRPr="002211D9">
        <w:rPr>
          <w:rFonts w:ascii="Times New Roman" w:eastAsia="Times New Roman" w:hAnsi="Times New Roman" w:cs="Times New Roman"/>
          <w:i/>
          <w:iCs/>
          <w:color w:val="222222"/>
          <w:sz w:val="24"/>
          <w:szCs w:val="24"/>
        </w:rPr>
        <w:t>Cell</w:t>
      </w:r>
      <w:r w:rsidRPr="002211D9">
        <w:rPr>
          <w:rFonts w:ascii="Times New Roman" w:eastAsia="Times New Roman" w:hAnsi="Times New Roman" w:cs="Times New Roman"/>
          <w:color w:val="222222"/>
          <w:sz w:val="24"/>
          <w:szCs w:val="24"/>
          <w:shd w:val="clear" w:color="auto" w:fill="FFFFFF"/>
        </w:rPr>
        <w:t>, </w:t>
      </w:r>
      <w:r w:rsidRPr="002211D9">
        <w:rPr>
          <w:rFonts w:ascii="Times New Roman" w:eastAsia="Times New Roman" w:hAnsi="Times New Roman" w:cs="Times New Roman"/>
          <w:i/>
          <w:iCs/>
          <w:color w:val="222222"/>
          <w:sz w:val="24"/>
          <w:szCs w:val="24"/>
        </w:rPr>
        <w:t>66</w:t>
      </w:r>
      <w:r w:rsidRPr="002211D9">
        <w:rPr>
          <w:rFonts w:ascii="Times New Roman" w:eastAsia="Times New Roman" w:hAnsi="Times New Roman" w:cs="Times New Roman"/>
          <w:color w:val="222222"/>
          <w:sz w:val="24"/>
          <w:szCs w:val="24"/>
          <w:shd w:val="clear" w:color="auto" w:fill="FFFFFF"/>
        </w:rPr>
        <w:t>(4), 817-822.</w:t>
      </w:r>
      <w:proofErr w:type="gramEnd"/>
    </w:p>
    <w:p w14:paraId="5BCC0987" w14:textId="77777777" w:rsidR="00F942B2" w:rsidRDefault="00F942B2" w:rsidP="00B150CD">
      <w:pPr>
        <w:spacing w:after="0" w:line="276" w:lineRule="auto"/>
        <w:rPr>
          <w:rFonts w:ascii="Times New Roman" w:eastAsia="Times New Roman" w:hAnsi="Times New Roman" w:cs="Times New Roman"/>
          <w:color w:val="222222"/>
          <w:sz w:val="24"/>
          <w:szCs w:val="24"/>
          <w:shd w:val="clear" w:color="auto" w:fill="FFFFFF"/>
        </w:rPr>
      </w:pPr>
    </w:p>
    <w:p w14:paraId="303F8830" w14:textId="78DA20BB" w:rsidR="00F942B2" w:rsidRPr="00F942B2" w:rsidRDefault="00F942B2" w:rsidP="00B150CD">
      <w:pPr>
        <w:spacing w:after="0" w:line="276" w:lineRule="auto"/>
        <w:rPr>
          <w:rFonts w:ascii="Times New Roman" w:eastAsia="Times New Roman" w:hAnsi="Times New Roman" w:cs="Times New Roman"/>
          <w:sz w:val="24"/>
          <w:szCs w:val="24"/>
        </w:rPr>
      </w:pPr>
      <w:r w:rsidRPr="00F942B2">
        <w:rPr>
          <w:rFonts w:ascii="Times New Roman" w:hAnsi="Times New Roman" w:cs="Times New Roman"/>
          <w:color w:val="222222"/>
          <w:sz w:val="24"/>
          <w:szCs w:val="24"/>
          <w:shd w:val="clear" w:color="auto" w:fill="FFFFFF"/>
        </w:rPr>
        <w:t>Sutherland, G. R. (1977). Fragile sites on human chromosomes: demonstration of their dependence on the type of tissue culture medium. </w:t>
      </w:r>
      <w:proofErr w:type="gramStart"/>
      <w:r w:rsidRPr="00F942B2">
        <w:rPr>
          <w:rFonts w:ascii="Times New Roman" w:hAnsi="Times New Roman" w:cs="Times New Roman"/>
          <w:i/>
          <w:iCs/>
          <w:color w:val="222222"/>
          <w:sz w:val="24"/>
          <w:szCs w:val="24"/>
          <w:shd w:val="clear" w:color="auto" w:fill="FFFFFF"/>
        </w:rPr>
        <w:t>Science</w:t>
      </w:r>
      <w:r w:rsidRPr="00F942B2">
        <w:rPr>
          <w:rFonts w:ascii="Times New Roman" w:hAnsi="Times New Roman" w:cs="Times New Roman"/>
          <w:color w:val="222222"/>
          <w:sz w:val="24"/>
          <w:szCs w:val="24"/>
          <w:shd w:val="clear" w:color="auto" w:fill="FFFFFF"/>
        </w:rPr>
        <w:t>, </w:t>
      </w:r>
      <w:r w:rsidRPr="00F942B2">
        <w:rPr>
          <w:rFonts w:ascii="Times New Roman" w:hAnsi="Times New Roman" w:cs="Times New Roman"/>
          <w:i/>
          <w:iCs/>
          <w:color w:val="222222"/>
          <w:sz w:val="24"/>
          <w:szCs w:val="24"/>
          <w:shd w:val="clear" w:color="auto" w:fill="FFFFFF"/>
        </w:rPr>
        <w:t>197</w:t>
      </w:r>
      <w:r w:rsidRPr="00F942B2">
        <w:rPr>
          <w:rFonts w:ascii="Times New Roman" w:hAnsi="Times New Roman" w:cs="Times New Roman"/>
          <w:color w:val="222222"/>
          <w:sz w:val="24"/>
          <w:szCs w:val="24"/>
          <w:shd w:val="clear" w:color="auto" w:fill="FFFFFF"/>
        </w:rPr>
        <w:t>(4300), 265-266.</w:t>
      </w:r>
      <w:proofErr w:type="gramEnd"/>
    </w:p>
    <w:p w14:paraId="1B047C9F" w14:textId="6BFF1BA0" w:rsidR="004054B3" w:rsidRPr="00F942B2" w:rsidRDefault="004054B3" w:rsidP="00B150CD">
      <w:pPr>
        <w:spacing w:after="0" w:line="276" w:lineRule="auto"/>
        <w:rPr>
          <w:rFonts w:ascii="Times New Roman" w:eastAsia="Times New Roman" w:hAnsi="Times New Roman" w:cs="Times New Roman"/>
          <w:sz w:val="24"/>
          <w:szCs w:val="24"/>
        </w:rPr>
      </w:pPr>
    </w:p>
    <w:p w14:paraId="34D3B699" w14:textId="56367EAD" w:rsidR="00F942B2" w:rsidRPr="00F942B2" w:rsidRDefault="00F942B2" w:rsidP="00B150CD">
      <w:pPr>
        <w:spacing w:after="0" w:line="276" w:lineRule="auto"/>
        <w:rPr>
          <w:rFonts w:ascii="Times New Roman" w:hAnsi="Times New Roman" w:cs="Times New Roman"/>
          <w:color w:val="222222"/>
          <w:sz w:val="24"/>
          <w:szCs w:val="24"/>
          <w:shd w:val="clear" w:color="auto" w:fill="FFFFFF"/>
        </w:rPr>
      </w:pPr>
      <w:r w:rsidRPr="00F942B2">
        <w:rPr>
          <w:rFonts w:ascii="Times New Roman" w:hAnsi="Times New Roman" w:cs="Times New Roman"/>
          <w:color w:val="222222"/>
          <w:sz w:val="24"/>
          <w:szCs w:val="24"/>
          <w:shd w:val="clear" w:color="auto" w:fill="FFFFFF"/>
        </w:rPr>
        <w:t xml:space="preserve">Sutherland, G. R. (1979). </w:t>
      </w:r>
      <w:proofErr w:type="gramStart"/>
      <w:r w:rsidRPr="00F942B2">
        <w:rPr>
          <w:rFonts w:ascii="Times New Roman" w:hAnsi="Times New Roman" w:cs="Times New Roman"/>
          <w:color w:val="222222"/>
          <w:sz w:val="24"/>
          <w:szCs w:val="24"/>
          <w:shd w:val="clear" w:color="auto" w:fill="FFFFFF"/>
        </w:rPr>
        <w:t>Heritable fragile sites on human chromosomes.</w:t>
      </w:r>
      <w:proofErr w:type="gramEnd"/>
      <w:r w:rsidRPr="00F942B2">
        <w:rPr>
          <w:rFonts w:ascii="Times New Roman" w:hAnsi="Times New Roman" w:cs="Times New Roman"/>
          <w:color w:val="222222"/>
          <w:sz w:val="24"/>
          <w:szCs w:val="24"/>
          <w:shd w:val="clear" w:color="auto" w:fill="FFFFFF"/>
        </w:rPr>
        <w:t xml:space="preserve"> III. Detection of </w:t>
      </w:r>
      <w:proofErr w:type="spellStart"/>
      <w:proofErr w:type="gramStart"/>
      <w:r w:rsidRPr="00F942B2">
        <w:rPr>
          <w:rFonts w:ascii="Times New Roman" w:hAnsi="Times New Roman" w:cs="Times New Roman"/>
          <w:color w:val="222222"/>
          <w:sz w:val="24"/>
          <w:szCs w:val="24"/>
          <w:shd w:val="clear" w:color="auto" w:fill="FFFFFF"/>
        </w:rPr>
        <w:t>fra</w:t>
      </w:r>
      <w:proofErr w:type="spellEnd"/>
      <w:proofErr w:type="gramEnd"/>
      <w:r w:rsidRPr="00F942B2">
        <w:rPr>
          <w:rFonts w:ascii="Times New Roman" w:hAnsi="Times New Roman" w:cs="Times New Roman"/>
          <w:color w:val="222222"/>
          <w:sz w:val="24"/>
          <w:szCs w:val="24"/>
          <w:shd w:val="clear" w:color="auto" w:fill="FFFFFF"/>
        </w:rPr>
        <w:t xml:space="preserve"> (X)(q27) in males with X-linked mental retardation and in their female relatives. </w:t>
      </w:r>
      <w:r w:rsidRPr="00F942B2">
        <w:rPr>
          <w:rFonts w:ascii="Times New Roman" w:hAnsi="Times New Roman" w:cs="Times New Roman"/>
          <w:i/>
          <w:iCs/>
          <w:color w:val="222222"/>
          <w:sz w:val="24"/>
          <w:szCs w:val="24"/>
          <w:shd w:val="clear" w:color="auto" w:fill="FFFFFF"/>
        </w:rPr>
        <w:t>Human genetics</w:t>
      </w:r>
      <w:r w:rsidRPr="00F942B2">
        <w:rPr>
          <w:rFonts w:ascii="Times New Roman" w:hAnsi="Times New Roman" w:cs="Times New Roman"/>
          <w:color w:val="222222"/>
          <w:sz w:val="24"/>
          <w:szCs w:val="24"/>
          <w:shd w:val="clear" w:color="auto" w:fill="FFFFFF"/>
        </w:rPr>
        <w:t>, </w:t>
      </w:r>
      <w:r w:rsidRPr="00F942B2">
        <w:rPr>
          <w:rFonts w:ascii="Times New Roman" w:hAnsi="Times New Roman" w:cs="Times New Roman"/>
          <w:i/>
          <w:iCs/>
          <w:color w:val="222222"/>
          <w:sz w:val="24"/>
          <w:szCs w:val="24"/>
          <w:shd w:val="clear" w:color="auto" w:fill="FFFFFF"/>
        </w:rPr>
        <w:t>53</w:t>
      </w:r>
      <w:r w:rsidRPr="00F942B2">
        <w:rPr>
          <w:rFonts w:ascii="Times New Roman" w:hAnsi="Times New Roman" w:cs="Times New Roman"/>
          <w:color w:val="222222"/>
          <w:sz w:val="24"/>
          <w:szCs w:val="24"/>
          <w:shd w:val="clear" w:color="auto" w:fill="FFFFFF"/>
        </w:rPr>
        <w:t>(1), 23-27.</w:t>
      </w:r>
    </w:p>
    <w:p w14:paraId="03A685B9" w14:textId="77777777" w:rsidR="00F942B2" w:rsidRPr="00407A3F" w:rsidRDefault="00F942B2" w:rsidP="00B150CD">
      <w:pPr>
        <w:spacing w:after="0" w:line="276" w:lineRule="auto"/>
        <w:rPr>
          <w:rFonts w:ascii="Times New Roman" w:eastAsia="Times New Roman" w:hAnsi="Times New Roman" w:cs="Times New Roman"/>
          <w:sz w:val="24"/>
          <w:szCs w:val="24"/>
        </w:rPr>
      </w:pPr>
    </w:p>
    <w:p w14:paraId="3B08B1E8" w14:textId="542905B8" w:rsidR="00A31A7C" w:rsidRDefault="006D45C8" w:rsidP="00EB19F0">
      <w:pPr>
        <w:spacing w:after="0" w:line="276" w:lineRule="auto"/>
        <w:rPr>
          <w:rFonts w:ascii="Times New Roman" w:hAnsi="Times New Roman" w:cs="Times New Roman"/>
          <w:color w:val="222222"/>
          <w:sz w:val="24"/>
          <w:szCs w:val="24"/>
          <w:shd w:val="clear" w:color="auto" w:fill="FFFFFF"/>
        </w:rPr>
      </w:pPr>
      <w:proofErr w:type="spellStart"/>
      <w:r w:rsidRPr="00407A3F">
        <w:rPr>
          <w:rFonts w:ascii="Times New Roman" w:hAnsi="Times New Roman" w:cs="Times New Roman"/>
          <w:color w:val="222222"/>
          <w:sz w:val="24"/>
          <w:szCs w:val="24"/>
          <w:shd w:val="clear" w:color="auto" w:fill="FFFFFF"/>
        </w:rPr>
        <w:t>Youings</w:t>
      </w:r>
      <w:proofErr w:type="spellEnd"/>
      <w:r w:rsidRPr="00407A3F">
        <w:rPr>
          <w:rFonts w:ascii="Times New Roman" w:hAnsi="Times New Roman" w:cs="Times New Roman"/>
          <w:color w:val="222222"/>
          <w:sz w:val="24"/>
          <w:szCs w:val="24"/>
          <w:shd w:val="clear" w:color="auto" w:fill="FFFFFF"/>
        </w:rPr>
        <w:t xml:space="preserve">, S. A., Murray, A., Dennis, N., Ennis, S., Lewis, C., </w:t>
      </w:r>
      <w:proofErr w:type="spellStart"/>
      <w:r w:rsidRPr="00407A3F">
        <w:rPr>
          <w:rFonts w:ascii="Times New Roman" w:hAnsi="Times New Roman" w:cs="Times New Roman"/>
          <w:color w:val="222222"/>
          <w:sz w:val="24"/>
          <w:szCs w:val="24"/>
          <w:shd w:val="clear" w:color="auto" w:fill="FFFFFF"/>
        </w:rPr>
        <w:t>McKechnie</w:t>
      </w:r>
      <w:proofErr w:type="spellEnd"/>
      <w:r w:rsidRPr="00407A3F">
        <w:rPr>
          <w:rFonts w:ascii="Times New Roman" w:hAnsi="Times New Roman" w:cs="Times New Roman"/>
          <w:color w:val="222222"/>
          <w:sz w:val="24"/>
          <w:szCs w:val="24"/>
          <w:shd w:val="clear" w:color="auto" w:fill="FFFFFF"/>
        </w:rPr>
        <w:t xml:space="preserve">, N., ... &amp; Jacobs, P. (2000). FRAXA and FRAXE: the results of a </w:t>
      </w:r>
      <w:proofErr w:type="gramStart"/>
      <w:r w:rsidRPr="00407A3F">
        <w:rPr>
          <w:rFonts w:ascii="Times New Roman" w:hAnsi="Times New Roman" w:cs="Times New Roman"/>
          <w:color w:val="222222"/>
          <w:sz w:val="24"/>
          <w:szCs w:val="24"/>
          <w:shd w:val="clear" w:color="auto" w:fill="FFFFFF"/>
        </w:rPr>
        <w:t>five year</w:t>
      </w:r>
      <w:proofErr w:type="gramEnd"/>
      <w:r w:rsidRPr="00407A3F">
        <w:rPr>
          <w:rFonts w:ascii="Times New Roman" w:hAnsi="Times New Roman" w:cs="Times New Roman"/>
          <w:color w:val="222222"/>
          <w:sz w:val="24"/>
          <w:szCs w:val="24"/>
          <w:shd w:val="clear" w:color="auto" w:fill="FFFFFF"/>
        </w:rPr>
        <w:t xml:space="preserve"> survey. </w:t>
      </w:r>
      <w:r w:rsidRPr="00407A3F">
        <w:rPr>
          <w:rFonts w:ascii="Times New Roman" w:hAnsi="Times New Roman" w:cs="Times New Roman"/>
          <w:i/>
          <w:iCs/>
          <w:color w:val="222222"/>
          <w:sz w:val="24"/>
          <w:szCs w:val="24"/>
          <w:shd w:val="clear" w:color="auto" w:fill="FFFFFF"/>
        </w:rPr>
        <w:t>Journal of medical genetics</w:t>
      </w:r>
      <w:r w:rsidRPr="00407A3F">
        <w:rPr>
          <w:rFonts w:ascii="Times New Roman" w:hAnsi="Times New Roman" w:cs="Times New Roman"/>
          <w:color w:val="222222"/>
          <w:sz w:val="24"/>
          <w:szCs w:val="24"/>
          <w:shd w:val="clear" w:color="auto" w:fill="FFFFFF"/>
        </w:rPr>
        <w:t>, </w:t>
      </w:r>
      <w:r w:rsidRPr="00407A3F">
        <w:rPr>
          <w:rFonts w:ascii="Times New Roman" w:hAnsi="Times New Roman" w:cs="Times New Roman"/>
          <w:i/>
          <w:iCs/>
          <w:color w:val="222222"/>
          <w:sz w:val="24"/>
          <w:szCs w:val="24"/>
          <w:shd w:val="clear" w:color="auto" w:fill="FFFFFF"/>
        </w:rPr>
        <w:t>37</w:t>
      </w:r>
      <w:r w:rsidRPr="00407A3F">
        <w:rPr>
          <w:rFonts w:ascii="Times New Roman" w:hAnsi="Times New Roman" w:cs="Times New Roman"/>
          <w:color w:val="222222"/>
          <w:sz w:val="24"/>
          <w:szCs w:val="24"/>
          <w:shd w:val="clear" w:color="auto" w:fill="FFFFFF"/>
        </w:rPr>
        <w:t>(6), 415-421.</w:t>
      </w:r>
    </w:p>
    <w:p w14:paraId="44CD48FF" w14:textId="6561650E" w:rsidR="00911CA5" w:rsidRDefault="00911CA5" w:rsidP="00EB19F0">
      <w:pPr>
        <w:spacing w:after="0" w:line="276" w:lineRule="auto"/>
        <w:rPr>
          <w:rFonts w:ascii="Times New Roman" w:eastAsia="Times New Roman" w:hAnsi="Times New Roman" w:cs="Times New Roman"/>
          <w:sz w:val="24"/>
          <w:szCs w:val="24"/>
        </w:rPr>
      </w:pPr>
    </w:p>
    <w:p w14:paraId="646EBD40" w14:textId="4CFC3C24" w:rsidR="00911CA5" w:rsidRPr="0055794B" w:rsidRDefault="00911CA5" w:rsidP="00EB19F0">
      <w:pPr>
        <w:spacing w:after="0" w:line="276" w:lineRule="auto"/>
        <w:rPr>
          <w:rFonts w:ascii="Times New Roman" w:eastAsia="Times New Roman" w:hAnsi="Times New Roman" w:cs="Times New Roman"/>
          <w:b/>
          <w:bCs/>
          <w:sz w:val="24"/>
          <w:szCs w:val="24"/>
        </w:rPr>
      </w:pPr>
      <w:r w:rsidRPr="0055794B">
        <w:rPr>
          <w:rFonts w:ascii="Times New Roman" w:eastAsia="Times New Roman" w:hAnsi="Times New Roman" w:cs="Times New Roman"/>
          <w:b/>
          <w:bCs/>
          <w:sz w:val="24"/>
          <w:szCs w:val="24"/>
        </w:rPr>
        <w:t>Tables</w:t>
      </w:r>
    </w:p>
    <w:p w14:paraId="678409FF" w14:textId="77777777" w:rsidR="00911CA5" w:rsidRPr="00EB19F0" w:rsidRDefault="00911CA5" w:rsidP="00EB19F0">
      <w:pPr>
        <w:spacing w:after="0" w:line="276" w:lineRule="auto"/>
        <w:rPr>
          <w:rFonts w:ascii="Times New Roman" w:eastAsia="Times New Roman" w:hAnsi="Times New Roman" w:cs="Times New Roman"/>
          <w:sz w:val="24"/>
          <w:szCs w:val="24"/>
        </w:rPr>
      </w:pPr>
    </w:p>
    <w:p w14:paraId="7F518763" w14:textId="7A2FF9DB" w:rsidR="00C91423" w:rsidRPr="00B93C2C" w:rsidRDefault="00C91423" w:rsidP="00E078E2">
      <w:pPr>
        <w:spacing w:line="276" w:lineRule="auto"/>
        <w:rPr>
          <w:rFonts w:ascii="Times New Roman" w:hAnsi="Times New Roman" w:cs="Times New Roman"/>
          <w:sz w:val="24"/>
          <w:szCs w:val="24"/>
        </w:rPr>
      </w:pPr>
      <w:r w:rsidRPr="00021CC8">
        <w:rPr>
          <w:rFonts w:ascii="Times New Roman" w:hAnsi="Times New Roman" w:cs="Times New Roman"/>
          <w:sz w:val="24"/>
          <w:szCs w:val="24"/>
        </w:rPr>
        <w:t xml:space="preserve">Table </w:t>
      </w:r>
      <w:r>
        <w:rPr>
          <w:rFonts w:ascii="Times New Roman" w:hAnsi="Times New Roman" w:cs="Times New Roman"/>
          <w:sz w:val="24"/>
          <w:szCs w:val="24"/>
        </w:rPr>
        <w:t>1</w:t>
      </w:r>
      <w:r w:rsidRPr="00021CC8">
        <w:rPr>
          <w:rFonts w:ascii="Times New Roman" w:hAnsi="Times New Roman" w:cs="Times New Roman"/>
          <w:sz w:val="24"/>
          <w:szCs w:val="24"/>
        </w:rPr>
        <w:t xml:space="preserve">. </w:t>
      </w:r>
      <w:proofErr w:type="gramStart"/>
      <w:r w:rsidR="00BB1788" w:rsidRPr="00F24B0A">
        <w:rPr>
          <w:rFonts w:ascii="Times New Roman" w:hAnsi="Times New Roman" w:cs="Times New Roman"/>
          <w:sz w:val="24"/>
          <w:szCs w:val="24"/>
        </w:rPr>
        <w:t>Proportion</w:t>
      </w:r>
      <w:r w:rsidR="00BB1788">
        <w:rPr>
          <w:rFonts w:ascii="Times New Roman" w:hAnsi="Times New Roman" w:cs="Times New Roman"/>
          <w:sz w:val="24"/>
          <w:szCs w:val="24"/>
        </w:rPr>
        <w:t xml:space="preserve"> (and percentage)</w:t>
      </w:r>
      <w:r w:rsidR="00BB1788" w:rsidRPr="00F24B0A">
        <w:rPr>
          <w:rFonts w:ascii="Times New Roman" w:hAnsi="Times New Roman" w:cs="Times New Roman"/>
          <w:sz w:val="24"/>
          <w:szCs w:val="24"/>
        </w:rPr>
        <w:t xml:space="preserve"> of boys for whom </w:t>
      </w:r>
      <w:r w:rsidR="00F47CEA">
        <w:rPr>
          <w:rFonts w:ascii="Times New Roman" w:hAnsi="Times New Roman" w:cs="Times New Roman"/>
          <w:sz w:val="24"/>
          <w:szCs w:val="24"/>
        </w:rPr>
        <w:t xml:space="preserve">the number of </w:t>
      </w:r>
      <w:r w:rsidR="00BB1788" w:rsidRPr="00F24B0A">
        <w:rPr>
          <w:rFonts w:ascii="Times New Roman" w:hAnsi="Times New Roman" w:cs="Times New Roman"/>
          <w:sz w:val="24"/>
          <w:szCs w:val="24"/>
        </w:rPr>
        <w:t xml:space="preserve">FRAXA </w:t>
      </w:r>
      <w:r w:rsidR="00F47CEA">
        <w:rPr>
          <w:rFonts w:ascii="Times New Roman" w:hAnsi="Times New Roman" w:cs="Times New Roman"/>
          <w:sz w:val="24"/>
          <w:szCs w:val="24"/>
        </w:rPr>
        <w:t>repeats (</w:t>
      </w:r>
      <w:r w:rsidR="00BB1788" w:rsidRPr="00F24B0A">
        <w:rPr>
          <w:rFonts w:ascii="Times New Roman" w:hAnsi="Times New Roman" w:cs="Times New Roman"/>
          <w:sz w:val="24"/>
          <w:szCs w:val="24"/>
        </w:rPr>
        <w:t>RPTs</w:t>
      </w:r>
      <w:r w:rsidR="00F47CEA">
        <w:rPr>
          <w:rFonts w:ascii="Times New Roman" w:hAnsi="Times New Roman" w:cs="Times New Roman"/>
          <w:sz w:val="24"/>
          <w:szCs w:val="24"/>
        </w:rPr>
        <w:t>)</w:t>
      </w:r>
      <w:r w:rsidR="00BB1788" w:rsidRPr="00F24B0A">
        <w:rPr>
          <w:rFonts w:ascii="Times New Roman" w:hAnsi="Times New Roman" w:cs="Times New Roman"/>
          <w:sz w:val="24"/>
          <w:szCs w:val="24"/>
        </w:rPr>
        <w:t xml:space="preserve"> have been obtained by </w:t>
      </w:r>
      <w:proofErr w:type="spellStart"/>
      <w:r w:rsidR="00BB1788" w:rsidRPr="00F24B0A">
        <w:rPr>
          <w:rFonts w:ascii="Times New Roman" w:hAnsi="Times New Roman" w:cs="Times New Roman"/>
          <w:sz w:val="24"/>
          <w:szCs w:val="24"/>
        </w:rPr>
        <w:t>sociodemographic</w:t>
      </w:r>
      <w:proofErr w:type="spellEnd"/>
      <w:r w:rsidR="00BB1788" w:rsidRPr="00F24B0A">
        <w:rPr>
          <w:rFonts w:ascii="Times New Roman" w:hAnsi="Times New Roman" w:cs="Times New Roman"/>
          <w:sz w:val="24"/>
          <w:szCs w:val="24"/>
        </w:rPr>
        <w:t xml:space="preserve"> attributes of their paren</w:t>
      </w:r>
      <w:r w:rsidR="00BB1788">
        <w:rPr>
          <w:rFonts w:ascii="Times New Roman" w:hAnsi="Times New Roman" w:cs="Times New Roman"/>
          <w:sz w:val="24"/>
          <w:szCs w:val="24"/>
        </w:rPr>
        <w:t>ts.</w:t>
      </w:r>
      <w:proofErr w:type="gramEnd"/>
      <w:r w:rsidR="00541CAB">
        <w:rPr>
          <w:rFonts w:ascii="Times New Roman" w:hAnsi="Times New Roman" w:cs="Times New Roman"/>
          <w:sz w:val="24"/>
          <w:szCs w:val="24"/>
        </w:rPr>
        <w:t xml:space="preserve"> The education level ranges from less than O-level/GCSE (A) to degree level qualification (E). </w:t>
      </w:r>
      <w:r w:rsidR="00306246">
        <w:rPr>
          <w:rFonts w:ascii="Times New Roman" w:hAnsi="Times New Roman" w:cs="Times New Roman"/>
          <w:sz w:val="24"/>
          <w:szCs w:val="24"/>
        </w:rPr>
        <w:t>The social class categories are as previously defined (</w:t>
      </w:r>
      <w:r w:rsidR="00306246">
        <w:rPr>
          <w:rFonts w:ascii="Times New Roman" w:eastAsia="Times New Roman" w:hAnsi="Times New Roman" w:cs="Times New Roman"/>
          <w:sz w:val="24"/>
          <w:szCs w:val="24"/>
          <w:lang w:eastAsia="en-GB"/>
        </w:rPr>
        <w:t xml:space="preserve">‘Standard occupation classification’, 1990). </w:t>
      </w:r>
    </w:p>
    <w:tbl>
      <w:tblPr>
        <w:tblStyle w:val="PlainTable2"/>
        <w:tblW w:w="9012" w:type="dxa"/>
        <w:tblLayout w:type="fixed"/>
        <w:tblLook w:val="04A0" w:firstRow="1" w:lastRow="0" w:firstColumn="1" w:lastColumn="0" w:noHBand="0" w:noVBand="1"/>
      </w:tblPr>
      <w:tblGrid>
        <w:gridCol w:w="3414"/>
        <w:gridCol w:w="3911"/>
        <w:gridCol w:w="1687"/>
      </w:tblGrid>
      <w:tr w:rsidR="00C91423" w:rsidRPr="00F24B0A" w14:paraId="28292F99" w14:textId="77777777" w:rsidTr="000D2C4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414" w:type="dxa"/>
            <w:tcBorders>
              <w:top w:val="single" w:sz="4" w:space="0" w:color="7F7F7F" w:themeColor="text1" w:themeTint="80"/>
              <w:bottom w:val="single" w:sz="4" w:space="0" w:color="auto"/>
            </w:tcBorders>
            <w:hideMark/>
          </w:tcPr>
          <w:p w14:paraId="75C3DACC" w14:textId="77777777" w:rsidR="00C91423" w:rsidRPr="00F24B0A" w:rsidRDefault="00C91423" w:rsidP="00B150CD">
            <w:pPr>
              <w:spacing w:line="276" w:lineRule="auto"/>
              <w:textAlignment w:val="baseline"/>
              <w:rPr>
                <w:rFonts w:ascii="Times" w:hAnsi="Times" w:cs="Times New Roman"/>
                <w:sz w:val="24"/>
                <w:szCs w:val="24"/>
              </w:rPr>
            </w:pPr>
            <w:r w:rsidRPr="00F24B0A">
              <w:rPr>
                <w:rFonts w:ascii="Times New Roman" w:hAnsi="Times New Roman" w:cs="Times New Roman"/>
                <w:sz w:val="24"/>
                <w:szCs w:val="24"/>
              </w:rPr>
              <w:t>Variable  </w:t>
            </w:r>
          </w:p>
        </w:tc>
        <w:tc>
          <w:tcPr>
            <w:tcW w:w="3911" w:type="dxa"/>
            <w:tcBorders>
              <w:top w:val="single" w:sz="4" w:space="0" w:color="7F7F7F" w:themeColor="text1" w:themeTint="80"/>
              <w:bottom w:val="single" w:sz="4" w:space="0" w:color="auto"/>
            </w:tcBorders>
            <w:hideMark/>
          </w:tcPr>
          <w:p w14:paraId="75ADAB6F" w14:textId="77777777" w:rsidR="00C91423" w:rsidRPr="00F24B0A" w:rsidRDefault="00C91423" w:rsidP="00B150CD">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ascii="Times" w:hAnsi="Times" w:cs="Times New Roman"/>
                <w:b w:val="0"/>
                <w:sz w:val="24"/>
                <w:szCs w:val="24"/>
              </w:rPr>
            </w:pPr>
            <w:r w:rsidRPr="00F24B0A">
              <w:rPr>
                <w:rFonts w:ascii="Times New Roman" w:hAnsi="Times New Roman" w:cs="Times New Roman"/>
                <w:sz w:val="24"/>
                <w:szCs w:val="24"/>
              </w:rPr>
              <w:t>Proportion with </w:t>
            </w:r>
          </w:p>
          <w:p w14:paraId="2296ADBF" w14:textId="77777777" w:rsidR="00C91423" w:rsidRPr="00F24B0A" w:rsidRDefault="00C91423" w:rsidP="00B150CD">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ascii="Times" w:hAnsi="Times" w:cs="Times New Roman"/>
                <w:b w:val="0"/>
                <w:sz w:val="24"/>
                <w:szCs w:val="24"/>
              </w:rPr>
            </w:pPr>
            <w:r w:rsidRPr="00F24B0A">
              <w:rPr>
                <w:rFonts w:ascii="Times New Roman" w:hAnsi="Times New Roman" w:cs="Times New Roman"/>
                <w:sz w:val="24"/>
                <w:szCs w:val="24"/>
              </w:rPr>
              <w:t>FRAXA RPTs </w:t>
            </w:r>
          </w:p>
        </w:tc>
        <w:tc>
          <w:tcPr>
            <w:tcW w:w="1687" w:type="dxa"/>
            <w:tcBorders>
              <w:top w:val="single" w:sz="4" w:space="0" w:color="7F7F7F" w:themeColor="text1" w:themeTint="80"/>
              <w:bottom w:val="single" w:sz="4" w:space="0" w:color="auto"/>
            </w:tcBorders>
            <w:hideMark/>
          </w:tcPr>
          <w:p w14:paraId="09944BEF" w14:textId="77777777" w:rsidR="00C91423" w:rsidRPr="00F24B0A" w:rsidRDefault="00C91423" w:rsidP="00B150CD">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ascii="Times" w:hAnsi="Times" w:cs="Times New Roman"/>
                <w:b w:val="0"/>
                <w:sz w:val="24"/>
                <w:szCs w:val="24"/>
              </w:rPr>
            </w:pPr>
            <w:r w:rsidRPr="00F24B0A">
              <w:rPr>
                <w:rFonts w:ascii="Times New Roman" w:hAnsi="Times New Roman" w:cs="Times New Roman"/>
                <w:sz w:val="24"/>
                <w:szCs w:val="24"/>
              </w:rPr>
              <w:t xml:space="preserve">% </w:t>
            </w:r>
            <w:proofErr w:type="gramStart"/>
            <w:r w:rsidRPr="00F24B0A">
              <w:rPr>
                <w:rFonts w:ascii="Times New Roman" w:hAnsi="Times New Roman" w:cs="Times New Roman"/>
                <w:sz w:val="24"/>
                <w:szCs w:val="24"/>
              </w:rPr>
              <w:t>with</w:t>
            </w:r>
            <w:proofErr w:type="gramEnd"/>
            <w:r w:rsidRPr="00F24B0A">
              <w:rPr>
                <w:rFonts w:ascii="Times New Roman" w:hAnsi="Times New Roman" w:cs="Times New Roman"/>
                <w:sz w:val="24"/>
                <w:szCs w:val="24"/>
              </w:rPr>
              <w:t> </w:t>
            </w:r>
          </w:p>
          <w:p w14:paraId="1931D79C" w14:textId="77777777" w:rsidR="00C91423" w:rsidRPr="00F24B0A" w:rsidRDefault="00C91423" w:rsidP="00B150CD">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ascii="Times" w:hAnsi="Times" w:cs="Times New Roman"/>
                <w:b w:val="0"/>
                <w:sz w:val="24"/>
                <w:szCs w:val="24"/>
              </w:rPr>
            </w:pPr>
            <w:r w:rsidRPr="00F24B0A">
              <w:rPr>
                <w:rFonts w:ascii="Times New Roman" w:hAnsi="Times New Roman" w:cs="Times New Roman"/>
                <w:sz w:val="24"/>
                <w:szCs w:val="24"/>
              </w:rPr>
              <w:t>FRAXA RPTs </w:t>
            </w:r>
          </w:p>
        </w:tc>
      </w:tr>
      <w:tr w:rsidR="00C91423" w:rsidRPr="00F24B0A" w14:paraId="2B7122F0"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single" w:sz="4" w:space="0" w:color="auto"/>
              <w:bottom w:val="nil"/>
            </w:tcBorders>
            <w:hideMark/>
          </w:tcPr>
          <w:p w14:paraId="4F13D5B3" w14:textId="77777777" w:rsidR="00C91423" w:rsidRPr="0055794B" w:rsidRDefault="00C91423" w:rsidP="00B150CD">
            <w:pPr>
              <w:spacing w:line="276" w:lineRule="auto"/>
              <w:textAlignment w:val="baseline"/>
              <w:rPr>
                <w:rFonts w:ascii="Times" w:hAnsi="Times" w:cs="Times New Roman"/>
                <w:b w:val="0"/>
                <w:bCs w:val="0"/>
                <w:sz w:val="24"/>
                <w:szCs w:val="24"/>
              </w:rPr>
            </w:pPr>
            <w:r w:rsidRPr="00783557">
              <w:rPr>
                <w:rFonts w:ascii="Times New Roman" w:hAnsi="Times New Roman" w:cs="Times New Roman"/>
                <w:sz w:val="24"/>
                <w:szCs w:val="24"/>
              </w:rPr>
              <w:t> </w:t>
            </w:r>
          </w:p>
        </w:tc>
        <w:tc>
          <w:tcPr>
            <w:tcW w:w="3911" w:type="dxa"/>
            <w:tcBorders>
              <w:top w:val="single" w:sz="4" w:space="0" w:color="auto"/>
              <w:bottom w:val="nil"/>
            </w:tcBorders>
            <w:hideMark/>
          </w:tcPr>
          <w:p w14:paraId="46FA1B0E"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single" w:sz="4" w:space="0" w:color="auto"/>
              <w:bottom w:val="nil"/>
            </w:tcBorders>
            <w:hideMark/>
          </w:tcPr>
          <w:p w14:paraId="03ECB890"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001CDE1D"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E5614A0"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i/>
                <w:iCs/>
                <w:sz w:val="24"/>
                <w:szCs w:val="24"/>
              </w:rPr>
              <w:t>Maternal education</w:t>
            </w:r>
            <w:r w:rsidRPr="000C7721">
              <w:rPr>
                <w:rFonts w:ascii="Times New Roman" w:hAnsi="Times New Roman" w:cs="Times New Roman"/>
                <w:sz w:val="24"/>
                <w:szCs w:val="24"/>
              </w:rPr>
              <w:t> </w:t>
            </w:r>
          </w:p>
        </w:tc>
        <w:tc>
          <w:tcPr>
            <w:tcW w:w="3911" w:type="dxa"/>
            <w:tcBorders>
              <w:top w:val="nil"/>
              <w:bottom w:val="nil"/>
            </w:tcBorders>
            <w:hideMark/>
          </w:tcPr>
          <w:p w14:paraId="376203E2"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463BD310"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37A4AD04"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6E81B515" w14:textId="00487DBF"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A (lowest) </w:t>
            </w:r>
          </w:p>
        </w:tc>
        <w:tc>
          <w:tcPr>
            <w:tcW w:w="3911" w:type="dxa"/>
            <w:tcBorders>
              <w:top w:val="nil"/>
              <w:bottom w:val="nil"/>
            </w:tcBorders>
            <w:hideMark/>
          </w:tcPr>
          <w:p w14:paraId="010CC977"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755 /1322 </w:t>
            </w:r>
          </w:p>
        </w:tc>
        <w:tc>
          <w:tcPr>
            <w:tcW w:w="1687" w:type="dxa"/>
            <w:tcBorders>
              <w:top w:val="nil"/>
              <w:bottom w:val="nil"/>
            </w:tcBorders>
            <w:hideMark/>
          </w:tcPr>
          <w:p w14:paraId="62998C35"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57.1 </w:t>
            </w:r>
          </w:p>
        </w:tc>
      </w:tr>
      <w:tr w:rsidR="00C91423" w:rsidRPr="00F24B0A" w14:paraId="0039C678"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38E36A3"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B </w:t>
            </w:r>
          </w:p>
        </w:tc>
        <w:tc>
          <w:tcPr>
            <w:tcW w:w="3911" w:type="dxa"/>
            <w:tcBorders>
              <w:top w:val="nil"/>
              <w:bottom w:val="nil"/>
            </w:tcBorders>
            <w:hideMark/>
          </w:tcPr>
          <w:p w14:paraId="41D2F04B"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418 /641 </w:t>
            </w:r>
          </w:p>
        </w:tc>
        <w:tc>
          <w:tcPr>
            <w:tcW w:w="1687" w:type="dxa"/>
            <w:tcBorders>
              <w:top w:val="nil"/>
              <w:bottom w:val="nil"/>
            </w:tcBorders>
            <w:hideMark/>
          </w:tcPr>
          <w:p w14:paraId="5459485C"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65.2 </w:t>
            </w:r>
          </w:p>
        </w:tc>
      </w:tr>
      <w:tr w:rsidR="00C91423" w:rsidRPr="00F24B0A" w14:paraId="3C1D44F4"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37FA34A"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C </w:t>
            </w:r>
          </w:p>
        </w:tc>
        <w:tc>
          <w:tcPr>
            <w:tcW w:w="3911" w:type="dxa"/>
            <w:tcBorders>
              <w:top w:val="nil"/>
              <w:bottom w:val="nil"/>
            </w:tcBorders>
            <w:hideMark/>
          </w:tcPr>
          <w:p w14:paraId="12A8227B"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1577 /2237 </w:t>
            </w:r>
          </w:p>
        </w:tc>
        <w:tc>
          <w:tcPr>
            <w:tcW w:w="1687" w:type="dxa"/>
            <w:tcBorders>
              <w:top w:val="nil"/>
              <w:bottom w:val="nil"/>
            </w:tcBorders>
            <w:hideMark/>
          </w:tcPr>
          <w:p w14:paraId="573F8D51"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70.5 </w:t>
            </w:r>
          </w:p>
        </w:tc>
      </w:tr>
      <w:tr w:rsidR="00C91423" w:rsidRPr="00F24B0A" w14:paraId="52A7DC89"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9EB0707"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D </w:t>
            </w:r>
          </w:p>
        </w:tc>
        <w:tc>
          <w:tcPr>
            <w:tcW w:w="3911" w:type="dxa"/>
            <w:tcBorders>
              <w:top w:val="nil"/>
              <w:bottom w:val="nil"/>
            </w:tcBorders>
            <w:hideMark/>
          </w:tcPr>
          <w:p w14:paraId="58796ED5"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1139 /1439 </w:t>
            </w:r>
          </w:p>
        </w:tc>
        <w:tc>
          <w:tcPr>
            <w:tcW w:w="1687" w:type="dxa"/>
            <w:tcBorders>
              <w:top w:val="nil"/>
              <w:bottom w:val="nil"/>
            </w:tcBorders>
            <w:hideMark/>
          </w:tcPr>
          <w:p w14:paraId="459DD2AC"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79.2 </w:t>
            </w:r>
          </w:p>
        </w:tc>
      </w:tr>
      <w:tr w:rsidR="00C91423" w:rsidRPr="00F24B0A" w14:paraId="22F73591" w14:textId="77777777" w:rsidTr="000D2C4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0CC45BA0"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E (highest) </w:t>
            </w:r>
          </w:p>
        </w:tc>
        <w:tc>
          <w:tcPr>
            <w:tcW w:w="3911" w:type="dxa"/>
            <w:tcBorders>
              <w:top w:val="nil"/>
              <w:bottom w:val="nil"/>
            </w:tcBorders>
            <w:hideMark/>
          </w:tcPr>
          <w:p w14:paraId="63FBB328"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618 /812 </w:t>
            </w:r>
          </w:p>
        </w:tc>
        <w:tc>
          <w:tcPr>
            <w:tcW w:w="1687" w:type="dxa"/>
            <w:tcBorders>
              <w:top w:val="nil"/>
              <w:bottom w:val="nil"/>
            </w:tcBorders>
            <w:hideMark/>
          </w:tcPr>
          <w:p w14:paraId="4A1501E9"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76.1 </w:t>
            </w:r>
          </w:p>
        </w:tc>
      </w:tr>
      <w:tr w:rsidR="00C91423" w:rsidRPr="00F24B0A" w14:paraId="18710B54"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00CEC110"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16D13DEF"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7441B95D"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5777A0AC" w14:textId="77777777" w:rsidTr="000D2C4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3CC4BFD"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0F8C04C7"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099FEDEF"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5BAB912A"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35BBED4"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i/>
                <w:iCs/>
                <w:sz w:val="24"/>
                <w:szCs w:val="24"/>
              </w:rPr>
              <w:t>Paternal education</w:t>
            </w:r>
            <w:r w:rsidRPr="000C7721">
              <w:rPr>
                <w:rFonts w:ascii="Times New Roman" w:hAnsi="Times New Roman" w:cs="Times New Roman"/>
                <w:sz w:val="24"/>
                <w:szCs w:val="24"/>
              </w:rPr>
              <w:t> </w:t>
            </w:r>
          </w:p>
        </w:tc>
        <w:tc>
          <w:tcPr>
            <w:tcW w:w="3911" w:type="dxa"/>
            <w:tcBorders>
              <w:top w:val="nil"/>
              <w:bottom w:val="nil"/>
            </w:tcBorders>
            <w:hideMark/>
          </w:tcPr>
          <w:p w14:paraId="11B4846A"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55488F3A"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28170EC1" w14:textId="77777777" w:rsidTr="000D2C4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FECE414"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A (lowest) </w:t>
            </w:r>
          </w:p>
        </w:tc>
        <w:tc>
          <w:tcPr>
            <w:tcW w:w="3911" w:type="dxa"/>
            <w:tcBorders>
              <w:top w:val="nil"/>
              <w:bottom w:val="nil"/>
            </w:tcBorders>
            <w:hideMark/>
          </w:tcPr>
          <w:p w14:paraId="1DF6BBB8"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974 /1612 </w:t>
            </w:r>
          </w:p>
        </w:tc>
        <w:tc>
          <w:tcPr>
            <w:tcW w:w="1687" w:type="dxa"/>
            <w:tcBorders>
              <w:top w:val="nil"/>
              <w:bottom w:val="nil"/>
            </w:tcBorders>
            <w:hideMark/>
          </w:tcPr>
          <w:p w14:paraId="1D8C3D44"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60.4 </w:t>
            </w:r>
          </w:p>
        </w:tc>
      </w:tr>
      <w:tr w:rsidR="00C91423" w:rsidRPr="00F24B0A" w14:paraId="39653E01"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179DCCAB"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B </w:t>
            </w:r>
          </w:p>
        </w:tc>
        <w:tc>
          <w:tcPr>
            <w:tcW w:w="3911" w:type="dxa"/>
            <w:tcBorders>
              <w:top w:val="nil"/>
              <w:bottom w:val="nil"/>
            </w:tcBorders>
            <w:hideMark/>
          </w:tcPr>
          <w:p w14:paraId="1BC18BB3"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343 /515 </w:t>
            </w:r>
          </w:p>
        </w:tc>
        <w:tc>
          <w:tcPr>
            <w:tcW w:w="1687" w:type="dxa"/>
            <w:tcBorders>
              <w:top w:val="nil"/>
              <w:bottom w:val="nil"/>
            </w:tcBorders>
            <w:hideMark/>
          </w:tcPr>
          <w:p w14:paraId="6B1901C1"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66.6 </w:t>
            </w:r>
          </w:p>
        </w:tc>
      </w:tr>
      <w:tr w:rsidR="00C91423" w:rsidRPr="00F24B0A" w14:paraId="3E4B77DA"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7C086D9F"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C </w:t>
            </w:r>
          </w:p>
        </w:tc>
        <w:tc>
          <w:tcPr>
            <w:tcW w:w="3911" w:type="dxa"/>
            <w:tcBorders>
              <w:top w:val="nil"/>
              <w:bottom w:val="nil"/>
            </w:tcBorders>
            <w:hideMark/>
          </w:tcPr>
          <w:p w14:paraId="6A6274FB"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950 /1334 </w:t>
            </w:r>
          </w:p>
        </w:tc>
        <w:tc>
          <w:tcPr>
            <w:tcW w:w="1687" w:type="dxa"/>
            <w:tcBorders>
              <w:top w:val="nil"/>
              <w:bottom w:val="nil"/>
            </w:tcBorders>
            <w:hideMark/>
          </w:tcPr>
          <w:p w14:paraId="5E2EA3B6"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71.2 </w:t>
            </w:r>
          </w:p>
        </w:tc>
      </w:tr>
      <w:tr w:rsidR="00C91423" w:rsidRPr="00F24B0A" w14:paraId="7AC432B4"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7041ADE6"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D </w:t>
            </w:r>
          </w:p>
        </w:tc>
        <w:tc>
          <w:tcPr>
            <w:tcW w:w="3911" w:type="dxa"/>
            <w:tcBorders>
              <w:top w:val="nil"/>
              <w:bottom w:val="nil"/>
            </w:tcBorders>
            <w:hideMark/>
          </w:tcPr>
          <w:p w14:paraId="22B94A3E"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1129 /1579 </w:t>
            </w:r>
          </w:p>
        </w:tc>
        <w:tc>
          <w:tcPr>
            <w:tcW w:w="1687" w:type="dxa"/>
            <w:tcBorders>
              <w:top w:val="nil"/>
              <w:bottom w:val="nil"/>
            </w:tcBorders>
            <w:hideMark/>
          </w:tcPr>
          <w:p w14:paraId="3961DF67"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71.5 </w:t>
            </w:r>
          </w:p>
        </w:tc>
      </w:tr>
      <w:tr w:rsidR="00C91423" w:rsidRPr="00F24B0A" w14:paraId="488CA7A5"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3DA1DBF"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lastRenderedPageBreak/>
              <w:t>E (highest) </w:t>
            </w:r>
          </w:p>
        </w:tc>
        <w:tc>
          <w:tcPr>
            <w:tcW w:w="3911" w:type="dxa"/>
            <w:tcBorders>
              <w:top w:val="nil"/>
              <w:bottom w:val="nil"/>
            </w:tcBorders>
            <w:hideMark/>
          </w:tcPr>
          <w:p w14:paraId="71B41A0D"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863 /1143 </w:t>
            </w:r>
          </w:p>
        </w:tc>
        <w:tc>
          <w:tcPr>
            <w:tcW w:w="1687" w:type="dxa"/>
            <w:tcBorders>
              <w:top w:val="nil"/>
              <w:bottom w:val="nil"/>
            </w:tcBorders>
            <w:hideMark/>
          </w:tcPr>
          <w:p w14:paraId="2558539E"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75.5 </w:t>
            </w:r>
          </w:p>
        </w:tc>
      </w:tr>
      <w:tr w:rsidR="00C91423" w:rsidRPr="00F24B0A" w14:paraId="4C1F1107"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7083736"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713AFD63"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7F17B8F2"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5B1A22C8"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EDD0FC9"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61B36E7B"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3BA24411"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2B1D9623" w14:textId="77777777" w:rsidTr="000D2C40">
        <w:trPr>
          <w:trHeight w:val="228"/>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14B52DFF"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i/>
                <w:iCs/>
                <w:sz w:val="24"/>
                <w:szCs w:val="24"/>
              </w:rPr>
              <w:t>Social class (father’s Occupation</w:t>
            </w:r>
            <w:r w:rsidRPr="000C7721">
              <w:rPr>
                <w:rFonts w:ascii="Times New Roman" w:hAnsi="Times New Roman" w:cs="Times New Roman"/>
                <w:sz w:val="24"/>
                <w:szCs w:val="24"/>
              </w:rPr>
              <w:t> </w:t>
            </w:r>
          </w:p>
        </w:tc>
        <w:tc>
          <w:tcPr>
            <w:tcW w:w="3911" w:type="dxa"/>
            <w:tcBorders>
              <w:top w:val="nil"/>
              <w:bottom w:val="nil"/>
            </w:tcBorders>
            <w:hideMark/>
          </w:tcPr>
          <w:p w14:paraId="05B2533A"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252F8567"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69418749"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9158EC3" w14:textId="2365D55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I </w:t>
            </w:r>
            <w:r w:rsidR="00BB1788" w:rsidRPr="000C7721">
              <w:rPr>
                <w:rFonts w:ascii="Times New Roman" w:hAnsi="Times New Roman" w:cs="Times New Roman"/>
                <w:sz w:val="24"/>
                <w:szCs w:val="24"/>
              </w:rPr>
              <w:t>(Higher professional)</w:t>
            </w:r>
          </w:p>
        </w:tc>
        <w:tc>
          <w:tcPr>
            <w:tcW w:w="3911" w:type="dxa"/>
            <w:tcBorders>
              <w:top w:val="nil"/>
              <w:bottom w:val="nil"/>
            </w:tcBorders>
            <w:hideMark/>
          </w:tcPr>
          <w:p w14:paraId="3B12A4B5"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479 /630 </w:t>
            </w:r>
          </w:p>
        </w:tc>
        <w:tc>
          <w:tcPr>
            <w:tcW w:w="1687" w:type="dxa"/>
            <w:tcBorders>
              <w:top w:val="nil"/>
              <w:bottom w:val="nil"/>
            </w:tcBorders>
            <w:hideMark/>
          </w:tcPr>
          <w:p w14:paraId="554593BC"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76.0 </w:t>
            </w:r>
          </w:p>
        </w:tc>
      </w:tr>
      <w:tr w:rsidR="00C91423" w:rsidRPr="00F24B0A" w14:paraId="68CD190D"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11EFDC41"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II </w:t>
            </w:r>
          </w:p>
        </w:tc>
        <w:tc>
          <w:tcPr>
            <w:tcW w:w="3911" w:type="dxa"/>
            <w:tcBorders>
              <w:top w:val="nil"/>
              <w:bottom w:val="nil"/>
            </w:tcBorders>
            <w:hideMark/>
          </w:tcPr>
          <w:p w14:paraId="39E17032"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1373 /1916 </w:t>
            </w:r>
          </w:p>
        </w:tc>
        <w:tc>
          <w:tcPr>
            <w:tcW w:w="1687" w:type="dxa"/>
            <w:tcBorders>
              <w:top w:val="nil"/>
              <w:bottom w:val="nil"/>
            </w:tcBorders>
            <w:hideMark/>
          </w:tcPr>
          <w:p w14:paraId="189A0C0D"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71.7 </w:t>
            </w:r>
          </w:p>
        </w:tc>
      </w:tr>
      <w:tr w:rsidR="00C91423" w:rsidRPr="00F24B0A" w14:paraId="391636F4"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1F46E8C2" w14:textId="77777777" w:rsidR="00C91423" w:rsidRPr="0055794B" w:rsidRDefault="00C91423" w:rsidP="00B150CD">
            <w:pPr>
              <w:spacing w:line="276" w:lineRule="auto"/>
              <w:textAlignment w:val="baseline"/>
              <w:rPr>
                <w:rFonts w:ascii="Times" w:hAnsi="Times" w:cs="Times New Roman"/>
                <w:b w:val="0"/>
                <w:bCs w:val="0"/>
                <w:sz w:val="24"/>
                <w:szCs w:val="24"/>
              </w:rPr>
            </w:pPr>
            <w:proofErr w:type="spellStart"/>
            <w:r w:rsidRPr="000C7721">
              <w:rPr>
                <w:rFonts w:ascii="Times New Roman" w:hAnsi="Times New Roman" w:cs="Times New Roman"/>
                <w:sz w:val="24"/>
                <w:szCs w:val="24"/>
              </w:rPr>
              <w:t>IIINm</w:t>
            </w:r>
            <w:proofErr w:type="spellEnd"/>
            <w:r w:rsidRPr="000C7721">
              <w:rPr>
                <w:rFonts w:ascii="Times New Roman" w:hAnsi="Times New Roman" w:cs="Times New Roman"/>
                <w:sz w:val="24"/>
                <w:szCs w:val="24"/>
              </w:rPr>
              <w:t> </w:t>
            </w:r>
          </w:p>
        </w:tc>
        <w:tc>
          <w:tcPr>
            <w:tcW w:w="3911" w:type="dxa"/>
            <w:tcBorders>
              <w:top w:val="nil"/>
              <w:bottom w:val="nil"/>
            </w:tcBorders>
            <w:hideMark/>
          </w:tcPr>
          <w:p w14:paraId="7E5C1691"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436 /619 </w:t>
            </w:r>
          </w:p>
        </w:tc>
        <w:tc>
          <w:tcPr>
            <w:tcW w:w="1687" w:type="dxa"/>
            <w:tcBorders>
              <w:top w:val="nil"/>
              <w:bottom w:val="nil"/>
            </w:tcBorders>
            <w:hideMark/>
          </w:tcPr>
          <w:p w14:paraId="2DDAAC71"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70.4 </w:t>
            </w:r>
          </w:p>
        </w:tc>
      </w:tr>
      <w:tr w:rsidR="00C91423" w:rsidRPr="00F24B0A" w14:paraId="4EDDCE34"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447088E"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IIIM </w:t>
            </w:r>
          </w:p>
        </w:tc>
        <w:tc>
          <w:tcPr>
            <w:tcW w:w="3911" w:type="dxa"/>
            <w:tcBorders>
              <w:top w:val="nil"/>
              <w:bottom w:val="nil"/>
            </w:tcBorders>
            <w:hideMark/>
          </w:tcPr>
          <w:p w14:paraId="5420083A"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1187 /1779 </w:t>
            </w:r>
          </w:p>
        </w:tc>
        <w:tc>
          <w:tcPr>
            <w:tcW w:w="1687" w:type="dxa"/>
            <w:tcBorders>
              <w:top w:val="nil"/>
              <w:bottom w:val="nil"/>
            </w:tcBorders>
            <w:hideMark/>
          </w:tcPr>
          <w:p w14:paraId="6BE86E56"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66.7 </w:t>
            </w:r>
          </w:p>
        </w:tc>
      </w:tr>
      <w:tr w:rsidR="00C91423" w:rsidRPr="00F24B0A" w14:paraId="7E3DD19E" w14:textId="77777777" w:rsidTr="000D2C4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E3C8F90"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IV </w:t>
            </w:r>
          </w:p>
        </w:tc>
        <w:tc>
          <w:tcPr>
            <w:tcW w:w="3911" w:type="dxa"/>
            <w:tcBorders>
              <w:top w:val="nil"/>
              <w:bottom w:val="nil"/>
            </w:tcBorders>
            <w:hideMark/>
          </w:tcPr>
          <w:p w14:paraId="645C45A7"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361 /535 </w:t>
            </w:r>
          </w:p>
        </w:tc>
        <w:tc>
          <w:tcPr>
            <w:tcW w:w="1687" w:type="dxa"/>
            <w:tcBorders>
              <w:top w:val="nil"/>
              <w:bottom w:val="nil"/>
            </w:tcBorders>
            <w:hideMark/>
          </w:tcPr>
          <w:p w14:paraId="42E8F64D"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67.5 </w:t>
            </w:r>
          </w:p>
        </w:tc>
      </w:tr>
      <w:tr w:rsidR="00C91423" w:rsidRPr="00F24B0A" w14:paraId="10922643"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49F9EF3" w14:textId="7A6B734B"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V </w:t>
            </w:r>
            <w:r w:rsidR="00BB1788" w:rsidRPr="000C7721">
              <w:rPr>
                <w:rFonts w:ascii="Times New Roman" w:hAnsi="Times New Roman" w:cs="Times New Roman"/>
                <w:sz w:val="24"/>
                <w:szCs w:val="24"/>
              </w:rPr>
              <w:t>(unskilled)</w:t>
            </w:r>
          </w:p>
        </w:tc>
        <w:tc>
          <w:tcPr>
            <w:tcW w:w="3911" w:type="dxa"/>
            <w:tcBorders>
              <w:top w:val="nil"/>
              <w:bottom w:val="nil"/>
            </w:tcBorders>
            <w:hideMark/>
          </w:tcPr>
          <w:p w14:paraId="1AA19032"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110 /163 </w:t>
            </w:r>
          </w:p>
        </w:tc>
        <w:tc>
          <w:tcPr>
            <w:tcW w:w="1687" w:type="dxa"/>
            <w:tcBorders>
              <w:top w:val="nil"/>
              <w:bottom w:val="nil"/>
            </w:tcBorders>
            <w:hideMark/>
          </w:tcPr>
          <w:p w14:paraId="43257F51"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67.5 </w:t>
            </w:r>
          </w:p>
        </w:tc>
      </w:tr>
      <w:tr w:rsidR="00C91423" w:rsidRPr="00F24B0A" w14:paraId="0F5F4FBD" w14:textId="77777777" w:rsidTr="000D2C4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1D29807"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171F2D85"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22220D27"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35D63F04"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682AC79"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6E1F7B3E"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48C7D8D5"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68F4E224" w14:textId="77777777" w:rsidTr="000D2C40">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773C5BE9"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i/>
                <w:iCs/>
                <w:sz w:val="24"/>
                <w:szCs w:val="24"/>
              </w:rPr>
              <w:t>Maternal age</w:t>
            </w:r>
            <w:r w:rsidRPr="000C7721">
              <w:rPr>
                <w:rFonts w:ascii="Times New Roman" w:hAnsi="Times New Roman" w:cs="Times New Roman"/>
                <w:sz w:val="24"/>
                <w:szCs w:val="24"/>
              </w:rPr>
              <w:t> </w:t>
            </w:r>
          </w:p>
        </w:tc>
        <w:tc>
          <w:tcPr>
            <w:tcW w:w="3911" w:type="dxa"/>
            <w:tcBorders>
              <w:top w:val="nil"/>
              <w:bottom w:val="nil"/>
            </w:tcBorders>
            <w:hideMark/>
          </w:tcPr>
          <w:p w14:paraId="619EE337"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277FB2A3"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C91423" w:rsidRPr="00F24B0A" w14:paraId="2F0252C6" w14:textId="77777777" w:rsidTr="000D2C40">
        <w:trPr>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1594717F"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&lt;20 </w:t>
            </w:r>
          </w:p>
        </w:tc>
        <w:tc>
          <w:tcPr>
            <w:tcW w:w="3911" w:type="dxa"/>
            <w:tcBorders>
              <w:top w:val="nil"/>
              <w:bottom w:val="nil"/>
            </w:tcBorders>
            <w:hideMark/>
          </w:tcPr>
          <w:p w14:paraId="7AD2D69F"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151 /327 </w:t>
            </w:r>
          </w:p>
        </w:tc>
        <w:tc>
          <w:tcPr>
            <w:tcW w:w="1687" w:type="dxa"/>
            <w:tcBorders>
              <w:top w:val="nil"/>
              <w:bottom w:val="nil"/>
            </w:tcBorders>
            <w:hideMark/>
          </w:tcPr>
          <w:p w14:paraId="05808887"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46.2 </w:t>
            </w:r>
          </w:p>
        </w:tc>
      </w:tr>
      <w:tr w:rsidR="00C91423" w:rsidRPr="00F24B0A" w14:paraId="31C263D5"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072E4475"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20-24 </w:t>
            </w:r>
          </w:p>
        </w:tc>
        <w:tc>
          <w:tcPr>
            <w:tcW w:w="3911" w:type="dxa"/>
            <w:tcBorders>
              <w:top w:val="nil"/>
              <w:bottom w:val="nil"/>
            </w:tcBorders>
            <w:hideMark/>
          </w:tcPr>
          <w:p w14:paraId="1504FDC5"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778 /1378 </w:t>
            </w:r>
          </w:p>
        </w:tc>
        <w:tc>
          <w:tcPr>
            <w:tcW w:w="1687" w:type="dxa"/>
            <w:tcBorders>
              <w:top w:val="nil"/>
              <w:bottom w:val="nil"/>
            </w:tcBorders>
            <w:hideMark/>
          </w:tcPr>
          <w:p w14:paraId="7B882A0E"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56.5 </w:t>
            </w:r>
          </w:p>
        </w:tc>
      </w:tr>
      <w:tr w:rsidR="00C91423" w:rsidRPr="00F24B0A" w14:paraId="67E7D461"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097CA8E4"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25-29 </w:t>
            </w:r>
          </w:p>
        </w:tc>
        <w:tc>
          <w:tcPr>
            <w:tcW w:w="3911" w:type="dxa"/>
            <w:tcBorders>
              <w:top w:val="nil"/>
              <w:bottom w:val="nil"/>
            </w:tcBorders>
            <w:hideMark/>
          </w:tcPr>
          <w:p w14:paraId="0E67E363"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1892 /2813 </w:t>
            </w:r>
          </w:p>
        </w:tc>
        <w:tc>
          <w:tcPr>
            <w:tcW w:w="1687" w:type="dxa"/>
            <w:tcBorders>
              <w:top w:val="nil"/>
              <w:bottom w:val="nil"/>
            </w:tcBorders>
            <w:hideMark/>
          </w:tcPr>
          <w:p w14:paraId="428AF50D"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67.3 </w:t>
            </w:r>
          </w:p>
        </w:tc>
      </w:tr>
      <w:tr w:rsidR="00C91423" w:rsidRPr="00F24B0A" w14:paraId="0D749FEB"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3CB7337"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30-34 </w:t>
            </w:r>
          </w:p>
        </w:tc>
        <w:tc>
          <w:tcPr>
            <w:tcW w:w="3911" w:type="dxa"/>
            <w:tcBorders>
              <w:top w:val="nil"/>
              <w:bottom w:val="nil"/>
            </w:tcBorders>
            <w:hideMark/>
          </w:tcPr>
          <w:p w14:paraId="6F0FE6FC"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1397 /1998 </w:t>
            </w:r>
          </w:p>
        </w:tc>
        <w:tc>
          <w:tcPr>
            <w:tcW w:w="1687" w:type="dxa"/>
            <w:tcBorders>
              <w:top w:val="nil"/>
              <w:bottom w:val="nil"/>
            </w:tcBorders>
            <w:hideMark/>
          </w:tcPr>
          <w:p w14:paraId="501D41DD"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69.9 </w:t>
            </w:r>
          </w:p>
        </w:tc>
      </w:tr>
      <w:tr w:rsidR="00C91423" w:rsidRPr="00F24B0A" w14:paraId="72FB12F5"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E27ABAC"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35+ </w:t>
            </w:r>
          </w:p>
        </w:tc>
        <w:tc>
          <w:tcPr>
            <w:tcW w:w="3911" w:type="dxa"/>
            <w:tcBorders>
              <w:top w:val="nil"/>
              <w:bottom w:val="nil"/>
            </w:tcBorders>
            <w:hideMark/>
          </w:tcPr>
          <w:p w14:paraId="62F1D341"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547 /766 </w:t>
            </w:r>
          </w:p>
        </w:tc>
        <w:tc>
          <w:tcPr>
            <w:tcW w:w="1687" w:type="dxa"/>
            <w:tcBorders>
              <w:top w:val="nil"/>
              <w:bottom w:val="nil"/>
            </w:tcBorders>
            <w:hideMark/>
          </w:tcPr>
          <w:p w14:paraId="7242426C" w14:textId="77777777" w:rsidR="00C91423" w:rsidRPr="00F24B0A" w:rsidRDefault="00C91423" w:rsidP="00B150C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71.4 </w:t>
            </w:r>
          </w:p>
        </w:tc>
      </w:tr>
      <w:tr w:rsidR="00C91423" w:rsidRPr="00F24B0A" w14:paraId="20238A88"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2513263C" w14:textId="77777777" w:rsidR="00C91423" w:rsidRPr="0055794B" w:rsidRDefault="00C91423" w:rsidP="00B150C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       </w:t>
            </w:r>
          </w:p>
        </w:tc>
        <w:tc>
          <w:tcPr>
            <w:tcW w:w="3911" w:type="dxa"/>
            <w:tcBorders>
              <w:top w:val="nil"/>
              <w:bottom w:val="nil"/>
            </w:tcBorders>
            <w:hideMark/>
          </w:tcPr>
          <w:p w14:paraId="6AAE8E8E"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459FD7B8" w14:textId="77777777" w:rsidR="00C91423" w:rsidRPr="00F24B0A" w:rsidRDefault="00C91423" w:rsidP="00B150C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BB1788" w:rsidRPr="00F24B0A" w14:paraId="6D1CBAE1"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7E6EEA51" w14:textId="77777777" w:rsidR="00BB1788" w:rsidRPr="0055794B" w:rsidRDefault="00BB1788" w:rsidP="005D3A9D">
            <w:pPr>
              <w:spacing w:line="276" w:lineRule="auto"/>
              <w:textAlignment w:val="baseline"/>
              <w:rPr>
                <w:rFonts w:ascii="Times" w:hAnsi="Times" w:cs="Times New Roman"/>
                <w:b w:val="0"/>
                <w:bCs w:val="0"/>
                <w:sz w:val="24"/>
                <w:szCs w:val="24"/>
              </w:rPr>
            </w:pPr>
            <w:r w:rsidRPr="000C7721">
              <w:rPr>
                <w:rFonts w:ascii="Times New Roman" w:hAnsi="Times New Roman" w:cs="Times New Roman"/>
                <w:i/>
                <w:iCs/>
                <w:sz w:val="24"/>
                <w:szCs w:val="24"/>
              </w:rPr>
              <w:t>Parity of the mother</w:t>
            </w:r>
            <w:r w:rsidRPr="000C7721">
              <w:rPr>
                <w:rFonts w:ascii="Times New Roman" w:hAnsi="Times New Roman" w:cs="Times New Roman"/>
                <w:sz w:val="24"/>
                <w:szCs w:val="24"/>
              </w:rPr>
              <w:t> </w:t>
            </w:r>
          </w:p>
        </w:tc>
        <w:tc>
          <w:tcPr>
            <w:tcW w:w="3911" w:type="dxa"/>
            <w:tcBorders>
              <w:top w:val="nil"/>
              <w:bottom w:val="nil"/>
            </w:tcBorders>
            <w:hideMark/>
          </w:tcPr>
          <w:p w14:paraId="00201AC5" w14:textId="77777777" w:rsidR="00BB1788" w:rsidRPr="00F24B0A" w:rsidRDefault="00BB1788" w:rsidP="005D3A9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c>
          <w:tcPr>
            <w:tcW w:w="1687" w:type="dxa"/>
            <w:tcBorders>
              <w:top w:val="nil"/>
              <w:bottom w:val="nil"/>
            </w:tcBorders>
            <w:hideMark/>
          </w:tcPr>
          <w:p w14:paraId="6AAF960F" w14:textId="77777777" w:rsidR="00BB1788" w:rsidRPr="00F24B0A" w:rsidRDefault="00BB1788" w:rsidP="005D3A9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 </w:t>
            </w:r>
          </w:p>
        </w:tc>
      </w:tr>
      <w:tr w:rsidR="00BB1788" w:rsidRPr="00F24B0A" w14:paraId="67BCDC35"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023A3484" w14:textId="77777777" w:rsidR="00BB1788" w:rsidRPr="0055794B" w:rsidRDefault="00BB1788" w:rsidP="005D3A9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0 </w:t>
            </w:r>
          </w:p>
        </w:tc>
        <w:tc>
          <w:tcPr>
            <w:tcW w:w="3911" w:type="dxa"/>
            <w:tcBorders>
              <w:top w:val="nil"/>
              <w:bottom w:val="nil"/>
            </w:tcBorders>
            <w:hideMark/>
          </w:tcPr>
          <w:p w14:paraId="0DFD594A" w14:textId="77777777" w:rsidR="00BB1788" w:rsidRPr="00F24B0A" w:rsidRDefault="00BB1788" w:rsidP="005D3A9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1997 /2988 </w:t>
            </w:r>
          </w:p>
        </w:tc>
        <w:tc>
          <w:tcPr>
            <w:tcW w:w="1687" w:type="dxa"/>
            <w:tcBorders>
              <w:top w:val="nil"/>
              <w:bottom w:val="nil"/>
            </w:tcBorders>
            <w:hideMark/>
          </w:tcPr>
          <w:p w14:paraId="4B571B3D" w14:textId="77777777" w:rsidR="00BB1788" w:rsidRPr="00F24B0A" w:rsidRDefault="00BB1788" w:rsidP="005D3A9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66.8 </w:t>
            </w:r>
          </w:p>
        </w:tc>
      </w:tr>
      <w:tr w:rsidR="00BB1788" w:rsidRPr="00F24B0A" w14:paraId="297D739B" w14:textId="77777777" w:rsidTr="000D2C40">
        <w:trPr>
          <w:trHeight w:val="109"/>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5358D06B" w14:textId="77777777" w:rsidR="00BB1788" w:rsidRPr="0055794B" w:rsidRDefault="00BB1788" w:rsidP="005D3A9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1 </w:t>
            </w:r>
          </w:p>
        </w:tc>
        <w:tc>
          <w:tcPr>
            <w:tcW w:w="3911" w:type="dxa"/>
            <w:tcBorders>
              <w:top w:val="nil"/>
              <w:bottom w:val="nil"/>
            </w:tcBorders>
            <w:hideMark/>
          </w:tcPr>
          <w:p w14:paraId="114079AE" w14:textId="77777777" w:rsidR="00BB1788" w:rsidRPr="00F24B0A" w:rsidRDefault="00BB1788" w:rsidP="005D3A9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1596 /2368 </w:t>
            </w:r>
          </w:p>
        </w:tc>
        <w:tc>
          <w:tcPr>
            <w:tcW w:w="1687" w:type="dxa"/>
            <w:tcBorders>
              <w:top w:val="nil"/>
              <w:bottom w:val="nil"/>
            </w:tcBorders>
            <w:hideMark/>
          </w:tcPr>
          <w:p w14:paraId="7188D5C2" w14:textId="77777777" w:rsidR="00BB1788" w:rsidRPr="00F24B0A" w:rsidRDefault="00BB1788" w:rsidP="005D3A9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67.4 </w:t>
            </w:r>
          </w:p>
        </w:tc>
      </w:tr>
      <w:tr w:rsidR="00BB1788" w:rsidRPr="00F24B0A" w14:paraId="16028ACB" w14:textId="77777777" w:rsidTr="000D2C40">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414" w:type="dxa"/>
            <w:tcBorders>
              <w:top w:val="nil"/>
              <w:bottom w:val="nil"/>
            </w:tcBorders>
            <w:hideMark/>
          </w:tcPr>
          <w:p w14:paraId="4CC8CC29" w14:textId="77777777" w:rsidR="00BB1788" w:rsidRPr="0055794B" w:rsidRDefault="00BB1788" w:rsidP="005D3A9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2 </w:t>
            </w:r>
          </w:p>
        </w:tc>
        <w:tc>
          <w:tcPr>
            <w:tcW w:w="3911" w:type="dxa"/>
            <w:tcBorders>
              <w:top w:val="nil"/>
              <w:bottom w:val="nil"/>
            </w:tcBorders>
            <w:hideMark/>
          </w:tcPr>
          <w:p w14:paraId="4E4D2C57" w14:textId="77777777" w:rsidR="00BB1788" w:rsidRPr="00F24B0A" w:rsidRDefault="00BB1788" w:rsidP="005D3A9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683 /989 </w:t>
            </w:r>
          </w:p>
        </w:tc>
        <w:tc>
          <w:tcPr>
            <w:tcW w:w="1687" w:type="dxa"/>
            <w:tcBorders>
              <w:top w:val="nil"/>
              <w:bottom w:val="nil"/>
            </w:tcBorders>
            <w:hideMark/>
          </w:tcPr>
          <w:p w14:paraId="01AAF195" w14:textId="77777777" w:rsidR="00BB1788" w:rsidRPr="00F24B0A" w:rsidRDefault="00BB1788" w:rsidP="005D3A9D">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69.1 </w:t>
            </w:r>
          </w:p>
        </w:tc>
      </w:tr>
      <w:tr w:rsidR="00BB1788" w:rsidRPr="00F24B0A" w14:paraId="653FA548" w14:textId="77777777" w:rsidTr="0055794B">
        <w:trPr>
          <w:trHeight w:val="427"/>
        </w:trPr>
        <w:tc>
          <w:tcPr>
            <w:cnfStyle w:val="001000000000" w:firstRow="0" w:lastRow="0" w:firstColumn="1" w:lastColumn="0" w:oddVBand="0" w:evenVBand="0" w:oddHBand="0" w:evenHBand="0" w:firstRowFirstColumn="0" w:firstRowLastColumn="0" w:lastRowFirstColumn="0" w:lastRowLastColumn="0"/>
            <w:tcW w:w="0" w:type="dxa"/>
            <w:tcBorders>
              <w:top w:val="nil"/>
            </w:tcBorders>
            <w:hideMark/>
          </w:tcPr>
          <w:p w14:paraId="7A9340EC" w14:textId="77777777" w:rsidR="00BB1788" w:rsidRPr="0055794B" w:rsidRDefault="00BB1788" w:rsidP="005D3A9D">
            <w:pPr>
              <w:spacing w:line="276" w:lineRule="auto"/>
              <w:textAlignment w:val="baseline"/>
              <w:rPr>
                <w:rFonts w:ascii="Times" w:hAnsi="Times" w:cs="Times New Roman"/>
                <w:b w:val="0"/>
                <w:bCs w:val="0"/>
                <w:sz w:val="24"/>
                <w:szCs w:val="24"/>
              </w:rPr>
            </w:pPr>
            <w:r w:rsidRPr="000C7721">
              <w:rPr>
                <w:rFonts w:ascii="Times New Roman" w:hAnsi="Times New Roman" w:cs="Times New Roman"/>
                <w:sz w:val="24"/>
                <w:szCs w:val="24"/>
              </w:rPr>
              <w:t>3+ </w:t>
            </w:r>
          </w:p>
        </w:tc>
        <w:tc>
          <w:tcPr>
            <w:tcW w:w="0" w:type="dxa"/>
            <w:tcBorders>
              <w:top w:val="nil"/>
            </w:tcBorders>
            <w:hideMark/>
          </w:tcPr>
          <w:p w14:paraId="7E2E90E5" w14:textId="77777777" w:rsidR="00BB1788" w:rsidRPr="00F24B0A" w:rsidRDefault="00BB1788" w:rsidP="005D3A9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255 /404 </w:t>
            </w:r>
          </w:p>
        </w:tc>
        <w:tc>
          <w:tcPr>
            <w:tcW w:w="0" w:type="dxa"/>
            <w:tcBorders>
              <w:top w:val="nil"/>
            </w:tcBorders>
            <w:hideMark/>
          </w:tcPr>
          <w:p w14:paraId="5B79A870" w14:textId="77777777" w:rsidR="00BB1788" w:rsidRPr="00F24B0A" w:rsidRDefault="00BB1788" w:rsidP="005D3A9D">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F24B0A">
              <w:rPr>
                <w:rFonts w:ascii="Times New Roman" w:hAnsi="Times New Roman" w:cs="Times New Roman"/>
                <w:sz w:val="24"/>
                <w:szCs w:val="24"/>
              </w:rPr>
              <w:t>63.1 </w:t>
            </w:r>
          </w:p>
        </w:tc>
      </w:tr>
    </w:tbl>
    <w:p w14:paraId="3DF41C4A" w14:textId="77777777" w:rsidR="00911CA5" w:rsidRDefault="00911CA5" w:rsidP="00B150CD">
      <w:pPr>
        <w:spacing w:line="276" w:lineRule="auto"/>
        <w:rPr>
          <w:rFonts w:ascii="Times New Roman" w:hAnsi="Times New Roman" w:cs="Times New Roman"/>
          <w:sz w:val="24"/>
          <w:szCs w:val="24"/>
        </w:rPr>
      </w:pPr>
    </w:p>
    <w:p w14:paraId="37D9F71C" w14:textId="32451B23" w:rsidR="00CD66DA" w:rsidRPr="00554631" w:rsidRDefault="00966791" w:rsidP="00B150CD">
      <w:pPr>
        <w:spacing w:line="276" w:lineRule="auto"/>
        <w:rPr>
          <w:rFonts w:ascii="Times New Roman" w:hAnsi="Times New Roman" w:cs="Times New Roman"/>
          <w:b/>
        </w:rPr>
      </w:pPr>
      <w:r w:rsidRPr="00F24B0A">
        <w:rPr>
          <w:rFonts w:ascii="Times New Roman" w:hAnsi="Times New Roman" w:cs="Times New Roman"/>
          <w:sz w:val="24"/>
          <w:szCs w:val="24"/>
        </w:rPr>
        <w:t xml:space="preserve">Table </w:t>
      </w:r>
      <w:r w:rsidR="000C2C0B">
        <w:rPr>
          <w:rFonts w:ascii="Times New Roman" w:hAnsi="Times New Roman" w:cs="Times New Roman"/>
          <w:sz w:val="24"/>
          <w:szCs w:val="24"/>
        </w:rPr>
        <w:t>2</w:t>
      </w:r>
      <w:r w:rsidRPr="00F24B0A">
        <w:rPr>
          <w:rFonts w:ascii="Times New Roman" w:hAnsi="Times New Roman" w:cs="Times New Roman"/>
          <w:sz w:val="24"/>
          <w:szCs w:val="24"/>
        </w:rPr>
        <w:t>.</w:t>
      </w:r>
      <w:r w:rsidR="0098007E">
        <w:rPr>
          <w:rFonts w:ascii="Times New Roman" w:hAnsi="Times New Roman" w:cs="Times New Roman"/>
          <w:sz w:val="24"/>
          <w:szCs w:val="24"/>
        </w:rPr>
        <w:t xml:space="preserve"> The frequency of boys in each class of FRAXA repeats. </w:t>
      </w:r>
      <w:r w:rsidR="0026631C">
        <w:rPr>
          <w:rFonts w:ascii="Times New Roman" w:hAnsi="Times New Roman" w:cs="Times New Roman"/>
          <w:sz w:val="24"/>
          <w:szCs w:val="24"/>
        </w:rPr>
        <w:t xml:space="preserve">This is also expressed as a percentage </w:t>
      </w:r>
      <w:r w:rsidR="0098007E">
        <w:rPr>
          <w:rFonts w:ascii="Times New Roman" w:hAnsi="Times New Roman" w:cs="Times New Roman"/>
          <w:sz w:val="24"/>
          <w:szCs w:val="24"/>
        </w:rPr>
        <w:t>of the number of boy</w:t>
      </w:r>
      <w:r w:rsidR="0026631C">
        <w:rPr>
          <w:rFonts w:ascii="Times New Roman" w:hAnsi="Times New Roman" w:cs="Times New Roman"/>
          <w:sz w:val="24"/>
          <w:szCs w:val="24"/>
        </w:rPr>
        <w:t xml:space="preserve">s for which </w:t>
      </w:r>
      <w:r w:rsidR="00F47CEA">
        <w:rPr>
          <w:rFonts w:ascii="Times New Roman" w:hAnsi="Times New Roman" w:cs="Times New Roman"/>
          <w:sz w:val="24"/>
          <w:szCs w:val="24"/>
        </w:rPr>
        <w:t>the number of repeats (RPT) data</w:t>
      </w:r>
      <w:r w:rsidR="0026631C">
        <w:rPr>
          <w:rFonts w:ascii="Times New Roman" w:hAnsi="Times New Roman" w:cs="Times New Roman"/>
          <w:sz w:val="24"/>
          <w:szCs w:val="24"/>
        </w:rPr>
        <w:t xml:space="preserve"> is available. </w:t>
      </w:r>
    </w:p>
    <w:tbl>
      <w:tblPr>
        <w:tblStyle w:val="TableGrid"/>
        <w:tblW w:w="0" w:type="auto"/>
        <w:tblLook w:val="04A0" w:firstRow="1" w:lastRow="0" w:firstColumn="1" w:lastColumn="0" w:noHBand="0" w:noVBand="1"/>
      </w:tblPr>
      <w:tblGrid>
        <w:gridCol w:w="3632"/>
        <w:gridCol w:w="1310"/>
        <w:gridCol w:w="1349"/>
      </w:tblGrid>
      <w:tr w:rsidR="00783557" w:rsidRPr="00F24B0A" w14:paraId="19122D46" w14:textId="77777777" w:rsidTr="00783557">
        <w:trPr>
          <w:trHeight w:val="282"/>
        </w:trPr>
        <w:tc>
          <w:tcPr>
            <w:tcW w:w="3632" w:type="dxa"/>
            <w:noWrap/>
            <w:hideMark/>
          </w:tcPr>
          <w:p w14:paraId="44CD5309" w14:textId="77777777" w:rsidR="00783557" w:rsidRPr="00F24B0A" w:rsidRDefault="00783557" w:rsidP="00783557">
            <w:pPr>
              <w:spacing w:line="276" w:lineRule="auto"/>
              <w:rPr>
                <w:rFonts w:ascii="Times New Roman" w:hAnsi="Times New Roman" w:cs="Times New Roman"/>
                <w:b/>
                <w:sz w:val="24"/>
                <w:szCs w:val="24"/>
              </w:rPr>
            </w:pPr>
            <w:r w:rsidRPr="00F24B0A">
              <w:rPr>
                <w:rFonts w:ascii="Times New Roman" w:hAnsi="Times New Roman" w:cs="Times New Roman"/>
                <w:b/>
                <w:sz w:val="24"/>
                <w:szCs w:val="24"/>
              </w:rPr>
              <w:t>Class of FRAXA repeat</w:t>
            </w:r>
          </w:p>
        </w:tc>
        <w:tc>
          <w:tcPr>
            <w:tcW w:w="1310" w:type="dxa"/>
            <w:noWrap/>
            <w:hideMark/>
          </w:tcPr>
          <w:p w14:paraId="13F74AC0" w14:textId="77777777" w:rsidR="00783557" w:rsidRPr="00F24B0A" w:rsidRDefault="00783557" w:rsidP="00783557">
            <w:pPr>
              <w:spacing w:line="276" w:lineRule="auto"/>
              <w:rPr>
                <w:rFonts w:ascii="Times New Roman" w:hAnsi="Times New Roman" w:cs="Times New Roman"/>
                <w:b/>
                <w:sz w:val="24"/>
                <w:szCs w:val="24"/>
              </w:rPr>
            </w:pPr>
            <w:r w:rsidRPr="00F24B0A">
              <w:rPr>
                <w:rFonts w:ascii="Times New Roman" w:hAnsi="Times New Roman" w:cs="Times New Roman"/>
                <w:b/>
                <w:sz w:val="24"/>
                <w:szCs w:val="24"/>
              </w:rPr>
              <w:t>Frequency</w:t>
            </w:r>
          </w:p>
        </w:tc>
        <w:tc>
          <w:tcPr>
            <w:tcW w:w="1349" w:type="dxa"/>
            <w:noWrap/>
            <w:hideMark/>
          </w:tcPr>
          <w:p w14:paraId="10FB705C" w14:textId="77777777" w:rsidR="00783557" w:rsidRPr="00F24B0A" w:rsidRDefault="00783557" w:rsidP="00783557">
            <w:pPr>
              <w:spacing w:line="276" w:lineRule="auto"/>
              <w:rPr>
                <w:rFonts w:ascii="Times New Roman" w:hAnsi="Times New Roman" w:cs="Times New Roman"/>
                <w:b/>
                <w:sz w:val="24"/>
                <w:szCs w:val="24"/>
              </w:rPr>
            </w:pPr>
            <w:r w:rsidRPr="00F24B0A">
              <w:rPr>
                <w:rFonts w:ascii="Times New Roman" w:hAnsi="Times New Roman" w:cs="Times New Roman"/>
                <w:b/>
                <w:sz w:val="24"/>
                <w:szCs w:val="24"/>
              </w:rPr>
              <w:t>Percentage</w:t>
            </w:r>
          </w:p>
        </w:tc>
      </w:tr>
      <w:tr w:rsidR="00783557" w:rsidRPr="00F24B0A" w14:paraId="291FB551" w14:textId="77777777" w:rsidTr="00783557">
        <w:trPr>
          <w:trHeight w:val="282"/>
        </w:trPr>
        <w:tc>
          <w:tcPr>
            <w:tcW w:w="3632" w:type="dxa"/>
            <w:noWrap/>
            <w:hideMark/>
          </w:tcPr>
          <w:p w14:paraId="695FA494" w14:textId="202ED892" w:rsidR="00783557" w:rsidRPr="00F24B0A" w:rsidRDefault="00783557" w:rsidP="00783557">
            <w:pPr>
              <w:spacing w:line="276" w:lineRule="auto"/>
              <w:rPr>
                <w:rFonts w:ascii="Times New Roman" w:hAnsi="Times New Roman" w:cs="Times New Roman"/>
                <w:sz w:val="24"/>
                <w:szCs w:val="24"/>
              </w:rPr>
            </w:pPr>
            <w:r>
              <w:rPr>
                <w:rFonts w:ascii="Times New Roman" w:hAnsi="Times New Roman" w:cs="Times New Roman"/>
                <w:sz w:val="24"/>
                <w:szCs w:val="24"/>
              </w:rPr>
              <w:t>M</w:t>
            </w:r>
            <w:r w:rsidRPr="00F24B0A">
              <w:rPr>
                <w:rFonts w:ascii="Times New Roman" w:hAnsi="Times New Roman" w:cs="Times New Roman"/>
                <w:sz w:val="24"/>
                <w:szCs w:val="24"/>
              </w:rPr>
              <w:t xml:space="preserve">inimal (&lt;11) </w:t>
            </w:r>
          </w:p>
        </w:tc>
        <w:tc>
          <w:tcPr>
            <w:tcW w:w="1310" w:type="dxa"/>
            <w:noWrap/>
            <w:hideMark/>
          </w:tcPr>
          <w:p w14:paraId="1539ACEB" w14:textId="77777777" w:rsidR="00783557" w:rsidRPr="00F24B0A" w:rsidRDefault="00783557" w:rsidP="00783557">
            <w:pPr>
              <w:spacing w:line="276" w:lineRule="auto"/>
              <w:rPr>
                <w:rFonts w:ascii="Times New Roman" w:hAnsi="Times New Roman" w:cs="Times New Roman"/>
                <w:sz w:val="24"/>
                <w:szCs w:val="24"/>
              </w:rPr>
            </w:pPr>
            <w:r>
              <w:rPr>
                <w:rFonts w:ascii="Times New Roman" w:hAnsi="Times New Roman" w:cs="Times New Roman"/>
                <w:sz w:val="24"/>
                <w:szCs w:val="24"/>
              </w:rPr>
              <w:t>&lt;5</w:t>
            </w:r>
          </w:p>
        </w:tc>
        <w:tc>
          <w:tcPr>
            <w:tcW w:w="1349" w:type="dxa"/>
            <w:noWrap/>
            <w:hideMark/>
          </w:tcPr>
          <w:p w14:paraId="60AB5D1B"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0.06</w:t>
            </w:r>
          </w:p>
        </w:tc>
      </w:tr>
      <w:tr w:rsidR="00783557" w:rsidRPr="00F24B0A" w14:paraId="78218E0F" w14:textId="77777777" w:rsidTr="00783557">
        <w:trPr>
          <w:trHeight w:val="282"/>
        </w:trPr>
        <w:tc>
          <w:tcPr>
            <w:tcW w:w="3632" w:type="dxa"/>
            <w:noWrap/>
            <w:hideMark/>
          </w:tcPr>
          <w:p w14:paraId="407BBC78" w14:textId="40371E20" w:rsidR="00783557" w:rsidRPr="00F24B0A" w:rsidRDefault="00783557" w:rsidP="00783557">
            <w:pPr>
              <w:spacing w:line="276" w:lineRule="auto"/>
              <w:rPr>
                <w:rFonts w:ascii="Times New Roman" w:hAnsi="Times New Roman" w:cs="Times New Roman"/>
                <w:sz w:val="24"/>
                <w:szCs w:val="24"/>
              </w:rPr>
            </w:pPr>
            <w:r>
              <w:rPr>
                <w:rFonts w:ascii="Times New Roman" w:hAnsi="Times New Roman" w:cs="Times New Roman"/>
                <w:sz w:val="24"/>
                <w:szCs w:val="24"/>
              </w:rPr>
              <w:t>C</w:t>
            </w:r>
            <w:r w:rsidRPr="00F24B0A">
              <w:rPr>
                <w:rFonts w:ascii="Times New Roman" w:hAnsi="Times New Roman" w:cs="Times New Roman"/>
                <w:sz w:val="24"/>
                <w:szCs w:val="24"/>
              </w:rPr>
              <w:t>ommon (11-40)</w:t>
            </w:r>
          </w:p>
        </w:tc>
        <w:tc>
          <w:tcPr>
            <w:tcW w:w="1310" w:type="dxa"/>
            <w:noWrap/>
            <w:hideMark/>
          </w:tcPr>
          <w:p w14:paraId="65FA0B7A"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4,913</w:t>
            </w:r>
          </w:p>
        </w:tc>
        <w:tc>
          <w:tcPr>
            <w:tcW w:w="1349" w:type="dxa"/>
            <w:noWrap/>
            <w:hideMark/>
          </w:tcPr>
          <w:p w14:paraId="449736E3"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96.58</w:t>
            </w:r>
          </w:p>
        </w:tc>
      </w:tr>
      <w:tr w:rsidR="00783557" w:rsidRPr="00F24B0A" w14:paraId="3E9BF8B8" w14:textId="77777777" w:rsidTr="00783557">
        <w:trPr>
          <w:trHeight w:val="282"/>
        </w:trPr>
        <w:tc>
          <w:tcPr>
            <w:tcW w:w="3632" w:type="dxa"/>
            <w:noWrap/>
            <w:hideMark/>
          </w:tcPr>
          <w:p w14:paraId="3A53CF5C" w14:textId="1D8B773C" w:rsidR="00783557" w:rsidRPr="00F24B0A" w:rsidRDefault="00783557" w:rsidP="00783557">
            <w:pPr>
              <w:spacing w:line="276" w:lineRule="auto"/>
              <w:rPr>
                <w:rFonts w:ascii="Times New Roman" w:hAnsi="Times New Roman" w:cs="Times New Roman"/>
                <w:sz w:val="24"/>
                <w:szCs w:val="24"/>
              </w:rPr>
            </w:pPr>
            <w:r>
              <w:rPr>
                <w:rFonts w:ascii="Times New Roman" w:hAnsi="Times New Roman" w:cs="Times New Roman"/>
                <w:sz w:val="24"/>
                <w:szCs w:val="24"/>
              </w:rPr>
              <w:t>I</w:t>
            </w:r>
            <w:r w:rsidRPr="00F24B0A">
              <w:rPr>
                <w:rFonts w:ascii="Times New Roman" w:hAnsi="Times New Roman" w:cs="Times New Roman"/>
                <w:sz w:val="24"/>
                <w:szCs w:val="24"/>
              </w:rPr>
              <w:t>ntermediate (41-60)</w:t>
            </w:r>
          </w:p>
        </w:tc>
        <w:tc>
          <w:tcPr>
            <w:tcW w:w="1310" w:type="dxa"/>
            <w:noWrap/>
            <w:hideMark/>
          </w:tcPr>
          <w:p w14:paraId="3C46C447"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168</w:t>
            </w:r>
          </w:p>
        </w:tc>
        <w:tc>
          <w:tcPr>
            <w:tcW w:w="1349" w:type="dxa"/>
            <w:noWrap/>
            <w:hideMark/>
          </w:tcPr>
          <w:p w14:paraId="01E4B90E"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3.3</w:t>
            </w:r>
          </w:p>
        </w:tc>
      </w:tr>
      <w:tr w:rsidR="00783557" w:rsidRPr="00F24B0A" w14:paraId="2CA0479E" w14:textId="77777777" w:rsidTr="00783557">
        <w:trPr>
          <w:trHeight w:val="282"/>
        </w:trPr>
        <w:tc>
          <w:tcPr>
            <w:tcW w:w="3632" w:type="dxa"/>
            <w:noWrap/>
            <w:hideMark/>
          </w:tcPr>
          <w:p w14:paraId="00A19240" w14:textId="0A6A08D3" w:rsidR="00783557" w:rsidRPr="00F24B0A" w:rsidRDefault="00783557" w:rsidP="00783557">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w:t>
            </w:r>
            <w:r w:rsidRPr="00F24B0A">
              <w:rPr>
                <w:rFonts w:ascii="Times New Roman" w:hAnsi="Times New Roman" w:cs="Times New Roman"/>
                <w:sz w:val="24"/>
                <w:szCs w:val="24"/>
              </w:rPr>
              <w:t>remutation</w:t>
            </w:r>
            <w:proofErr w:type="spellEnd"/>
            <w:r w:rsidRPr="00F24B0A">
              <w:rPr>
                <w:rFonts w:ascii="Times New Roman" w:hAnsi="Times New Roman" w:cs="Times New Roman"/>
                <w:sz w:val="24"/>
                <w:szCs w:val="24"/>
              </w:rPr>
              <w:t xml:space="preserve"> (61-200) </w:t>
            </w:r>
            <w:proofErr w:type="spellStart"/>
            <w:r w:rsidRPr="00F24B0A">
              <w:rPr>
                <w:rFonts w:ascii="Times New Roman" w:hAnsi="Times New Roman" w:cs="Times New Roman"/>
                <w:sz w:val="24"/>
                <w:szCs w:val="24"/>
              </w:rPr>
              <w:t>unmethylated</w:t>
            </w:r>
            <w:proofErr w:type="spellEnd"/>
          </w:p>
        </w:tc>
        <w:tc>
          <w:tcPr>
            <w:tcW w:w="1310" w:type="dxa"/>
            <w:noWrap/>
            <w:hideMark/>
          </w:tcPr>
          <w:p w14:paraId="51745ED7" w14:textId="77777777" w:rsidR="00783557" w:rsidRPr="00F24B0A" w:rsidRDefault="00783557" w:rsidP="00783557">
            <w:pPr>
              <w:spacing w:line="276" w:lineRule="auto"/>
              <w:rPr>
                <w:rFonts w:ascii="Times New Roman" w:hAnsi="Times New Roman" w:cs="Times New Roman"/>
                <w:sz w:val="24"/>
                <w:szCs w:val="24"/>
              </w:rPr>
            </w:pPr>
            <w:r>
              <w:rPr>
                <w:rFonts w:ascii="Times New Roman" w:hAnsi="Times New Roman" w:cs="Times New Roman"/>
                <w:sz w:val="24"/>
                <w:szCs w:val="24"/>
              </w:rPr>
              <w:t>&lt;5</w:t>
            </w:r>
          </w:p>
        </w:tc>
        <w:tc>
          <w:tcPr>
            <w:tcW w:w="1349" w:type="dxa"/>
            <w:noWrap/>
            <w:hideMark/>
          </w:tcPr>
          <w:p w14:paraId="786743C8"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0.06</w:t>
            </w:r>
          </w:p>
        </w:tc>
      </w:tr>
      <w:tr w:rsidR="00783557" w:rsidRPr="00F24B0A" w14:paraId="4306CAEC" w14:textId="77777777" w:rsidTr="00783557">
        <w:trPr>
          <w:trHeight w:val="282"/>
        </w:trPr>
        <w:tc>
          <w:tcPr>
            <w:tcW w:w="3632" w:type="dxa"/>
            <w:noWrap/>
            <w:hideMark/>
          </w:tcPr>
          <w:p w14:paraId="1BE84AE6"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 xml:space="preserve">Total </w:t>
            </w:r>
          </w:p>
        </w:tc>
        <w:tc>
          <w:tcPr>
            <w:tcW w:w="1310" w:type="dxa"/>
            <w:noWrap/>
            <w:hideMark/>
          </w:tcPr>
          <w:p w14:paraId="398E0C82"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5,087</w:t>
            </w:r>
          </w:p>
        </w:tc>
        <w:tc>
          <w:tcPr>
            <w:tcW w:w="1349" w:type="dxa"/>
            <w:noWrap/>
            <w:hideMark/>
          </w:tcPr>
          <w:p w14:paraId="19829E7C" w14:textId="77777777" w:rsidR="00783557" w:rsidRPr="00F24B0A" w:rsidRDefault="00783557" w:rsidP="00783557">
            <w:pPr>
              <w:spacing w:line="276" w:lineRule="auto"/>
              <w:rPr>
                <w:rFonts w:ascii="Times New Roman" w:hAnsi="Times New Roman" w:cs="Times New Roman"/>
                <w:sz w:val="24"/>
                <w:szCs w:val="24"/>
              </w:rPr>
            </w:pPr>
            <w:r w:rsidRPr="00F24B0A">
              <w:rPr>
                <w:rFonts w:ascii="Times New Roman" w:hAnsi="Times New Roman" w:cs="Times New Roman"/>
                <w:sz w:val="24"/>
                <w:szCs w:val="24"/>
              </w:rPr>
              <w:t>100</w:t>
            </w:r>
          </w:p>
        </w:tc>
      </w:tr>
    </w:tbl>
    <w:p w14:paraId="57F7DD3A" w14:textId="77777777" w:rsidR="000D2C40" w:rsidRDefault="000D2C40" w:rsidP="000D2C40">
      <w:pPr>
        <w:spacing w:line="276" w:lineRule="auto"/>
        <w:rPr>
          <w:rFonts w:ascii="Times New Roman" w:hAnsi="Times New Roman" w:cs="Times New Roman"/>
          <w:sz w:val="24"/>
          <w:szCs w:val="24"/>
        </w:rPr>
      </w:pPr>
    </w:p>
    <w:p w14:paraId="00C706DE" w14:textId="20E139D5" w:rsidR="00201D82" w:rsidRDefault="00201D82" w:rsidP="00B150CD">
      <w:pPr>
        <w:spacing w:line="276" w:lineRule="auto"/>
        <w:rPr>
          <w:rFonts w:ascii="Times New Roman" w:hAnsi="Times New Roman" w:cs="Times New Roman"/>
          <w:sz w:val="24"/>
          <w:szCs w:val="24"/>
        </w:rPr>
      </w:pPr>
      <w:r w:rsidRPr="00F24B0A">
        <w:rPr>
          <w:rFonts w:ascii="Times New Roman" w:hAnsi="Times New Roman" w:cs="Times New Roman"/>
          <w:sz w:val="24"/>
          <w:szCs w:val="24"/>
        </w:rPr>
        <w:t xml:space="preserve">Table </w:t>
      </w:r>
      <w:r>
        <w:rPr>
          <w:rFonts w:ascii="Times New Roman" w:hAnsi="Times New Roman" w:cs="Times New Roman"/>
          <w:sz w:val="24"/>
          <w:szCs w:val="24"/>
        </w:rPr>
        <w:t>3</w:t>
      </w:r>
      <w:r w:rsidRPr="00F24B0A">
        <w:rPr>
          <w:rFonts w:ascii="Times New Roman" w:hAnsi="Times New Roman" w:cs="Times New Roman"/>
          <w:sz w:val="24"/>
          <w:szCs w:val="24"/>
        </w:rPr>
        <w:t>.</w:t>
      </w:r>
      <w:r>
        <w:rPr>
          <w:rFonts w:ascii="Times New Roman" w:hAnsi="Times New Roman" w:cs="Times New Roman"/>
          <w:sz w:val="24"/>
          <w:szCs w:val="24"/>
        </w:rPr>
        <w:t xml:space="preserve"> The frequency of boys in each class of FRAXE repeats. </w:t>
      </w:r>
      <w:r w:rsidR="00135B2E">
        <w:rPr>
          <w:rFonts w:ascii="Times New Roman" w:hAnsi="Times New Roman" w:cs="Times New Roman"/>
          <w:sz w:val="24"/>
          <w:szCs w:val="24"/>
        </w:rPr>
        <w:t>In the third column</w:t>
      </w:r>
      <w:r w:rsidR="00F47CEA">
        <w:rPr>
          <w:rFonts w:ascii="Times New Roman" w:hAnsi="Times New Roman" w:cs="Times New Roman"/>
          <w:sz w:val="24"/>
          <w:szCs w:val="24"/>
        </w:rPr>
        <w:t>,</w:t>
      </w:r>
      <w:r w:rsidR="00135B2E">
        <w:rPr>
          <w:rFonts w:ascii="Times New Roman" w:hAnsi="Times New Roman" w:cs="Times New Roman"/>
          <w:sz w:val="24"/>
          <w:szCs w:val="24"/>
        </w:rPr>
        <w:t xml:space="preserve"> this is </w:t>
      </w:r>
      <w:r>
        <w:rPr>
          <w:rFonts w:ascii="Times New Roman" w:hAnsi="Times New Roman" w:cs="Times New Roman"/>
          <w:sz w:val="24"/>
          <w:szCs w:val="24"/>
        </w:rPr>
        <w:t>expressed as a percentage of the number of boys for which</w:t>
      </w:r>
      <w:r w:rsidR="00F47CEA">
        <w:rPr>
          <w:rFonts w:ascii="Times New Roman" w:hAnsi="Times New Roman" w:cs="Times New Roman"/>
          <w:sz w:val="24"/>
          <w:szCs w:val="24"/>
        </w:rPr>
        <w:t xml:space="preserve"> the number of repeats (RPT)</w:t>
      </w:r>
      <w:r>
        <w:rPr>
          <w:rFonts w:ascii="Times New Roman" w:hAnsi="Times New Roman" w:cs="Times New Roman"/>
          <w:sz w:val="24"/>
          <w:szCs w:val="24"/>
        </w:rPr>
        <w:t xml:space="preserve"> data is available. </w:t>
      </w:r>
    </w:p>
    <w:p w14:paraId="25CB3D98" w14:textId="77777777" w:rsidR="00783557" w:rsidRDefault="00783557" w:rsidP="00B150CD">
      <w:pPr>
        <w:spacing w:line="276" w:lineRule="auto"/>
        <w:rPr>
          <w:rFonts w:ascii="Times New Roman" w:hAnsi="Times New Roman" w:cs="Times New Roman"/>
          <w:sz w:val="24"/>
          <w:szCs w:val="24"/>
        </w:rPr>
      </w:pPr>
    </w:p>
    <w:tbl>
      <w:tblPr>
        <w:tblStyle w:val="TableGrid"/>
        <w:tblpPr w:leftFromText="180" w:rightFromText="180" w:vertAnchor="text" w:horzAnchor="margin" w:tblpY="-6"/>
        <w:tblW w:w="0" w:type="auto"/>
        <w:tblLook w:val="04A0" w:firstRow="1" w:lastRow="0" w:firstColumn="1" w:lastColumn="0" w:noHBand="0" w:noVBand="1"/>
      </w:tblPr>
      <w:tblGrid>
        <w:gridCol w:w="3520"/>
        <w:gridCol w:w="1320"/>
        <w:gridCol w:w="1349"/>
      </w:tblGrid>
      <w:tr w:rsidR="00783557" w:rsidRPr="00FB790D" w14:paraId="3C5D9E15" w14:textId="77777777" w:rsidTr="00783557">
        <w:trPr>
          <w:trHeight w:val="315"/>
        </w:trPr>
        <w:tc>
          <w:tcPr>
            <w:tcW w:w="3520" w:type="dxa"/>
            <w:noWrap/>
            <w:hideMark/>
          </w:tcPr>
          <w:p w14:paraId="58099D77" w14:textId="77777777" w:rsidR="00783557" w:rsidRPr="00FB790D" w:rsidRDefault="00783557" w:rsidP="00783557">
            <w:pPr>
              <w:spacing w:line="276" w:lineRule="auto"/>
              <w:ind w:left="720" w:hanging="720"/>
              <w:rPr>
                <w:rFonts w:ascii="Times New Roman" w:hAnsi="Times New Roman" w:cs="Times New Roman"/>
                <w:b/>
                <w:bCs/>
                <w:sz w:val="24"/>
                <w:szCs w:val="24"/>
              </w:rPr>
            </w:pPr>
            <w:r w:rsidRPr="00FB790D">
              <w:rPr>
                <w:rFonts w:ascii="Times New Roman" w:hAnsi="Times New Roman" w:cs="Times New Roman"/>
                <w:b/>
                <w:bCs/>
                <w:sz w:val="24"/>
                <w:szCs w:val="24"/>
              </w:rPr>
              <w:t>Class of FRAXE repeat</w:t>
            </w:r>
          </w:p>
        </w:tc>
        <w:tc>
          <w:tcPr>
            <w:tcW w:w="1320" w:type="dxa"/>
            <w:noWrap/>
            <w:hideMark/>
          </w:tcPr>
          <w:p w14:paraId="03EAD2BF" w14:textId="77777777" w:rsidR="00783557" w:rsidRPr="00FB790D" w:rsidRDefault="00783557" w:rsidP="00783557">
            <w:pPr>
              <w:spacing w:line="276" w:lineRule="auto"/>
              <w:ind w:left="720" w:hanging="720"/>
              <w:rPr>
                <w:rFonts w:ascii="Times New Roman" w:hAnsi="Times New Roman" w:cs="Times New Roman"/>
                <w:b/>
                <w:bCs/>
                <w:sz w:val="24"/>
                <w:szCs w:val="24"/>
              </w:rPr>
            </w:pPr>
            <w:r w:rsidRPr="00FB790D">
              <w:rPr>
                <w:rFonts w:ascii="Times New Roman" w:hAnsi="Times New Roman" w:cs="Times New Roman"/>
                <w:b/>
                <w:bCs/>
                <w:sz w:val="24"/>
                <w:szCs w:val="24"/>
              </w:rPr>
              <w:t>Frequency</w:t>
            </w:r>
          </w:p>
        </w:tc>
        <w:tc>
          <w:tcPr>
            <w:tcW w:w="1349" w:type="dxa"/>
            <w:noWrap/>
            <w:hideMark/>
          </w:tcPr>
          <w:p w14:paraId="62A3AE2B" w14:textId="77777777" w:rsidR="00783557" w:rsidRPr="00FB790D" w:rsidRDefault="00783557" w:rsidP="00783557">
            <w:pPr>
              <w:spacing w:line="276" w:lineRule="auto"/>
              <w:ind w:left="720" w:hanging="720"/>
              <w:rPr>
                <w:rFonts w:ascii="Times New Roman" w:hAnsi="Times New Roman" w:cs="Times New Roman"/>
                <w:b/>
                <w:bCs/>
                <w:sz w:val="24"/>
                <w:szCs w:val="24"/>
              </w:rPr>
            </w:pPr>
            <w:r w:rsidRPr="00FB790D">
              <w:rPr>
                <w:rFonts w:ascii="Times New Roman" w:hAnsi="Times New Roman" w:cs="Times New Roman"/>
                <w:b/>
                <w:bCs/>
                <w:sz w:val="24"/>
                <w:szCs w:val="24"/>
              </w:rPr>
              <w:t>Percentage</w:t>
            </w:r>
          </w:p>
        </w:tc>
      </w:tr>
      <w:tr w:rsidR="00783557" w:rsidRPr="00FB790D" w14:paraId="6585B8DC" w14:textId="77777777" w:rsidTr="00783557">
        <w:trPr>
          <w:trHeight w:val="315"/>
        </w:trPr>
        <w:tc>
          <w:tcPr>
            <w:tcW w:w="3520" w:type="dxa"/>
            <w:noWrap/>
            <w:hideMark/>
          </w:tcPr>
          <w:p w14:paraId="6E866C22" w14:textId="7B74562D" w:rsidR="00783557" w:rsidRPr="00FB790D" w:rsidRDefault="00783557" w:rsidP="00783557">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M</w:t>
            </w:r>
            <w:r w:rsidRPr="00FB790D">
              <w:rPr>
                <w:rFonts w:ascii="Times New Roman" w:hAnsi="Times New Roman" w:cs="Times New Roman"/>
                <w:sz w:val="24"/>
                <w:szCs w:val="24"/>
              </w:rPr>
              <w:t>inimal (&lt;11)</w:t>
            </w:r>
          </w:p>
        </w:tc>
        <w:tc>
          <w:tcPr>
            <w:tcW w:w="1320" w:type="dxa"/>
            <w:noWrap/>
            <w:hideMark/>
          </w:tcPr>
          <w:p w14:paraId="35EF52C2"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43</w:t>
            </w:r>
          </w:p>
        </w:tc>
        <w:tc>
          <w:tcPr>
            <w:tcW w:w="1349" w:type="dxa"/>
            <w:noWrap/>
            <w:hideMark/>
          </w:tcPr>
          <w:p w14:paraId="3946A070"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0.85</w:t>
            </w:r>
          </w:p>
        </w:tc>
      </w:tr>
      <w:tr w:rsidR="00783557" w:rsidRPr="00FB790D" w14:paraId="391FE950" w14:textId="77777777" w:rsidTr="00783557">
        <w:trPr>
          <w:trHeight w:val="315"/>
        </w:trPr>
        <w:tc>
          <w:tcPr>
            <w:tcW w:w="3520" w:type="dxa"/>
            <w:noWrap/>
            <w:hideMark/>
          </w:tcPr>
          <w:p w14:paraId="5611B766" w14:textId="391AE639" w:rsidR="00783557" w:rsidRPr="00FB790D" w:rsidRDefault="00783557" w:rsidP="00783557">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C</w:t>
            </w:r>
            <w:r w:rsidRPr="00FB790D">
              <w:rPr>
                <w:rFonts w:ascii="Times New Roman" w:hAnsi="Times New Roman" w:cs="Times New Roman"/>
                <w:sz w:val="24"/>
                <w:szCs w:val="24"/>
              </w:rPr>
              <w:t>ommon (11-30)</w:t>
            </w:r>
          </w:p>
        </w:tc>
        <w:tc>
          <w:tcPr>
            <w:tcW w:w="1320" w:type="dxa"/>
            <w:noWrap/>
            <w:hideMark/>
          </w:tcPr>
          <w:p w14:paraId="00B597FB"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4983</w:t>
            </w:r>
          </w:p>
        </w:tc>
        <w:tc>
          <w:tcPr>
            <w:tcW w:w="1349" w:type="dxa"/>
            <w:noWrap/>
            <w:hideMark/>
          </w:tcPr>
          <w:p w14:paraId="51941614"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98.28</w:t>
            </w:r>
          </w:p>
        </w:tc>
      </w:tr>
      <w:tr w:rsidR="00783557" w:rsidRPr="00FB790D" w14:paraId="4F07266E" w14:textId="77777777" w:rsidTr="00783557">
        <w:trPr>
          <w:trHeight w:val="315"/>
        </w:trPr>
        <w:tc>
          <w:tcPr>
            <w:tcW w:w="3520" w:type="dxa"/>
            <w:noWrap/>
            <w:hideMark/>
          </w:tcPr>
          <w:p w14:paraId="18468485" w14:textId="57FEE582" w:rsidR="00783557" w:rsidRPr="00FB790D" w:rsidRDefault="00783557" w:rsidP="00783557">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I</w:t>
            </w:r>
            <w:r w:rsidRPr="00FB790D">
              <w:rPr>
                <w:rFonts w:ascii="Times New Roman" w:hAnsi="Times New Roman" w:cs="Times New Roman"/>
                <w:sz w:val="24"/>
                <w:szCs w:val="24"/>
              </w:rPr>
              <w:t>ntermediate (31-60)</w:t>
            </w:r>
          </w:p>
        </w:tc>
        <w:tc>
          <w:tcPr>
            <w:tcW w:w="1320" w:type="dxa"/>
            <w:noWrap/>
            <w:hideMark/>
          </w:tcPr>
          <w:p w14:paraId="6456AFB7"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43</w:t>
            </w:r>
          </w:p>
        </w:tc>
        <w:tc>
          <w:tcPr>
            <w:tcW w:w="1349" w:type="dxa"/>
            <w:noWrap/>
            <w:hideMark/>
          </w:tcPr>
          <w:p w14:paraId="6C9FF1AB"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0.85</w:t>
            </w:r>
          </w:p>
        </w:tc>
      </w:tr>
      <w:tr w:rsidR="00783557" w:rsidRPr="00FB790D" w14:paraId="45CB9ECA" w14:textId="77777777" w:rsidTr="00783557">
        <w:trPr>
          <w:trHeight w:val="315"/>
        </w:trPr>
        <w:tc>
          <w:tcPr>
            <w:tcW w:w="3520" w:type="dxa"/>
            <w:noWrap/>
            <w:hideMark/>
          </w:tcPr>
          <w:p w14:paraId="605A26CC" w14:textId="68B78D08" w:rsidR="00783557" w:rsidRPr="00FB790D" w:rsidRDefault="00783557" w:rsidP="00783557">
            <w:pPr>
              <w:spacing w:line="276"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w:t>
            </w:r>
            <w:r w:rsidRPr="00FB790D">
              <w:rPr>
                <w:rFonts w:ascii="Times New Roman" w:hAnsi="Times New Roman" w:cs="Times New Roman"/>
                <w:sz w:val="24"/>
                <w:szCs w:val="24"/>
              </w:rPr>
              <w:t>remutation</w:t>
            </w:r>
            <w:proofErr w:type="spellEnd"/>
            <w:r w:rsidRPr="00FB790D">
              <w:rPr>
                <w:rFonts w:ascii="Times New Roman" w:hAnsi="Times New Roman" w:cs="Times New Roman"/>
                <w:sz w:val="24"/>
                <w:szCs w:val="24"/>
              </w:rPr>
              <w:t xml:space="preserve"> (61-200) </w:t>
            </w:r>
            <w:proofErr w:type="spellStart"/>
            <w:r w:rsidRPr="00FB790D">
              <w:rPr>
                <w:rFonts w:ascii="Times New Roman" w:hAnsi="Times New Roman" w:cs="Times New Roman"/>
                <w:sz w:val="24"/>
                <w:szCs w:val="24"/>
              </w:rPr>
              <w:t>unmethylated</w:t>
            </w:r>
            <w:proofErr w:type="spellEnd"/>
          </w:p>
        </w:tc>
        <w:tc>
          <w:tcPr>
            <w:tcW w:w="1320" w:type="dxa"/>
            <w:noWrap/>
            <w:hideMark/>
          </w:tcPr>
          <w:p w14:paraId="7D8F3BF8" w14:textId="77777777" w:rsidR="00783557" w:rsidRPr="00FB790D" w:rsidRDefault="00783557" w:rsidP="00783557">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&lt;5</w:t>
            </w:r>
          </w:p>
        </w:tc>
        <w:tc>
          <w:tcPr>
            <w:tcW w:w="1349" w:type="dxa"/>
            <w:noWrap/>
            <w:hideMark/>
          </w:tcPr>
          <w:p w14:paraId="7AFC8D74"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0.02</w:t>
            </w:r>
          </w:p>
        </w:tc>
      </w:tr>
      <w:tr w:rsidR="00783557" w:rsidRPr="00FB790D" w14:paraId="12418CB9" w14:textId="77777777" w:rsidTr="00783557">
        <w:trPr>
          <w:trHeight w:val="315"/>
        </w:trPr>
        <w:tc>
          <w:tcPr>
            <w:tcW w:w="3520" w:type="dxa"/>
            <w:noWrap/>
            <w:hideMark/>
          </w:tcPr>
          <w:p w14:paraId="2F978AC5"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Total</w:t>
            </w:r>
          </w:p>
        </w:tc>
        <w:tc>
          <w:tcPr>
            <w:tcW w:w="1320" w:type="dxa"/>
            <w:noWrap/>
            <w:hideMark/>
          </w:tcPr>
          <w:p w14:paraId="63B363CF"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5070</w:t>
            </w:r>
          </w:p>
        </w:tc>
        <w:tc>
          <w:tcPr>
            <w:tcW w:w="1349" w:type="dxa"/>
            <w:noWrap/>
            <w:hideMark/>
          </w:tcPr>
          <w:p w14:paraId="7408D789" w14:textId="77777777" w:rsidR="00783557" w:rsidRPr="00FB790D" w:rsidRDefault="00783557" w:rsidP="00783557">
            <w:pPr>
              <w:spacing w:line="276" w:lineRule="auto"/>
              <w:ind w:left="720" w:hanging="720"/>
              <w:rPr>
                <w:rFonts w:ascii="Times New Roman" w:hAnsi="Times New Roman" w:cs="Times New Roman"/>
                <w:sz w:val="24"/>
                <w:szCs w:val="24"/>
              </w:rPr>
            </w:pPr>
            <w:r w:rsidRPr="00FB790D">
              <w:rPr>
                <w:rFonts w:ascii="Times New Roman" w:hAnsi="Times New Roman" w:cs="Times New Roman"/>
                <w:sz w:val="24"/>
                <w:szCs w:val="24"/>
              </w:rPr>
              <w:t>100</w:t>
            </w:r>
          </w:p>
        </w:tc>
      </w:tr>
    </w:tbl>
    <w:p w14:paraId="2103F631" w14:textId="77777777" w:rsidR="00F47CEA" w:rsidRPr="00554631" w:rsidRDefault="00F47CEA" w:rsidP="00B150CD">
      <w:pPr>
        <w:spacing w:line="276" w:lineRule="auto"/>
        <w:rPr>
          <w:rFonts w:ascii="Times New Roman" w:hAnsi="Times New Roman" w:cs="Times New Roman"/>
          <w:b/>
        </w:rPr>
      </w:pPr>
    </w:p>
    <w:p w14:paraId="03B80DAE" w14:textId="46F18143" w:rsidR="0081525C" w:rsidRDefault="0081525C" w:rsidP="00B150CD">
      <w:pPr>
        <w:spacing w:line="276" w:lineRule="auto"/>
        <w:ind w:left="720" w:hanging="720"/>
        <w:rPr>
          <w:rFonts w:ascii="Times New Roman" w:hAnsi="Times New Roman" w:cs="Times New Roman"/>
          <w:sz w:val="24"/>
          <w:szCs w:val="24"/>
        </w:rPr>
      </w:pPr>
    </w:p>
    <w:p w14:paraId="39F8B1E5" w14:textId="14CD6DC5" w:rsidR="0081525C" w:rsidRDefault="0081525C" w:rsidP="00B150CD">
      <w:pPr>
        <w:spacing w:line="276" w:lineRule="auto"/>
        <w:ind w:left="720" w:hanging="720"/>
        <w:rPr>
          <w:rFonts w:ascii="Times New Roman" w:hAnsi="Times New Roman" w:cs="Times New Roman"/>
          <w:sz w:val="24"/>
          <w:szCs w:val="24"/>
        </w:rPr>
      </w:pPr>
    </w:p>
    <w:p w14:paraId="27F8CE4C" w14:textId="0F0F0823" w:rsidR="0081525C" w:rsidRDefault="0081525C" w:rsidP="00B150CD">
      <w:pPr>
        <w:spacing w:line="276" w:lineRule="auto"/>
        <w:ind w:left="720" w:hanging="720"/>
        <w:rPr>
          <w:rFonts w:ascii="Times New Roman" w:hAnsi="Times New Roman" w:cs="Times New Roman"/>
          <w:sz w:val="24"/>
          <w:szCs w:val="24"/>
        </w:rPr>
      </w:pPr>
    </w:p>
    <w:p w14:paraId="4EB7E7FA" w14:textId="004B43AE" w:rsidR="0081525C" w:rsidRDefault="0081525C" w:rsidP="00B150CD">
      <w:pPr>
        <w:spacing w:line="276" w:lineRule="auto"/>
        <w:ind w:left="720" w:hanging="720"/>
        <w:rPr>
          <w:rFonts w:ascii="Times New Roman" w:hAnsi="Times New Roman" w:cs="Times New Roman"/>
          <w:sz w:val="24"/>
          <w:szCs w:val="24"/>
        </w:rPr>
      </w:pPr>
    </w:p>
    <w:p w14:paraId="6270263A" w14:textId="03776BDF" w:rsidR="0081525C" w:rsidRDefault="0081525C" w:rsidP="00B150CD">
      <w:pPr>
        <w:spacing w:line="276" w:lineRule="auto"/>
        <w:ind w:left="720" w:hanging="720"/>
        <w:rPr>
          <w:rFonts w:ascii="Times New Roman" w:hAnsi="Times New Roman" w:cs="Times New Roman"/>
          <w:sz w:val="24"/>
          <w:szCs w:val="24"/>
        </w:rPr>
      </w:pPr>
    </w:p>
    <w:p w14:paraId="35AA67EB" w14:textId="77777777" w:rsidR="00911CA5" w:rsidRDefault="00911CA5" w:rsidP="00B150CD">
      <w:pPr>
        <w:spacing w:line="276" w:lineRule="auto"/>
        <w:ind w:left="720" w:hanging="720"/>
        <w:rPr>
          <w:rFonts w:ascii="Times New Roman" w:hAnsi="Times New Roman" w:cs="Times New Roman"/>
          <w:sz w:val="24"/>
          <w:szCs w:val="24"/>
        </w:rPr>
      </w:pPr>
    </w:p>
    <w:p w14:paraId="5FB61969" w14:textId="772AD50D" w:rsidR="00911CA5" w:rsidRDefault="00911CA5" w:rsidP="0055794B">
      <w:pPr>
        <w:spacing w:line="276" w:lineRule="auto"/>
        <w:rPr>
          <w:rFonts w:ascii="Times New Roman" w:hAnsi="Times New Roman" w:cs="Times New Roman"/>
          <w:sz w:val="24"/>
          <w:szCs w:val="24"/>
        </w:rPr>
      </w:pPr>
      <w:r w:rsidRPr="0055794B">
        <w:rPr>
          <w:rFonts w:ascii="Times New Roman" w:hAnsi="Times New Roman" w:cs="Times New Roman"/>
          <w:b/>
          <w:bCs/>
          <w:sz w:val="24"/>
          <w:szCs w:val="24"/>
        </w:rPr>
        <w:t>Figure legends</w:t>
      </w:r>
    </w:p>
    <w:p w14:paraId="39443EC3" w14:textId="0A28899F" w:rsidR="000D2C40" w:rsidRDefault="000D2C40" w:rsidP="00B150CD">
      <w:pPr>
        <w:spacing w:line="276" w:lineRule="auto"/>
        <w:rPr>
          <w:rFonts w:ascii="Times New Roman" w:hAnsi="Times New Roman" w:cs="Times New Roman"/>
          <w:sz w:val="24"/>
          <w:szCs w:val="24"/>
        </w:rPr>
      </w:pPr>
    </w:p>
    <w:p w14:paraId="18848404" w14:textId="77777777" w:rsidR="00F47CEA" w:rsidRPr="0055794B" w:rsidRDefault="00021CC8" w:rsidP="00B150CD">
      <w:pPr>
        <w:spacing w:line="276" w:lineRule="auto"/>
        <w:rPr>
          <w:rFonts w:ascii="Times New Roman" w:hAnsi="Times New Roman" w:cs="Times New Roman"/>
          <w:b/>
          <w:bCs/>
          <w:sz w:val="24"/>
          <w:szCs w:val="24"/>
        </w:rPr>
      </w:pPr>
      <w:r w:rsidRPr="0055794B">
        <w:rPr>
          <w:rFonts w:ascii="Times New Roman" w:hAnsi="Times New Roman" w:cs="Times New Roman"/>
          <w:b/>
          <w:bCs/>
          <w:sz w:val="24"/>
          <w:szCs w:val="24"/>
        </w:rPr>
        <w:t>Figure 1. Distribution of FRAXA repeats</w:t>
      </w:r>
      <w:r w:rsidR="00F47CEA" w:rsidRPr="0055794B">
        <w:rPr>
          <w:rFonts w:ascii="Times New Roman" w:hAnsi="Times New Roman" w:cs="Times New Roman"/>
          <w:b/>
          <w:bCs/>
          <w:sz w:val="24"/>
          <w:szCs w:val="24"/>
        </w:rPr>
        <w:t>.</w:t>
      </w:r>
    </w:p>
    <w:p w14:paraId="2F36FB27" w14:textId="1AA52FD3" w:rsidR="00911CA5" w:rsidRDefault="00F47CEA" w:rsidP="0055794B">
      <w:pPr>
        <w:spacing w:line="276" w:lineRule="auto"/>
        <w:rPr>
          <w:rFonts w:ascii="Segoe UI" w:hAnsi="Segoe UI" w:cs="Segoe UI"/>
          <w:sz w:val="24"/>
          <w:szCs w:val="24"/>
        </w:rPr>
      </w:pPr>
      <w:proofErr w:type="gramStart"/>
      <w:r>
        <w:rPr>
          <w:rFonts w:ascii="Times New Roman" w:hAnsi="Times New Roman" w:cs="Times New Roman"/>
          <w:sz w:val="24"/>
          <w:szCs w:val="24"/>
        </w:rPr>
        <w:t>Graph of the d</w:t>
      </w:r>
      <w:r w:rsidRPr="00F24B0A">
        <w:rPr>
          <w:rFonts w:ascii="Times New Roman" w:hAnsi="Times New Roman" w:cs="Times New Roman"/>
          <w:sz w:val="24"/>
          <w:szCs w:val="24"/>
        </w:rPr>
        <w:t xml:space="preserve">istribution of number of repeats at FRAXA, for all boys for which </w:t>
      </w:r>
      <w:r>
        <w:rPr>
          <w:rFonts w:ascii="Times New Roman" w:hAnsi="Times New Roman" w:cs="Times New Roman"/>
          <w:sz w:val="24"/>
          <w:szCs w:val="24"/>
        </w:rPr>
        <w:t>valid number of repeats (</w:t>
      </w:r>
      <w:r w:rsidRPr="00F24B0A">
        <w:rPr>
          <w:rFonts w:ascii="Times New Roman" w:hAnsi="Times New Roman" w:cs="Times New Roman"/>
          <w:sz w:val="24"/>
          <w:szCs w:val="24"/>
        </w:rPr>
        <w:t>RPT</w:t>
      </w:r>
      <w:r>
        <w:rPr>
          <w:rFonts w:ascii="Times New Roman" w:hAnsi="Times New Roman" w:cs="Times New Roman"/>
          <w:sz w:val="24"/>
          <w:szCs w:val="24"/>
        </w:rPr>
        <w:t>)</w:t>
      </w:r>
      <w:r w:rsidRPr="00F24B0A">
        <w:rPr>
          <w:rFonts w:ascii="Times New Roman" w:hAnsi="Times New Roman" w:cs="Times New Roman"/>
          <w:sz w:val="24"/>
          <w:szCs w:val="24"/>
        </w:rPr>
        <w:t xml:space="preserve"> data</w:t>
      </w:r>
      <w:r>
        <w:rPr>
          <w:rFonts w:ascii="Times New Roman" w:hAnsi="Times New Roman" w:cs="Times New Roman"/>
          <w:sz w:val="24"/>
          <w:szCs w:val="24"/>
        </w:rPr>
        <w:t xml:space="preserve"> was</w:t>
      </w:r>
      <w:r w:rsidRPr="00F24B0A">
        <w:rPr>
          <w:rFonts w:ascii="Times New Roman" w:hAnsi="Times New Roman" w:cs="Times New Roman"/>
          <w:sz w:val="24"/>
          <w:szCs w:val="24"/>
        </w:rPr>
        <w:t xml:space="preserve"> obtained.</w:t>
      </w:r>
      <w:proofErr w:type="gramEnd"/>
    </w:p>
    <w:p w14:paraId="4F8D87D4" w14:textId="77777777" w:rsidR="000C2614" w:rsidRDefault="000C2614" w:rsidP="00B150CD">
      <w:pPr>
        <w:spacing w:after="0" w:line="276" w:lineRule="auto"/>
        <w:textAlignment w:val="baseline"/>
        <w:rPr>
          <w:rFonts w:ascii="Segoe UI" w:hAnsi="Segoe UI" w:cs="Segoe UI"/>
          <w:sz w:val="24"/>
          <w:szCs w:val="24"/>
        </w:rPr>
      </w:pPr>
    </w:p>
    <w:p w14:paraId="53B8513F" w14:textId="6111CA88" w:rsidR="00A24A56" w:rsidRDefault="00A24A56" w:rsidP="00B150CD">
      <w:pPr>
        <w:spacing w:after="0" w:line="276" w:lineRule="auto"/>
        <w:textAlignment w:val="baseline"/>
        <w:rPr>
          <w:rFonts w:ascii="Segoe UI" w:hAnsi="Segoe UI" w:cs="Segoe UI"/>
          <w:sz w:val="24"/>
          <w:szCs w:val="24"/>
        </w:rPr>
      </w:pPr>
    </w:p>
    <w:p w14:paraId="626B1DF1" w14:textId="426889FB" w:rsidR="00F47CEA" w:rsidRPr="0055794B" w:rsidRDefault="00A24A56" w:rsidP="00F47CEA">
      <w:pPr>
        <w:spacing w:line="276" w:lineRule="auto"/>
        <w:rPr>
          <w:rFonts w:ascii="Times New Roman" w:hAnsi="Times New Roman" w:cs="Times New Roman"/>
          <w:b/>
          <w:bCs/>
          <w:sz w:val="24"/>
          <w:szCs w:val="24"/>
        </w:rPr>
      </w:pPr>
      <w:r w:rsidRPr="0055794B">
        <w:rPr>
          <w:rFonts w:ascii="Times New Roman" w:hAnsi="Times New Roman" w:cs="Times New Roman"/>
          <w:b/>
          <w:bCs/>
          <w:sz w:val="24"/>
          <w:szCs w:val="24"/>
        </w:rPr>
        <w:t>Figure 2. Distribution of FRAXE repeats</w:t>
      </w:r>
      <w:r w:rsidR="00F47CEA" w:rsidRPr="0055794B">
        <w:rPr>
          <w:rFonts w:ascii="Times New Roman" w:hAnsi="Times New Roman" w:cs="Times New Roman"/>
          <w:b/>
          <w:bCs/>
          <w:sz w:val="24"/>
          <w:szCs w:val="24"/>
        </w:rPr>
        <w:t>.</w:t>
      </w:r>
    </w:p>
    <w:p w14:paraId="3FC10ABA" w14:textId="3D49981B" w:rsidR="00B93C2C" w:rsidRPr="008B03AC" w:rsidRDefault="00F47CEA" w:rsidP="00B150CD">
      <w:pPr>
        <w:spacing w:after="0" w:line="276" w:lineRule="auto"/>
        <w:textAlignment w:val="baseline"/>
        <w:rPr>
          <w:rFonts w:ascii="Segoe UI" w:hAnsi="Segoe UI" w:cs="Segoe UI"/>
          <w:sz w:val="24"/>
          <w:szCs w:val="24"/>
        </w:rPr>
      </w:pPr>
      <w:proofErr w:type="gramStart"/>
      <w:r>
        <w:rPr>
          <w:rFonts w:ascii="Times New Roman" w:hAnsi="Times New Roman" w:cs="Times New Roman"/>
          <w:sz w:val="24"/>
          <w:szCs w:val="24"/>
        </w:rPr>
        <w:t>Graph of the d</w:t>
      </w:r>
      <w:r w:rsidRPr="00F24B0A">
        <w:rPr>
          <w:rFonts w:ascii="Times New Roman" w:hAnsi="Times New Roman" w:cs="Times New Roman"/>
          <w:sz w:val="24"/>
          <w:szCs w:val="24"/>
        </w:rPr>
        <w:t>istribution of number of repeats at FRAX</w:t>
      </w:r>
      <w:r>
        <w:rPr>
          <w:rFonts w:ascii="Times New Roman" w:hAnsi="Times New Roman" w:cs="Times New Roman"/>
          <w:sz w:val="24"/>
          <w:szCs w:val="24"/>
        </w:rPr>
        <w:t>E</w:t>
      </w:r>
      <w:r w:rsidRPr="00F24B0A">
        <w:rPr>
          <w:rFonts w:ascii="Times New Roman" w:hAnsi="Times New Roman" w:cs="Times New Roman"/>
          <w:sz w:val="24"/>
          <w:szCs w:val="24"/>
        </w:rPr>
        <w:t xml:space="preserve">, for all boys for which </w:t>
      </w:r>
      <w:r>
        <w:rPr>
          <w:rFonts w:ascii="Times New Roman" w:hAnsi="Times New Roman" w:cs="Times New Roman"/>
          <w:sz w:val="24"/>
          <w:szCs w:val="24"/>
        </w:rPr>
        <w:t>valid</w:t>
      </w:r>
      <w:r w:rsidRPr="00F24B0A">
        <w:rPr>
          <w:rFonts w:ascii="Times New Roman" w:hAnsi="Times New Roman" w:cs="Times New Roman"/>
          <w:sz w:val="24"/>
          <w:szCs w:val="24"/>
        </w:rPr>
        <w:t xml:space="preserve"> </w:t>
      </w:r>
      <w:r>
        <w:rPr>
          <w:rFonts w:ascii="Times New Roman" w:hAnsi="Times New Roman" w:cs="Times New Roman"/>
          <w:sz w:val="24"/>
          <w:szCs w:val="24"/>
        </w:rPr>
        <w:t>number of repeats (</w:t>
      </w:r>
      <w:r w:rsidRPr="00F24B0A">
        <w:rPr>
          <w:rFonts w:ascii="Times New Roman" w:hAnsi="Times New Roman" w:cs="Times New Roman"/>
          <w:sz w:val="24"/>
          <w:szCs w:val="24"/>
        </w:rPr>
        <w:t>RPT</w:t>
      </w:r>
      <w:r>
        <w:rPr>
          <w:rFonts w:ascii="Times New Roman" w:hAnsi="Times New Roman" w:cs="Times New Roman"/>
          <w:sz w:val="24"/>
          <w:szCs w:val="24"/>
        </w:rPr>
        <w:t>)</w:t>
      </w:r>
      <w:r w:rsidRPr="00F24B0A">
        <w:rPr>
          <w:rFonts w:ascii="Times New Roman" w:hAnsi="Times New Roman" w:cs="Times New Roman"/>
          <w:sz w:val="24"/>
          <w:szCs w:val="24"/>
        </w:rPr>
        <w:t xml:space="preserve"> data</w:t>
      </w:r>
      <w:r>
        <w:rPr>
          <w:rFonts w:ascii="Times New Roman" w:hAnsi="Times New Roman" w:cs="Times New Roman"/>
          <w:sz w:val="24"/>
          <w:szCs w:val="24"/>
        </w:rPr>
        <w:t xml:space="preserve"> was</w:t>
      </w:r>
      <w:r w:rsidRPr="00F24B0A">
        <w:rPr>
          <w:rFonts w:ascii="Times New Roman" w:hAnsi="Times New Roman" w:cs="Times New Roman"/>
          <w:sz w:val="24"/>
          <w:szCs w:val="24"/>
        </w:rPr>
        <w:t xml:space="preserve"> obtained.</w:t>
      </w:r>
      <w:proofErr w:type="gramEnd"/>
    </w:p>
    <w:sectPr w:rsidR="00B93C2C" w:rsidRPr="008B03AC" w:rsidSect="000D2C4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BE9A7" w14:textId="77777777" w:rsidR="0055794B" w:rsidRDefault="0055794B" w:rsidP="00695F5C">
      <w:pPr>
        <w:spacing w:after="0" w:line="240" w:lineRule="auto"/>
      </w:pPr>
      <w:r>
        <w:separator/>
      </w:r>
    </w:p>
  </w:endnote>
  <w:endnote w:type="continuationSeparator" w:id="0">
    <w:p w14:paraId="3F256A60" w14:textId="77777777" w:rsidR="0055794B" w:rsidRDefault="0055794B" w:rsidP="00695F5C">
      <w:pPr>
        <w:spacing w:after="0" w:line="240" w:lineRule="auto"/>
      </w:pPr>
      <w:r>
        <w:continuationSeparator/>
      </w:r>
    </w:p>
  </w:endnote>
  <w:endnote w:type="continuationNotice" w:id="1">
    <w:p w14:paraId="59BE84E9" w14:textId="77777777" w:rsidR="0055794B" w:rsidRDefault="00557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F58A" w14:textId="77777777" w:rsidR="0055794B" w:rsidRDefault="005579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4496" w14:textId="77777777" w:rsidR="0055794B" w:rsidRDefault="0055794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67DE4" w14:textId="77777777" w:rsidR="0055794B" w:rsidRDefault="005579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34FB4" w14:textId="77777777" w:rsidR="0055794B" w:rsidRDefault="0055794B" w:rsidP="00695F5C">
      <w:pPr>
        <w:spacing w:after="0" w:line="240" w:lineRule="auto"/>
      </w:pPr>
      <w:r>
        <w:separator/>
      </w:r>
    </w:p>
  </w:footnote>
  <w:footnote w:type="continuationSeparator" w:id="0">
    <w:p w14:paraId="5A297A78" w14:textId="77777777" w:rsidR="0055794B" w:rsidRDefault="0055794B" w:rsidP="00695F5C">
      <w:pPr>
        <w:spacing w:after="0" w:line="240" w:lineRule="auto"/>
      </w:pPr>
      <w:r>
        <w:continuationSeparator/>
      </w:r>
    </w:p>
  </w:footnote>
  <w:footnote w:type="continuationNotice" w:id="1">
    <w:p w14:paraId="54054A58" w14:textId="77777777" w:rsidR="0055794B" w:rsidRDefault="0055794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122D" w14:textId="77777777" w:rsidR="0055794B" w:rsidRDefault="005579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083466"/>
      <w:docPartObj>
        <w:docPartGallery w:val="Page Numbers (Top of Page)"/>
        <w:docPartUnique/>
      </w:docPartObj>
    </w:sdtPr>
    <w:sdtEndPr>
      <w:rPr>
        <w:noProof/>
      </w:rPr>
    </w:sdtEndPr>
    <w:sdtContent>
      <w:p w14:paraId="40BB63C2" w14:textId="395CFA11" w:rsidR="0055794B" w:rsidRDefault="0055794B">
        <w:pPr>
          <w:pStyle w:val="Header"/>
          <w:jc w:val="right"/>
        </w:pPr>
        <w:r>
          <w:fldChar w:fldCharType="begin"/>
        </w:r>
        <w:r>
          <w:instrText xml:space="preserve"> PAGE   \* MERGEFORMAT </w:instrText>
        </w:r>
        <w:r>
          <w:fldChar w:fldCharType="separate"/>
        </w:r>
        <w:r w:rsidR="00CE4C7A">
          <w:rPr>
            <w:noProof/>
          </w:rPr>
          <w:t>11</w:t>
        </w:r>
        <w:r>
          <w:rPr>
            <w:noProof/>
          </w:rPr>
          <w:fldChar w:fldCharType="end"/>
        </w:r>
      </w:p>
    </w:sdtContent>
  </w:sdt>
  <w:p w14:paraId="149C84C5" w14:textId="77777777" w:rsidR="0055794B" w:rsidRDefault="0055794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CD4CF" w14:textId="77777777" w:rsidR="0055794B" w:rsidRDefault="005579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1A2F"/>
    <w:multiLevelType w:val="singleLevel"/>
    <w:tmpl w:val="0809000F"/>
    <w:lvl w:ilvl="0">
      <w:start w:val="1"/>
      <w:numFmt w:val="decimal"/>
      <w:lvlText w:val="%1."/>
      <w:lvlJc w:val="left"/>
      <w:pPr>
        <w:tabs>
          <w:tab w:val="num" w:pos="360"/>
        </w:tabs>
        <w:ind w:left="360" w:hanging="360"/>
      </w:pPr>
    </w:lvl>
  </w:abstractNum>
  <w:abstractNum w:abstractNumId="1">
    <w:nsid w:val="0C763850"/>
    <w:multiLevelType w:val="hybridMultilevel"/>
    <w:tmpl w:val="2BB89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F7565D"/>
    <w:multiLevelType w:val="hybridMultilevel"/>
    <w:tmpl w:val="FE48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F67106"/>
    <w:multiLevelType w:val="hybridMultilevel"/>
    <w:tmpl w:val="81A6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057906"/>
    <w:multiLevelType w:val="hybridMultilevel"/>
    <w:tmpl w:val="47B4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C4502A"/>
    <w:multiLevelType w:val="hybridMultilevel"/>
    <w:tmpl w:val="3560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lvlOverride w:ilvl="0">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A0"/>
    <w:rsid w:val="0001120C"/>
    <w:rsid w:val="00014993"/>
    <w:rsid w:val="000150E9"/>
    <w:rsid w:val="00021CC8"/>
    <w:rsid w:val="0004107B"/>
    <w:rsid w:val="00042D1C"/>
    <w:rsid w:val="00043027"/>
    <w:rsid w:val="00044D5F"/>
    <w:rsid w:val="000552BB"/>
    <w:rsid w:val="000B1447"/>
    <w:rsid w:val="000C2614"/>
    <w:rsid w:val="000C2C0B"/>
    <w:rsid w:val="000C6742"/>
    <w:rsid w:val="000C7721"/>
    <w:rsid w:val="000D0694"/>
    <w:rsid w:val="000D2C40"/>
    <w:rsid w:val="000E2CF7"/>
    <w:rsid w:val="000E7C0F"/>
    <w:rsid w:val="001009B0"/>
    <w:rsid w:val="001028D4"/>
    <w:rsid w:val="001109A3"/>
    <w:rsid w:val="00116A29"/>
    <w:rsid w:val="00121846"/>
    <w:rsid w:val="00122AE3"/>
    <w:rsid w:val="00123C21"/>
    <w:rsid w:val="001261FD"/>
    <w:rsid w:val="00135B2E"/>
    <w:rsid w:val="0013610B"/>
    <w:rsid w:val="001442DE"/>
    <w:rsid w:val="00152CED"/>
    <w:rsid w:val="001555B1"/>
    <w:rsid w:val="0016301A"/>
    <w:rsid w:val="0016365D"/>
    <w:rsid w:val="00165AA3"/>
    <w:rsid w:val="00172969"/>
    <w:rsid w:val="001777FD"/>
    <w:rsid w:val="00177F7E"/>
    <w:rsid w:val="0018417B"/>
    <w:rsid w:val="00192070"/>
    <w:rsid w:val="00194D27"/>
    <w:rsid w:val="001A5F2F"/>
    <w:rsid w:val="001B39F9"/>
    <w:rsid w:val="001B4782"/>
    <w:rsid w:val="001B6A55"/>
    <w:rsid w:val="001C17C5"/>
    <w:rsid w:val="001E62E6"/>
    <w:rsid w:val="001E63CF"/>
    <w:rsid w:val="001F0271"/>
    <w:rsid w:val="001F242B"/>
    <w:rsid w:val="001F4246"/>
    <w:rsid w:val="001F660C"/>
    <w:rsid w:val="001F7A12"/>
    <w:rsid w:val="00201D82"/>
    <w:rsid w:val="00203AEB"/>
    <w:rsid w:val="00205A82"/>
    <w:rsid w:val="002155E7"/>
    <w:rsid w:val="002211D9"/>
    <w:rsid w:val="00224CD9"/>
    <w:rsid w:val="0022522B"/>
    <w:rsid w:val="00230FDA"/>
    <w:rsid w:val="002330FB"/>
    <w:rsid w:val="002340DB"/>
    <w:rsid w:val="00240CD6"/>
    <w:rsid w:val="00240D76"/>
    <w:rsid w:val="00242AD0"/>
    <w:rsid w:val="0024666B"/>
    <w:rsid w:val="00250815"/>
    <w:rsid w:val="00252F11"/>
    <w:rsid w:val="0026631C"/>
    <w:rsid w:val="002665BE"/>
    <w:rsid w:val="00282C60"/>
    <w:rsid w:val="00292A2A"/>
    <w:rsid w:val="00296DA1"/>
    <w:rsid w:val="002A4E90"/>
    <w:rsid w:val="002B136D"/>
    <w:rsid w:val="002B2311"/>
    <w:rsid w:val="002C4560"/>
    <w:rsid w:val="002D046D"/>
    <w:rsid w:val="002E554E"/>
    <w:rsid w:val="002E77FB"/>
    <w:rsid w:val="00302E10"/>
    <w:rsid w:val="00306246"/>
    <w:rsid w:val="00316D39"/>
    <w:rsid w:val="00317DC6"/>
    <w:rsid w:val="00321A9A"/>
    <w:rsid w:val="00322F40"/>
    <w:rsid w:val="00325B37"/>
    <w:rsid w:val="00326A89"/>
    <w:rsid w:val="0033150C"/>
    <w:rsid w:val="00332EEF"/>
    <w:rsid w:val="00334C16"/>
    <w:rsid w:val="00337C3D"/>
    <w:rsid w:val="00340505"/>
    <w:rsid w:val="003441F3"/>
    <w:rsid w:val="003457D7"/>
    <w:rsid w:val="00357A28"/>
    <w:rsid w:val="00361A58"/>
    <w:rsid w:val="00364CE5"/>
    <w:rsid w:val="0036627B"/>
    <w:rsid w:val="003670DD"/>
    <w:rsid w:val="003679A0"/>
    <w:rsid w:val="0038349B"/>
    <w:rsid w:val="00387EC8"/>
    <w:rsid w:val="00390594"/>
    <w:rsid w:val="003924C7"/>
    <w:rsid w:val="003953A4"/>
    <w:rsid w:val="00396A82"/>
    <w:rsid w:val="003A2DF5"/>
    <w:rsid w:val="003A5D66"/>
    <w:rsid w:val="003B00FA"/>
    <w:rsid w:val="003B0F72"/>
    <w:rsid w:val="003B1B32"/>
    <w:rsid w:val="003B1EF9"/>
    <w:rsid w:val="003B26AF"/>
    <w:rsid w:val="003C27D3"/>
    <w:rsid w:val="003C47DC"/>
    <w:rsid w:val="003C7A36"/>
    <w:rsid w:val="003D1900"/>
    <w:rsid w:val="003E03B6"/>
    <w:rsid w:val="003E5CD5"/>
    <w:rsid w:val="004054B3"/>
    <w:rsid w:val="004055B3"/>
    <w:rsid w:val="00407A3F"/>
    <w:rsid w:val="00410FAA"/>
    <w:rsid w:val="004150F8"/>
    <w:rsid w:val="0042294E"/>
    <w:rsid w:val="00424B76"/>
    <w:rsid w:val="00440E2D"/>
    <w:rsid w:val="00444C55"/>
    <w:rsid w:val="00445509"/>
    <w:rsid w:val="004469D4"/>
    <w:rsid w:val="004506AF"/>
    <w:rsid w:val="00466D59"/>
    <w:rsid w:val="004731E4"/>
    <w:rsid w:val="00485D70"/>
    <w:rsid w:val="00487F0B"/>
    <w:rsid w:val="0049462D"/>
    <w:rsid w:val="004963E2"/>
    <w:rsid w:val="004A3FB1"/>
    <w:rsid w:val="004C5C23"/>
    <w:rsid w:val="004D6D9C"/>
    <w:rsid w:val="004D729D"/>
    <w:rsid w:val="004E55A8"/>
    <w:rsid w:val="004F05B9"/>
    <w:rsid w:val="004F0900"/>
    <w:rsid w:val="0050639F"/>
    <w:rsid w:val="005159CB"/>
    <w:rsid w:val="00520B1B"/>
    <w:rsid w:val="00521ADD"/>
    <w:rsid w:val="00523153"/>
    <w:rsid w:val="005246B2"/>
    <w:rsid w:val="005246DC"/>
    <w:rsid w:val="0054099B"/>
    <w:rsid w:val="00541CAB"/>
    <w:rsid w:val="00543A88"/>
    <w:rsid w:val="005507A9"/>
    <w:rsid w:val="00552AA9"/>
    <w:rsid w:val="00554631"/>
    <w:rsid w:val="0055750C"/>
    <w:rsid w:val="0055794B"/>
    <w:rsid w:val="00564691"/>
    <w:rsid w:val="00576863"/>
    <w:rsid w:val="0057778A"/>
    <w:rsid w:val="00577C6F"/>
    <w:rsid w:val="005818C7"/>
    <w:rsid w:val="00595AF7"/>
    <w:rsid w:val="00596DEF"/>
    <w:rsid w:val="005A5534"/>
    <w:rsid w:val="005B403C"/>
    <w:rsid w:val="005B5BDE"/>
    <w:rsid w:val="005C1D87"/>
    <w:rsid w:val="005D011C"/>
    <w:rsid w:val="005D326D"/>
    <w:rsid w:val="005D3A9D"/>
    <w:rsid w:val="005E447C"/>
    <w:rsid w:val="005E59B9"/>
    <w:rsid w:val="005E7C33"/>
    <w:rsid w:val="005F1687"/>
    <w:rsid w:val="00607374"/>
    <w:rsid w:val="00607B4E"/>
    <w:rsid w:val="00611CAF"/>
    <w:rsid w:val="00613AD6"/>
    <w:rsid w:val="00624DB6"/>
    <w:rsid w:val="006423E2"/>
    <w:rsid w:val="006604D5"/>
    <w:rsid w:val="00660B21"/>
    <w:rsid w:val="00670342"/>
    <w:rsid w:val="00671D37"/>
    <w:rsid w:val="006817C0"/>
    <w:rsid w:val="006924F2"/>
    <w:rsid w:val="00695F5C"/>
    <w:rsid w:val="006962E4"/>
    <w:rsid w:val="006A1054"/>
    <w:rsid w:val="006B2C30"/>
    <w:rsid w:val="006C416A"/>
    <w:rsid w:val="006C4DE9"/>
    <w:rsid w:val="006C60E1"/>
    <w:rsid w:val="006C69CD"/>
    <w:rsid w:val="006C6C6B"/>
    <w:rsid w:val="006C77A8"/>
    <w:rsid w:val="006D45C8"/>
    <w:rsid w:val="006E024A"/>
    <w:rsid w:val="006E2055"/>
    <w:rsid w:val="006E6E42"/>
    <w:rsid w:val="007447BC"/>
    <w:rsid w:val="00744F76"/>
    <w:rsid w:val="0074643E"/>
    <w:rsid w:val="00751805"/>
    <w:rsid w:val="00756110"/>
    <w:rsid w:val="00777CE4"/>
    <w:rsid w:val="00783557"/>
    <w:rsid w:val="00786ED9"/>
    <w:rsid w:val="00791CF0"/>
    <w:rsid w:val="007A1049"/>
    <w:rsid w:val="007B0B4E"/>
    <w:rsid w:val="007B3BF2"/>
    <w:rsid w:val="007C5B17"/>
    <w:rsid w:val="007C69AF"/>
    <w:rsid w:val="007C74C0"/>
    <w:rsid w:val="007D6405"/>
    <w:rsid w:val="007E7B0D"/>
    <w:rsid w:val="007F72BD"/>
    <w:rsid w:val="00800C9D"/>
    <w:rsid w:val="00801BD4"/>
    <w:rsid w:val="00812765"/>
    <w:rsid w:val="00812C32"/>
    <w:rsid w:val="0081525C"/>
    <w:rsid w:val="00835C52"/>
    <w:rsid w:val="008533C9"/>
    <w:rsid w:val="00862AAF"/>
    <w:rsid w:val="00862D7B"/>
    <w:rsid w:val="008720DA"/>
    <w:rsid w:val="008725CB"/>
    <w:rsid w:val="008817EA"/>
    <w:rsid w:val="00883E1C"/>
    <w:rsid w:val="00886F0C"/>
    <w:rsid w:val="00897743"/>
    <w:rsid w:val="008A282C"/>
    <w:rsid w:val="008B03AC"/>
    <w:rsid w:val="008B7404"/>
    <w:rsid w:val="008C36FE"/>
    <w:rsid w:val="008D2E98"/>
    <w:rsid w:val="008D4361"/>
    <w:rsid w:val="008D51DD"/>
    <w:rsid w:val="008E4D49"/>
    <w:rsid w:val="008E6AAB"/>
    <w:rsid w:val="008F25C3"/>
    <w:rsid w:val="008F3A18"/>
    <w:rsid w:val="008F7DC6"/>
    <w:rsid w:val="0090066D"/>
    <w:rsid w:val="009012E5"/>
    <w:rsid w:val="009047DA"/>
    <w:rsid w:val="009078C5"/>
    <w:rsid w:val="00911CA5"/>
    <w:rsid w:val="00921E63"/>
    <w:rsid w:val="00922A63"/>
    <w:rsid w:val="00927819"/>
    <w:rsid w:val="00944D55"/>
    <w:rsid w:val="009550F0"/>
    <w:rsid w:val="009550F5"/>
    <w:rsid w:val="00956265"/>
    <w:rsid w:val="00966791"/>
    <w:rsid w:val="00967F32"/>
    <w:rsid w:val="009731FB"/>
    <w:rsid w:val="0098007E"/>
    <w:rsid w:val="00982891"/>
    <w:rsid w:val="00983850"/>
    <w:rsid w:val="00984038"/>
    <w:rsid w:val="00995356"/>
    <w:rsid w:val="009A23B3"/>
    <w:rsid w:val="009A4091"/>
    <w:rsid w:val="009A61CC"/>
    <w:rsid w:val="009C4759"/>
    <w:rsid w:val="009D7794"/>
    <w:rsid w:val="009E194A"/>
    <w:rsid w:val="009E5ACD"/>
    <w:rsid w:val="009F6820"/>
    <w:rsid w:val="00A13DEC"/>
    <w:rsid w:val="00A24A56"/>
    <w:rsid w:val="00A31A7C"/>
    <w:rsid w:val="00A37607"/>
    <w:rsid w:val="00A377FB"/>
    <w:rsid w:val="00A40716"/>
    <w:rsid w:val="00A4193B"/>
    <w:rsid w:val="00A423D6"/>
    <w:rsid w:val="00A46B66"/>
    <w:rsid w:val="00A77E78"/>
    <w:rsid w:val="00A811CB"/>
    <w:rsid w:val="00A83DA9"/>
    <w:rsid w:val="00A9136E"/>
    <w:rsid w:val="00A96035"/>
    <w:rsid w:val="00AA012C"/>
    <w:rsid w:val="00AA3A08"/>
    <w:rsid w:val="00AA4609"/>
    <w:rsid w:val="00AA58AE"/>
    <w:rsid w:val="00AA6040"/>
    <w:rsid w:val="00AB4671"/>
    <w:rsid w:val="00AC187D"/>
    <w:rsid w:val="00AC219B"/>
    <w:rsid w:val="00AE3C9B"/>
    <w:rsid w:val="00AE55A4"/>
    <w:rsid w:val="00AE59AC"/>
    <w:rsid w:val="00AF0073"/>
    <w:rsid w:val="00AF0DA4"/>
    <w:rsid w:val="00B0252F"/>
    <w:rsid w:val="00B04A8E"/>
    <w:rsid w:val="00B150CD"/>
    <w:rsid w:val="00B15FA5"/>
    <w:rsid w:val="00B20A0F"/>
    <w:rsid w:val="00B27181"/>
    <w:rsid w:val="00B37B63"/>
    <w:rsid w:val="00B4030D"/>
    <w:rsid w:val="00B43190"/>
    <w:rsid w:val="00B46C64"/>
    <w:rsid w:val="00B50841"/>
    <w:rsid w:val="00B510FC"/>
    <w:rsid w:val="00B52CDE"/>
    <w:rsid w:val="00B6157D"/>
    <w:rsid w:val="00B64561"/>
    <w:rsid w:val="00B67AC9"/>
    <w:rsid w:val="00B93C2C"/>
    <w:rsid w:val="00B96AA2"/>
    <w:rsid w:val="00BB1788"/>
    <w:rsid w:val="00BB311D"/>
    <w:rsid w:val="00BC0560"/>
    <w:rsid w:val="00BC4270"/>
    <w:rsid w:val="00BD31E8"/>
    <w:rsid w:val="00BD3737"/>
    <w:rsid w:val="00BD4F3F"/>
    <w:rsid w:val="00BE61D7"/>
    <w:rsid w:val="00BE6E84"/>
    <w:rsid w:val="00BE7336"/>
    <w:rsid w:val="00BE7BDB"/>
    <w:rsid w:val="00BF1B4F"/>
    <w:rsid w:val="00BF5B58"/>
    <w:rsid w:val="00C01A44"/>
    <w:rsid w:val="00C0332E"/>
    <w:rsid w:val="00C13764"/>
    <w:rsid w:val="00C16FB3"/>
    <w:rsid w:val="00C2290B"/>
    <w:rsid w:val="00C248CB"/>
    <w:rsid w:val="00C33009"/>
    <w:rsid w:val="00C33B50"/>
    <w:rsid w:val="00C42033"/>
    <w:rsid w:val="00C43B80"/>
    <w:rsid w:val="00C44FED"/>
    <w:rsid w:val="00C46E31"/>
    <w:rsid w:val="00C4736F"/>
    <w:rsid w:val="00C5496E"/>
    <w:rsid w:val="00C5763C"/>
    <w:rsid w:val="00C715AB"/>
    <w:rsid w:val="00C71ECB"/>
    <w:rsid w:val="00C73EA9"/>
    <w:rsid w:val="00C7464F"/>
    <w:rsid w:val="00C86D72"/>
    <w:rsid w:val="00C91423"/>
    <w:rsid w:val="00C920D7"/>
    <w:rsid w:val="00CA2B16"/>
    <w:rsid w:val="00CA4FD2"/>
    <w:rsid w:val="00CB3C17"/>
    <w:rsid w:val="00CC0D5E"/>
    <w:rsid w:val="00CC523E"/>
    <w:rsid w:val="00CC5A74"/>
    <w:rsid w:val="00CD1E95"/>
    <w:rsid w:val="00CD3A48"/>
    <w:rsid w:val="00CD66DA"/>
    <w:rsid w:val="00CD7966"/>
    <w:rsid w:val="00CE14AE"/>
    <w:rsid w:val="00CE1878"/>
    <w:rsid w:val="00CE28AD"/>
    <w:rsid w:val="00CE2CD6"/>
    <w:rsid w:val="00CE2D00"/>
    <w:rsid w:val="00CE4C7A"/>
    <w:rsid w:val="00CE4E46"/>
    <w:rsid w:val="00CF065C"/>
    <w:rsid w:val="00CF3785"/>
    <w:rsid w:val="00CF4266"/>
    <w:rsid w:val="00CF5F7E"/>
    <w:rsid w:val="00CF6D0B"/>
    <w:rsid w:val="00D14919"/>
    <w:rsid w:val="00D23A87"/>
    <w:rsid w:val="00D251F3"/>
    <w:rsid w:val="00D27C3D"/>
    <w:rsid w:val="00D30CEC"/>
    <w:rsid w:val="00D37416"/>
    <w:rsid w:val="00D43FA5"/>
    <w:rsid w:val="00D559F1"/>
    <w:rsid w:val="00D55BB2"/>
    <w:rsid w:val="00D61764"/>
    <w:rsid w:val="00D6240E"/>
    <w:rsid w:val="00D62A9A"/>
    <w:rsid w:val="00D65053"/>
    <w:rsid w:val="00D67FA2"/>
    <w:rsid w:val="00D73644"/>
    <w:rsid w:val="00D769FC"/>
    <w:rsid w:val="00D978D6"/>
    <w:rsid w:val="00DA04C0"/>
    <w:rsid w:val="00DA750C"/>
    <w:rsid w:val="00DB29AB"/>
    <w:rsid w:val="00DB3658"/>
    <w:rsid w:val="00DC394D"/>
    <w:rsid w:val="00DC594F"/>
    <w:rsid w:val="00DC5ABE"/>
    <w:rsid w:val="00DC5B7D"/>
    <w:rsid w:val="00DC7F70"/>
    <w:rsid w:val="00DD4301"/>
    <w:rsid w:val="00DE21A8"/>
    <w:rsid w:val="00E00D6B"/>
    <w:rsid w:val="00E01291"/>
    <w:rsid w:val="00E078E2"/>
    <w:rsid w:val="00E13562"/>
    <w:rsid w:val="00E13815"/>
    <w:rsid w:val="00E1568A"/>
    <w:rsid w:val="00E261FF"/>
    <w:rsid w:val="00E315E0"/>
    <w:rsid w:val="00E43CB1"/>
    <w:rsid w:val="00E44822"/>
    <w:rsid w:val="00E449FB"/>
    <w:rsid w:val="00E46726"/>
    <w:rsid w:val="00E65BF4"/>
    <w:rsid w:val="00E753E1"/>
    <w:rsid w:val="00E81222"/>
    <w:rsid w:val="00E90070"/>
    <w:rsid w:val="00E92EA9"/>
    <w:rsid w:val="00EA23E7"/>
    <w:rsid w:val="00EA7621"/>
    <w:rsid w:val="00EB19F0"/>
    <w:rsid w:val="00EC1D57"/>
    <w:rsid w:val="00EC1E79"/>
    <w:rsid w:val="00ED3422"/>
    <w:rsid w:val="00ED425F"/>
    <w:rsid w:val="00EE2CD2"/>
    <w:rsid w:val="00EE44F8"/>
    <w:rsid w:val="00EE51E5"/>
    <w:rsid w:val="00EE6D43"/>
    <w:rsid w:val="00EE7C25"/>
    <w:rsid w:val="00EF1A5F"/>
    <w:rsid w:val="00F03D7F"/>
    <w:rsid w:val="00F066B3"/>
    <w:rsid w:val="00F06C66"/>
    <w:rsid w:val="00F106E5"/>
    <w:rsid w:val="00F12DCB"/>
    <w:rsid w:val="00F163C8"/>
    <w:rsid w:val="00F22113"/>
    <w:rsid w:val="00F24B0A"/>
    <w:rsid w:val="00F30B83"/>
    <w:rsid w:val="00F353E7"/>
    <w:rsid w:val="00F47CEA"/>
    <w:rsid w:val="00F53185"/>
    <w:rsid w:val="00F55DCC"/>
    <w:rsid w:val="00F5642F"/>
    <w:rsid w:val="00F578D8"/>
    <w:rsid w:val="00F60CFC"/>
    <w:rsid w:val="00F739FC"/>
    <w:rsid w:val="00F751CB"/>
    <w:rsid w:val="00F75AD9"/>
    <w:rsid w:val="00F81449"/>
    <w:rsid w:val="00F81664"/>
    <w:rsid w:val="00F83603"/>
    <w:rsid w:val="00F9374A"/>
    <w:rsid w:val="00F942B2"/>
    <w:rsid w:val="00F96A29"/>
    <w:rsid w:val="00FB3A78"/>
    <w:rsid w:val="00FB46F9"/>
    <w:rsid w:val="00FB53C3"/>
    <w:rsid w:val="00FB790D"/>
    <w:rsid w:val="00FC0D18"/>
    <w:rsid w:val="00FC3006"/>
    <w:rsid w:val="00FD3076"/>
    <w:rsid w:val="00FF217B"/>
    <w:rsid w:val="00FF54BA"/>
    <w:rsid w:val="00FF646D"/>
    <w:rsid w:val="00FF715D"/>
    <w:rsid w:val="25AF9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7C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4AE"/>
    <w:rPr>
      <w:color w:val="0563C1" w:themeColor="hyperlink"/>
      <w:u w:val="single"/>
    </w:rPr>
  </w:style>
  <w:style w:type="paragraph" w:styleId="ListParagraph">
    <w:name w:val="List Paragraph"/>
    <w:basedOn w:val="Normal"/>
    <w:uiPriority w:val="34"/>
    <w:qFormat/>
    <w:rsid w:val="00CE14AE"/>
    <w:pPr>
      <w:ind w:left="720"/>
      <w:contextualSpacing/>
    </w:pPr>
  </w:style>
  <w:style w:type="character" w:customStyle="1" w:styleId="UnresolvedMention1">
    <w:name w:val="Unresolved Mention1"/>
    <w:basedOn w:val="DefaultParagraphFont"/>
    <w:uiPriority w:val="99"/>
    <w:semiHidden/>
    <w:unhideWhenUsed/>
    <w:rsid w:val="00C33B50"/>
    <w:rPr>
      <w:color w:val="605E5C"/>
      <w:shd w:val="clear" w:color="auto" w:fill="E1DFDD"/>
    </w:rPr>
  </w:style>
  <w:style w:type="character" w:customStyle="1" w:styleId="apple-converted-space">
    <w:name w:val="apple-converted-space"/>
    <w:basedOn w:val="DefaultParagraphFont"/>
    <w:rsid w:val="00DC7F70"/>
  </w:style>
  <w:style w:type="paragraph" w:customStyle="1" w:styleId="paragraph">
    <w:name w:val="paragraph"/>
    <w:basedOn w:val="Normal"/>
    <w:rsid w:val="0050639F"/>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50639F"/>
  </w:style>
  <w:style w:type="character" w:customStyle="1" w:styleId="eop">
    <w:name w:val="eop"/>
    <w:basedOn w:val="DefaultParagraphFont"/>
    <w:rsid w:val="0050639F"/>
  </w:style>
  <w:style w:type="character" w:customStyle="1" w:styleId="spellingerror">
    <w:name w:val="spellingerror"/>
    <w:basedOn w:val="DefaultParagraphFont"/>
    <w:rsid w:val="0050639F"/>
  </w:style>
  <w:style w:type="character" w:customStyle="1" w:styleId="contextualspellingandgrammarerror">
    <w:name w:val="contextualspellingandgrammarerror"/>
    <w:basedOn w:val="DefaultParagraphFont"/>
    <w:rsid w:val="0050639F"/>
  </w:style>
  <w:style w:type="table" w:styleId="TableGrid">
    <w:name w:val="Table Grid"/>
    <w:basedOn w:val="TableNormal"/>
    <w:uiPriority w:val="39"/>
    <w:rsid w:val="00AE3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A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A87"/>
    <w:rPr>
      <w:rFonts w:ascii="Lucida Grande" w:hAnsi="Lucida Grande" w:cs="Lucida Grande"/>
      <w:sz w:val="18"/>
      <w:szCs w:val="18"/>
    </w:rPr>
  </w:style>
  <w:style w:type="character" w:customStyle="1" w:styleId="author">
    <w:name w:val="author"/>
    <w:basedOn w:val="DefaultParagraphFont"/>
    <w:rsid w:val="00AF0073"/>
  </w:style>
  <w:style w:type="character" w:customStyle="1" w:styleId="pubyear">
    <w:name w:val="pubyear"/>
    <w:basedOn w:val="DefaultParagraphFont"/>
    <w:rsid w:val="00AF0073"/>
  </w:style>
  <w:style w:type="character" w:customStyle="1" w:styleId="articletitle">
    <w:name w:val="articletitle"/>
    <w:basedOn w:val="DefaultParagraphFont"/>
    <w:rsid w:val="00AF0073"/>
  </w:style>
  <w:style w:type="character" w:customStyle="1" w:styleId="journaltitle">
    <w:name w:val="journaltitle"/>
    <w:basedOn w:val="DefaultParagraphFont"/>
    <w:rsid w:val="00AF0073"/>
  </w:style>
  <w:style w:type="character" w:customStyle="1" w:styleId="vol">
    <w:name w:val="vol"/>
    <w:basedOn w:val="DefaultParagraphFont"/>
    <w:rsid w:val="00AF0073"/>
  </w:style>
  <w:style w:type="character" w:customStyle="1" w:styleId="citedissue">
    <w:name w:val="citedissue"/>
    <w:basedOn w:val="DefaultParagraphFont"/>
    <w:rsid w:val="00AF0073"/>
  </w:style>
  <w:style w:type="character" w:customStyle="1" w:styleId="pagefirst">
    <w:name w:val="pagefirst"/>
    <w:basedOn w:val="DefaultParagraphFont"/>
    <w:rsid w:val="00AF0073"/>
  </w:style>
  <w:style w:type="character" w:customStyle="1" w:styleId="pagelast">
    <w:name w:val="pagelast"/>
    <w:basedOn w:val="DefaultParagraphFont"/>
    <w:rsid w:val="00AF0073"/>
  </w:style>
  <w:style w:type="character" w:styleId="CommentReference">
    <w:name w:val="annotation reference"/>
    <w:basedOn w:val="DefaultParagraphFont"/>
    <w:uiPriority w:val="99"/>
    <w:semiHidden/>
    <w:unhideWhenUsed/>
    <w:rsid w:val="003C27D3"/>
    <w:rPr>
      <w:sz w:val="16"/>
      <w:szCs w:val="16"/>
    </w:rPr>
  </w:style>
  <w:style w:type="paragraph" w:styleId="CommentText">
    <w:name w:val="annotation text"/>
    <w:basedOn w:val="Normal"/>
    <w:link w:val="CommentTextChar"/>
    <w:uiPriority w:val="99"/>
    <w:unhideWhenUsed/>
    <w:rsid w:val="003C27D3"/>
    <w:pPr>
      <w:spacing w:line="240" w:lineRule="auto"/>
    </w:pPr>
    <w:rPr>
      <w:sz w:val="20"/>
      <w:szCs w:val="20"/>
    </w:rPr>
  </w:style>
  <w:style w:type="character" w:customStyle="1" w:styleId="CommentTextChar">
    <w:name w:val="Comment Text Char"/>
    <w:basedOn w:val="DefaultParagraphFont"/>
    <w:link w:val="CommentText"/>
    <w:uiPriority w:val="99"/>
    <w:rsid w:val="003C27D3"/>
    <w:rPr>
      <w:sz w:val="20"/>
      <w:szCs w:val="20"/>
    </w:rPr>
  </w:style>
  <w:style w:type="paragraph" w:styleId="CommentSubject">
    <w:name w:val="annotation subject"/>
    <w:basedOn w:val="CommentText"/>
    <w:next w:val="CommentText"/>
    <w:link w:val="CommentSubjectChar"/>
    <w:uiPriority w:val="99"/>
    <w:semiHidden/>
    <w:unhideWhenUsed/>
    <w:rsid w:val="003C27D3"/>
    <w:rPr>
      <w:b/>
      <w:bCs/>
    </w:rPr>
  </w:style>
  <w:style w:type="character" w:customStyle="1" w:styleId="CommentSubjectChar">
    <w:name w:val="Comment Subject Char"/>
    <w:basedOn w:val="CommentTextChar"/>
    <w:link w:val="CommentSubject"/>
    <w:uiPriority w:val="99"/>
    <w:semiHidden/>
    <w:rsid w:val="003C27D3"/>
    <w:rPr>
      <w:b/>
      <w:bCs/>
      <w:sz w:val="20"/>
      <w:szCs w:val="20"/>
    </w:rPr>
  </w:style>
  <w:style w:type="paragraph" w:styleId="Revision">
    <w:name w:val="Revision"/>
    <w:hidden/>
    <w:uiPriority w:val="99"/>
    <w:semiHidden/>
    <w:rsid w:val="003C27D3"/>
    <w:pPr>
      <w:spacing w:after="0" w:line="240" w:lineRule="auto"/>
    </w:pPr>
  </w:style>
  <w:style w:type="character" w:styleId="FollowedHyperlink">
    <w:name w:val="FollowedHyperlink"/>
    <w:basedOn w:val="DefaultParagraphFont"/>
    <w:uiPriority w:val="99"/>
    <w:semiHidden/>
    <w:unhideWhenUsed/>
    <w:rsid w:val="00240CD6"/>
    <w:rPr>
      <w:color w:val="954F72" w:themeColor="followedHyperlink"/>
      <w:u w:val="single"/>
    </w:rPr>
  </w:style>
  <w:style w:type="character" w:customStyle="1" w:styleId="UnresolvedMention">
    <w:name w:val="Unresolved Mention"/>
    <w:basedOn w:val="DefaultParagraphFont"/>
    <w:uiPriority w:val="99"/>
    <w:semiHidden/>
    <w:unhideWhenUsed/>
    <w:rsid w:val="00AC219B"/>
    <w:rPr>
      <w:color w:val="605E5C"/>
      <w:shd w:val="clear" w:color="auto" w:fill="E1DFDD"/>
    </w:rPr>
  </w:style>
  <w:style w:type="paragraph" w:styleId="Header">
    <w:name w:val="header"/>
    <w:basedOn w:val="Normal"/>
    <w:link w:val="HeaderChar"/>
    <w:uiPriority w:val="99"/>
    <w:unhideWhenUsed/>
    <w:rsid w:val="00387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EC8"/>
  </w:style>
  <w:style w:type="paragraph" w:styleId="Footer">
    <w:name w:val="footer"/>
    <w:basedOn w:val="Normal"/>
    <w:link w:val="FooterChar"/>
    <w:uiPriority w:val="99"/>
    <w:unhideWhenUsed/>
    <w:rsid w:val="00387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EC8"/>
  </w:style>
  <w:style w:type="table" w:customStyle="1" w:styleId="PlainTable2">
    <w:name w:val="Plain Table 2"/>
    <w:basedOn w:val="TableNormal"/>
    <w:uiPriority w:val="99"/>
    <w:rsid w:val="000D2C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3C7A36"/>
    <w:rPr>
      <w:i/>
      <w:iCs/>
    </w:rPr>
  </w:style>
  <w:style w:type="character" w:styleId="HTMLCite">
    <w:name w:val="HTML Cite"/>
    <w:basedOn w:val="DefaultParagraphFont"/>
    <w:uiPriority w:val="99"/>
    <w:semiHidden/>
    <w:unhideWhenUsed/>
    <w:rsid w:val="00306246"/>
    <w:rPr>
      <w:i/>
      <w:iCs/>
    </w:rPr>
  </w:style>
  <w:style w:type="character" w:customStyle="1" w:styleId="cit-auth">
    <w:name w:val="cit-auth"/>
    <w:basedOn w:val="DefaultParagraphFont"/>
    <w:rsid w:val="00306246"/>
  </w:style>
  <w:style w:type="character" w:customStyle="1" w:styleId="cit-source">
    <w:name w:val="cit-source"/>
    <w:basedOn w:val="DefaultParagraphFont"/>
    <w:rsid w:val="00306246"/>
  </w:style>
  <w:style w:type="character" w:customStyle="1" w:styleId="cit-publ-loc">
    <w:name w:val="cit-publ-loc"/>
    <w:basedOn w:val="DefaultParagraphFont"/>
    <w:rsid w:val="00306246"/>
  </w:style>
  <w:style w:type="character" w:customStyle="1" w:styleId="cit-publ-name">
    <w:name w:val="cit-publ-name"/>
    <w:basedOn w:val="DefaultParagraphFont"/>
    <w:rsid w:val="00306246"/>
  </w:style>
  <w:style w:type="character" w:customStyle="1" w:styleId="cit-pub-date">
    <w:name w:val="cit-pub-date"/>
    <w:basedOn w:val="DefaultParagraphFont"/>
    <w:rsid w:val="003062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4AE"/>
    <w:rPr>
      <w:color w:val="0563C1" w:themeColor="hyperlink"/>
      <w:u w:val="single"/>
    </w:rPr>
  </w:style>
  <w:style w:type="paragraph" w:styleId="ListParagraph">
    <w:name w:val="List Paragraph"/>
    <w:basedOn w:val="Normal"/>
    <w:uiPriority w:val="34"/>
    <w:qFormat/>
    <w:rsid w:val="00CE14AE"/>
    <w:pPr>
      <w:ind w:left="720"/>
      <w:contextualSpacing/>
    </w:pPr>
  </w:style>
  <w:style w:type="character" w:customStyle="1" w:styleId="UnresolvedMention1">
    <w:name w:val="Unresolved Mention1"/>
    <w:basedOn w:val="DefaultParagraphFont"/>
    <w:uiPriority w:val="99"/>
    <w:semiHidden/>
    <w:unhideWhenUsed/>
    <w:rsid w:val="00C33B50"/>
    <w:rPr>
      <w:color w:val="605E5C"/>
      <w:shd w:val="clear" w:color="auto" w:fill="E1DFDD"/>
    </w:rPr>
  </w:style>
  <w:style w:type="character" w:customStyle="1" w:styleId="apple-converted-space">
    <w:name w:val="apple-converted-space"/>
    <w:basedOn w:val="DefaultParagraphFont"/>
    <w:rsid w:val="00DC7F70"/>
  </w:style>
  <w:style w:type="paragraph" w:customStyle="1" w:styleId="paragraph">
    <w:name w:val="paragraph"/>
    <w:basedOn w:val="Normal"/>
    <w:rsid w:val="0050639F"/>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50639F"/>
  </w:style>
  <w:style w:type="character" w:customStyle="1" w:styleId="eop">
    <w:name w:val="eop"/>
    <w:basedOn w:val="DefaultParagraphFont"/>
    <w:rsid w:val="0050639F"/>
  </w:style>
  <w:style w:type="character" w:customStyle="1" w:styleId="spellingerror">
    <w:name w:val="spellingerror"/>
    <w:basedOn w:val="DefaultParagraphFont"/>
    <w:rsid w:val="0050639F"/>
  </w:style>
  <w:style w:type="character" w:customStyle="1" w:styleId="contextualspellingandgrammarerror">
    <w:name w:val="contextualspellingandgrammarerror"/>
    <w:basedOn w:val="DefaultParagraphFont"/>
    <w:rsid w:val="0050639F"/>
  </w:style>
  <w:style w:type="table" w:styleId="TableGrid">
    <w:name w:val="Table Grid"/>
    <w:basedOn w:val="TableNormal"/>
    <w:uiPriority w:val="39"/>
    <w:rsid w:val="00AE3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A8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A87"/>
    <w:rPr>
      <w:rFonts w:ascii="Lucida Grande" w:hAnsi="Lucida Grande" w:cs="Lucida Grande"/>
      <w:sz w:val="18"/>
      <w:szCs w:val="18"/>
    </w:rPr>
  </w:style>
  <w:style w:type="character" w:customStyle="1" w:styleId="author">
    <w:name w:val="author"/>
    <w:basedOn w:val="DefaultParagraphFont"/>
    <w:rsid w:val="00AF0073"/>
  </w:style>
  <w:style w:type="character" w:customStyle="1" w:styleId="pubyear">
    <w:name w:val="pubyear"/>
    <w:basedOn w:val="DefaultParagraphFont"/>
    <w:rsid w:val="00AF0073"/>
  </w:style>
  <w:style w:type="character" w:customStyle="1" w:styleId="articletitle">
    <w:name w:val="articletitle"/>
    <w:basedOn w:val="DefaultParagraphFont"/>
    <w:rsid w:val="00AF0073"/>
  </w:style>
  <w:style w:type="character" w:customStyle="1" w:styleId="journaltitle">
    <w:name w:val="journaltitle"/>
    <w:basedOn w:val="DefaultParagraphFont"/>
    <w:rsid w:val="00AF0073"/>
  </w:style>
  <w:style w:type="character" w:customStyle="1" w:styleId="vol">
    <w:name w:val="vol"/>
    <w:basedOn w:val="DefaultParagraphFont"/>
    <w:rsid w:val="00AF0073"/>
  </w:style>
  <w:style w:type="character" w:customStyle="1" w:styleId="citedissue">
    <w:name w:val="citedissue"/>
    <w:basedOn w:val="DefaultParagraphFont"/>
    <w:rsid w:val="00AF0073"/>
  </w:style>
  <w:style w:type="character" w:customStyle="1" w:styleId="pagefirst">
    <w:name w:val="pagefirst"/>
    <w:basedOn w:val="DefaultParagraphFont"/>
    <w:rsid w:val="00AF0073"/>
  </w:style>
  <w:style w:type="character" w:customStyle="1" w:styleId="pagelast">
    <w:name w:val="pagelast"/>
    <w:basedOn w:val="DefaultParagraphFont"/>
    <w:rsid w:val="00AF0073"/>
  </w:style>
  <w:style w:type="character" w:styleId="CommentReference">
    <w:name w:val="annotation reference"/>
    <w:basedOn w:val="DefaultParagraphFont"/>
    <w:uiPriority w:val="99"/>
    <w:semiHidden/>
    <w:unhideWhenUsed/>
    <w:rsid w:val="003C27D3"/>
    <w:rPr>
      <w:sz w:val="16"/>
      <w:szCs w:val="16"/>
    </w:rPr>
  </w:style>
  <w:style w:type="paragraph" w:styleId="CommentText">
    <w:name w:val="annotation text"/>
    <w:basedOn w:val="Normal"/>
    <w:link w:val="CommentTextChar"/>
    <w:uiPriority w:val="99"/>
    <w:unhideWhenUsed/>
    <w:rsid w:val="003C27D3"/>
    <w:pPr>
      <w:spacing w:line="240" w:lineRule="auto"/>
    </w:pPr>
    <w:rPr>
      <w:sz w:val="20"/>
      <w:szCs w:val="20"/>
    </w:rPr>
  </w:style>
  <w:style w:type="character" w:customStyle="1" w:styleId="CommentTextChar">
    <w:name w:val="Comment Text Char"/>
    <w:basedOn w:val="DefaultParagraphFont"/>
    <w:link w:val="CommentText"/>
    <w:uiPriority w:val="99"/>
    <w:rsid w:val="003C27D3"/>
    <w:rPr>
      <w:sz w:val="20"/>
      <w:szCs w:val="20"/>
    </w:rPr>
  </w:style>
  <w:style w:type="paragraph" w:styleId="CommentSubject">
    <w:name w:val="annotation subject"/>
    <w:basedOn w:val="CommentText"/>
    <w:next w:val="CommentText"/>
    <w:link w:val="CommentSubjectChar"/>
    <w:uiPriority w:val="99"/>
    <w:semiHidden/>
    <w:unhideWhenUsed/>
    <w:rsid w:val="003C27D3"/>
    <w:rPr>
      <w:b/>
      <w:bCs/>
    </w:rPr>
  </w:style>
  <w:style w:type="character" w:customStyle="1" w:styleId="CommentSubjectChar">
    <w:name w:val="Comment Subject Char"/>
    <w:basedOn w:val="CommentTextChar"/>
    <w:link w:val="CommentSubject"/>
    <w:uiPriority w:val="99"/>
    <w:semiHidden/>
    <w:rsid w:val="003C27D3"/>
    <w:rPr>
      <w:b/>
      <w:bCs/>
      <w:sz w:val="20"/>
      <w:szCs w:val="20"/>
    </w:rPr>
  </w:style>
  <w:style w:type="paragraph" w:styleId="Revision">
    <w:name w:val="Revision"/>
    <w:hidden/>
    <w:uiPriority w:val="99"/>
    <w:semiHidden/>
    <w:rsid w:val="003C27D3"/>
    <w:pPr>
      <w:spacing w:after="0" w:line="240" w:lineRule="auto"/>
    </w:pPr>
  </w:style>
  <w:style w:type="character" w:styleId="FollowedHyperlink">
    <w:name w:val="FollowedHyperlink"/>
    <w:basedOn w:val="DefaultParagraphFont"/>
    <w:uiPriority w:val="99"/>
    <w:semiHidden/>
    <w:unhideWhenUsed/>
    <w:rsid w:val="00240CD6"/>
    <w:rPr>
      <w:color w:val="954F72" w:themeColor="followedHyperlink"/>
      <w:u w:val="single"/>
    </w:rPr>
  </w:style>
  <w:style w:type="character" w:customStyle="1" w:styleId="UnresolvedMention">
    <w:name w:val="Unresolved Mention"/>
    <w:basedOn w:val="DefaultParagraphFont"/>
    <w:uiPriority w:val="99"/>
    <w:semiHidden/>
    <w:unhideWhenUsed/>
    <w:rsid w:val="00AC219B"/>
    <w:rPr>
      <w:color w:val="605E5C"/>
      <w:shd w:val="clear" w:color="auto" w:fill="E1DFDD"/>
    </w:rPr>
  </w:style>
  <w:style w:type="paragraph" w:styleId="Header">
    <w:name w:val="header"/>
    <w:basedOn w:val="Normal"/>
    <w:link w:val="HeaderChar"/>
    <w:uiPriority w:val="99"/>
    <w:unhideWhenUsed/>
    <w:rsid w:val="00387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EC8"/>
  </w:style>
  <w:style w:type="paragraph" w:styleId="Footer">
    <w:name w:val="footer"/>
    <w:basedOn w:val="Normal"/>
    <w:link w:val="FooterChar"/>
    <w:uiPriority w:val="99"/>
    <w:unhideWhenUsed/>
    <w:rsid w:val="00387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EC8"/>
  </w:style>
  <w:style w:type="table" w:customStyle="1" w:styleId="PlainTable2">
    <w:name w:val="Plain Table 2"/>
    <w:basedOn w:val="TableNormal"/>
    <w:uiPriority w:val="99"/>
    <w:rsid w:val="000D2C4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3C7A36"/>
    <w:rPr>
      <w:i/>
      <w:iCs/>
    </w:rPr>
  </w:style>
  <w:style w:type="character" w:styleId="HTMLCite">
    <w:name w:val="HTML Cite"/>
    <w:basedOn w:val="DefaultParagraphFont"/>
    <w:uiPriority w:val="99"/>
    <w:semiHidden/>
    <w:unhideWhenUsed/>
    <w:rsid w:val="00306246"/>
    <w:rPr>
      <w:i/>
      <w:iCs/>
    </w:rPr>
  </w:style>
  <w:style w:type="character" w:customStyle="1" w:styleId="cit-auth">
    <w:name w:val="cit-auth"/>
    <w:basedOn w:val="DefaultParagraphFont"/>
    <w:rsid w:val="00306246"/>
  </w:style>
  <w:style w:type="character" w:customStyle="1" w:styleId="cit-source">
    <w:name w:val="cit-source"/>
    <w:basedOn w:val="DefaultParagraphFont"/>
    <w:rsid w:val="00306246"/>
  </w:style>
  <w:style w:type="character" w:customStyle="1" w:styleId="cit-publ-loc">
    <w:name w:val="cit-publ-loc"/>
    <w:basedOn w:val="DefaultParagraphFont"/>
    <w:rsid w:val="00306246"/>
  </w:style>
  <w:style w:type="character" w:customStyle="1" w:styleId="cit-publ-name">
    <w:name w:val="cit-publ-name"/>
    <w:basedOn w:val="DefaultParagraphFont"/>
    <w:rsid w:val="00306246"/>
  </w:style>
  <w:style w:type="character" w:customStyle="1" w:styleId="cit-pub-date">
    <w:name w:val="cit-pub-date"/>
    <w:basedOn w:val="DefaultParagraphFont"/>
    <w:rsid w:val="0030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344">
      <w:bodyDiv w:val="1"/>
      <w:marLeft w:val="0"/>
      <w:marRight w:val="0"/>
      <w:marTop w:val="0"/>
      <w:marBottom w:val="0"/>
      <w:divBdr>
        <w:top w:val="none" w:sz="0" w:space="0" w:color="auto"/>
        <w:left w:val="none" w:sz="0" w:space="0" w:color="auto"/>
        <w:bottom w:val="none" w:sz="0" w:space="0" w:color="auto"/>
        <w:right w:val="none" w:sz="0" w:space="0" w:color="auto"/>
      </w:divBdr>
    </w:div>
    <w:div w:id="383531810">
      <w:bodyDiv w:val="1"/>
      <w:marLeft w:val="0"/>
      <w:marRight w:val="0"/>
      <w:marTop w:val="0"/>
      <w:marBottom w:val="0"/>
      <w:divBdr>
        <w:top w:val="none" w:sz="0" w:space="0" w:color="auto"/>
        <w:left w:val="none" w:sz="0" w:space="0" w:color="auto"/>
        <w:bottom w:val="none" w:sz="0" w:space="0" w:color="auto"/>
        <w:right w:val="none" w:sz="0" w:space="0" w:color="auto"/>
      </w:divBdr>
    </w:div>
    <w:div w:id="612975311">
      <w:bodyDiv w:val="1"/>
      <w:marLeft w:val="0"/>
      <w:marRight w:val="0"/>
      <w:marTop w:val="0"/>
      <w:marBottom w:val="0"/>
      <w:divBdr>
        <w:top w:val="none" w:sz="0" w:space="0" w:color="auto"/>
        <w:left w:val="none" w:sz="0" w:space="0" w:color="auto"/>
        <w:bottom w:val="none" w:sz="0" w:space="0" w:color="auto"/>
        <w:right w:val="none" w:sz="0" w:space="0" w:color="auto"/>
      </w:divBdr>
    </w:div>
    <w:div w:id="635523362">
      <w:bodyDiv w:val="1"/>
      <w:marLeft w:val="0"/>
      <w:marRight w:val="0"/>
      <w:marTop w:val="0"/>
      <w:marBottom w:val="0"/>
      <w:divBdr>
        <w:top w:val="none" w:sz="0" w:space="0" w:color="auto"/>
        <w:left w:val="none" w:sz="0" w:space="0" w:color="auto"/>
        <w:bottom w:val="none" w:sz="0" w:space="0" w:color="auto"/>
        <w:right w:val="none" w:sz="0" w:space="0" w:color="auto"/>
      </w:divBdr>
    </w:div>
    <w:div w:id="641734989">
      <w:bodyDiv w:val="1"/>
      <w:marLeft w:val="0"/>
      <w:marRight w:val="0"/>
      <w:marTop w:val="0"/>
      <w:marBottom w:val="0"/>
      <w:divBdr>
        <w:top w:val="none" w:sz="0" w:space="0" w:color="auto"/>
        <w:left w:val="none" w:sz="0" w:space="0" w:color="auto"/>
        <w:bottom w:val="none" w:sz="0" w:space="0" w:color="auto"/>
        <w:right w:val="none" w:sz="0" w:space="0" w:color="auto"/>
      </w:divBdr>
    </w:div>
    <w:div w:id="872885924">
      <w:bodyDiv w:val="1"/>
      <w:marLeft w:val="0"/>
      <w:marRight w:val="0"/>
      <w:marTop w:val="0"/>
      <w:marBottom w:val="0"/>
      <w:divBdr>
        <w:top w:val="none" w:sz="0" w:space="0" w:color="auto"/>
        <w:left w:val="none" w:sz="0" w:space="0" w:color="auto"/>
        <w:bottom w:val="none" w:sz="0" w:space="0" w:color="auto"/>
        <w:right w:val="none" w:sz="0" w:space="0" w:color="auto"/>
      </w:divBdr>
      <w:divsChild>
        <w:div w:id="272977651">
          <w:marLeft w:val="0"/>
          <w:marRight w:val="0"/>
          <w:marTop w:val="0"/>
          <w:marBottom w:val="0"/>
          <w:divBdr>
            <w:top w:val="none" w:sz="0" w:space="0" w:color="auto"/>
            <w:left w:val="none" w:sz="0" w:space="0" w:color="auto"/>
            <w:bottom w:val="none" w:sz="0" w:space="0" w:color="auto"/>
            <w:right w:val="none" w:sz="0" w:space="0" w:color="auto"/>
          </w:divBdr>
        </w:div>
        <w:div w:id="1657147711">
          <w:marLeft w:val="0"/>
          <w:marRight w:val="0"/>
          <w:marTop w:val="0"/>
          <w:marBottom w:val="0"/>
          <w:divBdr>
            <w:top w:val="none" w:sz="0" w:space="0" w:color="auto"/>
            <w:left w:val="none" w:sz="0" w:space="0" w:color="auto"/>
            <w:bottom w:val="none" w:sz="0" w:space="0" w:color="auto"/>
            <w:right w:val="none" w:sz="0" w:space="0" w:color="auto"/>
          </w:divBdr>
        </w:div>
        <w:div w:id="758520258">
          <w:marLeft w:val="0"/>
          <w:marRight w:val="0"/>
          <w:marTop w:val="0"/>
          <w:marBottom w:val="0"/>
          <w:divBdr>
            <w:top w:val="none" w:sz="0" w:space="0" w:color="auto"/>
            <w:left w:val="none" w:sz="0" w:space="0" w:color="auto"/>
            <w:bottom w:val="none" w:sz="0" w:space="0" w:color="auto"/>
            <w:right w:val="none" w:sz="0" w:space="0" w:color="auto"/>
          </w:divBdr>
        </w:div>
        <w:div w:id="1223519960">
          <w:marLeft w:val="0"/>
          <w:marRight w:val="0"/>
          <w:marTop w:val="0"/>
          <w:marBottom w:val="0"/>
          <w:divBdr>
            <w:top w:val="none" w:sz="0" w:space="0" w:color="auto"/>
            <w:left w:val="none" w:sz="0" w:space="0" w:color="auto"/>
            <w:bottom w:val="none" w:sz="0" w:space="0" w:color="auto"/>
            <w:right w:val="none" w:sz="0" w:space="0" w:color="auto"/>
          </w:divBdr>
        </w:div>
        <w:div w:id="1965302897">
          <w:marLeft w:val="0"/>
          <w:marRight w:val="0"/>
          <w:marTop w:val="0"/>
          <w:marBottom w:val="0"/>
          <w:divBdr>
            <w:top w:val="none" w:sz="0" w:space="0" w:color="auto"/>
            <w:left w:val="none" w:sz="0" w:space="0" w:color="auto"/>
            <w:bottom w:val="none" w:sz="0" w:space="0" w:color="auto"/>
            <w:right w:val="none" w:sz="0" w:space="0" w:color="auto"/>
          </w:divBdr>
        </w:div>
        <w:div w:id="226494174">
          <w:marLeft w:val="0"/>
          <w:marRight w:val="0"/>
          <w:marTop w:val="0"/>
          <w:marBottom w:val="0"/>
          <w:divBdr>
            <w:top w:val="none" w:sz="0" w:space="0" w:color="auto"/>
            <w:left w:val="none" w:sz="0" w:space="0" w:color="auto"/>
            <w:bottom w:val="none" w:sz="0" w:space="0" w:color="auto"/>
            <w:right w:val="none" w:sz="0" w:space="0" w:color="auto"/>
          </w:divBdr>
        </w:div>
        <w:div w:id="1829444734">
          <w:marLeft w:val="0"/>
          <w:marRight w:val="0"/>
          <w:marTop w:val="0"/>
          <w:marBottom w:val="0"/>
          <w:divBdr>
            <w:top w:val="none" w:sz="0" w:space="0" w:color="auto"/>
            <w:left w:val="none" w:sz="0" w:space="0" w:color="auto"/>
            <w:bottom w:val="none" w:sz="0" w:space="0" w:color="auto"/>
            <w:right w:val="none" w:sz="0" w:space="0" w:color="auto"/>
          </w:divBdr>
        </w:div>
        <w:div w:id="649023208">
          <w:marLeft w:val="0"/>
          <w:marRight w:val="0"/>
          <w:marTop w:val="0"/>
          <w:marBottom w:val="0"/>
          <w:divBdr>
            <w:top w:val="none" w:sz="0" w:space="0" w:color="auto"/>
            <w:left w:val="none" w:sz="0" w:space="0" w:color="auto"/>
            <w:bottom w:val="none" w:sz="0" w:space="0" w:color="auto"/>
            <w:right w:val="none" w:sz="0" w:space="0" w:color="auto"/>
          </w:divBdr>
        </w:div>
      </w:divsChild>
    </w:div>
    <w:div w:id="1077749202">
      <w:bodyDiv w:val="1"/>
      <w:marLeft w:val="0"/>
      <w:marRight w:val="0"/>
      <w:marTop w:val="0"/>
      <w:marBottom w:val="0"/>
      <w:divBdr>
        <w:top w:val="none" w:sz="0" w:space="0" w:color="auto"/>
        <w:left w:val="none" w:sz="0" w:space="0" w:color="auto"/>
        <w:bottom w:val="none" w:sz="0" w:space="0" w:color="auto"/>
        <w:right w:val="none" w:sz="0" w:space="0" w:color="auto"/>
      </w:divBdr>
    </w:div>
    <w:div w:id="1098066757">
      <w:bodyDiv w:val="1"/>
      <w:marLeft w:val="0"/>
      <w:marRight w:val="0"/>
      <w:marTop w:val="0"/>
      <w:marBottom w:val="0"/>
      <w:divBdr>
        <w:top w:val="none" w:sz="0" w:space="0" w:color="auto"/>
        <w:left w:val="none" w:sz="0" w:space="0" w:color="auto"/>
        <w:bottom w:val="none" w:sz="0" w:space="0" w:color="auto"/>
        <w:right w:val="none" w:sz="0" w:space="0" w:color="auto"/>
      </w:divBdr>
    </w:div>
    <w:div w:id="1486363132">
      <w:bodyDiv w:val="1"/>
      <w:marLeft w:val="0"/>
      <w:marRight w:val="0"/>
      <w:marTop w:val="0"/>
      <w:marBottom w:val="0"/>
      <w:divBdr>
        <w:top w:val="none" w:sz="0" w:space="0" w:color="auto"/>
        <w:left w:val="none" w:sz="0" w:space="0" w:color="auto"/>
        <w:bottom w:val="none" w:sz="0" w:space="0" w:color="auto"/>
        <w:right w:val="none" w:sz="0" w:space="0" w:color="auto"/>
      </w:divBdr>
    </w:div>
    <w:div w:id="1486510022">
      <w:bodyDiv w:val="1"/>
      <w:marLeft w:val="0"/>
      <w:marRight w:val="0"/>
      <w:marTop w:val="0"/>
      <w:marBottom w:val="0"/>
      <w:divBdr>
        <w:top w:val="none" w:sz="0" w:space="0" w:color="auto"/>
        <w:left w:val="none" w:sz="0" w:space="0" w:color="auto"/>
        <w:bottom w:val="none" w:sz="0" w:space="0" w:color="auto"/>
        <w:right w:val="none" w:sz="0" w:space="0" w:color="auto"/>
      </w:divBdr>
      <w:divsChild>
        <w:div w:id="1623413221">
          <w:marLeft w:val="0"/>
          <w:marRight w:val="0"/>
          <w:marTop w:val="0"/>
          <w:marBottom w:val="0"/>
          <w:divBdr>
            <w:top w:val="none" w:sz="0" w:space="0" w:color="auto"/>
            <w:left w:val="none" w:sz="0" w:space="0" w:color="auto"/>
            <w:bottom w:val="none" w:sz="0" w:space="0" w:color="auto"/>
            <w:right w:val="none" w:sz="0" w:space="0" w:color="auto"/>
          </w:divBdr>
        </w:div>
      </w:divsChild>
    </w:div>
    <w:div w:id="1514300786">
      <w:bodyDiv w:val="1"/>
      <w:marLeft w:val="0"/>
      <w:marRight w:val="0"/>
      <w:marTop w:val="0"/>
      <w:marBottom w:val="0"/>
      <w:divBdr>
        <w:top w:val="none" w:sz="0" w:space="0" w:color="auto"/>
        <w:left w:val="none" w:sz="0" w:space="0" w:color="auto"/>
        <w:bottom w:val="none" w:sz="0" w:space="0" w:color="auto"/>
        <w:right w:val="none" w:sz="0" w:space="0" w:color="auto"/>
      </w:divBdr>
    </w:div>
    <w:div w:id="1524902363">
      <w:bodyDiv w:val="1"/>
      <w:marLeft w:val="0"/>
      <w:marRight w:val="0"/>
      <w:marTop w:val="0"/>
      <w:marBottom w:val="0"/>
      <w:divBdr>
        <w:top w:val="none" w:sz="0" w:space="0" w:color="auto"/>
        <w:left w:val="none" w:sz="0" w:space="0" w:color="auto"/>
        <w:bottom w:val="none" w:sz="0" w:space="0" w:color="auto"/>
        <w:right w:val="none" w:sz="0" w:space="0" w:color="auto"/>
      </w:divBdr>
      <w:divsChild>
        <w:div w:id="79378034">
          <w:marLeft w:val="0"/>
          <w:marRight w:val="0"/>
          <w:marTop w:val="0"/>
          <w:marBottom w:val="0"/>
          <w:divBdr>
            <w:top w:val="none" w:sz="0" w:space="0" w:color="auto"/>
            <w:left w:val="none" w:sz="0" w:space="0" w:color="auto"/>
            <w:bottom w:val="none" w:sz="0" w:space="0" w:color="auto"/>
            <w:right w:val="none" w:sz="0" w:space="0" w:color="auto"/>
          </w:divBdr>
          <w:divsChild>
            <w:div w:id="2030525790">
              <w:marLeft w:val="0"/>
              <w:marRight w:val="0"/>
              <w:marTop w:val="0"/>
              <w:marBottom w:val="0"/>
              <w:divBdr>
                <w:top w:val="none" w:sz="0" w:space="0" w:color="auto"/>
                <w:left w:val="none" w:sz="0" w:space="0" w:color="auto"/>
                <w:bottom w:val="none" w:sz="0" w:space="0" w:color="auto"/>
                <w:right w:val="none" w:sz="0" w:space="0" w:color="auto"/>
              </w:divBdr>
              <w:divsChild>
                <w:div w:id="26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45745">
      <w:bodyDiv w:val="1"/>
      <w:marLeft w:val="0"/>
      <w:marRight w:val="0"/>
      <w:marTop w:val="0"/>
      <w:marBottom w:val="0"/>
      <w:divBdr>
        <w:top w:val="none" w:sz="0" w:space="0" w:color="auto"/>
        <w:left w:val="none" w:sz="0" w:space="0" w:color="auto"/>
        <w:bottom w:val="none" w:sz="0" w:space="0" w:color="auto"/>
        <w:right w:val="none" w:sz="0" w:space="0" w:color="auto"/>
      </w:divBdr>
    </w:div>
    <w:div w:id="1839537124">
      <w:bodyDiv w:val="1"/>
      <w:marLeft w:val="0"/>
      <w:marRight w:val="0"/>
      <w:marTop w:val="0"/>
      <w:marBottom w:val="0"/>
      <w:divBdr>
        <w:top w:val="none" w:sz="0" w:space="0" w:color="auto"/>
        <w:left w:val="none" w:sz="0" w:space="0" w:color="auto"/>
        <w:bottom w:val="none" w:sz="0" w:space="0" w:color="auto"/>
        <w:right w:val="none" w:sz="0" w:space="0" w:color="auto"/>
      </w:divBdr>
    </w:div>
    <w:div w:id="1941600364">
      <w:bodyDiv w:val="1"/>
      <w:marLeft w:val="0"/>
      <w:marRight w:val="0"/>
      <w:marTop w:val="0"/>
      <w:marBottom w:val="0"/>
      <w:divBdr>
        <w:top w:val="none" w:sz="0" w:space="0" w:color="auto"/>
        <w:left w:val="none" w:sz="0" w:space="0" w:color="auto"/>
        <w:bottom w:val="none" w:sz="0" w:space="0" w:color="auto"/>
        <w:right w:val="none" w:sz="0" w:space="0" w:color="auto"/>
      </w:divBdr>
      <w:divsChild>
        <w:div w:id="452679105">
          <w:marLeft w:val="0"/>
          <w:marRight w:val="0"/>
          <w:marTop w:val="0"/>
          <w:marBottom w:val="0"/>
          <w:divBdr>
            <w:top w:val="none" w:sz="0" w:space="0" w:color="auto"/>
            <w:left w:val="none" w:sz="0" w:space="0" w:color="auto"/>
            <w:bottom w:val="none" w:sz="0" w:space="0" w:color="auto"/>
            <w:right w:val="none" w:sz="0" w:space="0" w:color="auto"/>
          </w:divBdr>
        </w:div>
        <w:div w:id="1210259357">
          <w:marLeft w:val="0"/>
          <w:marRight w:val="0"/>
          <w:marTop w:val="0"/>
          <w:marBottom w:val="0"/>
          <w:divBdr>
            <w:top w:val="none" w:sz="0" w:space="0" w:color="auto"/>
            <w:left w:val="none" w:sz="0" w:space="0" w:color="auto"/>
            <w:bottom w:val="none" w:sz="0" w:space="0" w:color="auto"/>
            <w:right w:val="none" w:sz="0" w:space="0" w:color="auto"/>
          </w:divBdr>
          <w:divsChild>
            <w:div w:id="983662586">
              <w:marLeft w:val="-75"/>
              <w:marRight w:val="0"/>
              <w:marTop w:val="30"/>
              <w:marBottom w:val="30"/>
              <w:divBdr>
                <w:top w:val="none" w:sz="0" w:space="0" w:color="auto"/>
                <w:left w:val="none" w:sz="0" w:space="0" w:color="auto"/>
                <w:bottom w:val="none" w:sz="0" w:space="0" w:color="auto"/>
                <w:right w:val="none" w:sz="0" w:space="0" w:color="auto"/>
              </w:divBdr>
              <w:divsChild>
                <w:div w:id="122626566">
                  <w:marLeft w:val="0"/>
                  <w:marRight w:val="0"/>
                  <w:marTop w:val="0"/>
                  <w:marBottom w:val="0"/>
                  <w:divBdr>
                    <w:top w:val="none" w:sz="0" w:space="0" w:color="auto"/>
                    <w:left w:val="none" w:sz="0" w:space="0" w:color="auto"/>
                    <w:bottom w:val="none" w:sz="0" w:space="0" w:color="auto"/>
                    <w:right w:val="none" w:sz="0" w:space="0" w:color="auto"/>
                  </w:divBdr>
                  <w:divsChild>
                    <w:div w:id="1570846047">
                      <w:marLeft w:val="0"/>
                      <w:marRight w:val="0"/>
                      <w:marTop w:val="0"/>
                      <w:marBottom w:val="0"/>
                      <w:divBdr>
                        <w:top w:val="none" w:sz="0" w:space="0" w:color="auto"/>
                        <w:left w:val="none" w:sz="0" w:space="0" w:color="auto"/>
                        <w:bottom w:val="none" w:sz="0" w:space="0" w:color="auto"/>
                        <w:right w:val="none" w:sz="0" w:space="0" w:color="auto"/>
                      </w:divBdr>
                    </w:div>
                  </w:divsChild>
                </w:div>
                <w:div w:id="453406973">
                  <w:marLeft w:val="0"/>
                  <w:marRight w:val="0"/>
                  <w:marTop w:val="0"/>
                  <w:marBottom w:val="0"/>
                  <w:divBdr>
                    <w:top w:val="none" w:sz="0" w:space="0" w:color="auto"/>
                    <w:left w:val="none" w:sz="0" w:space="0" w:color="auto"/>
                    <w:bottom w:val="none" w:sz="0" w:space="0" w:color="auto"/>
                    <w:right w:val="none" w:sz="0" w:space="0" w:color="auto"/>
                  </w:divBdr>
                  <w:divsChild>
                    <w:div w:id="1229534692">
                      <w:marLeft w:val="0"/>
                      <w:marRight w:val="0"/>
                      <w:marTop w:val="0"/>
                      <w:marBottom w:val="0"/>
                      <w:divBdr>
                        <w:top w:val="none" w:sz="0" w:space="0" w:color="auto"/>
                        <w:left w:val="none" w:sz="0" w:space="0" w:color="auto"/>
                        <w:bottom w:val="none" w:sz="0" w:space="0" w:color="auto"/>
                        <w:right w:val="none" w:sz="0" w:space="0" w:color="auto"/>
                      </w:divBdr>
                    </w:div>
                    <w:div w:id="2122068673">
                      <w:marLeft w:val="0"/>
                      <w:marRight w:val="0"/>
                      <w:marTop w:val="0"/>
                      <w:marBottom w:val="0"/>
                      <w:divBdr>
                        <w:top w:val="none" w:sz="0" w:space="0" w:color="auto"/>
                        <w:left w:val="none" w:sz="0" w:space="0" w:color="auto"/>
                        <w:bottom w:val="none" w:sz="0" w:space="0" w:color="auto"/>
                        <w:right w:val="none" w:sz="0" w:space="0" w:color="auto"/>
                      </w:divBdr>
                    </w:div>
                  </w:divsChild>
                </w:div>
                <w:div w:id="1584296283">
                  <w:marLeft w:val="0"/>
                  <w:marRight w:val="0"/>
                  <w:marTop w:val="0"/>
                  <w:marBottom w:val="0"/>
                  <w:divBdr>
                    <w:top w:val="none" w:sz="0" w:space="0" w:color="auto"/>
                    <w:left w:val="none" w:sz="0" w:space="0" w:color="auto"/>
                    <w:bottom w:val="none" w:sz="0" w:space="0" w:color="auto"/>
                    <w:right w:val="none" w:sz="0" w:space="0" w:color="auto"/>
                  </w:divBdr>
                  <w:divsChild>
                    <w:div w:id="940335621">
                      <w:marLeft w:val="0"/>
                      <w:marRight w:val="0"/>
                      <w:marTop w:val="0"/>
                      <w:marBottom w:val="0"/>
                      <w:divBdr>
                        <w:top w:val="none" w:sz="0" w:space="0" w:color="auto"/>
                        <w:left w:val="none" w:sz="0" w:space="0" w:color="auto"/>
                        <w:bottom w:val="none" w:sz="0" w:space="0" w:color="auto"/>
                        <w:right w:val="none" w:sz="0" w:space="0" w:color="auto"/>
                      </w:divBdr>
                    </w:div>
                    <w:div w:id="2134277902">
                      <w:marLeft w:val="0"/>
                      <w:marRight w:val="0"/>
                      <w:marTop w:val="0"/>
                      <w:marBottom w:val="0"/>
                      <w:divBdr>
                        <w:top w:val="none" w:sz="0" w:space="0" w:color="auto"/>
                        <w:left w:val="none" w:sz="0" w:space="0" w:color="auto"/>
                        <w:bottom w:val="none" w:sz="0" w:space="0" w:color="auto"/>
                        <w:right w:val="none" w:sz="0" w:space="0" w:color="auto"/>
                      </w:divBdr>
                    </w:div>
                  </w:divsChild>
                </w:div>
                <w:div w:id="269318919">
                  <w:marLeft w:val="0"/>
                  <w:marRight w:val="0"/>
                  <w:marTop w:val="0"/>
                  <w:marBottom w:val="0"/>
                  <w:divBdr>
                    <w:top w:val="none" w:sz="0" w:space="0" w:color="auto"/>
                    <w:left w:val="none" w:sz="0" w:space="0" w:color="auto"/>
                    <w:bottom w:val="none" w:sz="0" w:space="0" w:color="auto"/>
                    <w:right w:val="none" w:sz="0" w:space="0" w:color="auto"/>
                  </w:divBdr>
                  <w:divsChild>
                    <w:div w:id="1469198980">
                      <w:marLeft w:val="0"/>
                      <w:marRight w:val="0"/>
                      <w:marTop w:val="0"/>
                      <w:marBottom w:val="0"/>
                      <w:divBdr>
                        <w:top w:val="none" w:sz="0" w:space="0" w:color="auto"/>
                        <w:left w:val="none" w:sz="0" w:space="0" w:color="auto"/>
                        <w:bottom w:val="none" w:sz="0" w:space="0" w:color="auto"/>
                        <w:right w:val="none" w:sz="0" w:space="0" w:color="auto"/>
                      </w:divBdr>
                    </w:div>
                  </w:divsChild>
                </w:div>
                <w:div w:id="828709495">
                  <w:marLeft w:val="0"/>
                  <w:marRight w:val="0"/>
                  <w:marTop w:val="0"/>
                  <w:marBottom w:val="0"/>
                  <w:divBdr>
                    <w:top w:val="none" w:sz="0" w:space="0" w:color="auto"/>
                    <w:left w:val="none" w:sz="0" w:space="0" w:color="auto"/>
                    <w:bottom w:val="none" w:sz="0" w:space="0" w:color="auto"/>
                    <w:right w:val="none" w:sz="0" w:space="0" w:color="auto"/>
                  </w:divBdr>
                  <w:divsChild>
                    <w:div w:id="1546260726">
                      <w:marLeft w:val="0"/>
                      <w:marRight w:val="0"/>
                      <w:marTop w:val="0"/>
                      <w:marBottom w:val="0"/>
                      <w:divBdr>
                        <w:top w:val="none" w:sz="0" w:space="0" w:color="auto"/>
                        <w:left w:val="none" w:sz="0" w:space="0" w:color="auto"/>
                        <w:bottom w:val="none" w:sz="0" w:space="0" w:color="auto"/>
                        <w:right w:val="none" w:sz="0" w:space="0" w:color="auto"/>
                      </w:divBdr>
                    </w:div>
                  </w:divsChild>
                </w:div>
                <w:div w:id="2124886878">
                  <w:marLeft w:val="0"/>
                  <w:marRight w:val="0"/>
                  <w:marTop w:val="0"/>
                  <w:marBottom w:val="0"/>
                  <w:divBdr>
                    <w:top w:val="none" w:sz="0" w:space="0" w:color="auto"/>
                    <w:left w:val="none" w:sz="0" w:space="0" w:color="auto"/>
                    <w:bottom w:val="none" w:sz="0" w:space="0" w:color="auto"/>
                    <w:right w:val="none" w:sz="0" w:space="0" w:color="auto"/>
                  </w:divBdr>
                  <w:divsChild>
                    <w:div w:id="1357269374">
                      <w:marLeft w:val="0"/>
                      <w:marRight w:val="0"/>
                      <w:marTop w:val="0"/>
                      <w:marBottom w:val="0"/>
                      <w:divBdr>
                        <w:top w:val="none" w:sz="0" w:space="0" w:color="auto"/>
                        <w:left w:val="none" w:sz="0" w:space="0" w:color="auto"/>
                        <w:bottom w:val="none" w:sz="0" w:space="0" w:color="auto"/>
                        <w:right w:val="none" w:sz="0" w:space="0" w:color="auto"/>
                      </w:divBdr>
                    </w:div>
                  </w:divsChild>
                </w:div>
                <w:div w:id="1626039644">
                  <w:marLeft w:val="0"/>
                  <w:marRight w:val="0"/>
                  <w:marTop w:val="0"/>
                  <w:marBottom w:val="0"/>
                  <w:divBdr>
                    <w:top w:val="none" w:sz="0" w:space="0" w:color="auto"/>
                    <w:left w:val="none" w:sz="0" w:space="0" w:color="auto"/>
                    <w:bottom w:val="none" w:sz="0" w:space="0" w:color="auto"/>
                    <w:right w:val="none" w:sz="0" w:space="0" w:color="auto"/>
                  </w:divBdr>
                  <w:divsChild>
                    <w:div w:id="841579901">
                      <w:marLeft w:val="0"/>
                      <w:marRight w:val="0"/>
                      <w:marTop w:val="0"/>
                      <w:marBottom w:val="0"/>
                      <w:divBdr>
                        <w:top w:val="none" w:sz="0" w:space="0" w:color="auto"/>
                        <w:left w:val="none" w:sz="0" w:space="0" w:color="auto"/>
                        <w:bottom w:val="none" w:sz="0" w:space="0" w:color="auto"/>
                        <w:right w:val="none" w:sz="0" w:space="0" w:color="auto"/>
                      </w:divBdr>
                    </w:div>
                  </w:divsChild>
                </w:div>
                <w:div w:id="497690383">
                  <w:marLeft w:val="0"/>
                  <w:marRight w:val="0"/>
                  <w:marTop w:val="0"/>
                  <w:marBottom w:val="0"/>
                  <w:divBdr>
                    <w:top w:val="none" w:sz="0" w:space="0" w:color="auto"/>
                    <w:left w:val="none" w:sz="0" w:space="0" w:color="auto"/>
                    <w:bottom w:val="none" w:sz="0" w:space="0" w:color="auto"/>
                    <w:right w:val="none" w:sz="0" w:space="0" w:color="auto"/>
                  </w:divBdr>
                  <w:divsChild>
                    <w:div w:id="792401846">
                      <w:marLeft w:val="0"/>
                      <w:marRight w:val="0"/>
                      <w:marTop w:val="0"/>
                      <w:marBottom w:val="0"/>
                      <w:divBdr>
                        <w:top w:val="none" w:sz="0" w:space="0" w:color="auto"/>
                        <w:left w:val="none" w:sz="0" w:space="0" w:color="auto"/>
                        <w:bottom w:val="none" w:sz="0" w:space="0" w:color="auto"/>
                        <w:right w:val="none" w:sz="0" w:space="0" w:color="auto"/>
                      </w:divBdr>
                    </w:div>
                  </w:divsChild>
                </w:div>
                <w:div w:id="392429960">
                  <w:marLeft w:val="0"/>
                  <w:marRight w:val="0"/>
                  <w:marTop w:val="0"/>
                  <w:marBottom w:val="0"/>
                  <w:divBdr>
                    <w:top w:val="none" w:sz="0" w:space="0" w:color="auto"/>
                    <w:left w:val="none" w:sz="0" w:space="0" w:color="auto"/>
                    <w:bottom w:val="none" w:sz="0" w:space="0" w:color="auto"/>
                    <w:right w:val="none" w:sz="0" w:space="0" w:color="auto"/>
                  </w:divBdr>
                  <w:divsChild>
                    <w:div w:id="8065206">
                      <w:marLeft w:val="0"/>
                      <w:marRight w:val="0"/>
                      <w:marTop w:val="0"/>
                      <w:marBottom w:val="0"/>
                      <w:divBdr>
                        <w:top w:val="none" w:sz="0" w:space="0" w:color="auto"/>
                        <w:left w:val="none" w:sz="0" w:space="0" w:color="auto"/>
                        <w:bottom w:val="none" w:sz="0" w:space="0" w:color="auto"/>
                        <w:right w:val="none" w:sz="0" w:space="0" w:color="auto"/>
                      </w:divBdr>
                    </w:div>
                  </w:divsChild>
                </w:div>
                <w:div w:id="647562045">
                  <w:marLeft w:val="0"/>
                  <w:marRight w:val="0"/>
                  <w:marTop w:val="0"/>
                  <w:marBottom w:val="0"/>
                  <w:divBdr>
                    <w:top w:val="none" w:sz="0" w:space="0" w:color="auto"/>
                    <w:left w:val="none" w:sz="0" w:space="0" w:color="auto"/>
                    <w:bottom w:val="none" w:sz="0" w:space="0" w:color="auto"/>
                    <w:right w:val="none" w:sz="0" w:space="0" w:color="auto"/>
                  </w:divBdr>
                  <w:divsChild>
                    <w:div w:id="1304002506">
                      <w:marLeft w:val="0"/>
                      <w:marRight w:val="0"/>
                      <w:marTop w:val="0"/>
                      <w:marBottom w:val="0"/>
                      <w:divBdr>
                        <w:top w:val="none" w:sz="0" w:space="0" w:color="auto"/>
                        <w:left w:val="none" w:sz="0" w:space="0" w:color="auto"/>
                        <w:bottom w:val="none" w:sz="0" w:space="0" w:color="auto"/>
                        <w:right w:val="none" w:sz="0" w:space="0" w:color="auto"/>
                      </w:divBdr>
                    </w:div>
                  </w:divsChild>
                </w:div>
                <w:div w:id="1978408886">
                  <w:marLeft w:val="0"/>
                  <w:marRight w:val="0"/>
                  <w:marTop w:val="0"/>
                  <w:marBottom w:val="0"/>
                  <w:divBdr>
                    <w:top w:val="none" w:sz="0" w:space="0" w:color="auto"/>
                    <w:left w:val="none" w:sz="0" w:space="0" w:color="auto"/>
                    <w:bottom w:val="none" w:sz="0" w:space="0" w:color="auto"/>
                    <w:right w:val="none" w:sz="0" w:space="0" w:color="auto"/>
                  </w:divBdr>
                  <w:divsChild>
                    <w:div w:id="1090158347">
                      <w:marLeft w:val="0"/>
                      <w:marRight w:val="0"/>
                      <w:marTop w:val="0"/>
                      <w:marBottom w:val="0"/>
                      <w:divBdr>
                        <w:top w:val="none" w:sz="0" w:space="0" w:color="auto"/>
                        <w:left w:val="none" w:sz="0" w:space="0" w:color="auto"/>
                        <w:bottom w:val="none" w:sz="0" w:space="0" w:color="auto"/>
                        <w:right w:val="none" w:sz="0" w:space="0" w:color="auto"/>
                      </w:divBdr>
                    </w:div>
                  </w:divsChild>
                </w:div>
                <w:div w:id="1616601053">
                  <w:marLeft w:val="0"/>
                  <w:marRight w:val="0"/>
                  <w:marTop w:val="0"/>
                  <w:marBottom w:val="0"/>
                  <w:divBdr>
                    <w:top w:val="none" w:sz="0" w:space="0" w:color="auto"/>
                    <w:left w:val="none" w:sz="0" w:space="0" w:color="auto"/>
                    <w:bottom w:val="none" w:sz="0" w:space="0" w:color="auto"/>
                    <w:right w:val="none" w:sz="0" w:space="0" w:color="auto"/>
                  </w:divBdr>
                  <w:divsChild>
                    <w:div w:id="286476442">
                      <w:marLeft w:val="0"/>
                      <w:marRight w:val="0"/>
                      <w:marTop w:val="0"/>
                      <w:marBottom w:val="0"/>
                      <w:divBdr>
                        <w:top w:val="none" w:sz="0" w:space="0" w:color="auto"/>
                        <w:left w:val="none" w:sz="0" w:space="0" w:color="auto"/>
                        <w:bottom w:val="none" w:sz="0" w:space="0" w:color="auto"/>
                        <w:right w:val="none" w:sz="0" w:space="0" w:color="auto"/>
                      </w:divBdr>
                    </w:div>
                  </w:divsChild>
                </w:div>
                <w:div w:id="583997803">
                  <w:marLeft w:val="0"/>
                  <w:marRight w:val="0"/>
                  <w:marTop w:val="0"/>
                  <w:marBottom w:val="0"/>
                  <w:divBdr>
                    <w:top w:val="none" w:sz="0" w:space="0" w:color="auto"/>
                    <w:left w:val="none" w:sz="0" w:space="0" w:color="auto"/>
                    <w:bottom w:val="none" w:sz="0" w:space="0" w:color="auto"/>
                    <w:right w:val="none" w:sz="0" w:space="0" w:color="auto"/>
                  </w:divBdr>
                  <w:divsChild>
                    <w:div w:id="1443258846">
                      <w:marLeft w:val="0"/>
                      <w:marRight w:val="0"/>
                      <w:marTop w:val="0"/>
                      <w:marBottom w:val="0"/>
                      <w:divBdr>
                        <w:top w:val="none" w:sz="0" w:space="0" w:color="auto"/>
                        <w:left w:val="none" w:sz="0" w:space="0" w:color="auto"/>
                        <w:bottom w:val="none" w:sz="0" w:space="0" w:color="auto"/>
                        <w:right w:val="none" w:sz="0" w:space="0" w:color="auto"/>
                      </w:divBdr>
                    </w:div>
                  </w:divsChild>
                </w:div>
                <w:div w:id="160239988">
                  <w:marLeft w:val="0"/>
                  <w:marRight w:val="0"/>
                  <w:marTop w:val="0"/>
                  <w:marBottom w:val="0"/>
                  <w:divBdr>
                    <w:top w:val="none" w:sz="0" w:space="0" w:color="auto"/>
                    <w:left w:val="none" w:sz="0" w:space="0" w:color="auto"/>
                    <w:bottom w:val="none" w:sz="0" w:space="0" w:color="auto"/>
                    <w:right w:val="none" w:sz="0" w:space="0" w:color="auto"/>
                  </w:divBdr>
                  <w:divsChild>
                    <w:div w:id="796606725">
                      <w:marLeft w:val="0"/>
                      <w:marRight w:val="0"/>
                      <w:marTop w:val="0"/>
                      <w:marBottom w:val="0"/>
                      <w:divBdr>
                        <w:top w:val="none" w:sz="0" w:space="0" w:color="auto"/>
                        <w:left w:val="none" w:sz="0" w:space="0" w:color="auto"/>
                        <w:bottom w:val="none" w:sz="0" w:space="0" w:color="auto"/>
                        <w:right w:val="none" w:sz="0" w:space="0" w:color="auto"/>
                      </w:divBdr>
                    </w:div>
                  </w:divsChild>
                </w:div>
                <w:div w:id="1458796306">
                  <w:marLeft w:val="0"/>
                  <w:marRight w:val="0"/>
                  <w:marTop w:val="0"/>
                  <w:marBottom w:val="0"/>
                  <w:divBdr>
                    <w:top w:val="none" w:sz="0" w:space="0" w:color="auto"/>
                    <w:left w:val="none" w:sz="0" w:space="0" w:color="auto"/>
                    <w:bottom w:val="none" w:sz="0" w:space="0" w:color="auto"/>
                    <w:right w:val="none" w:sz="0" w:space="0" w:color="auto"/>
                  </w:divBdr>
                  <w:divsChild>
                    <w:div w:id="581765219">
                      <w:marLeft w:val="0"/>
                      <w:marRight w:val="0"/>
                      <w:marTop w:val="0"/>
                      <w:marBottom w:val="0"/>
                      <w:divBdr>
                        <w:top w:val="none" w:sz="0" w:space="0" w:color="auto"/>
                        <w:left w:val="none" w:sz="0" w:space="0" w:color="auto"/>
                        <w:bottom w:val="none" w:sz="0" w:space="0" w:color="auto"/>
                        <w:right w:val="none" w:sz="0" w:space="0" w:color="auto"/>
                      </w:divBdr>
                    </w:div>
                  </w:divsChild>
                </w:div>
                <w:div w:id="1707488715">
                  <w:marLeft w:val="0"/>
                  <w:marRight w:val="0"/>
                  <w:marTop w:val="0"/>
                  <w:marBottom w:val="0"/>
                  <w:divBdr>
                    <w:top w:val="none" w:sz="0" w:space="0" w:color="auto"/>
                    <w:left w:val="none" w:sz="0" w:space="0" w:color="auto"/>
                    <w:bottom w:val="none" w:sz="0" w:space="0" w:color="auto"/>
                    <w:right w:val="none" w:sz="0" w:space="0" w:color="auto"/>
                  </w:divBdr>
                  <w:divsChild>
                    <w:div w:id="360597738">
                      <w:marLeft w:val="0"/>
                      <w:marRight w:val="0"/>
                      <w:marTop w:val="0"/>
                      <w:marBottom w:val="0"/>
                      <w:divBdr>
                        <w:top w:val="none" w:sz="0" w:space="0" w:color="auto"/>
                        <w:left w:val="none" w:sz="0" w:space="0" w:color="auto"/>
                        <w:bottom w:val="none" w:sz="0" w:space="0" w:color="auto"/>
                        <w:right w:val="none" w:sz="0" w:space="0" w:color="auto"/>
                      </w:divBdr>
                    </w:div>
                  </w:divsChild>
                </w:div>
                <w:div w:id="1044525627">
                  <w:marLeft w:val="0"/>
                  <w:marRight w:val="0"/>
                  <w:marTop w:val="0"/>
                  <w:marBottom w:val="0"/>
                  <w:divBdr>
                    <w:top w:val="none" w:sz="0" w:space="0" w:color="auto"/>
                    <w:left w:val="none" w:sz="0" w:space="0" w:color="auto"/>
                    <w:bottom w:val="none" w:sz="0" w:space="0" w:color="auto"/>
                    <w:right w:val="none" w:sz="0" w:space="0" w:color="auto"/>
                  </w:divBdr>
                  <w:divsChild>
                    <w:div w:id="1409227713">
                      <w:marLeft w:val="0"/>
                      <w:marRight w:val="0"/>
                      <w:marTop w:val="0"/>
                      <w:marBottom w:val="0"/>
                      <w:divBdr>
                        <w:top w:val="none" w:sz="0" w:space="0" w:color="auto"/>
                        <w:left w:val="none" w:sz="0" w:space="0" w:color="auto"/>
                        <w:bottom w:val="none" w:sz="0" w:space="0" w:color="auto"/>
                        <w:right w:val="none" w:sz="0" w:space="0" w:color="auto"/>
                      </w:divBdr>
                    </w:div>
                  </w:divsChild>
                </w:div>
                <w:div w:id="838352783">
                  <w:marLeft w:val="0"/>
                  <w:marRight w:val="0"/>
                  <w:marTop w:val="0"/>
                  <w:marBottom w:val="0"/>
                  <w:divBdr>
                    <w:top w:val="none" w:sz="0" w:space="0" w:color="auto"/>
                    <w:left w:val="none" w:sz="0" w:space="0" w:color="auto"/>
                    <w:bottom w:val="none" w:sz="0" w:space="0" w:color="auto"/>
                    <w:right w:val="none" w:sz="0" w:space="0" w:color="auto"/>
                  </w:divBdr>
                  <w:divsChild>
                    <w:div w:id="507138418">
                      <w:marLeft w:val="0"/>
                      <w:marRight w:val="0"/>
                      <w:marTop w:val="0"/>
                      <w:marBottom w:val="0"/>
                      <w:divBdr>
                        <w:top w:val="none" w:sz="0" w:space="0" w:color="auto"/>
                        <w:left w:val="none" w:sz="0" w:space="0" w:color="auto"/>
                        <w:bottom w:val="none" w:sz="0" w:space="0" w:color="auto"/>
                        <w:right w:val="none" w:sz="0" w:space="0" w:color="auto"/>
                      </w:divBdr>
                    </w:div>
                  </w:divsChild>
                </w:div>
                <w:div w:id="1628470252">
                  <w:marLeft w:val="0"/>
                  <w:marRight w:val="0"/>
                  <w:marTop w:val="0"/>
                  <w:marBottom w:val="0"/>
                  <w:divBdr>
                    <w:top w:val="none" w:sz="0" w:space="0" w:color="auto"/>
                    <w:left w:val="none" w:sz="0" w:space="0" w:color="auto"/>
                    <w:bottom w:val="none" w:sz="0" w:space="0" w:color="auto"/>
                    <w:right w:val="none" w:sz="0" w:space="0" w:color="auto"/>
                  </w:divBdr>
                  <w:divsChild>
                    <w:div w:id="1615752516">
                      <w:marLeft w:val="0"/>
                      <w:marRight w:val="0"/>
                      <w:marTop w:val="0"/>
                      <w:marBottom w:val="0"/>
                      <w:divBdr>
                        <w:top w:val="none" w:sz="0" w:space="0" w:color="auto"/>
                        <w:left w:val="none" w:sz="0" w:space="0" w:color="auto"/>
                        <w:bottom w:val="none" w:sz="0" w:space="0" w:color="auto"/>
                        <w:right w:val="none" w:sz="0" w:space="0" w:color="auto"/>
                      </w:divBdr>
                    </w:div>
                  </w:divsChild>
                </w:div>
                <w:div w:id="980425858">
                  <w:marLeft w:val="0"/>
                  <w:marRight w:val="0"/>
                  <w:marTop w:val="0"/>
                  <w:marBottom w:val="0"/>
                  <w:divBdr>
                    <w:top w:val="none" w:sz="0" w:space="0" w:color="auto"/>
                    <w:left w:val="none" w:sz="0" w:space="0" w:color="auto"/>
                    <w:bottom w:val="none" w:sz="0" w:space="0" w:color="auto"/>
                    <w:right w:val="none" w:sz="0" w:space="0" w:color="auto"/>
                  </w:divBdr>
                  <w:divsChild>
                    <w:div w:id="835652340">
                      <w:marLeft w:val="0"/>
                      <w:marRight w:val="0"/>
                      <w:marTop w:val="0"/>
                      <w:marBottom w:val="0"/>
                      <w:divBdr>
                        <w:top w:val="none" w:sz="0" w:space="0" w:color="auto"/>
                        <w:left w:val="none" w:sz="0" w:space="0" w:color="auto"/>
                        <w:bottom w:val="none" w:sz="0" w:space="0" w:color="auto"/>
                        <w:right w:val="none" w:sz="0" w:space="0" w:color="auto"/>
                      </w:divBdr>
                    </w:div>
                  </w:divsChild>
                </w:div>
                <w:div w:id="812797755">
                  <w:marLeft w:val="0"/>
                  <w:marRight w:val="0"/>
                  <w:marTop w:val="0"/>
                  <w:marBottom w:val="0"/>
                  <w:divBdr>
                    <w:top w:val="none" w:sz="0" w:space="0" w:color="auto"/>
                    <w:left w:val="none" w:sz="0" w:space="0" w:color="auto"/>
                    <w:bottom w:val="none" w:sz="0" w:space="0" w:color="auto"/>
                    <w:right w:val="none" w:sz="0" w:space="0" w:color="auto"/>
                  </w:divBdr>
                  <w:divsChild>
                    <w:div w:id="1063333185">
                      <w:marLeft w:val="0"/>
                      <w:marRight w:val="0"/>
                      <w:marTop w:val="0"/>
                      <w:marBottom w:val="0"/>
                      <w:divBdr>
                        <w:top w:val="none" w:sz="0" w:space="0" w:color="auto"/>
                        <w:left w:val="none" w:sz="0" w:space="0" w:color="auto"/>
                        <w:bottom w:val="none" w:sz="0" w:space="0" w:color="auto"/>
                        <w:right w:val="none" w:sz="0" w:space="0" w:color="auto"/>
                      </w:divBdr>
                    </w:div>
                  </w:divsChild>
                </w:div>
                <w:div w:id="1202136961">
                  <w:marLeft w:val="0"/>
                  <w:marRight w:val="0"/>
                  <w:marTop w:val="0"/>
                  <w:marBottom w:val="0"/>
                  <w:divBdr>
                    <w:top w:val="none" w:sz="0" w:space="0" w:color="auto"/>
                    <w:left w:val="none" w:sz="0" w:space="0" w:color="auto"/>
                    <w:bottom w:val="none" w:sz="0" w:space="0" w:color="auto"/>
                    <w:right w:val="none" w:sz="0" w:space="0" w:color="auto"/>
                  </w:divBdr>
                  <w:divsChild>
                    <w:div w:id="721756197">
                      <w:marLeft w:val="0"/>
                      <w:marRight w:val="0"/>
                      <w:marTop w:val="0"/>
                      <w:marBottom w:val="0"/>
                      <w:divBdr>
                        <w:top w:val="none" w:sz="0" w:space="0" w:color="auto"/>
                        <w:left w:val="none" w:sz="0" w:space="0" w:color="auto"/>
                        <w:bottom w:val="none" w:sz="0" w:space="0" w:color="auto"/>
                        <w:right w:val="none" w:sz="0" w:space="0" w:color="auto"/>
                      </w:divBdr>
                    </w:div>
                  </w:divsChild>
                </w:div>
                <w:div w:id="2122719309">
                  <w:marLeft w:val="0"/>
                  <w:marRight w:val="0"/>
                  <w:marTop w:val="0"/>
                  <w:marBottom w:val="0"/>
                  <w:divBdr>
                    <w:top w:val="none" w:sz="0" w:space="0" w:color="auto"/>
                    <w:left w:val="none" w:sz="0" w:space="0" w:color="auto"/>
                    <w:bottom w:val="none" w:sz="0" w:space="0" w:color="auto"/>
                    <w:right w:val="none" w:sz="0" w:space="0" w:color="auto"/>
                  </w:divBdr>
                  <w:divsChild>
                    <w:div w:id="433792102">
                      <w:marLeft w:val="0"/>
                      <w:marRight w:val="0"/>
                      <w:marTop w:val="0"/>
                      <w:marBottom w:val="0"/>
                      <w:divBdr>
                        <w:top w:val="none" w:sz="0" w:space="0" w:color="auto"/>
                        <w:left w:val="none" w:sz="0" w:space="0" w:color="auto"/>
                        <w:bottom w:val="none" w:sz="0" w:space="0" w:color="auto"/>
                        <w:right w:val="none" w:sz="0" w:space="0" w:color="auto"/>
                      </w:divBdr>
                    </w:div>
                  </w:divsChild>
                </w:div>
                <w:div w:id="896666650">
                  <w:marLeft w:val="0"/>
                  <w:marRight w:val="0"/>
                  <w:marTop w:val="0"/>
                  <w:marBottom w:val="0"/>
                  <w:divBdr>
                    <w:top w:val="none" w:sz="0" w:space="0" w:color="auto"/>
                    <w:left w:val="none" w:sz="0" w:space="0" w:color="auto"/>
                    <w:bottom w:val="none" w:sz="0" w:space="0" w:color="auto"/>
                    <w:right w:val="none" w:sz="0" w:space="0" w:color="auto"/>
                  </w:divBdr>
                  <w:divsChild>
                    <w:div w:id="1165898260">
                      <w:marLeft w:val="0"/>
                      <w:marRight w:val="0"/>
                      <w:marTop w:val="0"/>
                      <w:marBottom w:val="0"/>
                      <w:divBdr>
                        <w:top w:val="none" w:sz="0" w:space="0" w:color="auto"/>
                        <w:left w:val="none" w:sz="0" w:space="0" w:color="auto"/>
                        <w:bottom w:val="none" w:sz="0" w:space="0" w:color="auto"/>
                        <w:right w:val="none" w:sz="0" w:space="0" w:color="auto"/>
                      </w:divBdr>
                    </w:div>
                  </w:divsChild>
                </w:div>
                <w:div w:id="13768653">
                  <w:marLeft w:val="0"/>
                  <w:marRight w:val="0"/>
                  <w:marTop w:val="0"/>
                  <w:marBottom w:val="0"/>
                  <w:divBdr>
                    <w:top w:val="none" w:sz="0" w:space="0" w:color="auto"/>
                    <w:left w:val="none" w:sz="0" w:space="0" w:color="auto"/>
                    <w:bottom w:val="none" w:sz="0" w:space="0" w:color="auto"/>
                    <w:right w:val="none" w:sz="0" w:space="0" w:color="auto"/>
                  </w:divBdr>
                  <w:divsChild>
                    <w:div w:id="1409309392">
                      <w:marLeft w:val="0"/>
                      <w:marRight w:val="0"/>
                      <w:marTop w:val="0"/>
                      <w:marBottom w:val="0"/>
                      <w:divBdr>
                        <w:top w:val="none" w:sz="0" w:space="0" w:color="auto"/>
                        <w:left w:val="none" w:sz="0" w:space="0" w:color="auto"/>
                        <w:bottom w:val="none" w:sz="0" w:space="0" w:color="auto"/>
                        <w:right w:val="none" w:sz="0" w:space="0" w:color="auto"/>
                      </w:divBdr>
                    </w:div>
                  </w:divsChild>
                </w:div>
                <w:div w:id="450709077">
                  <w:marLeft w:val="0"/>
                  <w:marRight w:val="0"/>
                  <w:marTop w:val="0"/>
                  <w:marBottom w:val="0"/>
                  <w:divBdr>
                    <w:top w:val="none" w:sz="0" w:space="0" w:color="auto"/>
                    <w:left w:val="none" w:sz="0" w:space="0" w:color="auto"/>
                    <w:bottom w:val="none" w:sz="0" w:space="0" w:color="auto"/>
                    <w:right w:val="none" w:sz="0" w:space="0" w:color="auto"/>
                  </w:divBdr>
                  <w:divsChild>
                    <w:div w:id="842282432">
                      <w:marLeft w:val="0"/>
                      <w:marRight w:val="0"/>
                      <w:marTop w:val="0"/>
                      <w:marBottom w:val="0"/>
                      <w:divBdr>
                        <w:top w:val="none" w:sz="0" w:space="0" w:color="auto"/>
                        <w:left w:val="none" w:sz="0" w:space="0" w:color="auto"/>
                        <w:bottom w:val="none" w:sz="0" w:space="0" w:color="auto"/>
                        <w:right w:val="none" w:sz="0" w:space="0" w:color="auto"/>
                      </w:divBdr>
                    </w:div>
                  </w:divsChild>
                </w:div>
                <w:div w:id="416100288">
                  <w:marLeft w:val="0"/>
                  <w:marRight w:val="0"/>
                  <w:marTop w:val="0"/>
                  <w:marBottom w:val="0"/>
                  <w:divBdr>
                    <w:top w:val="none" w:sz="0" w:space="0" w:color="auto"/>
                    <w:left w:val="none" w:sz="0" w:space="0" w:color="auto"/>
                    <w:bottom w:val="none" w:sz="0" w:space="0" w:color="auto"/>
                    <w:right w:val="none" w:sz="0" w:space="0" w:color="auto"/>
                  </w:divBdr>
                  <w:divsChild>
                    <w:div w:id="1384673125">
                      <w:marLeft w:val="0"/>
                      <w:marRight w:val="0"/>
                      <w:marTop w:val="0"/>
                      <w:marBottom w:val="0"/>
                      <w:divBdr>
                        <w:top w:val="none" w:sz="0" w:space="0" w:color="auto"/>
                        <w:left w:val="none" w:sz="0" w:space="0" w:color="auto"/>
                        <w:bottom w:val="none" w:sz="0" w:space="0" w:color="auto"/>
                        <w:right w:val="none" w:sz="0" w:space="0" w:color="auto"/>
                      </w:divBdr>
                    </w:div>
                  </w:divsChild>
                </w:div>
                <w:div w:id="1220822086">
                  <w:marLeft w:val="0"/>
                  <w:marRight w:val="0"/>
                  <w:marTop w:val="0"/>
                  <w:marBottom w:val="0"/>
                  <w:divBdr>
                    <w:top w:val="none" w:sz="0" w:space="0" w:color="auto"/>
                    <w:left w:val="none" w:sz="0" w:space="0" w:color="auto"/>
                    <w:bottom w:val="none" w:sz="0" w:space="0" w:color="auto"/>
                    <w:right w:val="none" w:sz="0" w:space="0" w:color="auto"/>
                  </w:divBdr>
                  <w:divsChild>
                    <w:div w:id="1624191879">
                      <w:marLeft w:val="0"/>
                      <w:marRight w:val="0"/>
                      <w:marTop w:val="0"/>
                      <w:marBottom w:val="0"/>
                      <w:divBdr>
                        <w:top w:val="none" w:sz="0" w:space="0" w:color="auto"/>
                        <w:left w:val="none" w:sz="0" w:space="0" w:color="auto"/>
                        <w:bottom w:val="none" w:sz="0" w:space="0" w:color="auto"/>
                        <w:right w:val="none" w:sz="0" w:space="0" w:color="auto"/>
                      </w:divBdr>
                    </w:div>
                  </w:divsChild>
                </w:div>
                <w:div w:id="1190877049">
                  <w:marLeft w:val="0"/>
                  <w:marRight w:val="0"/>
                  <w:marTop w:val="0"/>
                  <w:marBottom w:val="0"/>
                  <w:divBdr>
                    <w:top w:val="none" w:sz="0" w:space="0" w:color="auto"/>
                    <w:left w:val="none" w:sz="0" w:space="0" w:color="auto"/>
                    <w:bottom w:val="none" w:sz="0" w:space="0" w:color="auto"/>
                    <w:right w:val="none" w:sz="0" w:space="0" w:color="auto"/>
                  </w:divBdr>
                  <w:divsChild>
                    <w:div w:id="1467704569">
                      <w:marLeft w:val="0"/>
                      <w:marRight w:val="0"/>
                      <w:marTop w:val="0"/>
                      <w:marBottom w:val="0"/>
                      <w:divBdr>
                        <w:top w:val="none" w:sz="0" w:space="0" w:color="auto"/>
                        <w:left w:val="none" w:sz="0" w:space="0" w:color="auto"/>
                        <w:bottom w:val="none" w:sz="0" w:space="0" w:color="auto"/>
                        <w:right w:val="none" w:sz="0" w:space="0" w:color="auto"/>
                      </w:divBdr>
                    </w:div>
                  </w:divsChild>
                </w:div>
                <w:div w:id="255672737">
                  <w:marLeft w:val="0"/>
                  <w:marRight w:val="0"/>
                  <w:marTop w:val="0"/>
                  <w:marBottom w:val="0"/>
                  <w:divBdr>
                    <w:top w:val="none" w:sz="0" w:space="0" w:color="auto"/>
                    <w:left w:val="none" w:sz="0" w:space="0" w:color="auto"/>
                    <w:bottom w:val="none" w:sz="0" w:space="0" w:color="auto"/>
                    <w:right w:val="none" w:sz="0" w:space="0" w:color="auto"/>
                  </w:divBdr>
                  <w:divsChild>
                    <w:div w:id="1601059564">
                      <w:marLeft w:val="0"/>
                      <w:marRight w:val="0"/>
                      <w:marTop w:val="0"/>
                      <w:marBottom w:val="0"/>
                      <w:divBdr>
                        <w:top w:val="none" w:sz="0" w:space="0" w:color="auto"/>
                        <w:left w:val="none" w:sz="0" w:space="0" w:color="auto"/>
                        <w:bottom w:val="none" w:sz="0" w:space="0" w:color="auto"/>
                        <w:right w:val="none" w:sz="0" w:space="0" w:color="auto"/>
                      </w:divBdr>
                    </w:div>
                  </w:divsChild>
                </w:div>
                <w:div w:id="749305022">
                  <w:marLeft w:val="0"/>
                  <w:marRight w:val="0"/>
                  <w:marTop w:val="0"/>
                  <w:marBottom w:val="0"/>
                  <w:divBdr>
                    <w:top w:val="none" w:sz="0" w:space="0" w:color="auto"/>
                    <w:left w:val="none" w:sz="0" w:space="0" w:color="auto"/>
                    <w:bottom w:val="none" w:sz="0" w:space="0" w:color="auto"/>
                    <w:right w:val="none" w:sz="0" w:space="0" w:color="auto"/>
                  </w:divBdr>
                  <w:divsChild>
                    <w:div w:id="1748921593">
                      <w:marLeft w:val="0"/>
                      <w:marRight w:val="0"/>
                      <w:marTop w:val="0"/>
                      <w:marBottom w:val="0"/>
                      <w:divBdr>
                        <w:top w:val="none" w:sz="0" w:space="0" w:color="auto"/>
                        <w:left w:val="none" w:sz="0" w:space="0" w:color="auto"/>
                        <w:bottom w:val="none" w:sz="0" w:space="0" w:color="auto"/>
                        <w:right w:val="none" w:sz="0" w:space="0" w:color="auto"/>
                      </w:divBdr>
                    </w:div>
                  </w:divsChild>
                </w:div>
                <w:div w:id="1618028970">
                  <w:marLeft w:val="0"/>
                  <w:marRight w:val="0"/>
                  <w:marTop w:val="0"/>
                  <w:marBottom w:val="0"/>
                  <w:divBdr>
                    <w:top w:val="none" w:sz="0" w:space="0" w:color="auto"/>
                    <w:left w:val="none" w:sz="0" w:space="0" w:color="auto"/>
                    <w:bottom w:val="none" w:sz="0" w:space="0" w:color="auto"/>
                    <w:right w:val="none" w:sz="0" w:space="0" w:color="auto"/>
                  </w:divBdr>
                  <w:divsChild>
                    <w:div w:id="1070542420">
                      <w:marLeft w:val="0"/>
                      <w:marRight w:val="0"/>
                      <w:marTop w:val="0"/>
                      <w:marBottom w:val="0"/>
                      <w:divBdr>
                        <w:top w:val="none" w:sz="0" w:space="0" w:color="auto"/>
                        <w:left w:val="none" w:sz="0" w:space="0" w:color="auto"/>
                        <w:bottom w:val="none" w:sz="0" w:space="0" w:color="auto"/>
                        <w:right w:val="none" w:sz="0" w:space="0" w:color="auto"/>
                      </w:divBdr>
                    </w:div>
                  </w:divsChild>
                </w:div>
                <w:div w:id="1310596542">
                  <w:marLeft w:val="0"/>
                  <w:marRight w:val="0"/>
                  <w:marTop w:val="0"/>
                  <w:marBottom w:val="0"/>
                  <w:divBdr>
                    <w:top w:val="none" w:sz="0" w:space="0" w:color="auto"/>
                    <w:left w:val="none" w:sz="0" w:space="0" w:color="auto"/>
                    <w:bottom w:val="none" w:sz="0" w:space="0" w:color="auto"/>
                    <w:right w:val="none" w:sz="0" w:space="0" w:color="auto"/>
                  </w:divBdr>
                  <w:divsChild>
                    <w:div w:id="1781996298">
                      <w:marLeft w:val="0"/>
                      <w:marRight w:val="0"/>
                      <w:marTop w:val="0"/>
                      <w:marBottom w:val="0"/>
                      <w:divBdr>
                        <w:top w:val="none" w:sz="0" w:space="0" w:color="auto"/>
                        <w:left w:val="none" w:sz="0" w:space="0" w:color="auto"/>
                        <w:bottom w:val="none" w:sz="0" w:space="0" w:color="auto"/>
                        <w:right w:val="none" w:sz="0" w:space="0" w:color="auto"/>
                      </w:divBdr>
                    </w:div>
                  </w:divsChild>
                </w:div>
                <w:div w:id="1517619885">
                  <w:marLeft w:val="0"/>
                  <w:marRight w:val="0"/>
                  <w:marTop w:val="0"/>
                  <w:marBottom w:val="0"/>
                  <w:divBdr>
                    <w:top w:val="none" w:sz="0" w:space="0" w:color="auto"/>
                    <w:left w:val="none" w:sz="0" w:space="0" w:color="auto"/>
                    <w:bottom w:val="none" w:sz="0" w:space="0" w:color="auto"/>
                    <w:right w:val="none" w:sz="0" w:space="0" w:color="auto"/>
                  </w:divBdr>
                  <w:divsChild>
                    <w:div w:id="504830149">
                      <w:marLeft w:val="0"/>
                      <w:marRight w:val="0"/>
                      <w:marTop w:val="0"/>
                      <w:marBottom w:val="0"/>
                      <w:divBdr>
                        <w:top w:val="none" w:sz="0" w:space="0" w:color="auto"/>
                        <w:left w:val="none" w:sz="0" w:space="0" w:color="auto"/>
                        <w:bottom w:val="none" w:sz="0" w:space="0" w:color="auto"/>
                        <w:right w:val="none" w:sz="0" w:space="0" w:color="auto"/>
                      </w:divBdr>
                    </w:div>
                  </w:divsChild>
                </w:div>
                <w:div w:id="1923366869">
                  <w:marLeft w:val="0"/>
                  <w:marRight w:val="0"/>
                  <w:marTop w:val="0"/>
                  <w:marBottom w:val="0"/>
                  <w:divBdr>
                    <w:top w:val="none" w:sz="0" w:space="0" w:color="auto"/>
                    <w:left w:val="none" w:sz="0" w:space="0" w:color="auto"/>
                    <w:bottom w:val="none" w:sz="0" w:space="0" w:color="auto"/>
                    <w:right w:val="none" w:sz="0" w:space="0" w:color="auto"/>
                  </w:divBdr>
                  <w:divsChild>
                    <w:div w:id="641231088">
                      <w:marLeft w:val="0"/>
                      <w:marRight w:val="0"/>
                      <w:marTop w:val="0"/>
                      <w:marBottom w:val="0"/>
                      <w:divBdr>
                        <w:top w:val="none" w:sz="0" w:space="0" w:color="auto"/>
                        <w:left w:val="none" w:sz="0" w:space="0" w:color="auto"/>
                        <w:bottom w:val="none" w:sz="0" w:space="0" w:color="auto"/>
                        <w:right w:val="none" w:sz="0" w:space="0" w:color="auto"/>
                      </w:divBdr>
                    </w:div>
                  </w:divsChild>
                </w:div>
                <w:div w:id="357976508">
                  <w:marLeft w:val="0"/>
                  <w:marRight w:val="0"/>
                  <w:marTop w:val="0"/>
                  <w:marBottom w:val="0"/>
                  <w:divBdr>
                    <w:top w:val="none" w:sz="0" w:space="0" w:color="auto"/>
                    <w:left w:val="none" w:sz="0" w:space="0" w:color="auto"/>
                    <w:bottom w:val="none" w:sz="0" w:space="0" w:color="auto"/>
                    <w:right w:val="none" w:sz="0" w:space="0" w:color="auto"/>
                  </w:divBdr>
                  <w:divsChild>
                    <w:div w:id="1563713980">
                      <w:marLeft w:val="0"/>
                      <w:marRight w:val="0"/>
                      <w:marTop w:val="0"/>
                      <w:marBottom w:val="0"/>
                      <w:divBdr>
                        <w:top w:val="none" w:sz="0" w:space="0" w:color="auto"/>
                        <w:left w:val="none" w:sz="0" w:space="0" w:color="auto"/>
                        <w:bottom w:val="none" w:sz="0" w:space="0" w:color="auto"/>
                        <w:right w:val="none" w:sz="0" w:space="0" w:color="auto"/>
                      </w:divBdr>
                    </w:div>
                  </w:divsChild>
                </w:div>
                <w:div w:id="1652443813">
                  <w:marLeft w:val="0"/>
                  <w:marRight w:val="0"/>
                  <w:marTop w:val="0"/>
                  <w:marBottom w:val="0"/>
                  <w:divBdr>
                    <w:top w:val="none" w:sz="0" w:space="0" w:color="auto"/>
                    <w:left w:val="none" w:sz="0" w:space="0" w:color="auto"/>
                    <w:bottom w:val="none" w:sz="0" w:space="0" w:color="auto"/>
                    <w:right w:val="none" w:sz="0" w:space="0" w:color="auto"/>
                  </w:divBdr>
                  <w:divsChild>
                    <w:div w:id="1184171461">
                      <w:marLeft w:val="0"/>
                      <w:marRight w:val="0"/>
                      <w:marTop w:val="0"/>
                      <w:marBottom w:val="0"/>
                      <w:divBdr>
                        <w:top w:val="none" w:sz="0" w:space="0" w:color="auto"/>
                        <w:left w:val="none" w:sz="0" w:space="0" w:color="auto"/>
                        <w:bottom w:val="none" w:sz="0" w:space="0" w:color="auto"/>
                        <w:right w:val="none" w:sz="0" w:space="0" w:color="auto"/>
                      </w:divBdr>
                    </w:div>
                  </w:divsChild>
                </w:div>
                <w:div w:id="129903807">
                  <w:marLeft w:val="0"/>
                  <w:marRight w:val="0"/>
                  <w:marTop w:val="0"/>
                  <w:marBottom w:val="0"/>
                  <w:divBdr>
                    <w:top w:val="none" w:sz="0" w:space="0" w:color="auto"/>
                    <w:left w:val="none" w:sz="0" w:space="0" w:color="auto"/>
                    <w:bottom w:val="none" w:sz="0" w:space="0" w:color="auto"/>
                    <w:right w:val="none" w:sz="0" w:space="0" w:color="auto"/>
                  </w:divBdr>
                  <w:divsChild>
                    <w:div w:id="1138373752">
                      <w:marLeft w:val="0"/>
                      <w:marRight w:val="0"/>
                      <w:marTop w:val="0"/>
                      <w:marBottom w:val="0"/>
                      <w:divBdr>
                        <w:top w:val="none" w:sz="0" w:space="0" w:color="auto"/>
                        <w:left w:val="none" w:sz="0" w:space="0" w:color="auto"/>
                        <w:bottom w:val="none" w:sz="0" w:space="0" w:color="auto"/>
                        <w:right w:val="none" w:sz="0" w:space="0" w:color="auto"/>
                      </w:divBdr>
                    </w:div>
                  </w:divsChild>
                </w:div>
                <w:div w:id="1344896251">
                  <w:marLeft w:val="0"/>
                  <w:marRight w:val="0"/>
                  <w:marTop w:val="0"/>
                  <w:marBottom w:val="0"/>
                  <w:divBdr>
                    <w:top w:val="none" w:sz="0" w:space="0" w:color="auto"/>
                    <w:left w:val="none" w:sz="0" w:space="0" w:color="auto"/>
                    <w:bottom w:val="none" w:sz="0" w:space="0" w:color="auto"/>
                    <w:right w:val="none" w:sz="0" w:space="0" w:color="auto"/>
                  </w:divBdr>
                  <w:divsChild>
                    <w:div w:id="1064765182">
                      <w:marLeft w:val="0"/>
                      <w:marRight w:val="0"/>
                      <w:marTop w:val="0"/>
                      <w:marBottom w:val="0"/>
                      <w:divBdr>
                        <w:top w:val="none" w:sz="0" w:space="0" w:color="auto"/>
                        <w:left w:val="none" w:sz="0" w:space="0" w:color="auto"/>
                        <w:bottom w:val="none" w:sz="0" w:space="0" w:color="auto"/>
                        <w:right w:val="none" w:sz="0" w:space="0" w:color="auto"/>
                      </w:divBdr>
                    </w:div>
                  </w:divsChild>
                </w:div>
                <w:div w:id="2118403435">
                  <w:marLeft w:val="0"/>
                  <w:marRight w:val="0"/>
                  <w:marTop w:val="0"/>
                  <w:marBottom w:val="0"/>
                  <w:divBdr>
                    <w:top w:val="none" w:sz="0" w:space="0" w:color="auto"/>
                    <w:left w:val="none" w:sz="0" w:space="0" w:color="auto"/>
                    <w:bottom w:val="none" w:sz="0" w:space="0" w:color="auto"/>
                    <w:right w:val="none" w:sz="0" w:space="0" w:color="auto"/>
                  </w:divBdr>
                  <w:divsChild>
                    <w:div w:id="1641375281">
                      <w:marLeft w:val="0"/>
                      <w:marRight w:val="0"/>
                      <w:marTop w:val="0"/>
                      <w:marBottom w:val="0"/>
                      <w:divBdr>
                        <w:top w:val="none" w:sz="0" w:space="0" w:color="auto"/>
                        <w:left w:val="none" w:sz="0" w:space="0" w:color="auto"/>
                        <w:bottom w:val="none" w:sz="0" w:space="0" w:color="auto"/>
                        <w:right w:val="none" w:sz="0" w:space="0" w:color="auto"/>
                      </w:divBdr>
                    </w:div>
                  </w:divsChild>
                </w:div>
                <w:div w:id="1527450635">
                  <w:marLeft w:val="0"/>
                  <w:marRight w:val="0"/>
                  <w:marTop w:val="0"/>
                  <w:marBottom w:val="0"/>
                  <w:divBdr>
                    <w:top w:val="none" w:sz="0" w:space="0" w:color="auto"/>
                    <w:left w:val="none" w:sz="0" w:space="0" w:color="auto"/>
                    <w:bottom w:val="none" w:sz="0" w:space="0" w:color="auto"/>
                    <w:right w:val="none" w:sz="0" w:space="0" w:color="auto"/>
                  </w:divBdr>
                  <w:divsChild>
                    <w:div w:id="741371530">
                      <w:marLeft w:val="0"/>
                      <w:marRight w:val="0"/>
                      <w:marTop w:val="0"/>
                      <w:marBottom w:val="0"/>
                      <w:divBdr>
                        <w:top w:val="none" w:sz="0" w:space="0" w:color="auto"/>
                        <w:left w:val="none" w:sz="0" w:space="0" w:color="auto"/>
                        <w:bottom w:val="none" w:sz="0" w:space="0" w:color="auto"/>
                        <w:right w:val="none" w:sz="0" w:space="0" w:color="auto"/>
                      </w:divBdr>
                    </w:div>
                  </w:divsChild>
                </w:div>
                <w:div w:id="118453172">
                  <w:marLeft w:val="0"/>
                  <w:marRight w:val="0"/>
                  <w:marTop w:val="0"/>
                  <w:marBottom w:val="0"/>
                  <w:divBdr>
                    <w:top w:val="none" w:sz="0" w:space="0" w:color="auto"/>
                    <w:left w:val="none" w:sz="0" w:space="0" w:color="auto"/>
                    <w:bottom w:val="none" w:sz="0" w:space="0" w:color="auto"/>
                    <w:right w:val="none" w:sz="0" w:space="0" w:color="auto"/>
                  </w:divBdr>
                  <w:divsChild>
                    <w:div w:id="78840949">
                      <w:marLeft w:val="0"/>
                      <w:marRight w:val="0"/>
                      <w:marTop w:val="0"/>
                      <w:marBottom w:val="0"/>
                      <w:divBdr>
                        <w:top w:val="none" w:sz="0" w:space="0" w:color="auto"/>
                        <w:left w:val="none" w:sz="0" w:space="0" w:color="auto"/>
                        <w:bottom w:val="none" w:sz="0" w:space="0" w:color="auto"/>
                        <w:right w:val="none" w:sz="0" w:space="0" w:color="auto"/>
                      </w:divBdr>
                    </w:div>
                  </w:divsChild>
                </w:div>
                <w:div w:id="1074743408">
                  <w:marLeft w:val="0"/>
                  <w:marRight w:val="0"/>
                  <w:marTop w:val="0"/>
                  <w:marBottom w:val="0"/>
                  <w:divBdr>
                    <w:top w:val="none" w:sz="0" w:space="0" w:color="auto"/>
                    <w:left w:val="none" w:sz="0" w:space="0" w:color="auto"/>
                    <w:bottom w:val="none" w:sz="0" w:space="0" w:color="auto"/>
                    <w:right w:val="none" w:sz="0" w:space="0" w:color="auto"/>
                  </w:divBdr>
                  <w:divsChild>
                    <w:div w:id="1519347814">
                      <w:marLeft w:val="0"/>
                      <w:marRight w:val="0"/>
                      <w:marTop w:val="0"/>
                      <w:marBottom w:val="0"/>
                      <w:divBdr>
                        <w:top w:val="none" w:sz="0" w:space="0" w:color="auto"/>
                        <w:left w:val="none" w:sz="0" w:space="0" w:color="auto"/>
                        <w:bottom w:val="none" w:sz="0" w:space="0" w:color="auto"/>
                        <w:right w:val="none" w:sz="0" w:space="0" w:color="auto"/>
                      </w:divBdr>
                    </w:div>
                  </w:divsChild>
                </w:div>
                <w:div w:id="1798990088">
                  <w:marLeft w:val="0"/>
                  <w:marRight w:val="0"/>
                  <w:marTop w:val="0"/>
                  <w:marBottom w:val="0"/>
                  <w:divBdr>
                    <w:top w:val="none" w:sz="0" w:space="0" w:color="auto"/>
                    <w:left w:val="none" w:sz="0" w:space="0" w:color="auto"/>
                    <w:bottom w:val="none" w:sz="0" w:space="0" w:color="auto"/>
                    <w:right w:val="none" w:sz="0" w:space="0" w:color="auto"/>
                  </w:divBdr>
                  <w:divsChild>
                    <w:div w:id="59839505">
                      <w:marLeft w:val="0"/>
                      <w:marRight w:val="0"/>
                      <w:marTop w:val="0"/>
                      <w:marBottom w:val="0"/>
                      <w:divBdr>
                        <w:top w:val="none" w:sz="0" w:space="0" w:color="auto"/>
                        <w:left w:val="none" w:sz="0" w:space="0" w:color="auto"/>
                        <w:bottom w:val="none" w:sz="0" w:space="0" w:color="auto"/>
                        <w:right w:val="none" w:sz="0" w:space="0" w:color="auto"/>
                      </w:divBdr>
                    </w:div>
                  </w:divsChild>
                </w:div>
                <w:div w:id="537208387">
                  <w:marLeft w:val="0"/>
                  <w:marRight w:val="0"/>
                  <w:marTop w:val="0"/>
                  <w:marBottom w:val="0"/>
                  <w:divBdr>
                    <w:top w:val="none" w:sz="0" w:space="0" w:color="auto"/>
                    <w:left w:val="none" w:sz="0" w:space="0" w:color="auto"/>
                    <w:bottom w:val="none" w:sz="0" w:space="0" w:color="auto"/>
                    <w:right w:val="none" w:sz="0" w:space="0" w:color="auto"/>
                  </w:divBdr>
                  <w:divsChild>
                    <w:div w:id="1898010921">
                      <w:marLeft w:val="0"/>
                      <w:marRight w:val="0"/>
                      <w:marTop w:val="0"/>
                      <w:marBottom w:val="0"/>
                      <w:divBdr>
                        <w:top w:val="none" w:sz="0" w:space="0" w:color="auto"/>
                        <w:left w:val="none" w:sz="0" w:space="0" w:color="auto"/>
                        <w:bottom w:val="none" w:sz="0" w:space="0" w:color="auto"/>
                        <w:right w:val="none" w:sz="0" w:space="0" w:color="auto"/>
                      </w:divBdr>
                    </w:div>
                  </w:divsChild>
                </w:div>
                <w:div w:id="514880137">
                  <w:marLeft w:val="0"/>
                  <w:marRight w:val="0"/>
                  <w:marTop w:val="0"/>
                  <w:marBottom w:val="0"/>
                  <w:divBdr>
                    <w:top w:val="none" w:sz="0" w:space="0" w:color="auto"/>
                    <w:left w:val="none" w:sz="0" w:space="0" w:color="auto"/>
                    <w:bottom w:val="none" w:sz="0" w:space="0" w:color="auto"/>
                    <w:right w:val="none" w:sz="0" w:space="0" w:color="auto"/>
                  </w:divBdr>
                  <w:divsChild>
                    <w:div w:id="1912545436">
                      <w:marLeft w:val="0"/>
                      <w:marRight w:val="0"/>
                      <w:marTop w:val="0"/>
                      <w:marBottom w:val="0"/>
                      <w:divBdr>
                        <w:top w:val="none" w:sz="0" w:space="0" w:color="auto"/>
                        <w:left w:val="none" w:sz="0" w:space="0" w:color="auto"/>
                        <w:bottom w:val="none" w:sz="0" w:space="0" w:color="auto"/>
                        <w:right w:val="none" w:sz="0" w:space="0" w:color="auto"/>
                      </w:divBdr>
                    </w:div>
                  </w:divsChild>
                </w:div>
                <w:div w:id="235551771">
                  <w:marLeft w:val="0"/>
                  <w:marRight w:val="0"/>
                  <w:marTop w:val="0"/>
                  <w:marBottom w:val="0"/>
                  <w:divBdr>
                    <w:top w:val="none" w:sz="0" w:space="0" w:color="auto"/>
                    <w:left w:val="none" w:sz="0" w:space="0" w:color="auto"/>
                    <w:bottom w:val="none" w:sz="0" w:space="0" w:color="auto"/>
                    <w:right w:val="none" w:sz="0" w:space="0" w:color="auto"/>
                  </w:divBdr>
                  <w:divsChild>
                    <w:div w:id="725373604">
                      <w:marLeft w:val="0"/>
                      <w:marRight w:val="0"/>
                      <w:marTop w:val="0"/>
                      <w:marBottom w:val="0"/>
                      <w:divBdr>
                        <w:top w:val="none" w:sz="0" w:space="0" w:color="auto"/>
                        <w:left w:val="none" w:sz="0" w:space="0" w:color="auto"/>
                        <w:bottom w:val="none" w:sz="0" w:space="0" w:color="auto"/>
                        <w:right w:val="none" w:sz="0" w:space="0" w:color="auto"/>
                      </w:divBdr>
                    </w:div>
                  </w:divsChild>
                </w:div>
                <w:div w:id="1917130692">
                  <w:marLeft w:val="0"/>
                  <w:marRight w:val="0"/>
                  <w:marTop w:val="0"/>
                  <w:marBottom w:val="0"/>
                  <w:divBdr>
                    <w:top w:val="none" w:sz="0" w:space="0" w:color="auto"/>
                    <w:left w:val="none" w:sz="0" w:space="0" w:color="auto"/>
                    <w:bottom w:val="none" w:sz="0" w:space="0" w:color="auto"/>
                    <w:right w:val="none" w:sz="0" w:space="0" w:color="auto"/>
                  </w:divBdr>
                  <w:divsChild>
                    <w:div w:id="1794205453">
                      <w:marLeft w:val="0"/>
                      <w:marRight w:val="0"/>
                      <w:marTop w:val="0"/>
                      <w:marBottom w:val="0"/>
                      <w:divBdr>
                        <w:top w:val="none" w:sz="0" w:space="0" w:color="auto"/>
                        <w:left w:val="none" w:sz="0" w:space="0" w:color="auto"/>
                        <w:bottom w:val="none" w:sz="0" w:space="0" w:color="auto"/>
                        <w:right w:val="none" w:sz="0" w:space="0" w:color="auto"/>
                      </w:divBdr>
                    </w:div>
                  </w:divsChild>
                </w:div>
                <w:div w:id="307899952">
                  <w:marLeft w:val="0"/>
                  <w:marRight w:val="0"/>
                  <w:marTop w:val="0"/>
                  <w:marBottom w:val="0"/>
                  <w:divBdr>
                    <w:top w:val="none" w:sz="0" w:space="0" w:color="auto"/>
                    <w:left w:val="none" w:sz="0" w:space="0" w:color="auto"/>
                    <w:bottom w:val="none" w:sz="0" w:space="0" w:color="auto"/>
                    <w:right w:val="none" w:sz="0" w:space="0" w:color="auto"/>
                  </w:divBdr>
                  <w:divsChild>
                    <w:div w:id="1405420858">
                      <w:marLeft w:val="0"/>
                      <w:marRight w:val="0"/>
                      <w:marTop w:val="0"/>
                      <w:marBottom w:val="0"/>
                      <w:divBdr>
                        <w:top w:val="none" w:sz="0" w:space="0" w:color="auto"/>
                        <w:left w:val="none" w:sz="0" w:space="0" w:color="auto"/>
                        <w:bottom w:val="none" w:sz="0" w:space="0" w:color="auto"/>
                        <w:right w:val="none" w:sz="0" w:space="0" w:color="auto"/>
                      </w:divBdr>
                    </w:div>
                  </w:divsChild>
                </w:div>
                <w:div w:id="2044400304">
                  <w:marLeft w:val="0"/>
                  <w:marRight w:val="0"/>
                  <w:marTop w:val="0"/>
                  <w:marBottom w:val="0"/>
                  <w:divBdr>
                    <w:top w:val="none" w:sz="0" w:space="0" w:color="auto"/>
                    <w:left w:val="none" w:sz="0" w:space="0" w:color="auto"/>
                    <w:bottom w:val="none" w:sz="0" w:space="0" w:color="auto"/>
                    <w:right w:val="none" w:sz="0" w:space="0" w:color="auto"/>
                  </w:divBdr>
                  <w:divsChild>
                    <w:div w:id="1785155739">
                      <w:marLeft w:val="0"/>
                      <w:marRight w:val="0"/>
                      <w:marTop w:val="0"/>
                      <w:marBottom w:val="0"/>
                      <w:divBdr>
                        <w:top w:val="none" w:sz="0" w:space="0" w:color="auto"/>
                        <w:left w:val="none" w:sz="0" w:space="0" w:color="auto"/>
                        <w:bottom w:val="none" w:sz="0" w:space="0" w:color="auto"/>
                        <w:right w:val="none" w:sz="0" w:space="0" w:color="auto"/>
                      </w:divBdr>
                    </w:div>
                  </w:divsChild>
                </w:div>
                <w:div w:id="1002665900">
                  <w:marLeft w:val="0"/>
                  <w:marRight w:val="0"/>
                  <w:marTop w:val="0"/>
                  <w:marBottom w:val="0"/>
                  <w:divBdr>
                    <w:top w:val="none" w:sz="0" w:space="0" w:color="auto"/>
                    <w:left w:val="none" w:sz="0" w:space="0" w:color="auto"/>
                    <w:bottom w:val="none" w:sz="0" w:space="0" w:color="auto"/>
                    <w:right w:val="none" w:sz="0" w:space="0" w:color="auto"/>
                  </w:divBdr>
                  <w:divsChild>
                    <w:div w:id="1817602050">
                      <w:marLeft w:val="0"/>
                      <w:marRight w:val="0"/>
                      <w:marTop w:val="0"/>
                      <w:marBottom w:val="0"/>
                      <w:divBdr>
                        <w:top w:val="none" w:sz="0" w:space="0" w:color="auto"/>
                        <w:left w:val="none" w:sz="0" w:space="0" w:color="auto"/>
                        <w:bottom w:val="none" w:sz="0" w:space="0" w:color="auto"/>
                        <w:right w:val="none" w:sz="0" w:space="0" w:color="auto"/>
                      </w:divBdr>
                    </w:div>
                  </w:divsChild>
                </w:div>
                <w:div w:id="1970167298">
                  <w:marLeft w:val="0"/>
                  <w:marRight w:val="0"/>
                  <w:marTop w:val="0"/>
                  <w:marBottom w:val="0"/>
                  <w:divBdr>
                    <w:top w:val="none" w:sz="0" w:space="0" w:color="auto"/>
                    <w:left w:val="none" w:sz="0" w:space="0" w:color="auto"/>
                    <w:bottom w:val="none" w:sz="0" w:space="0" w:color="auto"/>
                    <w:right w:val="none" w:sz="0" w:space="0" w:color="auto"/>
                  </w:divBdr>
                  <w:divsChild>
                    <w:div w:id="726219493">
                      <w:marLeft w:val="0"/>
                      <w:marRight w:val="0"/>
                      <w:marTop w:val="0"/>
                      <w:marBottom w:val="0"/>
                      <w:divBdr>
                        <w:top w:val="none" w:sz="0" w:space="0" w:color="auto"/>
                        <w:left w:val="none" w:sz="0" w:space="0" w:color="auto"/>
                        <w:bottom w:val="none" w:sz="0" w:space="0" w:color="auto"/>
                        <w:right w:val="none" w:sz="0" w:space="0" w:color="auto"/>
                      </w:divBdr>
                    </w:div>
                  </w:divsChild>
                </w:div>
                <w:div w:id="978537231">
                  <w:marLeft w:val="0"/>
                  <w:marRight w:val="0"/>
                  <w:marTop w:val="0"/>
                  <w:marBottom w:val="0"/>
                  <w:divBdr>
                    <w:top w:val="none" w:sz="0" w:space="0" w:color="auto"/>
                    <w:left w:val="none" w:sz="0" w:space="0" w:color="auto"/>
                    <w:bottom w:val="none" w:sz="0" w:space="0" w:color="auto"/>
                    <w:right w:val="none" w:sz="0" w:space="0" w:color="auto"/>
                  </w:divBdr>
                  <w:divsChild>
                    <w:div w:id="671374350">
                      <w:marLeft w:val="0"/>
                      <w:marRight w:val="0"/>
                      <w:marTop w:val="0"/>
                      <w:marBottom w:val="0"/>
                      <w:divBdr>
                        <w:top w:val="none" w:sz="0" w:space="0" w:color="auto"/>
                        <w:left w:val="none" w:sz="0" w:space="0" w:color="auto"/>
                        <w:bottom w:val="none" w:sz="0" w:space="0" w:color="auto"/>
                        <w:right w:val="none" w:sz="0" w:space="0" w:color="auto"/>
                      </w:divBdr>
                    </w:div>
                  </w:divsChild>
                </w:div>
                <w:div w:id="499926532">
                  <w:marLeft w:val="0"/>
                  <w:marRight w:val="0"/>
                  <w:marTop w:val="0"/>
                  <w:marBottom w:val="0"/>
                  <w:divBdr>
                    <w:top w:val="none" w:sz="0" w:space="0" w:color="auto"/>
                    <w:left w:val="none" w:sz="0" w:space="0" w:color="auto"/>
                    <w:bottom w:val="none" w:sz="0" w:space="0" w:color="auto"/>
                    <w:right w:val="none" w:sz="0" w:space="0" w:color="auto"/>
                  </w:divBdr>
                  <w:divsChild>
                    <w:div w:id="573978695">
                      <w:marLeft w:val="0"/>
                      <w:marRight w:val="0"/>
                      <w:marTop w:val="0"/>
                      <w:marBottom w:val="0"/>
                      <w:divBdr>
                        <w:top w:val="none" w:sz="0" w:space="0" w:color="auto"/>
                        <w:left w:val="none" w:sz="0" w:space="0" w:color="auto"/>
                        <w:bottom w:val="none" w:sz="0" w:space="0" w:color="auto"/>
                        <w:right w:val="none" w:sz="0" w:space="0" w:color="auto"/>
                      </w:divBdr>
                    </w:div>
                  </w:divsChild>
                </w:div>
                <w:div w:id="306129808">
                  <w:marLeft w:val="0"/>
                  <w:marRight w:val="0"/>
                  <w:marTop w:val="0"/>
                  <w:marBottom w:val="0"/>
                  <w:divBdr>
                    <w:top w:val="none" w:sz="0" w:space="0" w:color="auto"/>
                    <w:left w:val="none" w:sz="0" w:space="0" w:color="auto"/>
                    <w:bottom w:val="none" w:sz="0" w:space="0" w:color="auto"/>
                    <w:right w:val="none" w:sz="0" w:space="0" w:color="auto"/>
                  </w:divBdr>
                  <w:divsChild>
                    <w:div w:id="500242401">
                      <w:marLeft w:val="0"/>
                      <w:marRight w:val="0"/>
                      <w:marTop w:val="0"/>
                      <w:marBottom w:val="0"/>
                      <w:divBdr>
                        <w:top w:val="none" w:sz="0" w:space="0" w:color="auto"/>
                        <w:left w:val="none" w:sz="0" w:space="0" w:color="auto"/>
                        <w:bottom w:val="none" w:sz="0" w:space="0" w:color="auto"/>
                        <w:right w:val="none" w:sz="0" w:space="0" w:color="auto"/>
                      </w:divBdr>
                    </w:div>
                  </w:divsChild>
                </w:div>
                <w:div w:id="1521165449">
                  <w:marLeft w:val="0"/>
                  <w:marRight w:val="0"/>
                  <w:marTop w:val="0"/>
                  <w:marBottom w:val="0"/>
                  <w:divBdr>
                    <w:top w:val="none" w:sz="0" w:space="0" w:color="auto"/>
                    <w:left w:val="none" w:sz="0" w:space="0" w:color="auto"/>
                    <w:bottom w:val="none" w:sz="0" w:space="0" w:color="auto"/>
                    <w:right w:val="none" w:sz="0" w:space="0" w:color="auto"/>
                  </w:divBdr>
                  <w:divsChild>
                    <w:div w:id="917595012">
                      <w:marLeft w:val="0"/>
                      <w:marRight w:val="0"/>
                      <w:marTop w:val="0"/>
                      <w:marBottom w:val="0"/>
                      <w:divBdr>
                        <w:top w:val="none" w:sz="0" w:space="0" w:color="auto"/>
                        <w:left w:val="none" w:sz="0" w:space="0" w:color="auto"/>
                        <w:bottom w:val="none" w:sz="0" w:space="0" w:color="auto"/>
                        <w:right w:val="none" w:sz="0" w:space="0" w:color="auto"/>
                      </w:divBdr>
                    </w:div>
                  </w:divsChild>
                </w:div>
                <w:div w:id="426275467">
                  <w:marLeft w:val="0"/>
                  <w:marRight w:val="0"/>
                  <w:marTop w:val="0"/>
                  <w:marBottom w:val="0"/>
                  <w:divBdr>
                    <w:top w:val="none" w:sz="0" w:space="0" w:color="auto"/>
                    <w:left w:val="none" w:sz="0" w:space="0" w:color="auto"/>
                    <w:bottom w:val="none" w:sz="0" w:space="0" w:color="auto"/>
                    <w:right w:val="none" w:sz="0" w:space="0" w:color="auto"/>
                  </w:divBdr>
                  <w:divsChild>
                    <w:div w:id="889344150">
                      <w:marLeft w:val="0"/>
                      <w:marRight w:val="0"/>
                      <w:marTop w:val="0"/>
                      <w:marBottom w:val="0"/>
                      <w:divBdr>
                        <w:top w:val="none" w:sz="0" w:space="0" w:color="auto"/>
                        <w:left w:val="none" w:sz="0" w:space="0" w:color="auto"/>
                        <w:bottom w:val="none" w:sz="0" w:space="0" w:color="auto"/>
                        <w:right w:val="none" w:sz="0" w:space="0" w:color="auto"/>
                      </w:divBdr>
                    </w:div>
                  </w:divsChild>
                </w:div>
                <w:div w:id="482045088">
                  <w:marLeft w:val="0"/>
                  <w:marRight w:val="0"/>
                  <w:marTop w:val="0"/>
                  <w:marBottom w:val="0"/>
                  <w:divBdr>
                    <w:top w:val="none" w:sz="0" w:space="0" w:color="auto"/>
                    <w:left w:val="none" w:sz="0" w:space="0" w:color="auto"/>
                    <w:bottom w:val="none" w:sz="0" w:space="0" w:color="auto"/>
                    <w:right w:val="none" w:sz="0" w:space="0" w:color="auto"/>
                  </w:divBdr>
                  <w:divsChild>
                    <w:div w:id="1514341871">
                      <w:marLeft w:val="0"/>
                      <w:marRight w:val="0"/>
                      <w:marTop w:val="0"/>
                      <w:marBottom w:val="0"/>
                      <w:divBdr>
                        <w:top w:val="none" w:sz="0" w:space="0" w:color="auto"/>
                        <w:left w:val="none" w:sz="0" w:space="0" w:color="auto"/>
                        <w:bottom w:val="none" w:sz="0" w:space="0" w:color="auto"/>
                        <w:right w:val="none" w:sz="0" w:space="0" w:color="auto"/>
                      </w:divBdr>
                    </w:div>
                  </w:divsChild>
                </w:div>
                <w:div w:id="834733564">
                  <w:marLeft w:val="0"/>
                  <w:marRight w:val="0"/>
                  <w:marTop w:val="0"/>
                  <w:marBottom w:val="0"/>
                  <w:divBdr>
                    <w:top w:val="none" w:sz="0" w:space="0" w:color="auto"/>
                    <w:left w:val="none" w:sz="0" w:space="0" w:color="auto"/>
                    <w:bottom w:val="none" w:sz="0" w:space="0" w:color="auto"/>
                    <w:right w:val="none" w:sz="0" w:space="0" w:color="auto"/>
                  </w:divBdr>
                  <w:divsChild>
                    <w:div w:id="1381049658">
                      <w:marLeft w:val="0"/>
                      <w:marRight w:val="0"/>
                      <w:marTop w:val="0"/>
                      <w:marBottom w:val="0"/>
                      <w:divBdr>
                        <w:top w:val="none" w:sz="0" w:space="0" w:color="auto"/>
                        <w:left w:val="none" w:sz="0" w:space="0" w:color="auto"/>
                        <w:bottom w:val="none" w:sz="0" w:space="0" w:color="auto"/>
                        <w:right w:val="none" w:sz="0" w:space="0" w:color="auto"/>
                      </w:divBdr>
                    </w:div>
                  </w:divsChild>
                </w:div>
                <w:div w:id="621764503">
                  <w:marLeft w:val="0"/>
                  <w:marRight w:val="0"/>
                  <w:marTop w:val="0"/>
                  <w:marBottom w:val="0"/>
                  <w:divBdr>
                    <w:top w:val="none" w:sz="0" w:space="0" w:color="auto"/>
                    <w:left w:val="none" w:sz="0" w:space="0" w:color="auto"/>
                    <w:bottom w:val="none" w:sz="0" w:space="0" w:color="auto"/>
                    <w:right w:val="none" w:sz="0" w:space="0" w:color="auto"/>
                  </w:divBdr>
                  <w:divsChild>
                    <w:div w:id="246891472">
                      <w:marLeft w:val="0"/>
                      <w:marRight w:val="0"/>
                      <w:marTop w:val="0"/>
                      <w:marBottom w:val="0"/>
                      <w:divBdr>
                        <w:top w:val="none" w:sz="0" w:space="0" w:color="auto"/>
                        <w:left w:val="none" w:sz="0" w:space="0" w:color="auto"/>
                        <w:bottom w:val="none" w:sz="0" w:space="0" w:color="auto"/>
                        <w:right w:val="none" w:sz="0" w:space="0" w:color="auto"/>
                      </w:divBdr>
                    </w:div>
                  </w:divsChild>
                </w:div>
                <w:div w:id="1327978031">
                  <w:marLeft w:val="0"/>
                  <w:marRight w:val="0"/>
                  <w:marTop w:val="0"/>
                  <w:marBottom w:val="0"/>
                  <w:divBdr>
                    <w:top w:val="none" w:sz="0" w:space="0" w:color="auto"/>
                    <w:left w:val="none" w:sz="0" w:space="0" w:color="auto"/>
                    <w:bottom w:val="none" w:sz="0" w:space="0" w:color="auto"/>
                    <w:right w:val="none" w:sz="0" w:space="0" w:color="auto"/>
                  </w:divBdr>
                  <w:divsChild>
                    <w:div w:id="1433016897">
                      <w:marLeft w:val="0"/>
                      <w:marRight w:val="0"/>
                      <w:marTop w:val="0"/>
                      <w:marBottom w:val="0"/>
                      <w:divBdr>
                        <w:top w:val="none" w:sz="0" w:space="0" w:color="auto"/>
                        <w:left w:val="none" w:sz="0" w:space="0" w:color="auto"/>
                        <w:bottom w:val="none" w:sz="0" w:space="0" w:color="auto"/>
                        <w:right w:val="none" w:sz="0" w:space="0" w:color="auto"/>
                      </w:divBdr>
                    </w:div>
                  </w:divsChild>
                </w:div>
                <w:div w:id="250436872">
                  <w:marLeft w:val="0"/>
                  <w:marRight w:val="0"/>
                  <w:marTop w:val="0"/>
                  <w:marBottom w:val="0"/>
                  <w:divBdr>
                    <w:top w:val="none" w:sz="0" w:space="0" w:color="auto"/>
                    <w:left w:val="none" w:sz="0" w:space="0" w:color="auto"/>
                    <w:bottom w:val="none" w:sz="0" w:space="0" w:color="auto"/>
                    <w:right w:val="none" w:sz="0" w:space="0" w:color="auto"/>
                  </w:divBdr>
                  <w:divsChild>
                    <w:div w:id="1944416971">
                      <w:marLeft w:val="0"/>
                      <w:marRight w:val="0"/>
                      <w:marTop w:val="0"/>
                      <w:marBottom w:val="0"/>
                      <w:divBdr>
                        <w:top w:val="none" w:sz="0" w:space="0" w:color="auto"/>
                        <w:left w:val="none" w:sz="0" w:space="0" w:color="auto"/>
                        <w:bottom w:val="none" w:sz="0" w:space="0" w:color="auto"/>
                        <w:right w:val="none" w:sz="0" w:space="0" w:color="auto"/>
                      </w:divBdr>
                    </w:div>
                  </w:divsChild>
                </w:div>
                <w:div w:id="444465547">
                  <w:marLeft w:val="0"/>
                  <w:marRight w:val="0"/>
                  <w:marTop w:val="0"/>
                  <w:marBottom w:val="0"/>
                  <w:divBdr>
                    <w:top w:val="none" w:sz="0" w:space="0" w:color="auto"/>
                    <w:left w:val="none" w:sz="0" w:space="0" w:color="auto"/>
                    <w:bottom w:val="none" w:sz="0" w:space="0" w:color="auto"/>
                    <w:right w:val="none" w:sz="0" w:space="0" w:color="auto"/>
                  </w:divBdr>
                  <w:divsChild>
                    <w:div w:id="846482471">
                      <w:marLeft w:val="0"/>
                      <w:marRight w:val="0"/>
                      <w:marTop w:val="0"/>
                      <w:marBottom w:val="0"/>
                      <w:divBdr>
                        <w:top w:val="none" w:sz="0" w:space="0" w:color="auto"/>
                        <w:left w:val="none" w:sz="0" w:space="0" w:color="auto"/>
                        <w:bottom w:val="none" w:sz="0" w:space="0" w:color="auto"/>
                        <w:right w:val="none" w:sz="0" w:space="0" w:color="auto"/>
                      </w:divBdr>
                    </w:div>
                  </w:divsChild>
                </w:div>
                <w:div w:id="1104956795">
                  <w:marLeft w:val="0"/>
                  <w:marRight w:val="0"/>
                  <w:marTop w:val="0"/>
                  <w:marBottom w:val="0"/>
                  <w:divBdr>
                    <w:top w:val="none" w:sz="0" w:space="0" w:color="auto"/>
                    <w:left w:val="none" w:sz="0" w:space="0" w:color="auto"/>
                    <w:bottom w:val="none" w:sz="0" w:space="0" w:color="auto"/>
                    <w:right w:val="none" w:sz="0" w:space="0" w:color="auto"/>
                  </w:divBdr>
                  <w:divsChild>
                    <w:div w:id="1234779796">
                      <w:marLeft w:val="0"/>
                      <w:marRight w:val="0"/>
                      <w:marTop w:val="0"/>
                      <w:marBottom w:val="0"/>
                      <w:divBdr>
                        <w:top w:val="none" w:sz="0" w:space="0" w:color="auto"/>
                        <w:left w:val="none" w:sz="0" w:space="0" w:color="auto"/>
                        <w:bottom w:val="none" w:sz="0" w:space="0" w:color="auto"/>
                        <w:right w:val="none" w:sz="0" w:space="0" w:color="auto"/>
                      </w:divBdr>
                    </w:div>
                  </w:divsChild>
                </w:div>
                <w:div w:id="1938829689">
                  <w:marLeft w:val="0"/>
                  <w:marRight w:val="0"/>
                  <w:marTop w:val="0"/>
                  <w:marBottom w:val="0"/>
                  <w:divBdr>
                    <w:top w:val="none" w:sz="0" w:space="0" w:color="auto"/>
                    <w:left w:val="none" w:sz="0" w:space="0" w:color="auto"/>
                    <w:bottom w:val="none" w:sz="0" w:space="0" w:color="auto"/>
                    <w:right w:val="none" w:sz="0" w:space="0" w:color="auto"/>
                  </w:divBdr>
                  <w:divsChild>
                    <w:div w:id="149950198">
                      <w:marLeft w:val="0"/>
                      <w:marRight w:val="0"/>
                      <w:marTop w:val="0"/>
                      <w:marBottom w:val="0"/>
                      <w:divBdr>
                        <w:top w:val="none" w:sz="0" w:space="0" w:color="auto"/>
                        <w:left w:val="none" w:sz="0" w:space="0" w:color="auto"/>
                        <w:bottom w:val="none" w:sz="0" w:space="0" w:color="auto"/>
                        <w:right w:val="none" w:sz="0" w:space="0" w:color="auto"/>
                      </w:divBdr>
                    </w:div>
                  </w:divsChild>
                </w:div>
                <w:div w:id="951088673">
                  <w:marLeft w:val="0"/>
                  <w:marRight w:val="0"/>
                  <w:marTop w:val="0"/>
                  <w:marBottom w:val="0"/>
                  <w:divBdr>
                    <w:top w:val="none" w:sz="0" w:space="0" w:color="auto"/>
                    <w:left w:val="none" w:sz="0" w:space="0" w:color="auto"/>
                    <w:bottom w:val="none" w:sz="0" w:space="0" w:color="auto"/>
                    <w:right w:val="none" w:sz="0" w:space="0" w:color="auto"/>
                  </w:divBdr>
                  <w:divsChild>
                    <w:div w:id="1942881045">
                      <w:marLeft w:val="0"/>
                      <w:marRight w:val="0"/>
                      <w:marTop w:val="0"/>
                      <w:marBottom w:val="0"/>
                      <w:divBdr>
                        <w:top w:val="none" w:sz="0" w:space="0" w:color="auto"/>
                        <w:left w:val="none" w:sz="0" w:space="0" w:color="auto"/>
                        <w:bottom w:val="none" w:sz="0" w:space="0" w:color="auto"/>
                        <w:right w:val="none" w:sz="0" w:space="0" w:color="auto"/>
                      </w:divBdr>
                    </w:div>
                  </w:divsChild>
                </w:div>
                <w:div w:id="2118061255">
                  <w:marLeft w:val="0"/>
                  <w:marRight w:val="0"/>
                  <w:marTop w:val="0"/>
                  <w:marBottom w:val="0"/>
                  <w:divBdr>
                    <w:top w:val="none" w:sz="0" w:space="0" w:color="auto"/>
                    <w:left w:val="none" w:sz="0" w:space="0" w:color="auto"/>
                    <w:bottom w:val="none" w:sz="0" w:space="0" w:color="auto"/>
                    <w:right w:val="none" w:sz="0" w:space="0" w:color="auto"/>
                  </w:divBdr>
                  <w:divsChild>
                    <w:div w:id="20714390">
                      <w:marLeft w:val="0"/>
                      <w:marRight w:val="0"/>
                      <w:marTop w:val="0"/>
                      <w:marBottom w:val="0"/>
                      <w:divBdr>
                        <w:top w:val="none" w:sz="0" w:space="0" w:color="auto"/>
                        <w:left w:val="none" w:sz="0" w:space="0" w:color="auto"/>
                        <w:bottom w:val="none" w:sz="0" w:space="0" w:color="auto"/>
                        <w:right w:val="none" w:sz="0" w:space="0" w:color="auto"/>
                      </w:divBdr>
                    </w:div>
                  </w:divsChild>
                </w:div>
                <w:div w:id="109051986">
                  <w:marLeft w:val="0"/>
                  <w:marRight w:val="0"/>
                  <w:marTop w:val="0"/>
                  <w:marBottom w:val="0"/>
                  <w:divBdr>
                    <w:top w:val="none" w:sz="0" w:space="0" w:color="auto"/>
                    <w:left w:val="none" w:sz="0" w:space="0" w:color="auto"/>
                    <w:bottom w:val="none" w:sz="0" w:space="0" w:color="auto"/>
                    <w:right w:val="none" w:sz="0" w:space="0" w:color="auto"/>
                  </w:divBdr>
                  <w:divsChild>
                    <w:div w:id="652369046">
                      <w:marLeft w:val="0"/>
                      <w:marRight w:val="0"/>
                      <w:marTop w:val="0"/>
                      <w:marBottom w:val="0"/>
                      <w:divBdr>
                        <w:top w:val="none" w:sz="0" w:space="0" w:color="auto"/>
                        <w:left w:val="none" w:sz="0" w:space="0" w:color="auto"/>
                        <w:bottom w:val="none" w:sz="0" w:space="0" w:color="auto"/>
                        <w:right w:val="none" w:sz="0" w:space="0" w:color="auto"/>
                      </w:divBdr>
                    </w:div>
                  </w:divsChild>
                </w:div>
                <w:div w:id="1755127225">
                  <w:marLeft w:val="0"/>
                  <w:marRight w:val="0"/>
                  <w:marTop w:val="0"/>
                  <w:marBottom w:val="0"/>
                  <w:divBdr>
                    <w:top w:val="none" w:sz="0" w:space="0" w:color="auto"/>
                    <w:left w:val="none" w:sz="0" w:space="0" w:color="auto"/>
                    <w:bottom w:val="none" w:sz="0" w:space="0" w:color="auto"/>
                    <w:right w:val="none" w:sz="0" w:space="0" w:color="auto"/>
                  </w:divBdr>
                  <w:divsChild>
                    <w:div w:id="1325159846">
                      <w:marLeft w:val="0"/>
                      <w:marRight w:val="0"/>
                      <w:marTop w:val="0"/>
                      <w:marBottom w:val="0"/>
                      <w:divBdr>
                        <w:top w:val="none" w:sz="0" w:space="0" w:color="auto"/>
                        <w:left w:val="none" w:sz="0" w:space="0" w:color="auto"/>
                        <w:bottom w:val="none" w:sz="0" w:space="0" w:color="auto"/>
                        <w:right w:val="none" w:sz="0" w:space="0" w:color="auto"/>
                      </w:divBdr>
                    </w:div>
                  </w:divsChild>
                </w:div>
                <w:div w:id="341707592">
                  <w:marLeft w:val="0"/>
                  <w:marRight w:val="0"/>
                  <w:marTop w:val="0"/>
                  <w:marBottom w:val="0"/>
                  <w:divBdr>
                    <w:top w:val="none" w:sz="0" w:space="0" w:color="auto"/>
                    <w:left w:val="none" w:sz="0" w:space="0" w:color="auto"/>
                    <w:bottom w:val="none" w:sz="0" w:space="0" w:color="auto"/>
                    <w:right w:val="none" w:sz="0" w:space="0" w:color="auto"/>
                  </w:divBdr>
                  <w:divsChild>
                    <w:div w:id="1639454025">
                      <w:marLeft w:val="0"/>
                      <w:marRight w:val="0"/>
                      <w:marTop w:val="0"/>
                      <w:marBottom w:val="0"/>
                      <w:divBdr>
                        <w:top w:val="none" w:sz="0" w:space="0" w:color="auto"/>
                        <w:left w:val="none" w:sz="0" w:space="0" w:color="auto"/>
                        <w:bottom w:val="none" w:sz="0" w:space="0" w:color="auto"/>
                        <w:right w:val="none" w:sz="0" w:space="0" w:color="auto"/>
                      </w:divBdr>
                    </w:div>
                  </w:divsChild>
                </w:div>
                <w:div w:id="724185903">
                  <w:marLeft w:val="0"/>
                  <w:marRight w:val="0"/>
                  <w:marTop w:val="0"/>
                  <w:marBottom w:val="0"/>
                  <w:divBdr>
                    <w:top w:val="none" w:sz="0" w:space="0" w:color="auto"/>
                    <w:left w:val="none" w:sz="0" w:space="0" w:color="auto"/>
                    <w:bottom w:val="none" w:sz="0" w:space="0" w:color="auto"/>
                    <w:right w:val="none" w:sz="0" w:space="0" w:color="auto"/>
                  </w:divBdr>
                  <w:divsChild>
                    <w:div w:id="1286304707">
                      <w:marLeft w:val="0"/>
                      <w:marRight w:val="0"/>
                      <w:marTop w:val="0"/>
                      <w:marBottom w:val="0"/>
                      <w:divBdr>
                        <w:top w:val="none" w:sz="0" w:space="0" w:color="auto"/>
                        <w:left w:val="none" w:sz="0" w:space="0" w:color="auto"/>
                        <w:bottom w:val="none" w:sz="0" w:space="0" w:color="auto"/>
                        <w:right w:val="none" w:sz="0" w:space="0" w:color="auto"/>
                      </w:divBdr>
                    </w:div>
                  </w:divsChild>
                </w:div>
                <w:div w:id="638845342">
                  <w:marLeft w:val="0"/>
                  <w:marRight w:val="0"/>
                  <w:marTop w:val="0"/>
                  <w:marBottom w:val="0"/>
                  <w:divBdr>
                    <w:top w:val="none" w:sz="0" w:space="0" w:color="auto"/>
                    <w:left w:val="none" w:sz="0" w:space="0" w:color="auto"/>
                    <w:bottom w:val="none" w:sz="0" w:space="0" w:color="auto"/>
                    <w:right w:val="none" w:sz="0" w:space="0" w:color="auto"/>
                  </w:divBdr>
                  <w:divsChild>
                    <w:div w:id="790977864">
                      <w:marLeft w:val="0"/>
                      <w:marRight w:val="0"/>
                      <w:marTop w:val="0"/>
                      <w:marBottom w:val="0"/>
                      <w:divBdr>
                        <w:top w:val="none" w:sz="0" w:space="0" w:color="auto"/>
                        <w:left w:val="none" w:sz="0" w:space="0" w:color="auto"/>
                        <w:bottom w:val="none" w:sz="0" w:space="0" w:color="auto"/>
                        <w:right w:val="none" w:sz="0" w:space="0" w:color="auto"/>
                      </w:divBdr>
                    </w:div>
                  </w:divsChild>
                </w:div>
                <w:div w:id="268465431">
                  <w:marLeft w:val="0"/>
                  <w:marRight w:val="0"/>
                  <w:marTop w:val="0"/>
                  <w:marBottom w:val="0"/>
                  <w:divBdr>
                    <w:top w:val="none" w:sz="0" w:space="0" w:color="auto"/>
                    <w:left w:val="none" w:sz="0" w:space="0" w:color="auto"/>
                    <w:bottom w:val="none" w:sz="0" w:space="0" w:color="auto"/>
                    <w:right w:val="none" w:sz="0" w:space="0" w:color="auto"/>
                  </w:divBdr>
                  <w:divsChild>
                    <w:div w:id="78604262">
                      <w:marLeft w:val="0"/>
                      <w:marRight w:val="0"/>
                      <w:marTop w:val="0"/>
                      <w:marBottom w:val="0"/>
                      <w:divBdr>
                        <w:top w:val="none" w:sz="0" w:space="0" w:color="auto"/>
                        <w:left w:val="none" w:sz="0" w:space="0" w:color="auto"/>
                        <w:bottom w:val="none" w:sz="0" w:space="0" w:color="auto"/>
                        <w:right w:val="none" w:sz="0" w:space="0" w:color="auto"/>
                      </w:divBdr>
                    </w:div>
                  </w:divsChild>
                </w:div>
                <w:div w:id="1260065259">
                  <w:marLeft w:val="0"/>
                  <w:marRight w:val="0"/>
                  <w:marTop w:val="0"/>
                  <w:marBottom w:val="0"/>
                  <w:divBdr>
                    <w:top w:val="none" w:sz="0" w:space="0" w:color="auto"/>
                    <w:left w:val="none" w:sz="0" w:space="0" w:color="auto"/>
                    <w:bottom w:val="none" w:sz="0" w:space="0" w:color="auto"/>
                    <w:right w:val="none" w:sz="0" w:space="0" w:color="auto"/>
                  </w:divBdr>
                  <w:divsChild>
                    <w:div w:id="214124547">
                      <w:marLeft w:val="0"/>
                      <w:marRight w:val="0"/>
                      <w:marTop w:val="0"/>
                      <w:marBottom w:val="0"/>
                      <w:divBdr>
                        <w:top w:val="none" w:sz="0" w:space="0" w:color="auto"/>
                        <w:left w:val="none" w:sz="0" w:space="0" w:color="auto"/>
                        <w:bottom w:val="none" w:sz="0" w:space="0" w:color="auto"/>
                        <w:right w:val="none" w:sz="0" w:space="0" w:color="auto"/>
                      </w:divBdr>
                    </w:div>
                  </w:divsChild>
                </w:div>
                <w:div w:id="2089497857">
                  <w:marLeft w:val="0"/>
                  <w:marRight w:val="0"/>
                  <w:marTop w:val="0"/>
                  <w:marBottom w:val="0"/>
                  <w:divBdr>
                    <w:top w:val="none" w:sz="0" w:space="0" w:color="auto"/>
                    <w:left w:val="none" w:sz="0" w:space="0" w:color="auto"/>
                    <w:bottom w:val="none" w:sz="0" w:space="0" w:color="auto"/>
                    <w:right w:val="none" w:sz="0" w:space="0" w:color="auto"/>
                  </w:divBdr>
                  <w:divsChild>
                    <w:div w:id="1712225225">
                      <w:marLeft w:val="0"/>
                      <w:marRight w:val="0"/>
                      <w:marTop w:val="0"/>
                      <w:marBottom w:val="0"/>
                      <w:divBdr>
                        <w:top w:val="none" w:sz="0" w:space="0" w:color="auto"/>
                        <w:left w:val="none" w:sz="0" w:space="0" w:color="auto"/>
                        <w:bottom w:val="none" w:sz="0" w:space="0" w:color="auto"/>
                        <w:right w:val="none" w:sz="0" w:space="0" w:color="auto"/>
                      </w:divBdr>
                    </w:div>
                  </w:divsChild>
                </w:div>
                <w:div w:id="1259875051">
                  <w:marLeft w:val="0"/>
                  <w:marRight w:val="0"/>
                  <w:marTop w:val="0"/>
                  <w:marBottom w:val="0"/>
                  <w:divBdr>
                    <w:top w:val="none" w:sz="0" w:space="0" w:color="auto"/>
                    <w:left w:val="none" w:sz="0" w:space="0" w:color="auto"/>
                    <w:bottom w:val="none" w:sz="0" w:space="0" w:color="auto"/>
                    <w:right w:val="none" w:sz="0" w:space="0" w:color="auto"/>
                  </w:divBdr>
                  <w:divsChild>
                    <w:div w:id="1909146027">
                      <w:marLeft w:val="0"/>
                      <w:marRight w:val="0"/>
                      <w:marTop w:val="0"/>
                      <w:marBottom w:val="0"/>
                      <w:divBdr>
                        <w:top w:val="none" w:sz="0" w:space="0" w:color="auto"/>
                        <w:left w:val="none" w:sz="0" w:space="0" w:color="auto"/>
                        <w:bottom w:val="none" w:sz="0" w:space="0" w:color="auto"/>
                        <w:right w:val="none" w:sz="0" w:space="0" w:color="auto"/>
                      </w:divBdr>
                    </w:div>
                  </w:divsChild>
                </w:div>
                <w:div w:id="1373072894">
                  <w:marLeft w:val="0"/>
                  <w:marRight w:val="0"/>
                  <w:marTop w:val="0"/>
                  <w:marBottom w:val="0"/>
                  <w:divBdr>
                    <w:top w:val="none" w:sz="0" w:space="0" w:color="auto"/>
                    <w:left w:val="none" w:sz="0" w:space="0" w:color="auto"/>
                    <w:bottom w:val="none" w:sz="0" w:space="0" w:color="auto"/>
                    <w:right w:val="none" w:sz="0" w:space="0" w:color="auto"/>
                  </w:divBdr>
                  <w:divsChild>
                    <w:div w:id="483549693">
                      <w:marLeft w:val="0"/>
                      <w:marRight w:val="0"/>
                      <w:marTop w:val="0"/>
                      <w:marBottom w:val="0"/>
                      <w:divBdr>
                        <w:top w:val="none" w:sz="0" w:space="0" w:color="auto"/>
                        <w:left w:val="none" w:sz="0" w:space="0" w:color="auto"/>
                        <w:bottom w:val="none" w:sz="0" w:space="0" w:color="auto"/>
                        <w:right w:val="none" w:sz="0" w:space="0" w:color="auto"/>
                      </w:divBdr>
                    </w:div>
                  </w:divsChild>
                </w:div>
                <w:div w:id="225843153">
                  <w:marLeft w:val="0"/>
                  <w:marRight w:val="0"/>
                  <w:marTop w:val="0"/>
                  <w:marBottom w:val="0"/>
                  <w:divBdr>
                    <w:top w:val="none" w:sz="0" w:space="0" w:color="auto"/>
                    <w:left w:val="none" w:sz="0" w:space="0" w:color="auto"/>
                    <w:bottom w:val="none" w:sz="0" w:space="0" w:color="auto"/>
                    <w:right w:val="none" w:sz="0" w:space="0" w:color="auto"/>
                  </w:divBdr>
                  <w:divsChild>
                    <w:div w:id="1390610029">
                      <w:marLeft w:val="0"/>
                      <w:marRight w:val="0"/>
                      <w:marTop w:val="0"/>
                      <w:marBottom w:val="0"/>
                      <w:divBdr>
                        <w:top w:val="none" w:sz="0" w:space="0" w:color="auto"/>
                        <w:left w:val="none" w:sz="0" w:space="0" w:color="auto"/>
                        <w:bottom w:val="none" w:sz="0" w:space="0" w:color="auto"/>
                        <w:right w:val="none" w:sz="0" w:space="0" w:color="auto"/>
                      </w:divBdr>
                    </w:div>
                  </w:divsChild>
                </w:div>
                <w:div w:id="1753700365">
                  <w:marLeft w:val="0"/>
                  <w:marRight w:val="0"/>
                  <w:marTop w:val="0"/>
                  <w:marBottom w:val="0"/>
                  <w:divBdr>
                    <w:top w:val="none" w:sz="0" w:space="0" w:color="auto"/>
                    <w:left w:val="none" w:sz="0" w:space="0" w:color="auto"/>
                    <w:bottom w:val="none" w:sz="0" w:space="0" w:color="auto"/>
                    <w:right w:val="none" w:sz="0" w:space="0" w:color="auto"/>
                  </w:divBdr>
                  <w:divsChild>
                    <w:div w:id="1160578014">
                      <w:marLeft w:val="0"/>
                      <w:marRight w:val="0"/>
                      <w:marTop w:val="0"/>
                      <w:marBottom w:val="0"/>
                      <w:divBdr>
                        <w:top w:val="none" w:sz="0" w:space="0" w:color="auto"/>
                        <w:left w:val="none" w:sz="0" w:space="0" w:color="auto"/>
                        <w:bottom w:val="none" w:sz="0" w:space="0" w:color="auto"/>
                        <w:right w:val="none" w:sz="0" w:space="0" w:color="auto"/>
                      </w:divBdr>
                    </w:div>
                  </w:divsChild>
                </w:div>
                <w:div w:id="1902665778">
                  <w:marLeft w:val="0"/>
                  <w:marRight w:val="0"/>
                  <w:marTop w:val="0"/>
                  <w:marBottom w:val="0"/>
                  <w:divBdr>
                    <w:top w:val="none" w:sz="0" w:space="0" w:color="auto"/>
                    <w:left w:val="none" w:sz="0" w:space="0" w:color="auto"/>
                    <w:bottom w:val="none" w:sz="0" w:space="0" w:color="auto"/>
                    <w:right w:val="none" w:sz="0" w:space="0" w:color="auto"/>
                  </w:divBdr>
                  <w:divsChild>
                    <w:div w:id="284317184">
                      <w:marLeft w:val="0"/>
                      <w:marRight w:val="0"/>
                      <w:marTop w:val="0"/>
                      <w:marBottom w:val="0"/>
                      <w:divBdr>
                        <w:top w:val="none" w:sz="0" w:space="0" w:color="auto"/>
                        <w:left w:val="none" w:sz="0" w:space="0" w:color="auto"/>
                        <w:bottom w:val="none" w:sz="0" w:space="0" w:color="auto"/>
                        <w:right w:val="none" w:sz="0" w:space="0" w:color="auto"/>
                      </w:divBdr>
                    </w:div>
                  </w:divsChild>
                </w:div>
                <w:div w:id="457185980">
                  <w:marLeft w:val="0"/>
                  <w:marRight w:val="0"/>
                  <w:marTop w:val="0"/>
                  <w:marBottom w:val="0"/>
                  <w:divBdr>
                    <w:top w:val="none" w:sz="0" w:space="0" w:color="auto"/>
                    <w:left w:val="none" w:sz="0" w:space="0" w:color="auto"/>
                    <w:bottom w:val="none" w:sz="0" w:space="0" w:color="auto"/>
                    <w:right w:val="none" w:sz="0" w:space="0" w:color="auto"/>
                  </w:divBdr>
                  <w:divsChild>
                    <w:div w:id="118496145">
                      <w:marLeft w:val="0"/>
                      <w:marRight w:val="0"/>
                      <w:marTop w:val="0"/>
                      <w:marBottom w:val="0"/>
                      <w:divBdr>
                        <w:top w:val="none" w:sz="0" w:space="0" w:color="auto"/>
                        <w:left w:val="none" w:sz="0" w:space="0" w:color="auto"/>
                        <w:bottom w:val="none" w:sz="0" w:space="0" w:color="auto"/>
                        <w:right w:val="none" w:sz="0" w:space="0" w:color="auto"/>
                      </w:divBdr>
                    </w:div>
                  </w:divsChild>
                </w:div>
                <w:div w:id="1495335136">
                  <w:marLeft w:val="0"/>
                  <w:marRight w:val="0"/>
                  <w:marTop w:val="0"/>
                  <w:marBottom w:val="0"/>
                  <w:divBdr>
                    <w:top w:val="none" w:sz="0" w:space="0" w:color="auto"/>
                    <w:left w:val="none" w:sz="0" w:space="0" w:color="auto"/>
                    <w:bottom w:val="none" w:sz="0" w:space="0" w:color="auto"/>
                    <w:right w:val="none" w:sz="0" w:space="0" w:color="auto"/>
                  </w:divBdr>
                  <w:divsChild>
                    <w:div w:id="951321082">
                      <w:marLeft w:val="0"/>
                      <w:marRight w:val="0"/>
                      <w:marTop w:val="0"/>
                      <w:marBottom w:val="0"/>
                      <w:divBdr>
                        <w:top w:val="none" w:sz="0" w:space="0" w:color="auto"/>
                        <w:left w:val="none" w:sz="0" w:space="0" w:color="auto"/>
                        <w:bottom w:val="none" w:sz="0" w:space="0" w:color="auto"/>
                        <w:right w:val="none" w:sz="0" w:space="0" w:color="auto"/>
                      </w:divBdr>
                    </w:div>
                  </w:divsChild>
                </w:div>
                <w:div w:id="458762173">
                  <w:marLeft w:val="0"/>
                  <w:marRight w:val="0"/>
                  <w:marTop w:val="0"/>
                  <w:marBottom w:val="0"/>
                  <w:divBdr>
                    <w:top w:val="none" w:sz="0" w:space="0" w:color="auto"/>
                    <w:left w:val="none" w:sz="0" w:space="0" w:color="auto"/>
                    <w:bottom w:val="none" w:sz="0" w:space="0" w:color="auto"/>
                    <w:right w:val="none" w:sz="0" w:space="0" w:color="auto"/>
                  </w:divBdr>
                  <w:divsChild>
                    <w:div w:id="658702944">
                      <w:marLeft w:val="0"/>
                      <w:marRight w:val="0"/>
                      <w:marTop w:val="0"/>
                      <w:marBottom w:val="0"/>
                      <w:divBdr>
                        <w:top w:val="none" w:sz="0" w:space="0" w:color="auto"/>
                        <w:left w:val="none" w:sz="0" w:space="0" w:color="auto"/>
                        <w:bottom w:val="none" w:sz="0" w:space="0" w:color="auto"/>
                        <w:right w:val="none" w:sz="0" w:space="0" w:color="auto"/>
                      </w:divBdr>
                    </w:div>
                  </w:divsChild>
                </w:div>
                <w:div w:id="1762795581">
                  <w:marLeft w:val="0"/>
                  <w:marRight w:val="0"/>
                  <w:marTop w:val="0"/>
                  <w:marBottom w:val="0"/>
                  <w:divBdr>
                    <w:top w:val="none" w:sz="0" w:space="0" w:color="auto"/>
                    <w:left w:val="none" w:sz="0" w:space="0" w:color="auto"/>
                    <w:bottom w:val="none" w:sz="0" w:space="0" w:color="auto"/>
                    <w:right w:val="none" w:sz="0" w:space="0" w:color="auto"/>
                  </w:divBdr>
                  <w:divsChild>
                    <w:div w:id="601762938">
                      <w:marLeft w:val="0"/>
                      <w:marRight w:val="0"/>
                      <w:marTop w:val="0"/>
                      <w:marBottom w:val="0"/>
                      <w:divBdr>
                        <w:top w:val="none" w:sz="0" w:space="0" w:color="auto"/>
                        <w:left w:val="none" w:sz="0" w:space="0" w:color="auto"/>
                        <w:bottom w:val="none" w:sz="0" w:space="0" w:color="auto"/>
                        <w:right w:val="none" w:sz="0" w:space="0" w:color="auto"/>
                      </w:divBdr>
                    </w:div>
                  </w:divsChild>
                </w:div>
                <w:div w:id="812411399">
                  <w:marLeft w:val="0"/>
                  <w:marRight w:val="0"/>
                  <w:marTop w:val="0"/>
                  <w:marBottom w:val="0"/>
                  <w:divBdr>
                    <w:top w:val="none" w:sz="0" w:space="0" w:color="auto"/>
                    <w:left w:val="none" w:sz="0" w:space="0" w:color="auto"/>
                    <w:bottom w:val="none" w:sz="0" w:space="0" w:color="auto"/>
                    <w:right w:val="none" w:sz="0" w:space="0" w:color="auto"/>
                  </w:divBdr>
                  <w:divsChild>
                    <w:div w:id="1742286482">
                      <w:marLeft w:val="0"/>
                      <w:marRight w:val="0"/>
                      <w:marTop w:val="0"/>
                      <w:marBottom w:val="0"/>
                      <w:divBdr>
                        <w:top w:val="none" w:sz="0" w:space="0" w:color="auto"/>
                        <w:left w:val="none" w:sz="0" w:space="0" w:color="auto"/>
                        <w:bottom w:val="none" w:sz="0" w:space="0" w:color="auto"/>
                        <w:right w:val="none" w:sz="0" w:space="0" w:color="auto"/>
                      </w:divBdr>
                    </w:div>
                  </w:divsChild>
                </w:div>
                <w:div w:id="586773596">
                  <w:marLeft w:val="0"/>
                  <w:marRight w:val="0"/>
                  <w:marTop w:val="0"/>
                  <w:marBottom w:val="0"/>
                  <w:divBdr>
                    <w:top w:val="none" w:sz="0" w:space="0" w:color="auto"/>
                    <w:left w:val="none" w:sz="0" w:space="0" w:color="auto"/>
                    <w:bottom w:val="none" w:sz="0" w:space="0" w:color="auto"/>
                    <w:right w:val="none" w:sz="0" w:space="0" w:color="auto"/>
                  </w:divBdr>
                  <w:divsChild>
                    <w:div w:id="916552834">
                      <w:marLeft w:val="0"/>
                      <w:marRight w:val="0"/>
                      <w:marTop w:val="0"/>
                      <w:marBottom w:val="0"/>
                      <w:divBdr>
                        <w:top w:val="none" w:sz="0" w:space="0" w:color="auto"/>
                        <w:left w:val="none" w:sz="0" w:space="0" w:color="auto"/>
                        <w:bottom w:val="none" w:sz="0" w:space="0" w:color="auto"/>
                        <w:right w:val="none" w:sz="0" w:space="0" w:color="auto"/>
                      </w:divBdr>
                    </w:div>
                  </w:divsChild>
                </w:div>
                <w:div w:id="1464422273">
                  <w:marLeft w:val="0"/>
                  <w:marRight w:val="0"/>
                  <w:marTop w:val="0"/>
                  <w:marBottom w:val="0"/>
                  <w:divBdr>
                    <w:top w:val="none" w:sz="0" w:space="0" w:color="auto"/>
                    <w:left w:val="none" w:sz="0" w:space="0" w:color="auto"/>
                    <w:bottom w:val="none" w:sz="0" w:space="0" w:color="auto"/>
                    <w:right w:val="none" w:sz="0" w:space="0" w:color="auto"/>
                  </w:divBdr>
                  <w:divsChild>
                    <w:div w:id="562252013">
                      <w:marLeft w:val="0"/>
                      <w:marRight w:val="0"/>
                      <w:marTop w:val="0"/>
                      <w:marBottom w:val="0"/>
                      <w:divBdr>
                        <w:top w:val="none" w:sz="0" w:space="0" w:color="auto"/>
                        <w:left w:val="none" w:sz="0" w:space="0" w:color="auto"/>
                        <w:bottom w:val="none" w:sz="0" w:space="0" w:color="auto"/>
                        <w:right w:val="none" w:sz="0" w:space="0" w:color="auto"/>
                      </w:divBdr>
                    </w:div>
                  </w:divsChild>
                </w:div>
                <w:div w:id="1159543984">
                  <w:marLeft w:val="0"/>
                  <w:marRight w:val="0"/>
                  <w:marTop w:val="0"/>
                  <w:marBottom w:val="0"/>
                  <w:divBdr>
                    <w:top w:val="none" w:sz="0" w:space="0" w:color="auto"/>
                    <w:left w:val="none" w:sz="0" w:space="0" w:color="auto"/>
                    <w:bottom w:val="none" w:sz="0" w:space="0" w:color="auto"/>
                    <w:right w:val="none" w:sz="0" w:space="0" w:color="auto"/>
                  </w:divBdr>
                  <w:divsChild>
                    <w:div w:id="784931630">
                      <w:marLeft w:val="0"/>
                      <w:marRight w:val="0"/>
                      <w:marTop w:val="0"/>
                      <w:marBottom w:val="0"/>
                      <w:divBdr>
                        <w:top w:val="none" w:sz="0" w:space="0" w:color="auto"/>
                        <w:left w:val="none" w:sz="0" w:space="0" w:color="auto"/>
                        <w:bottom w:val="none" w:sz="0" w:space="0" w:color="auto"/>
                        <w:right w:val="none" w:sz="0" w:space="0" w:color="auto"/>
                      </w:divBdr>
                    </w:div>
                  </w:divsChild>
                </w:div>
                <w:div w:id="822968203">
                  <w:marLeft w:val="0"/>
                  <w:marRight w:val="0"/>
                  <w:marTop w:val="0"/>
                  <w:marBottom w:val="0"/>
                  <w:divBdr>
                    <w:top w:val="none" w:sz="0" w:space="0" w:color="auto"/>
                    <w:left w:val="none" w:sz="0" w:space="0" w:color="auto"/>
                    <w:bottom w:val="none" w:sz="0" w:space="0" w:color="auto"/>
                    <w:right w:val="none" w:sz="0" w:space="0" w:color="auto"/>
                  </w:divBdr>
                  <w:divsChild>
                    <w:div w:id="1462652945">
                      <w:marLeft w:val="0"/>
                      <w:marRight w:val="0"/>
                      <w:marTop w:val="0"/>
                      <w:marBottom w:val="0"/>
                      <w:divBdr>
                        <w:top w:val="none" w:sz="0" w:space="0" w:color="auto"/>
                        <w:left w:val="none" w:sz="0" w:space="0" w:color="auto"/>
                        <w:bottom w:val="none" w:sz="0" w:space="0" w:color="auto"/>
                        <w:right w:val="none" w:sz="0" w:space="0" w:color="auto"/>
                      </w:divBdr>
                    </w:div>
                  </w:divsChild>
                </w:div>
                <w:div w:id="1134525451">
                  <w:marLeft w:val="0"/>
                  <w:marRight w:val="0"/>
                  <w:marTop w:val="0"/>
                  <w:marBottom w:val="0"/>
                  <w:divBdr>
                    <w:top w:val="none" w:sz="0" w:space="0" w:color="auto"/>
                    <w:left w:val="none" w:sz="0" w:space="0" w:color="auto"/>
                    <w:bottom w:val="none" w:sz="0" w:space="0" w:color="auto"/>
                    <w:right w:val="none" w:sz="0" w:space="0" w:color="auto"/>
                  </w:divBdr>
                  <w:divsChild>
                    <w:div w:id="557057493">
                      <w:marLeft w:val="0"/>
                      <w:marRight w:val="0"/>
                      <w:marTop w:val="0"/>
                      <w:marBottom w:val="0"/>
                      <w:divBdr>
                        <w:top w:val="none" w:sz="0" w:space="0" w:color="auto"/>
                        <w:left w:val="none" w:sz="0" w:space="0" w:color="auto"/>
                        <w:bottom w:val="none" w:sz="0" w:space="0" w:color="auto"/>
                        <w:right w:val="none" w:sz="0" w:space="0" w:color="auto"/>
                      </w:divBdr>
                    </w:div>
                  </w:divsChild>
                </w:div>
                <w:div w:id="1181359418">
                  <w:marLeft w:val="0"/>
                  <w:marRight w:val="0"/>
                  <w:marTop w:val="0"/>
                  <w:marBottom w:val="0"/>
                  <w:divBdr>
                    <w:top w:val="none" w:sz="0" w:space="0" w:color="auto"/>
                    <w:left w:val="none" w:sz="0" w:space="0" w:color="auto"/>
                    <w:bottom w:val="none" w:sz="0" w:space="0" w:color="auto"/>
                    <w:right w:val="none" w:sz="0" w:space="0" w:color="auto"/>
                  </w:divBdr>
                  <w:divsChild>
                    <w:div w:id="1820418997">
                      <w:marLeft w:val="0"/>
                      <w:marRight w:val="0"/>
                      <w:marTop w:val="0"/>
                      <w:marBottom w:val="0"/>
                      <w:divBdr>
                        <w:top w:val="none" w:sz="0" w:space="0" w:color="auto"/>
                        <w:left w:val="none" w:sz="0" w:space="0" w:color="auto"/>
                        <w:bottom w:val="none" w:sz="0" w:space="0" w:color="auto"/>
                        <w:right w:val="none" w:sz="0" w:space="0" w:color="auto"/>
                      </w:divBdr>
                    </w:div>
                  </w:divsChild>
                </w:div>
                <w:div w:id="1130173722">
                  <w:marLeft w:val="0"/>
                  <w:marRight w:val="0"/>
                  <w:marTop w:val="0"/>
                  <w:marBottom w:val="0"/>
                  <w:divBdr>
                    <w:top w:val="none" w:sz="0" w:space="0" w:color="auto"/>
                    <w:left w:val="none" w:sz="0" w:space="0" w:color="auto"/>
                    <w:bottom w:val="none" w:sz="0" w:space="0" w:color="auto"/>
                    <w:right w:val="none" w:sz="0" w:space="0" w:color="auto"/>
                  </w:divBdr>
                  <w:divsChild>
                    <w:div w:id="1123688438">
                      <w:marLeft w:val="0"/>
                      <w:marRight w:val="0"/>
                      <w:marTop w:val="0"/>
                      <w:marBottom w:val="0"/>
                      <w:divBdr>
                        <w:top w:val="none" w:sz="0" w:space="0" w:color="auto"/>
                        <w:left w:val="none" w:sz="0" w:space="0" w:color="auto"/>
                        <w:bottom w:val="none" w:sz="0" w:space="0" w:color="auto"/>
                        <w:right w:val="none" w:sz="0" w:space="0" w:color="auto"/>
                      </w:divBdr>
                    </w:div>
                  </w:divsChild>
                </w:div>
                <w:div w:id="29382641">
                  <w:marLeft w:val="0"/>
                  <w:marRight w:val="0"/>
                  <w:marTop w:val="0"/>
                  <w:marBottom w:val="0"/>
                  <w:divBdr>
                    <w:top w:val="none" w:sz="0" w:space="0" w:color="auto"/>
                    <w:left w:val="none" w:sz="0" w:space="0" w:color="auto"/>
                    <w:bottom w:val="none" w:sz="0" w:space="0" w:color="auto"/>
                    <w:right w:val="none" w:sz="0" w:space="0" w:color="auto"/>
                  </w:divBdr>
                  <w:divsChild>
                    <w:div w:id="325060572">
                      <w:marLeft w:val="0"/>
                      <w:marRight w:val="0"/>
                      <w:marTop w:val="0"/>
                      <w:marBottom w:val="0"/>
                      <w:divBdr>
                        <w:top w:val="none" w:sz="0" w:space="0" w:color="auto"/>
                        <w:left w:val="none" w:sz="0" w:space="0" w:color="auto"/>
                        <w:bottom w:val="none" w:sz="0" w:space="0" w:color="auto"/>
                        <w:right w:val="none" w:sz="0" w:space="0" w:color="auto"/>
                      </w:divBdr>
                    </w:div>
                  </w:divsChild>
                </w:div>
                <w:div w:id="1902711255">
                  <w:marLeft w:val="0"/>
                  <w:marRight w:val="0"/>
                  <w:marTop w:val="0"/>
                  <w:marBottom w:val="0"/>
                  <w:divBdr>
                    <w:top w:val="none" w:sz="0" w:space="0" w:color="auto"/>
                    <w:left w:val="none" w:sz="0" w:space="0" w:color="auto"/>
                    <w:bottom w:val="none" w:sz="0" w:space="0" w:color="auto"/>
                    <w:right w:val="none" w:sz="0" w:space="0" w:color="auto"/>
                  </w:divBdr>
                  <w:divsChild>
                    <w:div w:id="1565331997">
                      <w:marLeft w:val="0"/>
                      <w:marRight w:val="0"/>
                      <w:marTop w:val="0"/>
                      <w:marBottom w:val="0"/>
                      <w:divBdr>
                        <w:top w:val="none" w:sz="0" w:space="0" w:color="auto"/>
                        <w:left w:val="none" w:sz="0" w:space="0" w:color="auto"/>
                        <w:bottom w:val="none" w:sz="0" w:space="0" w:color="auto"/>
                        <w:right w:val="none" w:sz="0" w:space="0" w:color="auto"/>
                      </w:divBdr>
                    </w:div>
                  </w:divsChild>
                </w:div>
                <w:div w:id="1628967192">
                  <w:marLeft w:val="0"/>
                  <w:marRight w:val="0"/>
                  <w:marTop w:val="0"/>
                  <w:marBottom w:val="0"/>
                  <w:divBdr>
                    <w:top w:val="none" w:sz="0" w:space="0" w:color="auto"/>
                    <w:left w:val="none" w:sz="0" w:space="0" w:color="auto"/>
                    <w:bottom w:val="none" w:sz="0" w:space="0" w:color="auto"/>
                    <w:right w:val="none" w:sz="0" w:space="0" w:color="auto"/>
                  </w:divBdr>
                  <w:divsChild>
                    <w:div w:id="1900166414">
                      <w:marLeft w:val="0"/>
                      <w:marRight w:val="0"/>
                      <w:marTop w:val="0"/>
                      <w:marBottom w:val="0"/>
                      <w:divBdr>
                        <w:top w:val="none" w:sz="0" w:space="0" w:color="auto"/>
                        <w:left w:val="none" w:sz="0" w:space="0" w:color="auto"/>
                        <w:bottom w:val="none" w:sz="0" w:space="0" w:color="auto"/>
                        <w:right w:val="none" w:sz="0" w:space="0" w:color="auto"/>
                      </w:divBdr>
                    </w:div>
                  </w:divsChild>
                </w:div>
                <w:div w:id="1933853453">
                  <w:marLeft w:val="0"/>
                  <w:marRight w:val="0"/>
                  <w:marTop w:val="0"/>
                  <w:marBottom w:val="0"/>
                  <w:divBdr>
                    <w:top w:val="none" w:sz="0" w:space="0" w:color="auto"/>
                    <w:left w:val="none" w:sz="0" w:space="0" w:color="auto"/>
                    <w:bottom w:val="none" w:sz="0" w:space="0" w:color="auto"/>
                    <w:right w:val="none" w:sz="0" w:space="0" w:color="auto"/>
                  </w:divBdr>
                  <w:divsChild>
                    <w:div w:id="1124932843">
                      <w:marLeft w:val="0"/>
                      <w:marRight w:val="0"/>
                      <w:marTop w:val="0"/>
                      <w:marBottom w:val="0"/>
                      <w:divBdr>
                        <w:top w:val="none" w:sz="0" w:space="0" w:color="auto"/>
                        <w:left w:val="none" w:sz="0" w:space="0" w:color="auto"/>
                        <w:bottom w:val="none" w:sz="0" w:space="0" w:color="auto"/>
                        <w:right w:val="none" w:sz="0" w:space="0" w:color="auto"/>
                      </w:divBdr>
                    </w:div>
                  </w:divsChild>
                </w:div>
                <w:div w:id="972364551">
                  <w:marLeft w:val="0"/>
                  <w:marRight w:val="0"/>
                  <w:marTop w:val="0"/>
                  <w:marBottom w:val="0"/>
                  <w:divBdr>
                    <w:top w:val="none" w:sz="0" w:space="0" w:color="auto"/>
                    <w:left w:val="none" w:sz="0" w:space="0" w:color="auto"/>
                    <w:bottom w:val="none" w:sz="0" w:space="0" w:color="auto"/>
                    <w:right w:val="none" w:sz="0" w:space="0" w:color="auto"/>
                  </w:divBdr>
                  <w:divsChild>
                    <w:div w:id="1615092514">
                      <w:marLeft w:val="0"/>
                      <w:marRight w:val="0"/>
                      <w:marTop w:val="0"/>
                      <w:marBottom w:val="0"/>
                      <w:divBdr>
                        <w:top w:val="none" w:sz="0" w:space="0" w:color="auto"/>
                        <w:left w:val="none" w:sz="0" w:space="0" w:color="auto"/>
                        <w:bottom w:val="none" w:sz="0" w:space="0" w:color="auto"/>
                        <w:right w:val="none" w:sz="0" w:space="0" w:color="auto"/>
                      </w:divBdr>
                    </w:div>
                  </w:divsChild>
                </w:div>
                <w:div w:id="2079159345">
                  <w:marLeft w:val="0"/>
                  <w:marRight w:val="0"/>
                  <w:marTop w:val="0"/>
                  <w:marBottom w:val="0"/>
                  <w:divBdr>
                    <w:top w:val="none" w:sz="0" w:space="0" w:color="auto"/>
                    <w:left w:val="none" w:sz="0" w:space="0" w:color="auto"/>
                    <w:bottom w:val="none" w:sz="0" w:space="0" w:color="auto"/>
                    <w:right w:val="none" w:sz="0" w:space="0" w:color="auto"/>
                  </w:divBdr>
                  <w:divsChild>
                    <w:div w:id="1710449978">
                      <w:marLeft w:val="0"/>
                      <w:marRight w:val="0"/>
                      <w:marTop w:val="0"/>
                      <w:marBottom w:val="0"/>
                      <w:divBdr>
                        <w:top w:val="none" w:sz="0" w:space="0" w:color="auto"/>
                        <w:left w:val="none" w:sz="0" w:space="0" w:color="auto"/>
                        <w:bottom w:val="none" w:sz="0" w:space="0" w:color="auto"/>
                        <w:right w:val="none" w:sz="0" w:space="0" w:color="auto"/>
                      </w:divBdr>
                    </w:div>
                  </w:divsChild>
                </w:div>
                <w:div w:id="518011805">
                  <w:marLeft w:val="0"/>
                  <w:marRight w:val="0"/>
                  <w:marTop w:val="0"/>
                  <w:marBottom w:val="0"/>
                  <w:divBdr>
                    <w:top w:val="none" w:sz="0" w:space="0" w:color="auto"/>
                    <w:left w:val="none" w:sz="0" w:space="0" w:color="auto"/>
                    <w:bottom w:val="none" w:sz="0" w:space="0" w:color="auto"/>
                    <w:right w:val="none" w:sz="0" w:space="0" w:color="auto"/>
                  </w:divBdr>
                  <w:divsChild>
                    <w:div w:id="901913045">
                      <w:marLeft w:val="0"/>
                      <w:marRight w:val="0"/>
                      <w:marTop w:val="0"/>
                      <w:marBottom w:val="0"/>
                      <w:divBdr>
                        <w:top w:val="none" w:sz="0" w:space="0" w:color="auto"/>
                        <w:left w:val="none" w:sz="0" w:space="0" w:color="auto"/>
                        <w:bottom w:val="none" w:sz="0" w:space="0" w:color="auto"/>
                        <w:right w:val="none" w:sz="0" w:space="0" w:color="auto"/>
                      </w:divBdr>
                    </w:div>
                  </w:divsChild>
                </w:div>
                <w:div w:id="1889342070">
                  <w:marLeft w:val="0"/>
                  <w:marRight w:val="0"/>
                  <w:marTop w:val="0"/>
                  <w:marBottom w:val="0"/>
                  <w:divBdr>
                    <w:top w:val="none" w:sz="0" w:space="0" w:color="auto"/>
                    <w:left w:val="none" w:sz="0" w:space="0" w:color="auto"/>
                    <w:bottom w:val="none" w:sz="0" w:space="0" w:color="auto"/>
                    <w:right w:val="none" w:sz="0" w:space="0" w:color="auto"/>
                  </w:divBdr>
                  <w:divsChild>
                    <w:div w:id="323315535">
                      <w:marLeft w:val="0"/>
                      <w:marRight w:val="0"/>
                      <w:marTop w:val="0"/>
                      <w:marBottom w:val="0"/>
                      <w:divBdr>
                        <w:top w:val="none" w:sz="0" w:space="0" w:color="auto"/>
                        <w:left w:val="none" w:sz="0" w:space="0" w:color="auto"/>
                        <w:bottom w:val="none" w:sz="0" w:space="0" w:color="auto"/>
                        <w:right w:val="none" w:sz="0" w:space="0" w:color="auto"/>
                      </w:divBdr>
                    </w:div>
                  </w:divsChild>
                </w:div>
                <w:div w:id="1457337025">
                  <w:marLeft w:val="0"/>
                  <w:marRight w:val="0"/>
                  <w:marTop w:val="0"/>
                  <w:marBottom w:val="0"/>
                  <w:divBdr>
                    <w:top w:val="none" w:sz="0" w:space="0" w:color="auto"/>
                    <w:left w:val="none" w:sz="0" w:space="0" w:color="auto"/>
                    <w:bottom w:val="none" w:sz="0" w:space="0" w:color="auto"/>
                    <w:right w:val="none" w:sz="0" w:space="0" w:color="auto"/>
                  </w:divBdr>
                  <w:divsChild>
                    <w:div w:id="864367508">
                      <w:marLeft w:val="0"/>
                      <w:marRight w:val="0"/>
                      <w:marTop w:val="0"/>
                      <w:marBottom w:val="0"/>
                      <w:divBdr>
                        <w:top w:val="none" w:sz="0" w:space="0" w:color="auto"/>
                        <w:left w:val="none" w:sz="0" w:space="0" w:color="auto"/>
                        <w:bottom w:val="none" w:sz="0" w:space="0" w:color="auto"/>
                        <w:right w:val="none" w:sz="0" w:space="0" w:color="auto"/>
                      </w:divBdr>
                    </w:div>
                  </w:divsChild>
                </w:div>
                <w:div w:id="1283421892">
                  <w:marLeft w:val="0"/>
                  <w:marRight w:val="0"/>
                  <w:marTop w:val="0"/>
                  <w:marBottom w:val="0"/>
                  <w:divBdr>
                    <w:top w:val="none" w:sz="0" w:space="0" w:color="auto"/>
                    <w:left w:val="none" w:sz="0" w:space="0" w:color="auto"/>
                    <w:bottom w:val="none" w:sz="0" w:space="0" w:color="auto"/>
                    <w:right w:val="none" w:sz="0" w:space="0" w:color="auto"/>
                  </w:divBdr>
                  <w:divsChild>
                    <w:div w:id="660086494">
                      <w:marLeft w:val="0"/>
                      <w:marRight w:val="0"/>
                      <w:marTop w:val="0"/>
                      <w:marBottom w:val="0"/>
                      <w:divBdr>
                        <w:top w:val="none" w:sz="0" w:space="0" w:color="auto"/>
                        <w:left w:val="none" w:sz="0" w:space="0" w:color="auto"/>
                        <w:bottom w:val="none" w:sz="0" w:space="0" w:color="auto"/>
                        <w:right w:val="none" w:sz="0" w:space="0" w:color="auto"/>
                      </w:divBdr>
                    </w:div>
                  </w:divsChild>
                </w:div>
                <w:div w:id="315647050">
                  <w:marLeft w:val="0"/>
                  <w:marRight w:val="0"/>
                  <w:marTop w:val="0"/>
                  <w:marBottom w:val="0"/>
                  <w:divBdr>
                    <w:top w:val="none" w:sz="0" w:space="0" w:color="auto"/>
                    <w:left w:val="none" w:sz="0" w:space="0" w:color="auto"/>
                    <w:bottom w:val="none" w:sz="0" w:space="0" w:color="auto"/>
                    <w:right w:val="none" w:sz="0" w:space="0" w:color="auto"/>
                  </w:divBdr>
                  <w:divsChild>
                    <w:div w:id="2047214452">
                      <w:marLeft w:val="0"/>
                      <w:marRight w:val="0"/>
                      <w:marTop w:val="0"/>
                      <w:marBottom w:val="0"/>
                      <w:divBdr>
                        <w:top w:val="none" w:sz="0" w:space="0" w:color="auto"/>
                        <w:left w:val="none" w:sz="0" w:space="0" w:color="auto"/>
                        <w:bottom w:val="none" w:sz="0" w:space="0" w:color="auto"/>
                        <w:right w:val="none" w:sz="0" w:space="0" w:color="auto"/>
                      </w:divBdr>
                    </w:div>
                  </w:divsChild>
                </w:div>
                <w:div w:id="611975797">
                  <w:marLeft w:val="0"/>
                  <w:marRight w:val="0"/>
                  <w:marTop w:val="0"/>
                  <w:marBottom w:val="0"/>
                  <w:divBdr>
                    <w:top w:val="none" w:sz="0" w:space="0" w:color="auto"/>
                    <w:left w:val="none" w:sz="0" w:space="0" w:color="auto"/>
                    <w:bottom w:val="none" w:sz="0" w:space="0" w:color="auto"/>
                    <w:right w:val="none" w:sz="0" w:space="0" w:color="auto"/>
                  </w:divBdr>
                  <w:divsChild>
                    <w:div w:id="584728778">
                      <w:marLeft w:val="0"/>
                      <w:marRight w:val="0"/>
                      <w:marTop w:val="0"/>
                      <w:marBottom w:val="0"/>
                      <w:divBdr>
                        <w:top w:val="none" w:sz="0" w:space="0" w:color="auto"/>
                        <w:left w:val="none" w:sz="0" w:space="0" w:color="auto"/>
                        <w:bottom w:val="none" w:sz="0" w:space="0" w:color="auto"/>
                        <w:right w:val="none" w:sz="0" w:space="0" w:color="auto"/>
                      </w:divBdr>
                    </w:div>
                  </w:divsChild>
                </w:div>
                <w:div w:id="693963206">
                  <w:marLeft w:val="0"/>
                  <w:marRight w:val="0"/>
                  <w:marTop w:val="0"/>
                  <w:marBottom w:val="0"/>
                  <w:divBdr>
                    <w:top w:val="none" w:sz="0" w:space="0" w:color="auto"/>
                    <w:left w:val="none" w:sz="0" w:space="0" w:color="auto"/>
                    <w:bottom w:val="none" w:sz="0" w:space="0" w:color="auto"/>
                    <w:right w:val="none" w:sz="0" w:space="0" w:color="auto"/>
                  </w:divBdr>
                  <w:divsChild>
                    <w:div w:id="1543130699">
                      <w:marLeft w:val="0"/>
                      <w:marRight w:val="0"/>
                      <w:marTop w:val="0"/>
                      <w:marBottom w:val="0"/>
                      <w:divBdr>
                        <w:top w:val="none" w:sz="0" w:space="0" w:color="auto"/>
                        <w:left w:val="none" w:sz="0" w:space="0" w:color="auto"/>
                        <w:bottom w:val="none" w:sz="0" w:space="0" w:color="auto"/>
                        <w:right w:val="none" w:sz="0" w:space="0" w:color="auto"/>
                      </w:divBdr>
                    </w:div>
                  </w:divsChild>
                </w:div>
                <w:div w:id="282923369">
                  <w:marLeft w:val="0"/>
                  <w:marRight w:val="0"/>
                  <w:marTop w:val="0"/>
                  <w:marBottom w:val="0"/>
                  <w:divBdr>
                    <w:top w:val="none" w:sz="0" w:space="0" w:color="auto"/>
                    <w:left w:val="none" w:sz="0" w:space="0" w:color="auto"/>
                    <w:bottom w:val="none" w:sz="0" w:space="0" w:color="auto"/>
                    <w:right w:val="none" w:sz="0" w:space="0" w:color="auto"/>
                  </w:divBdr>
                  <w:divsChild>
                    <w:div w:id="42028441">
                      <w:marLeft w:val="0"/>
                      <w:marRight w:val="0"/>
                      <w:marTop w:val="0"/>
                      <w:marBottom w:val="0"/>
                      <w:divBdr>
                        <w:top w:val="none" w:sz="0" w:space="0" w:color="auto"/>
                        <w:left w:val="none" w:sz="0" w:space="0" w:color="auto"/>
                        <w:bottom w:val="none" w:sz="0" w:space="0" w:color="auto"/>
                        <w:right w:val="none" w:sz="0" w:space="0" w:color="auto"/>
                      </w:divBdr>
                    </w:div>
                  </w:divsChild>
                </w:div>
                <w:div w:id="1981885452">
                  <w:marLeft w:val="0"/>
                  <w:marRight w:val="0"/>
                  <w:marTop w:val="0"/>
                  <w:marBottom w:val="0"/>
                  <w:divBdr>
                    <w:top w:val="none" w:sz="0" w:space="0" w:color="auto"/>
                    <w:left w:val="none" w:sz="0" w:space="0" w:color="auto"/>
                    <w:bottom w:val="none" w:sz="0" w:space="0" w:color="auto"/>
                    <w:right w:val="none" w:sz="0" w:space="0" w:color="auto"/>
                  </w:divBdr>
                  <w:divsChild>
                    <w:div w:id="1933854514">
                      <w:marLeft w:val="0"/>
                      <w:marRight w:val="0"/>
                      <w:marTop w:val="0"/>
                      <w:marBottom w:val="0"/>
                      <w:divBdr>
                        <w:top w:val="none" w:sz="0" w:space="0" w:color="auto"/>
                        <w:left w:val="none" w:sz="0" w:space="0" w:color="auto"/>
                        <w:bottom w:val="none" w:sz="0" w:space="0" w:color="auto"/>
                        <w:right w:val="none" w:sz="0" w:space="0" w:color="auto"/>
                      </w:divBdr>
                    </w:div>
                  </w:divsChild>
                </w:div>
                <w:div w:id="1290091452">
                  <w:marLeft w:val="0"/>
                  <w:marRight w:val="0"/>
                  <w:marTop w:val="0"/>
                  <w:marBottom w:val="0"/>
                  <w:divBdr>
                    <w:top w:val="none" w:sz="0" w:space="0" w:color="auto"/>
                    <w:left w:val="none" w:sz="0" w:space="0" w:color="auto"/>
                    <w:bottom w:val="none" w:sz="0" w:space="0" w:color="auto"/>
                    <w:right w:val="none" w:sz="0" w:space="0" w:color="auto"/>
                  </w:divBdr>
                  <w:divsChild>
                    <w:div w:id="1522086153">
                      <w:marLeft w:val="0"/>
                      <w:marRight w:val="0"/>
                      <w:marTop w:val="0"/>
                      <w:marBottom w:val="0"/>
                      <w:divBdr>
                        <w:top w:val="none" w:sz="0" w:space="0" w:color="auto"/>
                        <w:left w:val="none" w:sz="0" w:space="0" w:color="auto"/>
                        <w:bottom w:val="none" w:sz="0" w:space="0" w:color="auto"/>
                        <w:right w:val="none" w:sz="0" w:space="0" w:color="auto"/>
                      </w:divBdr>
                    </w:div>
                  </w:divsChild>
                </w:div>
                <w:div w:id="1062829202">
                  <w:marLeft w:val="0"/>
                  <w:marRight w:val="0"/>
                  <w:marTop w:val="0"/>
                  <w:marBottom w:val="0"/>
                  <w:divBdr>
                    <w:top w:val="none" w:sz="0" w:space="0" w:color="auto"/>
                    <w:left w:val="none" w:sz="0" w:space="0" w:color="auto"/>
                    <w:bottom w:val="none" w:sz="0" w:space="0" w:color="auto"/>
                    <w:right w:val="none" w:sz="0" w:space="0" w:color="auto"/>
                  </w:divBdr>
                  <w:divsChild>
                    <w:div w:id="861629816">
                      <w:marLeft w:val="0"/>
                      <w:marRight w:val="0"/>
                      <w:marTop w:val="0"/>
                      <w:marBottom w:val="0"/>
                      <w:divBdr>
                        <w:top w:val="none" w:sz="0" w:space="0" w:color="auto"/>
                        <w:left w:val="none" w:sz="0" w:space="0" w:color="auto"/>
                        <w:bottom w:val="none" w:sz="0" w:space="0" w:color="auto"/>
                        <w:right w:val="none" w:sz="0" w:space="0" w:color="auto"/>
                      </w:divBdr>
                    </w:div>
                  </w:divsChild>
                </w:div>
                <w:div w:id="947273401">
                  <w:marLeft w:val="0"/>
                  <w:marRight w:val="0"/>
                  <w:marTop w:val="0"/>
                  <w:marBottom w:val="0"/>
                  <w:divBdr>
                    <w:top w:val="none" w:sz="0" w:space="0" w:color="auto"/>
                    <w:left w:val="none" w:sz="0" w:space="0" w:color="auto"/>
                    <w:bottom w:val="none" w:sz="0" w:space="0" w:color="auto"/>
                    <w:right w:val="none" w:sz="0" w:space="0" w:color="auto"/>
                  </w:divBdr>
                  <w:divsChild>
                    <w:div w:id="492180833">
                      <w:marLeft w:val="0"/>
                      <w:marRight w:val="0"/>
                      <w:marTop w:val="0"/>
                      <w:marBottom w:val="0"/>
                      <w:divBdr>
                        <w:top w:val="none" w:sz="0" w:space="0" w:color="auto"/>
                        <w:left w:val="none" w:sz="0" w:space="0" w:color="auto"/>
                        <w:bottom w:val="none" w:sz="0" w:space="0" w:color="auto"/>
                        <w:right w:val="none" w:sz="0" w:space="0" w:color="auto"/>
                      </w:divBdr>
                    </w:div>
                  </w:divsChild>
                </w:div>
                <w:div w:id="2009675894">
                  <w:marLeft w:val="0"/>
                  <w:marRight w:val="0"/>
                  <w:marTop w:val="0"/>
                  <w:marBottom w:val="0"/>
                  <w:divBdr>
                    <w:top w:val="none" w:sz="0" w:space="0" w:color="auto"/>
                    <w:left w:val="none" w:sz="0" w:space="0" w:color="auto"/>
                    <w:bottom w:val="none" w:sz="0" w:space="0" w:color="auto"/>
                    <w:right w:val="none" w:sz="0" w:space="0" w:color="auto"/>
                  </w:divBdr>
                  <w:divsChild>
                    <w:div w:id="1263609238">
                      <w:marLeft w:val="0"/>
                      <w:marRight w:val="0"/>
                      <w:marTop w:val="0"/>
                      <w:marBottom w:val="0"/>
                      <w:divBdr>
                        <w:top w:val="none" w:sz="0" w:space="0" w:color="auto"/>
                        <w:left w:val="none" w:sz="0" w:space="0" w:color="auto"/>
                        <w:bottom w:val="none" w:sz="0" w:space="0" w:color="auto"/>
                        <w:right w:val="none" w:sz="0" w:space="0" w:color="auto"/>
                      </w:divBdr>
                    </w:div>
                  </w:divsChild>
                </w:div>
                <w:div w:id="878395281">
                  <w:marLeft w:val="0"/>
                  <w:marRight w:val="0"/>
                  <w:marTop w:val="0"/>
                  <w:marBottom w:val="0"/>
                  <w:divBdr>
                    <w:top w:val="none" w:sz="0" w:space="0" w:color="auto"/>
                    <w:left w:val="none" w:sz="0" w:space="0" w:color="auto"/>
                    <w:bottom w:val="none" w:sz="0" w:space="0" w:color="auto"/>
                    <w:right w:val="none" w:sz="0" w:space="0" w:color="auto"/>
                  </w:divBdr>
                  <w:divsChild>
                    <w:div w:id="579482876">
                      <w:marLeft w:val="0"/>
                      <w:marRight w:val="0"/>
                      <w:marTop w:val="0"/>
                      <w:marBottom w:val="0"/>
                      <w:divBdr>
                        <w:top w:val="none" w:sz="0" w:space="0" w:color="auto"/>
                        <w:left w:val="none" w:sz="0" w:space="0" w:color="auto"/>
                        <w:bottom w:val="none" w:sz="0" w:space="0" w:color="auto"/>
                        <w:right w:val="none" w:sz="0" w:space="0" w:color="auto"/>
                      </w:divBdr>
                    </w:div>
                  </w:divsChild>
                </w:div>
                <w:div w:id="1788622850">
                  <w:marLeft w:val="0"/>
                  <w:marRight w:val="0"/>
                  <w:marTop w:val="0"/>
                  <w:marBottom w:val="0"/>
                  <w:divBdr>
                    <w:top w:val="none" w:sz="0" w:space="0" w:color="auto"/>
                    <w:left w:val="none" w:sz="0" w:space="0" w:color="auto"/>
                    <w:bottom w:val="none" w:sz="0" w:space="0" w:color="auto"/>
                    <w:right w:val="none" w:sz="0" w:space="0" w:color="auto"/>
                  </w:divBdr>
                  <w:divsChild>
                    <w:div w:id="1123156261">
                      <w:marLeft w:val="0"/>
                      <w:marRight w:val="0"/>
                      <w:marTop w:val="0"/>
                      <w:marBottom w:val="0"/>
                      <w:divBdr>
                        <w:top w:val="none" w:sz="0" w:space="0" w:color="auto"/>
                        <w:left w:val="none" w:sz="0" w:space="0" w:color="auto"/>
                        <w:bottom w:val="none" w:sz="0" w:space="0" w:color="auto"/>
                        <w:right w:val="none" w:sz="0" w:space="0" w:color="auto"/>
                      </w:divBdr>
                    </w:div>
                  </w:divsChild>
                </w:div>
                <w:div w:id="584997606">
                  <w:marLeft w:val="0"/>
                  <w:marRight w:val="0"/>
                  <w:marTop w:val="0"/>
                  <w:marBottom w:val="0"/>
                  <w:divBdr>
                    <w:top w:val="none" w:sz="0" w:space="0" w:color="auto"/>
                    <w:left w:val="none" w:sz="0" w:space="0" w:color="auto"/>
                    <w:bottom w:val="none" w:sz="0" w:space="0" w:color="auto"/>
                    <w:right w:val="none" w:sz="0" w:space="0" w:color="auto"/>
                  </w:divBdr>
                  <w:divsChild>
                    <w:div w:id="1121921281">
                      <w:marLeft w:val="0"/>
                      <w:marRight w:val="0"/>
                      <w:marTop w:val="0"/>
                      <w:marBottom w:val="0"/>
                      <w:divBdr>
                        <w:top w:val="none" w:sz="0" w:space="0" w:color="auto"/>
                        <w:left w:val="none" w:sz="0" w:space="0" w:color="auto"/>
                        <w:bottom w:val="none" w:sz="0" w:space="0" w:color="auto"/>
                        <w:right w:val="none" w:sz="0" w:space="0" w:color="auto"/>
                      </w:divBdr>
                    </w:div>
                  </w:divsChild>
                </w:div>
                <w:div w:id="1574896626">
                  <w:marLeft w:val="0"/>
                  <w:marRight w:val="0"/>
                  <w:marTop w:val="0"/>
                  <w:marBottom w:val="0"/>
                  <w:divBdr>
                    <w:top w:val="none" w:sz="0" w:space="0" w:color="auto"/>
                    <w:left w:val="none" w:sz="0" w:space="0" w:color="auto"/>
                    <w:bottom w:val="none" w:sz="0" w:space="0" w:color="auto"/>
                    <w:right w:val="none" w:sz="0" w:space="0" w:color="auto"/>
                  </w:divBdr>
                  <w:divsChild>
                    <w:div w:id="1278369024">
                      <w:marLeft w:val="0"/>
                      <w:marRight w:val="0"/>
                      <w:marTop w:val="0"/>
                      <w:marBottom w:val="0"/>
                      <w:divBdr>
                        <w:top w:val="none" w:sz="0" w:space="0" w:color="auto"/>
                        <w:left w:val="none" w:sz="0" w:space="0" w:color="auto"/>
                        <w:bottom w:val="none" w:sz="0" w:space="0" w:color="auto"/>
                        <w:right w:val="none" w:sz="0" w:space="0" w:color="auto"/>
                      </w:divBdr>
                    </w:div>
                  </w:divsChild>
                </w:div>
                <w:div w:id="1872717737">
                  <w:marLeft w:val="0"/>
                  <w:marRight w:val="0"/>
                  <w:marTop w:val="0"/>
                  <w:marBottom w:val="0"/>
                  <w:divBdr>
                    <w:top w:val="none" w:sz="0" w:space="0" w:color="auto"/>
                    <w:left w:val="none" w:sz="0" w:space="0" w:color="auto"/>
                    <w:bottom w:val="none" w:sz="0" w:space="0" w:color="auto"/>
                    <w:right w:val="none" w:sz="0" w:space="0" w:color="auto"/>
                  </w:divBdr>
                  <w:divsChild>
                    <w:div w:id="1421292831">
                      <w:marLeft w:val="0"/>
                      <w:marRight w:val="0"/>
                      <w:marTop w:val="0"/>
                      <w:marBottom w:val="0"/>
                      <w:divBdr>
                        <w:top w:val="none" w:sz="0" w:space="0" w:color="auto"/>
                        <w:left w:val="none" w:sz="0" w:space="0" w:color="auto"/>
                        <w:bottom w:val="none" w:sz="0" w:space="0" w:color="auto"/>
                        <w:right w:val="none" w:sz="0" w:space="0" w:color="auto"/>
                      </w:divBdr>
                    </w:div>
                  </w:divsChild>
                </w:div>
                <w:div w:id="1311255505">
                  <w:marLeft w:val="0"/>
                  <w:marRight w:val="0"/>
                  <w:marTop w:val="0"/>
                  <w:marBottom w:val="0"/>
                  <w:divBdr>
                    <w:top w:val="none" w:sz="0" w:space="0" w:color="auto"/>
                    <w:left w:val="none" w:sz="0" w:space="0" w:color="auto"/>
                    <w:bottom w:val="none" w:sz="0" w:space="0" w:color="auto"/>
                    <w:right w:val="none" w:sz="0" w:space="0" w:color="auto"/>
                  </w:divBdr>
                  <w:divsChild>
                    <w:div w:id="1383402155">
                      <w:marLeft w:val="0"/>
                      <w:marRight w:val="0"/>
                      <w:marTop w:val="0"/>
                      <w:marBottom w:val="0"/>
                      <w:divBdr>
                        <w:top w:val="none" w:sz="0" w:space="0" w:color="auto"/>
                        <w:left w:val="none" w:sz="0" w:space="0" w:color="auto"/>
                        <w:bottom w:val="none" w:sz="0" w:space="0" w:color="auto"/>
                        <w:right w:val="none" w:sz="0" w:space="0" w:color="auto"/>
                      </w:divBdr>
                    </w:div>
                  </w:divsChild>
                </w:div>
                <w:div w:id="1279486103">
                  <w:marLeft w:val="0"/>
                  <w:marRight w:val="0"/>
                  <w:marTop w:val="0"/>
                  <w:marBottom w:val="0"/>
                  <w:divBdr>
                    <w:top w:val="none" w:sz="0" w:space="0" w:color="auto"/>
                    <w:left w:val="none" w:sz="0" w:space="0" w:color="auto"/>
                    <w:bottom w:val="none" w:sz="0" w:space="0" w:color="auto"/>
                    <w:right w:val="none" w:sz="0" w:space="0" w:color="auto"/>
                  </w:divBdr>
                  <w:divsChild>
                    <w:div w:id="122969380">
                      <w:marLeft w:val="0"/>
                      <w:marRight w:val="0"/>
                      <w:marTop w:val="0"/>
                      <w:marBottom w:val="0"/>
                      <w:divBdr>
                        <w:top w:val="none" w:sz="0" w:space="0" w:color="auto"/>
                        <w:left w:val="none" w:sz="0" w:space="0" w:color="auto"/>
                        <w:bottom w:val="none" w:sz="0" w:space="0" w:color="auto"/>
                        <w:right w:val="none" w:sz="0" w:space="0" w:color="auto"/>
                      </w:divBdr>
                    </w:div>
                  </w:divsChild>
                </w:div>
                <w:div w:id="1062291277">
                  <w:marLeft w:val="0"/>
                  <w:marRight w:val="0"/>
                  <w:marTop w:val="0"/>
                  <w:marBottom w:val="0"/>
                  <w:divBdr>
                    <w:top w:val="none" w:sz="0" w:space="0" w:color="auto"/>
                    <w:left w:val="none" w:sz="0" w:space="0" w:color="auto"/>
                    <w:bottom w:val="none" w:sz="0" w:space="0" w:color="auto"/>
                    <w:right w:val="none" w:sz="0" w:space="0" w:color="auto"/>
                  </w:divBdr>
                  <w:divsChild>
                    <w:div w:id="291374412">
                      <w:marLeft w:val="0"/>
                      <w:marRight w:val="0"/>
                      <w:marTop w:val="0"/>
                      <w:marBottom w:val="0"/>
                      <w:divBdr>
                        <w:top w:val="none" w:sz="0" w:space="0" w:color="auto"/>
                        <w:left w:val="none" w:sz="0" w:space="0" w:color="auto"/>
                        <w:bottom w:val="none" w:sz="0" w:space="0" w:color="auto"/>
                        <w:right w:val="none" w:sz="0" w:space="0" w:color="auto"/>
                      </w:divBdr>
                    </w:div>
                  </w:divsChild>
                </w:div>
                <w:div w:id="1682389127">
                  <w:marLeft w:val="0"/>
                  <w:marRight w:val="0"/>
                  <w:marTop w:val="0"/>
                  <w:marBottom w:val="0"/>
                  <w:divBdr>
                    <w:top w:val="none" w:sz="0" w:space="0" w:color="auto"/>
                    <w:left w:val="none" w:sz="0" w:space="0" w:color="auto"/>
                    <w:bottom w:val="none" w:sz="0" w:space="0" w:color="auto"/>
                    <w:right w:val="none" w:sz="0" w:space="0" w:color="auto"/>
                  </w:divBdr>
                  <w:divsChild>
                    <w:div w:id="1702779366">
                      <w:marLeft w:val="0"/>
                      <w:marRight w:val="0"/>
                      <w:marTop w:val="0"/>
                      <w:marBottom w:val="0"/>
                      <w:divBdr>
                        <w:top w:val="none" w:sz="0" w:space="0" w:color="auto"/>
                        <w:left w:val="none" w:sz="0" w:space="0" w:color="auto"/>
                        <w:bottom w:val="none" w:sz="0" w:space="0" w:color="auto"/>
                        <w:right w:val="none" w:sz="0" w:space="0" w:color="auto"/>
                      </w:divBdr>
                    </w:div>
                  </w:divsChild>
                </w:div>
                <w:div w:id="9719313">
                  <w:marLeft w:val="0"/>
                  <w:marRight w:val="0"/>
                  <w:marTop w:val="0"/>
                  <w:marBottom w:val="0"/>
                  <w:divBdr>
                    <w:top w:val="none" w:sz="0" w:space="0" w:color="auto"/>
                    <w:left w:val="none" w:sz="0" w:space="0" w:color="auto"/>
                    <w:bottom w:val="none" w:sz="0" w:space="0" w:color="auto"/>
                    <w:right w:val="none" w:sz="0" w:space="0" w:color="auto"/>
                  </w:divBdr>
                  <w:divsChild>
                    <w:div w:id="911933477">
                      <w:marLeft w:val="0"/>
                      <w:marRight w:val="0"/>
                      <w:marTop w:val="0"/>
                      <w:marBottom w:val="0"/>
                      <w:divBdr>
                        <w:top w:val="none" w:sz="0" w:space="0" w:color="auto"/>
                        <w:left w:val="none" w:sz="0" w:space="0" w:color="auto"/>
                        <w:bottom w:val="none" w:sz="0" w:space="0" w:color="auto"/>
                        <w:right w:val="none" w:sz="0" w:space="0" w:color="auto"/>
                      </w:divBdr>
                    </w:div>
                  </w:divsChild>
                </w:div>
                <w:div w:id="1211115751">
                  <w:marLeft w:val="0"/>
                  <w:marRight w:val="0"/>
                  <w:marTop w:val="0"/>
                  <w:marBottom w:val="0"/>
                  <w:divBdr>
                    <w:top w:val="none" w:sz="0" w:space="0" w:color="auto"/>
                    <w:left w:val="none" w:sz="0" w:space="0" w:color="auto"/>
                    <w:bottom w:val="none" w:sz="0" w:space="0" w:color="auto"/>
                    <w:right w:val="none" w:sz="0" w:space="0" w:color="auto"/>
                  </w:divBdr>
                  <w:divsChild>
                    <w:div w:id="41756239">
                      <w:marLeft w:val="0"/>
                      <w:marRight w:val="0"/>
                      <w:marTop w:val="0"/>
                      <w:marBottom w:val="0"/>
                      <w:divBdr>
                        <w:top w:val="none" w:sz="0" w:space="0" w:color="auto"/>
                        <w:left w:val="none" w:sz="0" w:space="0" w:color="auto"/>
                        <w:bottom w:val="none" w:sz="0" w:space="0" w:color="auto"/>
                        <w:right w:val="none" w:sz="0" w:space="0" w:color="auto"/>
                      </w:divBdr>
                    </w:div>
                  </w:divsChild>
                </w:div>
                <w:div w:id="116796906">
                  <w:marLeft w:val="0"/>
                  <w:marRight w:val="0"/>
                  <w:marTop w:val="0"/>
                  <w:marBottom w:val="0"/>
                  <w:divBdr>
                    <w:top w:val="none" w:sz="0" w:space="0" w:color="auto"/>
                    <w:left w:val="none" w:sz="0" w:space="0" w:color="auto"/>
                    <w:bottom w:val="none" w:sz="0" w:space="0" w:color="auto"/>
                    <w:right w:val="none" w:sz="0" w:space="0" w:color="auto"/>
                  </w:divBdr>
                  <w:divsChild>
                    <w:div w:id="10543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9714">
          <w:marLeft w:val="0"/>
          <w:marRight w:val="0"/>
          <w:marTop w:val="0"/>
          <w:marBottom w:val="0"/>
          <w:divBdr>
            <w:top w:val="none" w:sz="0" w:space="0" w:color="auto"/>
            <w:left w:val="none" w:sz="0" w:space="0" w:color="auto"/>
            <w:bottom w:val="none" w:sz="0" w:space="0" w:color="auto"/>
            <w:right w:val="none" w:sz="0" w:space="0" w:color="auto"/>
          </w:divBdr>
        </w:div>
        <w:div w:id="579027240">
          <w:marLeft w:val="0"/>
          <w:marRight w:val="0"/>
          <w:marTop w:val="0"/>
          <w:marBottom w:val="0"/>
          <w:divBdr>
            <w:top w:val="none" w:sz="0" w:space="0" w:color="auto"/>
            <w:left w:val="none" w:sz="0" w:space="0" w:color="auto"/>
            <w:bottom w:val="none" w:sz="0" w:space="0" w:color="auto"/>
            <w:right w:val="none" w:sz="0" w:space="0" w:color="auto"/>
          </w:divBdr>
        </w:div>
        <w:div w:id="649214696">
          <w:marLeft w:val="0"/>
          <w:marRight w:val="0"/>
          <w:marTop w:val="0"/>
          <w:marBottom w:val="0"/>
          <w:divBdr>
            <w:top w:val="none" w:sz="0" w:space="0" w:color="auto"/>
            <w:left w:val="none" w:sz="0" w:space="0" w:color="auto"/>
            <w:bottom w:val="none" w:sz="0" w:space="0" w:color="auto"/>
            <w:right w:val="none" w:sz="0" w:space="0" w:color="auto"/>
          </w:divBdr>
        </w:div>
      </w:divsChild>
    </w:div>
    <w:div w:id="20722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clark@bristol.ac.uk"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bristol.ac.uk/alspac/researchers/research-ethics/" TargetMode="External"/><Relationship Id="rId11" Type="http://schemas.openxmlformats.org/officeDocument/2006/relationships/hyperlink" Target="http://bristol.ac.uk/alspac/index.html" TargetMode="External"/><Relationship Id="rId12" Type="http://schemas.openxmlformats.org/officeDocument/2006/relationships/hyperlink" Target="http://www.bristol.ac.uk/alspac/researchers/our-data/" TargetMode="External"/><Relationship Id="rId13" Type="http://schemas.openxmlformats.org/officeDocument/2006/relationships/hyperlink" Target="http://www.bristol.ac.uk/media-library/sites/alspac/documents/researchers/data-access/ALSPAC_Access_Policy.pdf" TargetMode="External"/><Relationship Id="rId14" Type="http://schemas.openxmlformats.org/officeDocument/2006/relationships/hyperlink" Target="https://proposals.epi.bristol.ac.uk/" TargetMode="External"/><Relationship Id="rId15" Type="http://schemas.openxmlformats.org/officeDocument/2006/relationships/hyperlink" Target="https://proposals.epi.bristol.ac.uk/" TargetMode="External"/><Relationship Id="rId16" Type="http://schemas.openxmlformats.org/officeDocument/2006/relationships/hyperlink" Target="mailto:bbl-info@bristol.ac.uk" TargetMode="External"/><Relationship Id="rId17" Type="http://schemas.openxmlformats.org/officeDocument/2006/relationships/hyperlink" Target="http://www.bristol.ac.uk/media-library/sites/alspac/documents/researchers/data-access/alspac-data-management-plan.pdf" TargetMode="External"/><Relationship Id="rId18" Type="http://schemas.openxmlformats.org/officeDocument/2006/relationships/hyperlink" Target="http://www.bristol.ac.uk/alspac/external/documents/grant-acknowledgements.pdf"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E87B-14DD-1F4E-AD47-1CD3124F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3921</Words>
  <Characters>22355</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Clark</dc:creator>
  <cp:keywords/>
  <dc:description/>
  <cp:lastModifiedBy>Rosie Clark</cp:lastModifiedBy>
  <cp:revision>18</cp:revision>
  <dcterms:created xsi:type="dcterms:W3CDTF">2019-07-15T08:34:00Z</dcterms:created>
  <dcterms:modified xsi:type="dcterms:W3CDTF">2019-07-18T10:45:00Z</dcterms:modified>
</cp:coreProperties>
</file>