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D8A81F" w14:textId="56D833A8" w:rsidR="00330383" w:rsidRDefault="008823E0" w:rsidP="00847F73">
      <w:pPr>
        <w:spacing w:line="360" w:lineRule="auto"/>
        <w:rPr>
          <w:rFonts w:ascii="Times New Roman" w:hAnsi="Times New Roman" w:cs="Times New Roman"/>
          <w:b/>
          <w:sz w:val="24"/>
          <w:szCs w:val="24"/>
        </w:rPr>
      </w:pPr>
      <w:bookmarkStart w:id="0" w:name="_GoBack"/>
      <w:bookmarkEnd w:id="0"/>
      <w:r>
        <w:rPr>
          <w:rFonts w:ascii="Times New Roman" w:hAnsi="Times New Roman" w:cs="Times New Roman"/>
          <w:b/>
          <w:sz w:val="24"/>
          <w:szCs w:val="24"/>
        </w:rPr>
        <w:t>An i</w:t>
      </w:r>
      <w:r w:rsidR="00667604">
        <w:rPr>
          <w:rFonts w:ascii="Times New Roman" w:hAnsi="Times New Roman" w:cs="Times New Roman"/>
          <w:b/>
          <w:sz w:val="24"/>
          <w:szCs w:val="24"/>
        </w:rPr>
        <w:t xml:space="preserve">nvestigation </w:t>
      </w:r>
      <w:r w:rsidR="006F70DA">
        <w:rPr>
          <w:rFonts w:ascii="Times New Roman" w:hAnsi="Times New Roman" w:cs="Times New Roman"/>
          <w:b/>
          <w:sz w:val="24"/>
          <w:szCs w:val="24"/>
        </w:rPr>
        <w:t>in</w:t>
      </w:r>
      <w:r w:rsidR="00667604">
        <w:rPr>
          <w:rFonts w:ascii="Times New Roman" w:hAnsi="Times New Roman" w:cs="Times New Roman"/>
          <w:b/>
          <w:sz w:val="24"/>
          <w:szCs w:val="24"/>
        </w:rPr>
        <w:t xml:space="preserve">to the </w:t>
      </w:r>
      <w:r>
        <w:rPr>
          <w:rFonts w:ascii="Times New Roman" w:hAnsi="Times New Roman" w:cs="Times New Roman"/>
          <w:b/>
          <w:sz w:val="24"/>
          <w:szCs w:val="24"/>
        </w:rPr>
        <w:t xml:space="preserve">geometric </w:t>
      </w:r>
      <w:r w:rsidR="00667604">
        <w:rPr>
          <w:rFonts w:ascii="Times New Roman" w:hAnsi="Times New Roman" w:cs="Times New Roman"/>
          <w:b/>
          <w:sz w:val="24"/>
          <w:szCs w:val="24"/>
        </w:rPr>
        <w:t>effect</w:t>
      </w:r>
      <w:r w:rsidR="004B0611">
        <w:rPr>
          <w:rFonts w:ascii="Times New Roman" w:hAnsi="Times New Roman" w:cs="Times New Roman"/>
          <w:b/>
          <w:sz w:val="24"/>
          <w:szCs w:val="24"/>
        </w:rPr>
        <w:t xml:space="preserve"> </w:t>
      </w:r>
      <w:r w:rsidR="00667604">
        <w:rPr>
          <w:rFonts w:ascii="Times New Roman" w:hAnsi="Times New Roman" w:cs="Times New Roman"/>
          <w:b/>
          <w:sz w:val="24"/>
          <w:szCs w:val="24"/>
        </w:rPr>
        <w:t>on the manufactur</w:t>
      </w:r>
      <w:r>
        <w:rPr>
          <w:rFonts w:ascii="Times New Roman" w:hAnsi="Times New Roman" w:cs="Times New Roman"/>
          <w:b/>
          <w:sz w:val="24"/>
          <w:szCs w:val="24"/>
        </w:rPr>
        <w:t>ing</w:t>
      </w:r>
      <w:r w:rsidR="00C863BA">
        <w:rPr>
          <w:rFonts w:ascii="Times New Roman" w:hAnsi="Times New Roman" w:cs="Times New Roman"/>
          <w:b/>
          <w:sz w:val="24"/>
          <w:szCs w:val="24"/>
        </w:rPr>
        <w:t xml:space="preserve"> accuracy</w:t>
      </w:r>
      <w:r w:rsidR="00667604">
        <w:rPr>
          <w:rFonts w:ascii="Times New Roman" w:hAnsi="Times New Roman" w:cs="Times New Roman"/>
          <w:b/>
          <w:sz w:val="24"/>
          <w:szCs w:val="24"/>
        </w:rPr>
        <w:t xml:space="preserve"> of</w:t>
      </w:r>
      <w:r w:rsidR="004B0611">
        <w:rPr>
          <w:rFonts w:ascii="Times New Roman" w:hAnsi="Times New Roman" w:cs="Times New Roman"/>
          <w:b/>
          <w:sz w:val="24"/>
          <w:szCs w:val="24"/>
        </w:rPr>
        <w:t xml:space="preserve"> </w:t>
      </w:r>
      <w:r w:rsidR="00DA1C60">
        <w:rPr>
          <w:rFonts w:ascii="Times New Roman" w:hAnsi="Times New Roman" w:cs="Times New Roman"/>
          <w:b/>
          <w:sz w:val="24"/>
          <w:szCs w:val="24"/>
        </w:rPr>
        <w:t>triply periodic minimal surface structures with</w:t>
      </w:r>
      <w:r w:rsidR="00DA1C60" w:rsidRPr="00DA1C60">
        <w:rPr>
          <w:rFonts w:ascii="Times New Roman" w:hAnsi="Times New Roman" w:cs="Times New Roman"/>
          <w:b/>
          <w:sz w:val="24"/>
          <w:szCs w:val="24"/>
        </w:rPr>
        <w:t xml:space="preserve"> </w:t>
      </w:r>
      <w:r w:rsidR="00DA1C60">
        <w:rPr>
          <w:rFonts w:ascii="Times New Roman" w:hAnsi="Times New Roman" w:cs="Times New Roman"/>
          <w:b/>
          <w:sz w:val="24"/>
          <w:szCs w:val="24"/>
        </w:rPr>
        <w:t xml:space="preserve">graded density </w:t>
      </w:r>
      <w:r w:rsidR="004B0611">
        <w:rPr>
          <w:rFonts w:ascii="Times New Roman" w:hAnsi="Times New Roman" w:cs="Times New Roman"/>
          <w:b/>
          <w:sz w:val="24"/>
          <w:szCs w:val="24"/>
        </w:rPr>
        <w:t xml:space="preserve">fabricated by </w:t>
      </w:r>
      <w:r w:rsidR="007A322E">
        <w:rPr>
          <w:rFonts w:ascii="Times New Roman" w:hAnsi="Times New Roman" w:cs="Times New Roman" w:hint="eastAsia"/>
          <w:b/>
          <w:sz w:val="24"/>
          <w:szCs w:val="24"/>
        </w:rPr>
        <w:t>s</w:t>
      </w:r>
      <w:r w:rsidR="00E75834">
        <w:rPr>
          <w:rFonts w:ascii="Times New Roman" w:hAnsi="Times New Roman" w:cs="Times New Roman"/>
          <w:b/>
          <w:sz w:val="24"/>
          <w:szCs w:val="24"/>
        </w:rPr>
        <w:t>elective laser melting</w:t>
      </w:r>
    </w:p>
    <w:p w14:paraId="3DBD21F5" w14:textId="286F2525" w:rsidR="000A1D07" w:rsidRPr="00330383" w:rsidRDefault="000A1D07" w:rsidP="00330383">
      <w:pPr>
        <w:spacing w:line="480" w:lineRule="auto"/>
        <w:jc w:val="center"/>
        <w:rPr>
          <w:rFonts w:ascii="Times New Roman" w:hAnsi="Times New Roman"/>
          <w:i/>
          <w:sz w:val="20"/>
          <w:szCs w:val="20"/>
        </w:rPr>
      </w:pPr>
      <w:r w:rsidRPr="00330383">
        <w:rPr>
          <w:rFonts w:ascii="Times New Roman" w:hAnsi="Times New Roman"/>
          <w:i/>
          <w:sz w:val="20"/>
          <w:szCs w:val="20"/>
        </w:rPr>
        <w:t>Lei Yang</w:t>
      </w:r>
      <w:r w:rsidRPr="00330383">
        <w:rPr>
          <w:rFonts w:ascii="Times New Roman" w:hAnsi="Times New Roman"/>
          <w:i/>
          <w:sz w:val="20"/>
          <w:szCs w:val="20"/>
          <w:vertAlign w:val="superscript"/>
        </w:rPr>
        <w:t xml:space="preserve"> a, b</w:t>
      </w:r>
      <w:r w:rsidRPr="00330383">
        <w:rPr>
          <w:rFonts w:ascii="Times New Roman" w:hAnsi="Times New Roman"/>
          <w:i/>
          <w:sz w:val="20"/>
          <w:szCs w:val="20"/>
        </w:rPr>
        <w:t>,</w:t>
      </w:r>
      <w:r w:rsidR="00A306EF" w:rsidRPr="00330383">
        <w:rPr>
          <w:rFonts w:ascii="Times New Roman" w:hAnsi="Times New Roman"/>
          <w:i/>
          <w:sz w:val="20"/>
          <w:szCs w:val="20"/>
        </w:rPr>
        <w:t xml:space="preserve"> Massimiliano Ferrucci</w:t>
      </w:r>
      <w:r w:rsidR="00A306EF" w:rsidRPr="00330383">
        <w:rPr>
          <w:rFonts w:ascii="Times New Roman" w:hAnsi="Times New Roman"/>
          <w:i/>
          <w:sz w:val="20"/>
          <w:szCs w:val="20"/>
          <w:vertAlign w:val="superscript"/>
        </w:rPr>
        <w:t xml:space="preserve"> b</w:t>
      </w:r>
      <w:r w:rsidR="00A306EF">
        <w:rPr>
          <w:rFonts w:ascii="Times New Roman" w:hAnsi="Times New Roman"/>
          <w:i/>
          <w:sz w:val="20"/>
          <w:szCs w:val="20"/>
        </w:rPr>
        <w:t>,</w:t>
      </w:r>
      <w:r w:rsidRPr="00330383">
        <w:rPr>
          <w:rFonts w:ascii="Times New Roman" w:hAnsi="Times New Roman"/>
          <w:i/>
          <w:sz w:val="20"/>
          <w:szCs w:val="20"/>
        </w:rPr>
        <w:t xml:space="preserve"> </w:t>
      </w:r>
      <w:r w:rsidR="00220D85" w:rsidRPr="00330383">
        <w:rPr>
          <w:rFonts w:ascii="Times New Roman" w:hAnsi="Times New Roman"/>
          <w:i/>
          <w:sz w:val="20"/>
          <w:szCs w:val="20"/>
        </w:rPr>
        <w:t>Raya Mertens</w:t>
      </w:r>
      <w:r w:rsidR="00330383" w:rsidRPr="00330383">
        <w:rPr>
          <w:rFonts w:ascii="Times New Roman" w:hAnsi="Times New Roman"/>
          <w:i/>
          <w:sz w:val="20"/>
          <w:szCs w:val="20"/>
          <w:vertAlign w:val="superscript"/>
        </w:rPr>
        <w:t xml:space="preserve"> </w:t>
      </w:r>
      <w:r w:rsidR="00220D85" w:rsidRPr="00330383">
        <w:rPr>
          <w:rFonts w:ascii="Times New Roman" w:hAnsi="Times New Roman"/>
          <w:i/>
          <w:sz w:val="20"/>
          <w:szCs w:val="20"/>
          <w:vertAlign w:val="superscript"/>
        </w:rPr>
        <w:t>b</w:t>
      </w:r>
      <w:r w:rsidR="00220D85" w:rsidRPr="00330383">
        <w:rPr>
          <w:rFonts w:ascii="Times New Roman" w:hAnsi="Times New Roman"/>
          <w:i/>
          <w:sz w:val="20"/>
          <w:szCs w:val="20"/>
        </w:rPr>
        <w:t>,</w:t>
      </w:r>
      <w:r w:rsidR="00A306EF" w:rsidRPr="00330383">
        <w:rPr>
          <w:rFonts w:ascii="Times New Roman" w:hAnsi="Times New Roman"/>
          <w:i/>
          <w:sz w:val="20"/>
          <w:szCs w:val="20"/>
        </w:rPr>
        <w:t xml:space="preserve"> </w:t>
      </w:r>
      <w:r w:rsidR="00900E15">
        <w:rPr>
          <w:rFonts w:ascii="Times New Roman" w:hAnsi="Times New Roman"/>
          <w:i/>
          <w:sz w:val="20"/>
          <w:szCs w:val="20"/>
        </w:rPr>
        <w:t xml:space="preserve">Wim Dewulf </w:t>
      </w:r>
      <w:r w:rsidR="00900E15">
        <w:rPr>
          <w:rFonts w:ascii="Times New Roman" w:hAnsi="Times New Roman"/>
          <w:i/>
          <w:sz w:val="20"/>
          <w:szCs w:val="20"/>
          <w:vertAlign w:val="superscript"/>
        </w:rPr>
        <w:t>b</w:t>
      </w:r>
      <w:r w:rsidR="00900E15">
        <w:rPr>
          <w:rFonts w:ascii="Times New Roman" w:hAnsi="Times New Roman" w:hint="eastAsia"/>
          <w:i/>
          <w:sz w:val="20"/>
          <w:szCs w:val="20"/>
        </w:rPr>
        <w:t>,</w:t>
      </w:r>
      <w:r w:rsidR="00900E15">
        <w:rPr>
          <w:rFonts w:ascii="Times New Roman" w:hAnsi="Times New Roman"/>
          <w:i/>
          <w:sz w:val="20"/>
          <w:szCs w:val="20"/>
        </w:rPr>
        <w:t xml:space="preserve"> </w:t>
      </w:r>
      <w:r w:rsidR="00A306EF" w:rsidRPr="00330383">
        <w:rPr>
          <w:rFonts w:ascii="Times New Roman" w:hAnsi="Times New Roman"/>
          <w:i/>
          <w:sz w:val="20"/>
          <w:szCs w:val="20"/>
        </w:rPr>
        <w:t>Chunze Yan</w:t>
      </w:r>
      <w:r w:rsidR="00A306EF" w:rsidRPr="00330383">
        <w:rPr>
          <w:rFonts w:ascii="Times New Roman" w:hAnsi="Times New Roman"/>
          <w:i/>
          <w:sz w:val="20"/>
          <w:szCs w:val="20"/>
          <w:vertAlign w:val="superscript"/>
        </w:rPr>
        <w:t xml:space="preserve"> a,</w:t>
      </w:r>
      <w:r w:rsidR="00A306EF" w:rsidRPr="00330383">
        <w:rPr>
          <w:rFonts w:ascii="Times New Roman" w:hAnsi="Times New Roman"/>
          <w:i/>
          <w:sz w:val="20"/>
          <w:szCs w:val="20"/>
          <w:vertAlign w:val="superscript"/>
        </w:rPr>
        <w:footnoteReference w:id="1"/>
      </w:r>
      <w:r w:rsidR="00A306EF" w:rsidRPr="00330383">
        <w:rPr>
          <w:rFonts w:ascii="Times New Roman" w:hAnsi="Times New Roman"/>
          <w:i/>
          <w:sz w:val="20"/>
          <w:szCs w:val="20"/>
        </w:rPr>
        <w:t>,</w:t>
      </w:r>
      <w:r w:rsidR="00EB553D">
        <w:rPr>
          <w:rFonts w:ascii="Times New Roman" w:hAnsi="Times New Roman"/>
          <w:i/>
          <w:sz w:val="20"/>
          <w:szCs w:val="20"/>
        </w:rPr>
        <w:t xml:space="preserve"> </w:t>
      </w:r>
      <w:r w:rsidR="00330383">
        <w:rPr>
          <w:rFonts w:ascii="Times New Roman" w:hAnsi="Times New Roman"/>
          <w:i/>
          <w:sz w:val="20"/>
          <w:szCs w:val="20"/>
        </w:rPr>
        <w:t>Yusheng Shi</w:t>
      </w:r>
      <w:r w:rsidR="00330383" w:rsidRPr="00330383">
        <w:rPr>
          <w:rFonts w:ascii="Times New Roman" w:hAnsi="Times New Roman"/>
          <w:i/>
          <w:sz w:val="20"/>
          <w:szCs w:val="20"/>
          <w:vertAlign w:val="superscript"/>
        </w:rPr>
        <w:t xml:space="preserve"> </w:t>
      </w:r>
      <w:r w:rsidRPr="00330383">
        <w:rPr>
          <w:rFonts w:ascii="Times New Roman" w:hAnsi="Times New Roman"/>
          <w:i/>
          <w:sz w:val="20"/>
          <w:szCs w:val="20"/>
          <w:vertAlign w:val="superscript"/>
        </w:rPr>
        <w:t>a</w:t>
      </w:r>
      <w:r w:rsidR="00A71263" w:rsidRPr="00330383">
        <w:rPr>
          <w:rFonts w:ascii="Times New Roman" w:hAnsi="Times New Roman"/>
          <w:i/>
          <w:sz w:val="20"/>
          <w:szCs w:val="20"/>
        </w:rPr>
        <w:t xml:space="preserve">, </w:t>
      </w:r>
      <w:r w:rsidR="00330383">
        <w:rPr>
          <w:rFonts w:ascii="Times New Roman" w:hAnsi="Times New Roman"/>
          <w:i/>
          <w:sz w:val="20"/>
          <w:szCs w:val="20"/>
        </w:rPr>
        <w:t>Shoufeng Yang</w:t>
      </w:r>
      <w:r w:rsidR="00330383" w:rsidRPr="00330383">
        <w:rPr>
          <w:rFonts w:ascii="Times New Roman" w:hAnsi="Times New Roman"/>
          <w:i/>
          <w:sz w:val="20"/>
          <w:szCs w:val="20"/>
          <w:vertAlign w:val="superscript"/>
        </w:rPr>
        <w:t xml:space="preserve"> </w:t>
      </w:r>
      <w:r w:rsidR="00A71263" w:rsidRPr="00330383">
        <w:rPr>
          <w:rFonts w:ascii="Times New Roman" w:hAnsi="Times New Roman"/>
          <w:i/>
          <w:sz w:val="20"/>
          <w:szCs w:val="20"/>
          <w:vertAlign w:val="superscript"/>
        </w:rPr>
        <w:t>b</w:t>
      </w:r>
      <w:r w:rsidR="002C1E10">
        <w:rPr>
          <w:rFonts w:ascii="Times New Roman" w:hAnsi="Times New Roman"/>
          <w:i/>
          <w:sz w:val="20"/>
          <w:szCs w:val="20"/>
          <w:vertAlign w:val="superscript"/>
        </w:rPr>
        <w:t>, c</w:t>
      </w:r>
      <w:r w:rsidR="00A71263" w:rsidRPr="00330383">
        <w:rPr>
          <w:rFonts w:ascii="Times New Roman" w:hAnsi="Times New Roman"/>
          <w:i/>
          <w:sz w:val="20"/>
          <w:szCs w:val="20"/>
          <w:vertAlign w:val="superscript"/>
        </w:rPr>
        <w:t>,*</w:t>
      </w:r>
    </w:p>
    <w:p w14:paraId="1BCC80E2" w14:textId="77777777" w:rsidR="000A1D07" w:rsidRPr="00330383" w:rsidRDefault="000A1D07" w:rsidP="000A1D07">
      <w:pPr>
        <w:spacing w:line="480" w:lineRule="auto"/>
        <w:rPr>
          <w:rFonts w:ascii="Times New Roman" w:hAnsi="Times New Roman"/>
          <w:i/>
          <w:sz w:val="20"/>
          <w:szCs w:val="20"/>
        </w:rPr>
      </w:pPr>
      <w:r w:rsidRPr="00330383">
        <w:rPr>
          <w:rFonts w:ascii="Times New Roman" w:hAnsi="Times New Roman"/>
          <w:i/>
          <w:sz w:val="20"/>
          <w:szCs w:val="20"/>
          <w:vertAlign w:val="superscript"/>
        </w:rPr>
        <w:t>a</w:t>
      </w:r>
      <w:r w:rsidRPr="00330383">
        <w:rPr>
          <w:rFonts w:ascii="Times New Roman" w:hAnsi="Times New Roman"/>
          <w:i/>
          <w:sz w:val="20"/>
          <w:szCs w:val="20"/>
        </w:rPr>
        <w:t xml:space="preserve"> State Key Laboratory of Materials Processing and Die &amp; Mould Technology, School of Materials Science and Engineering, Huazhong University of Science and Technology, Wuhan 430074, China</w:t>
      </w:r>
    </w:p>
    <w:p w14:paraId="3B00BD03" w14:textId="54B3FD77" w:rsidR="00330383" w:rsidRDefault="00330383" w:rsidP="00330383">
      <w:pPr>
        <w:spacing w:line="480" w:lineRule="auto"/>
        <w:rPr>
          <w:rFonts w:ascii="Times New Roman" w:hAnsi="Times New Roman"/>
          <w:i/>
          <w:sz w:val="20"/>
          <w:szCs w:val="20"/>
        </w:rPr>
      </w:pPr>
      <w:r>
        <w:rPr>
          <w:rFonts w:ascii="Times New Roman" w:hAnsi="Times New Roman"/>
          <w:i/>
          <w:sz w:val="20"/>
          <w:szCs w:val="20"/>
          <w:vertAlign w:val="superscript"/>
        </w:rPr>
        <w:t>b</w:t>
      </w:r>
      <w:r w:rsidRPr="00D37921">
        <w:rPr>
          <w:rFonts w:ascii="Times New Roman" w:hAnsi="Times New Roman"/>
          <w:i/>
          <w:sz w:val="20"/>
          <w:szCs w:val="20"/>
        </w:rPr>
        <w:t xml:space="preserve"> Department of Mechanical Engineering, KU Leuven (</w:t>
      </w:r>
      <w:r>
        <w:rPr>
          <w:rFonts w:ascii="Times New Roman" w:hAnsi="Times New Roman"/>
          <w:i/>
          <w:sz w:val="20"/>
          <w:szCs w:val="20"/>
        </w:rPr>
        <w:t>Catholic U</w:t>
      </w:r>
      <w:r w:rsidRPr="00D37921">
        <w:rPr>
          <w:rFonts w:ascii="Times New Roman" w:hAnsi="Times New Roman"/>
          <w:i/>
          <w:sz w:val="20"/>
          <w:szCs w:val="20"/>
        </w:rPr>
        <w:t>niversity of Leuven), 3001</w:t>
      </w:r>
      <w:r w:rsidR="00EB553D" w:rsidRPr="00D37921">
        <w:rPr>
          <w:rFonts w:ascii="Times New Roman" w:hAnsi="Times New Roman"/>
          <w:i/>
          <w:sz w:val="20"/>
          <w:szCs w:val="20"/>
        </w:rPr>
        <w:t xml:space="preserve"> Leuven</w:t>
      </w:r>
      <w:r w:rsidRPr="00D37921">
        <w:rPr>
          <w:rFonts w:ascii="Times New Roman" w:hAnsi="Times New Roman"/>
          <w:i/>
          <w:sz w:val="20"/>
          <w:szCs w:val="20"/>
        </w:rPr>
        <w:t>, Belgium</w:t>
      </w:r>
      <w:r>
        <w:rPr>
          <w:rFonts w:ascii="Times New Roman" w:hAnsi="Times New Roman"/>
          <w:i/>
          <w:sz w:val="20"/>
          <w:szCs w:val="20"/>
        </w:rPr>
        <w:t>, Member of Flanders Make</w:t>
      </w:r>
    </w:p>
    <w:p w14:paraId="265FFD93" w14:textId="77777777" w:rsidR="00330383" w:rsidRPr="005832EF" w:rsidRDefault="00330383" w:rsidP="00330383">
      <w:pPr>
        <w:spacing w:line="480" w:lineRule="auto"/>
        <w:rPr>
          <w:rFonts w:ascii="Times New Roman" w:hAnsi="Times New Roman"/>
          <w:i/>
          <w:sz w:val="20"/>
          <w:szCs w:val="20"/>
        </w:rPr>
      </w:pPr>
      <w:r w:rsidRPr="00947386">
        <w:rPr>
          <w:rFonts w:ascii="Times New Roman" w:hAnsi="Times New Roman"/>
          <w:i/>
          <w:sz w:val="20"/>
          <w:szCs w:val="20"/>
          <w:vertAlign w:val="superscript"/>
        </w:rPr>
        <w:t>c</w:t>
      </w:r>
      <w:r>
        <w:rPr>
          <w:rFonts w:ascii="Times New Roman" w:hAnsi="Times New Roman"/>
          <w:i/>
          <w:sz w:val="20"/>
          <w:szCs w:val="20"/>
        </w:rPr>
        <w:t xml:space="preserve"> </w:t>
      </w:r>
      <w:r w:rsidRPr="00127240">
        <w:rPr>
          <w:rFonts w:ascii="Times New Roman" w:hAnsi="Times New Roman"/>
          <w:i/>
          <w:sz w:val="20"/>
          <w:szCs w:val="20"/>
        </w:rPr>
        <w:t>Materials Research Group, Faculty of Engineering and the Environment, University of Southampton, Southampton</w:t>
      </w:r>
      <w:r>
        <w:rPr>
          <w:rFonts w:ascii="Times New Roman" w:hAnsi="Times New Roman"/>
          <w:i/>
          <w:sz w:val="20"/>
          <w:szCs w:val="20"/>
        </w:rPr>
        <w:t>, UK,</w:t>
      </w:r>
      <w:r w:rsidRPr="00127240">
        <w:rPr>
          <w:rFonts w:ascii="Times New Roman" w:hAnsi="Times New Roman"/>
          <w:i/>
          <w:sz w:val="20"/>
          <w:szCs w:val="20"/>
        </w:rPr>
        <w:t xml:space="preserve"> SO17 1BJ</w:t>
      </w:r>
    </w:p>
    <w:p w14:paraId="4EED79E2" w14:textId="77777777" w:rsidR="00F957A3" w:rsidRDefault="00F957A3" w:rsidP="006A4304">
      <w:pPr>
        <w:spacing w:line="360" w:lineRule="auto"/>
        <w:rPr>
          <w:rFonts w:ascii="Times New Roman" w:hAnsi="Times New Roman" w:cs="Times New Roman"/>
          <w:b/>
          <w:sz w:val="24"/>
          <w:szCs w:val="24"/>
        </w:rPr>
      </w:pPr>
    </w:p>
    <w:p w14:paraId="3B61F374" w14:textId="1F554B0A" w:rsidR="00247420" w:rsidRPr="002C32AA" w:rsidRDefault="00AD2C87" w:rsidP="00247420">
      <w:pPr>
        <w:spacing w:line="360" w:lineRule="auto"/>
        <w:rPr>
          <w:rFonts w:ascii="Times New Roman" w:hAnsi="Times New Roman" w:cs="Times New Roman"/>
          <w:sz w:val="24"/>
          <w:szCs w:val="24"/>
        </w:rPr>
      </w:pPr>
      <w:r>
        <w:rPr>
          <w:rFonts w:ascii="Times New Roman" w:hAnsi="Times New Roman" w:cs="Times New Roman"/>
          <w:b/>
          <w:sz w:val="24"/>
          <w:szCs w:val="24"/>
        </w:rPr>
        <w:t>Abstract</w:t>
      </w:r>
      <w:r w:rsidR="00837E99">
        <w:rPr>
          <w:rFonts w:ascii="Times New Roman" w:hAnsi="Times New Roman" w:cs="Times New Roman"/>
          <w:b/>
          <w:sz w:val="24"/>
          <w:szCs w:val="24"/>
        </w:rPr>
        <w:t xml:space="preserve">: </w:t>
      </w:r>
      <w:r w:rsidR="00B72063" w:rsidRPr="0051686B">
        <w:rPr>
          <w:rFonts w:ascii="Times New Roman" w:hAnsi="Times New Roman"/>
          <w:sz w:val="24"/>
          <w:szCs w:val="24"/>
        </w:rPr>
        <w:t>Triply periodic minimal surface</w:t>
      </w:r>
      <w:r w:rsidR="00B72063">
        <w:rPr>
          <w:rFonts w:ascii="Times New Roman" w:hAnsi="Times New Roman"/>
          <w:sz w:val="24"/>
          <w:szCs w:val="24"/>
        </w:rPr>
        <w:t>s</w:t>
      </w:r>
      <w:r w:rsidR="00434A23">
        <w:rPr>
          <w:rFonts w:ascii="Times New Roman" w:eastAsia="SimSun" w:hAnsi="Times New Roman"/>
          <w:sz w:val="24"/>
        </w:rPr>
        <w:t xml:space="preserve"> (</w:t>
      </w:r>
      <w:r w:rsidR="00B72063">
        <w:rPr>
          <w:rFonts w:ascii="Times New Roman" w:eastAsia="SimSun" w:hAnsi="Times New Roman"/>
          <w:sz w:val="24"/>
        </w:rPr>
        <w:t>TPMS</w:t>
      </w:r>
      <w:r w:rsidR="006811E4">
        <w:rPr>
          <w:rFonts w:ascii="Times New Roman" w:eastAsia="SimSun" w:hAnsi="Times New Roman"/>
          <w:sz w:val="24"/>
        </w:rPr>
        <w:t>s</w:t>
      </w:r>
      <w:r w:rsidR="00434A23">
        <w:rPr>
          <w:rFonts w:ascii="Times New Roman" w:eastAsia="SimSun" w:hAnsi="Times New Roman"/>
          <w:sz w:val="24"/>
        </w:rPr>
        <w:t>) have</w:t>
      </w:r>
      <w:r w:rsidR="00A70941" w:rsidRPr="0051686B">
        <w:rPr>
          <w:rFonts w:ascii="Times New Roman" w:eastAsia="SimSun" w:hAnsi="Times New Roman"/>
          <w:sz w:val="24"/>
        </w:rPr>
        <w:t xml:space="preserve"> attracted </w:t>
      </w:r>
      <w:r w:rsidR="007A322E">
        <w:rPr>
          <w:rFonts w:ascii="Times New Roman" w:eastAsia="SimSun" w:hAnsi="Times New Roman"/>
          <w:sz w:val="24"/>
        </w:rPr>
        <w:t xml:space="preserve">increasing </w:t>
      </w:r>
      <w:r w:rsidR="00A70941" w:rsidRPr="0051686B">
        <w:rPr>
          <w:rFonts w:ascii="Times New Roman" w:eastAsia="SimSun" w:hAnsi="Times New Roman"/>
          <w:sz w:val="24"/>
        </w:rPr>
        <w:t xml:space="preserve">attention for </w:t>
      </w:r>
      <w:r w:rsidR="0001498F">
        <w:rPr>
          <w:rFonts w:ascii="Times New Roman" w:eastAsia="SimSun" w:hAnsi="Times New Roman"/>
          <w:sz w:val="24"/>
        </w:rPr>
        <w:t>their</w:t>
      </w:r>
      <w:r w:rsidR="00A70941" w:rsidRPr="0051686B">
        <w:rPr>
          <w:rFonts w:ascii="Times New Roman" w:eastAsia="SimSun" w:hAnsi="Times New Roman"/>
          <w:sz w:val="24"/>
        </w:rPr>
        <w:t xml:space="preserve"> </w:t>
      </w:r>
      <w:r w:rsidR="00B72063">
        <w:rPr>
          <w:rFonts w:ascii="Times New Roman" w:eastAsia="SimSun" w:hAnsi="Times New Roman"/>
          <w:sz w:val="24"/>
        </w:rPr>
        <w:t>high manufacturability and biocompatibility</w:t>
      </w:r>
      <w:r w:rsidR="00C863BA">
        <w:rPr>
          <w:rFonts w:ascii="Times New Roman" w:eastAsia="SimSun" w:hAnsi="Times New Roman"/>
          <w:sz w:val="24"/>
        </w:rPr>
        <w:t xml:space="preserve"> and mechanical properties</w:t>
      </w:r>
      <w:r w:rsidR="00A70941" w:rsidRPr="0051686B">
        <w:rPr>
          <w:rFonts w:ascii="Times New Roman" w:eastAsia="SimSun" w:hAnsi="Times New Roman"/>
          <w:sz w:val="24"/>
        </w:rPr>
        <w:t>.</w:t>
      </w:r>
      <w:r w:rsidR="00A70941">
        <w:rPr>
          <w:rFonts w:ascii="Times New Roman" w:eastAsia="SimSun" w:hAnsi="Times New Roman"/>
          <w:sz w:val="24"/>
        </w:rPr>
        <w:t xml:space="preserve"> </w:t>
      </w:r>
      <w:r w:rsidR="00A70941">
        <w:rPr>
          <w:rFonts w:ascii="Times New Roman" w:hAnsi="Times New Roman" w:cs="Times New Roman"/>
          <w:sz w:val="24"/>
          <w:szCs w:val="24"/>
        </w:rPr>
        <w:t xml:space="preserve">In this work, </w:t>
      </w:r>
      <w:r w:rsidR="0001498F">
        <w:rPr>
          <w:rFonts w:ascii="Times New Roman" w:hAnsi="Times New Roman" w:cs="Times New Roman"/>
          <w:sz w:val="24"/>
          <w:szCs w:val="24"/>
        </w:rPr>
        <w:t>g</w:t>
      </w:r>
      <w:r w:rsidR="00A70941">
        <w:rPr>
          <w:rFonts w:ascii="Times New Roman" w:hAnsi="Times New Roman" w:cs="Times New Roman"/>
          <w:sz w:val="24"/>
          <w:szCs w:val="24"/>
        </w:rPr>
        <w:t xml:space="preserve">raded Gyroid cellular </w:t>
      </w:r>
      <w:r w:rsidR="0001498F">
        <w:rPr>
          <w:rFonts w:ascii="Times New Roman" w:hAnsi="Times New Roman" w:cs="Times New Roman"/>
          <w:sz w:val="24"/>
          <w:szCs w:val="24"/>
        </w:rPr>
        <w:t xml:space="preserve">structures </w:t>
      </w:r>
      <w:r w:rsidR="00A70941">
        <w:rPr>
          <w:rFonts w:ascii="Times New Roman" w:hAnsi="Times New Roman" w:cs="Times New Roman"/>
          <w:sz w:val="24"/>
          <w:szCs w:val="24"/>
        </w:rPr>
        <w:t xml:space="preserve">with </w:t>
      </w:r>
      <w:r w:rsidR="007A322E">
        <w:rPr>
          <w:rFonts w:ascii="Times New Roman" w:hAnsi="Times New Roman" w:cs="Times New Roman"/>
          <w:sz w:val="24"/>
          <w:szCs w:val="24"/>
        </w:rPr>
        <w:t>varying</w:t>
      </w:r>
      <w:r w:rsidR="00A70941">
        <w:rPr>
          <w:rFonts w:ascii="Times New Roman" w:hAnsi="Times New Roman" w:cs="Times New Roman"/>
          <w:sz w:val="24"/>
          <w:szCs w:val="24"/>
        </w:rPr>
        <w:t xml:space="preserve"> gradient direction</w:t>
      </w:r>
      <w:r w:rsidR="0001498F">
        <w:rPr>
          <w:rFonts w:ascii="Times New Roman" w:hAnsi="Times New Roman" w:cs="Times New Roman"/>
          <w:sz w:val="24"/>
          <w:szCs w:val="24"/>
        </w:rPr>
        <w:t>s</w:t>
      </w:r>
      <w:r w:rsidR="00A70941">
        <w:rPr>
          <w:rFonts w:ascii="Times New Roman" w:hAnsi="Times New Roman" w:cs="Times New Roman"/>
          <w:sz w:val="24"/>
          <w:szCs w:val="24"/>
        </w:rPr>
        <w:t xml:space="preserve"> were </w:t>
      </w:r>
      <w:r w:rsidR="00FC253E">
        <w:rPr>
          <w:rFonts w:ascii="Times New Roman" w:hAnsi="Times New Roman" w:cs="Times New Roman"/>
          <w:sz w:val="24"/>
          <w:szCs w:val="24"/>
        </w:rPr>
        <w:t xml:space="preserve">mathematically </w:t>
      </w:r>
      <w:r w:rsidR="007A322E">
        <w:rPr>
          <w:rFonts w:ascii="Times New Roman" w:hAnsi="Times New Roman" w:cs="Times New Roman"/>
          <w:sz w:val="24"/>
          <w:szCs w:val="24"/>
        </w:rPr>
        <w:t>designed</w:t>
      </w:r>
      <w:r w:rsidR="00A70941">
        <w:rPr>
          <w:rFonts w:ascii="Times New Roman" w:hAnsi="Times New Roman" w:cs="Times New Roman"/>
          <w:sz w:val="24"/>
          <w:szCs w:val="24"/>
        </w:rPr>
        <w:t xml:space="preserve"> and manufactured via </w:t>
      </w:r>
      <w:r w:rsidR="00F179A2">
        <w:rPr>
          <w:rFonts w:ascii="Times New Roman" w:hAnsi="Times New Roman" w:cs="Times New Roman"/>
          <w:sz w:val="24"/>
          <w:szCs w:val="24"/>
        </w:rPr>
        <w:t>selective laser melting (</w:t>
      </w:r>
      <w:r w:rsidR="00A70941">
        <w:rPr>
          <w:rFonts w:ascii="Times New Roman" w:hAnsi="Times New Roman" w:cs="Times New Roman"/>
          <w:sz w:val="24"/>
          <w:szCs w:val="24"/>
        </w:rPr>
        <w:t>SLM</w:t>
      </w:r>
      <w:r w:rsidR="00F179A2">
        <w:rPr>
          <w:rFonts w:ascii="Times New Roman" w:hAnsi="Times New Roman" w:cs="Times New Roman"/>
          <w:sz w:val="24"/>
          <w:szCs w:val="24"/>
        </w:rPr>
        <w:t>)</w:t>
      </w:r>
      <w:r w:rsidR="00A70941">
        <w:rPr>
          <w:rFonts w:ascii="Times New Roman" w:hAnsi="Times New Roman" w:cs="Times New Roman"/>
          <w:sz w:val="24"/>
          <w:szCs w:val="24"/>
        </w:rPr>
        <w:t xml:space="preserve">. </w:t>
      </w:r>
      <w:r w:rsidR="00C863BA">
        <w:rPr>
          <w:rFonts w:ascii="Times New Roman" w:hAnsi="Times New Roman" w:cs="Times New Roman"/>
          <w:sz w:val="24"/>
          <w:szCs w:val="24"/>
        </w:rPr>
        <w:t xml:space="preserve">The effect of gradient on manufacture accuracy </w:t>
      </w:r>
      <w:r w:rsidR="00A70941">
        <w:rPr>
          <w:rFonts w:ascii="Times New Roman" w:hAnsi="Times New Roman" w:cs="Times New Roman"/>
          <w:sz w:val="24"/>
          <w:szCs w:val="24"/>
        </w:rPr>
        <w:t>of these structures w</w:t>
      </w:r>
      <w:r w:rsidR="008823E0">
        <w:rPr>
          <w:rFonts w:ascii="Times New Roman" w:hAnsi="Times New Roman" w:cs="Times New Roman"/>
          <w:sz w:val="24"/>
          <w:szCs w:val="24"/>
        </w:rPr>
        <w:t>as</w:t>
      </w:r>
      <w:r w:rsidR="00A70941">
        <w:rPr>
          <w:rFonts w:ascii="Times New Roman" w:hAnsi="Times New Roman" w:cs="Times New Roman"/>
          <w:sz w:val="24"/>
          <w:szCs w:val="24"/>
        </w:rPr>
        <w:t xml:space="preserve"> </w:t>
      </w:r>
      <w:r w:rsidR="00434A23">
        <w:rPr>
          <w:rFonts w:ascii="Times New Roman" w:hAnsi="Times New Roman" w:cs="Times New Roman"/>
          <w:sz w:val="24"/>
          <w:szCs w:val="24"/>
        </w:rPr>
        <w:t xml:space="preserve">investigated. </w:t>
      </w:r>
      <w:r w:rsidR="001C766F" w:rsidRPr="00566CA3">
        <w:rPr>
          <w:rFonts w:ascii="Times New Roman" w:hAnsi="Times New Roman" w:cs="Times New Roman"/>
          <w:sz w:val="24"/>
          <w:szCs w:val="24"/>
        </w:rPr>
        <w:t xml:space="preserve">The results indicate that the </w:t>
      </w:r>
      <w:r w:rsidR="00566CA3" w:rsidRPr="00566CA3">
        <w:rPr>
          <w:rFonts w:ascii="Times New Roman" w:hAnsi="Times New Roman" w:cs="Times New Roman"/>
          <w:sz w:val="24"/>
          <w:szCs w:val="24"/>
        </w:rPr>
        <w:t xml:space="preserve">geometry play an important role on </w:t>
      </w:r>
      <w:r w:rsidR="001C766F" w:rsidRPr="00566CA3">
        <w:rPr>
          <w:rFonts w:ascii="Times New Roman" w:hAnsi="Times New Roman" w:cs="Times New Roman"/>
          <w:sz w:val="24"/>
          <w:szCs w:val="24"/>
        </w:rPr>
        <w:t>manufactur</w:t>
      </w:r>
      <w:r w:rsidR="008823E0" w:rsidRPr="00566CA3">
        <w:rPr>
          <w:rFonts w:ascii="Times New Roman" w:hAnsi="Times New Roman" w:cs="Times New Roman"/>
          <w:sz w:val="24"/>
          <w:szCs w:val="24"/>
        </w:rPr>
        <w:t>ing</w:t>
      </w:r>
      <w:r w:rsidR="001C766F" w:rsidRPr="00566CA3">
        <w:rPr>
          <w:rFonts w:ascii="Times New Roman" w:hAnsi="Times New Roman" w:cs="Times New Roman"/>
          <w:sz w:val="24"/>
          <w:szCs w:val="24"/>
        </w:rPr>
        <w:t xml:space="preserve"> accuracy, due to the </w:t>
      </w:r>
      <w:commentRangeStart w:id="1"/>
      <w:commentRangeStart w:id="2"/>
      <w:commentRangeStart w:id="3"/>
      <w:commentRangeStart w:id="4"/>
      <w:commentRangeStart w:id="5"/>
      <w:commentRangeStart w:id="6"/>
      <w:r w:rsidR="001C766F" w:rsidRPr="00566CA3">
        <w:rPr>
          <w:rFonts w:ascii="Times New Roman" w:hAnsi="Times New Roman" w:cs="Times New Roman"/>
          <w:sz w:val="24"/>
          <w:szCs w:val="24"/>
        </w:rPr>
        <w:t>enlarged</w:t>
      </w:r>
      <w:commentRangeEnd w:id="1"/>
      <w:r w:rsidR="00F03557">
        <w:rPr>
          <w:rStyle w:val="CommentReference"/>
        </w:rPr>
        <w:commentReference w:id="1"/>
      </w:r>
      <w:commentRangeEnd w:id="2"/>
      <w:r w:rsidR="00F03557">
        <w:rPr>
          <w:rStyle w:val="CommentReference"/>
        </w:rPr>
        <w:commentReference w:id="2"/>
      </w:r>
      <w:commentRangeEnd w:id="3"/>
      <w:r w:rsidR="00F03557">
        <w:rPr>
          <w:rStyle w:val="CommentReference"/>
        </w:rPr>
        <w:commentReference w:id="3"/>
      </w:r>
      <w:commentRangeEnd w:id="4"/>
      <w:r w:rsidR="00F03557">
        <w:rPr>
          <w:rStyle w:val="CommentReference"/>
        </w:rPr>
        <w:commentReference w:id="4"/>
      </w:r>
      <w:commentRangeEnd w:id="5"/>
      <w:r w:rsidR="00F03557">
        <w:rPr>
          <w:rStyle w:val="CommentReference"/>
        </w:rPr>
        <w:commentReference w:id="5"/>
      </w:r>
      <w:commentRangeEnd w:id="6"/>
      <w:r w:rsidR="00F03557">
        <w:rPr>
          <w:rStyle w:val="CommentReference"/>
        </w:rPr>
        <w:commentReference w:id="6"/>
      </w:r>
      <w:r w:rsidR="001C766F" w:rsidRPr="00566CA3">
        <w:rPr>
          <w:rFonts w:ascii="Times New Roman" w:hAnsi="Times New Roman" w:cs="Times New Roman"/>
          <w:sz w:val="24"/>
          <w:szCs w:val="24"/>
        </w:rPr>
        <w:t xml:space="preserve"> </w:t>
      </w:r>
      <w:r w:rsidR="001C766F" w:rsidRPr="00A910F1">
        <w:rPr>
          <w:rFonts w:ascii="Times New Roman" w:hAnsi="Times New Roman" w:cs="Times New Roman"/>
          <w:sz w:val="24"/>
          <w:szCs w:val="24"/>
        </w:rPr>
        <w:t xml:space="preserve">dimension </w:t>
      </w:r>
      <w:r w:rsidR="001C766F" w:rsidRPr="00566CA3">
        <w:rPr>
          <w:rFonts w:ascii="Times New Roman" w:hAnsi="Times New Roman" w:cs="Times New Roman"/>
          <w:sz w:val="24"/>
          <w:szCs w:val="24"/>
        </w:rPr>
        <w:t xml:space="preserve">and bonded powder particles. </w:t>
      </w:r>
      <w:r w:rsidR="007C1D70">
        <w:rPr>
          <w:rFonts w:ascii="Times New Roman" w:hAnsi="Times New Roman" w:cs="Times New Roman"/>
          <w:sz w:val="24"/>
          <w:szCs w:val="24"/>
        </w:rPr>
        <w:t>Decreasing</w:t>
      </w:r>
      <w:r w:rsidR="00A70941" w:rsidRPr="00A70941">
        <w:rPr>
          <w:rFonts w:ascii="Times New Roman" w:hAnsi="Times New Roman" w:cs="Times New Roman"/>
          <w:sz w:val="24"/>
          <w:szCs w:val="24"/>
        </w:rPr>
        <w:t xml:space="preserve"> density along </w:t>
      </w:r>
      <w:r w:rsidR="007A322E">
        <w:rPr>
          <w:rFonts w:ascii="Times New Roman" w:hAnsi="Times New Roman" w:cs="Times New Roman"/>
          <w:sz w:val="24"/>
          <w:szCs w:val="24"/>
        </w:rPr>
        <w:t xml:space="preserve">the </w:t>
      </w:r>
      <w:r w:rsidR="00A70941" w:rsidRPr="00A70941">
        <w:rPr>
          <w:rFonts w:ascii="Times New Roman" w:hAnsi="Times New Roman" w:cs="Times New Roman"/>
          <w:sz w:val="24"/>
          <w:szCs w:val="24"/>
        </w:rPr>
        <w:t xml:space="preserve">building direction will effectively </w:t>
      </w:r>
      <w:r w:rsidR="002D18DE">
        <w:rPr>
          <w:rFonts w:ascii="Times New Roman" w:hAnsi="Times New Roman" w:cs="Times New Roman"/>
          <w:sz w:val="24"/>
          <w:szCs w:val="24"/>
        </w:rPr>
        <w:t>reduce</w:t>
      </w:r>
      <w:r w:rsidR="00A70941" w:rsidRPr="00A70941">
        <w:rPr>
          <w:rFonts w:ascii="Times New Roman" w:hAnsi="Times New Roman" w:cs="Times New Roman"/>
          <w:sz w:val="24"/>
          <w:szCs w:val="24"/>
        </w:rPr>
        <w:t xml:space="preserve"> the amount of bonded powder particles.</w:t>
      </w:r>
      <w:r w:rsidR="002C32AA" w:rsidRPr="002C32AA">
        <w:rPr>
          <w:rFonts w:ascii="Times New Roman" w:hAnsi="Times New Roman" w:cs="Times New Roman"/>
          <w:sz w:val="24"/>
          <w:szCs w:val="24"/>
        </w:rPr>
        <w:t xml:space="preserve"> </w:t>
      </w:r>
      <w:r w:rsidR="00247420">
        <w:rPr>
          <w:rFonts w:ascii="Times New Roman" w:hAnsi="Times New Roman" w:cs="Times New Roman" w:hint="eastAsia"/>
          <w:sz w:val="24"/>
          <w:szCs w:val="24"/>
        </w:rPr>
        <w:t>T</w:t>
      </w:r>
      <w:r w:rsidR="00247420">
        <w:rPr>
          <w:rFonts w:ascii="Times New Roman" w:hAnsi="Times New Roman" w:cs="Times New Roman"/>
          <w:sz w:val="24"/>
          <w:szCs w:val="24"/>
        </w:rPr>
        <w:t>hese findings illustrate</w:t>
      </w:r>
      <w:r w:rsidR="00247420" w:rsidRPr="00FD70CF">
        <w:rPr>
          <w:rFonts w:ascii="Times New Roman" w:hAnsi="Times New Roman" w:cs="Times New Roman"/>
          <w:sz w:val="24"/>
          <w:szCs w:val="24"/>
        </w:rPr>
        <w:t xml:space="preserve"> </w:t>
      </w:r>
      <w:r w:rsidR="00247420">
        <w:rPr>
          <w:rFonts w:ascii="Times New Roman" w:hAnsi="Times New Roman" w:cs="Times New Roman"/>
          <w:sz w:val="24"/>
          <w:szCs w:val="24"/>
        </w:rPr>
        <w:t xml:space="preserve">the </w:t>
      </w:r>
      <w:r w:rsidR="00247420" w:rsidRPr="00FD70CF">
        <w:rPr>
          <w:rFonts w:ascii="Times New Roman" w:hAnsi="Times New Roman" w:cs="Times New Roman"/>
          <w:sz w:val="24"/>
          <w:szCs w:val="24"/>
        </w:rPr>
        <w:t xml:space="preserve">high </w:t>
      </w:r>
      <w:r w:rsidR="00C863BA">
        <w:rPr>
          <w:rFonts w:ascii="Times New Roman" w:hAnsi="Times New Roman" w:cs="Times New Roman"/>
          <w:sz w:val="24"/>
          <w:szCs w:val="24"/>
        </w:rPr>
        <w:t>manufacturability</w:t>
      </w:r>
      <w:r w:rsidR="00247420">
        <w:rPr>
          <w:rFonts w:ascii="Times New Roman" w:hAnsi="Times New Roman" w:cs="Times New Roman"/>
          <w:sz w:val="24"/>
          <w:szCs w:val="24"/>
        </w:rPr>
        <w:t xml:space="preserve"> of graded cellular structures</w:t>
      </w:r>
      <w:r w:rsidR="00247420">
        <w:rPr>
          <w:rFonts w:ascii="Times New Roman" w:eastAsia="SimSun" w:hAnsi="Times New Roman"/>
          <w:sz w:val="24"/>
        </w:rPr>
        <w:t>.</w:t>
      </w:r>
    </w:p>
    <w:p w14:paraId="259AAF50" w14:textId="1D2450CA" w:rsidR="00D86E19" w:rsidRPr="0051686B" w:rsidRDefault="00A873A0" w:rsidP="00D86E19">
      <w:pPr>
        <w:spacing w:line="360" w:lineRule="auto"/>
        <w:rPr>
          <w:rFonts w:ascii="Times New Roman" w:hAnsi="Times New Roman"/>
          <w:sz w:val="24"/>
          <w:szCs w:val="24"/>
        </w:rPr>
      </w:pPr>
      <w:r>
        <w:rPr>
          <w:rFonts w:ascii="Times New Roman" w:hAnsi="Times New Roman"/>
          <w:b/>
          <w:sz w:val="24"/>
          <w:szCs w:val="24"/>
        </w:rPr>
        <w:t>Keywords:</w:t>
      </w:r>
      <w:r w:rsidR="00D86E19" w:rsidRPr="0051686B">
        <w:rPr>
          <w:rFonts w:ascii="Times New Roman" w:hAnsi="Times New Roman"/>
          <w:sz w:val="24"/>
          <w:szCs w:val="24"/>
        </w:rPr>
        <w:t xml:space="preserve"> Graded </w:t>
      </w:r>
      <w:r w:rsidR="00D86E19">
        <w:rPr>
          <w:rFonts w:ascii="Times New Roman" w:hAnsi="Times New Roman"/>
          <w:sz w:val="24"/>
          <w:szCs w:val="24"/>
        </w:rPr>
        <w:t>cellular</w:t>
      </w:r>
      <w:r w:rsidR="00D86E19" w:rsidRPr="0051686B">
        <w:rPr>
          <w:rFonts w:ascii="Times New Roman" w:hAnsi="Times New Roman"/>
          <w:sz w:val="24"/>
          <w:szCs w:val="24"/>
        </w:rPr>
        <w:t xml:space="preserve"> structure; Selective Laser Melting;</w:t>
      </w:r>
      <w:r w:rsidR="00ED2DA6">
        <w:rPr>
          <w:rFonts w:ascii="Times New Roman" w:hAnsi="Times New Roman"/>
          <w:sz w:val="24"/>
          <w:szCs w:val="24"/>
        </w:rPr>
        <w:t xml:space="preserve"> </w:t>
      </w:r>
      <w:r w:rsidR="00D86E19" w:rsidRPr="00194879">
        <w:rPr>
          <w:rFonts w:ascii="Times New Roman" w:hAnsi="Times New Roman"/>
          <w:sz w:val="24"/>
          <w:szCs w:val="24"/>
        </w:rPr>
        <w:t>Triply Periodic Minimal Surface</w:t>
      </w:r>
      <w:r w:rsidR="00C863BA">
        <w:rPr>
          <w:rFonts w:ascii="Times New Roman" w:hAnsi="Times New Roman"/>
          <w:sz w:val="24"/>
          <w:szCs w:val="24"/>
        </w:rPr>
        <w:t>; X-ray computed tomography.</w:t>
      </w:r>
    </w:p>
    <w:p w14:paraId="4B30E955" w14:textId="77777777" w:rsidR="005D03B3" w:rsidRDefault="005D03B3" w:rsidP="000B72DF"/>
    <w:p w14:paraId="0703D488" w14:textId="77777777" w:rsidR="00CC3B4F" w:rsidRPr="008132D5" w:rsidRDefault="00CC3B4F" w:rsidP="00CC3B4F">
      <w:pPr>
        <w:pStyle w:val="Heading2"/>
        <w:spacing w:line="480" w:lineRule="auto"/>
        <w:jc w:val="left"/>
        <w:rPr>
          <w:u w:val="none"/>
        </w:rPr>
      </w:pPr>
      <w:r w:rsidRPr="008132D5">
        <w:rPr>
          <w:u w:val="none"/>
        </w:rPr>
        <w:t xml:space="preserve">1 Introduction </w:t>
      </w:r>
    </w:p>
    <w:p w14:paraId="4CAE096E" w14:textId="1964A73E" w:rsidR="00926042" w:rsidRPr="00916551" w:rsidRDefault="00E40502" w:rsidP="00916551">
      <w:pPr>
        <w:pStyle w:val="ListParagraph"/>
        <w:autoSpaceDE w:val="0"/>
        <w:autoSpaceDN w:val="0"/>
        <w:adjustRightInd w:val="0"/>
        <w:spacing w:line="480" w:lineRule="auto"/>
        <w:ind w:firstLineChars="0" w:firstLine="0"/>
        <w:rPr>
          <w:rFonts w:ascii="Times New Roman" w:hAnsi="Times New Roman"/>
          <w:color w:val="FF0000"/>
          <w:sz w:val="24"/>
          <w:szCs w:val="24"/>
        </w:rPr>
      </w:pPr>
      <w:r w:rsidRPr="00CB7901">
        <w:rPr>
          <w:rFonts w:ascii="Times New Roman" w:hAnsi="Times New Roman"/>
          <w:sz w:val="24"/>
          <w:szCs w:val="24"/>
        </w:rPr>
        <w:t xml:space="preserve">The </w:t>
      </w:r>
      <w:r w:rsidRPr="00CB7901">
        <w:rPr>
          <w:rFonts w:ascii="Times New Roman" w:hAnsi="Times New Roman" w:hint="eastAsia"/>
          <w:sz w:val="24"/>
          <w:szCs w:val="24"/>
        </w:rPr>
        <w:t>G</w:t>
      </w:r>
      <w:r w:rsidRPr="00CB7901">
        <w:rPr>
          <w:rFonts w:ascii="Times New Roman" w:hAnsi="Times New Roman"/>
          <w:sz w:val="24"/>
          <w:szCs w:val="24"/>
        </w:rPr>
        <w:t xml:space="preserve">yroid surface, first discovered by Luzzati et al. in 1967 </w:t>
      </w:r>
      <w:r w:rsidRPr="00CB7901">
        <w:rPr>
          <w:rFonts w:ascii="Times New Roman" w:hAnsi="Times New Roman"/>
          <w:sz w:val="24"/>
          <w:szCs w:val="24"/>
        </w:rPr>
        <w:fldChar w:fldCharType="begin"/>
      </w:r>
      <w:r w:rsidRPr="00CB7901">
        <w:rPr>
          <w:rFonts w:ascii="Times New Roman" w:hAnsi="Times New Roman"/>
          <w:sz w:val="24"/>
          <w:szCs w:val="24"/>
        </w:rPr>
        <w:instrText xml:space="preserve"> ADDIN EN.CITE &lt;EndNote&gt;&lt;Cite&gt;&lt;Author&gt;Luzzati&lt;/Author&gt;&lt;Year&gt;1967&lt;/Year&gt;&lt;RecNum&gt;378&lt;/RecNum&gt;&lt;DisplayText&gt;[1, 2]&lt;/DisplayText&gt;&lt;record&gt;&lt;rec-number&gt;378&lt;/rec-number&gt;&lt;foreign-keys&gt;&lt;key app="EN" db-id="xa2w5w0retadwsespa0xxva0xx9a9r0feet9" timestamp="1499658841"&gt;378&lt;/key&gt;&lt;/foreign-keys&gt;&lt;ref-type name="Journal Article"&gt;17&lt;/ref-type&gt;&lt;contributors&gt;&lt;authors&gt;&lt;author&gt;Luzzati, Vittorio&lt;/author&gt;&lt;author&gt;Spegt, PA&lt;/author&gt;&lt;/authors&gt;&lt;/contributors&gt;&lt;titles&gt;&lt;title&gt;Polymorphism of lipids&lt;/title&gt;&lt;secondary-title&gt;Nature&lt;/secondary-title&gt;&lt;/titles&gt;&lt;periodical&gt;&lt;full-title&gt;Nature&lt;/full-title&gt;&lt;abbr-1&gt;Nature&lt;/abbr-1&gt;&lt;/periodical&gt;&lt;pages&gt;701-704&lt;/pages&gt;&lt;volume&gt;215&lt;/volume&gt;&lt;number&gt;5102&lt;/number&gt;&lt;dates&gt;&lt;year&gt;1967&lt;/year&gt;&lt;/dates&gt;&lt;isbn&gt;0028-0836&lt;/isbn&gt;&lt;urls&gt;&lt;/urls&gt;&lt;/record&gt;&lt;/Cite&gt;&lt;Cite&gt;&lt;Author&gt;Luzzati&lt;/Author&gt;&lt;Year&gt;1968&lt;/Year&gt;&lt;RecNum&gt;382&lt;/RecNum&gt;&lt;record&gt;&lt;rec-number&gt;382&lt;/rec-number&gt;&lt;foreign-keys&gt;&lt;key app="EN" db-id="xa2w5w0retadwsespa0xxva0xx9a9r0feet9" timestamp="1501328614"&gt;382&lt;/key&gt;&lt;/foreign-keys&gt;&lt;ref-type name="Journal Article"&gt;17&lt;/ref-type&gt;&lt;contributors&gt;&lt;authors&gt;&lt;author&gt;Luzzati, Vittorio&lt;/author&gt;&lt;author&gt;Tardieu, A&lt;/author&gt;&lt;author&gt;Gulik-Krzywicki, T&lt;/author&gt;&lt;author&gt;Rivas, E&lt;/author&gt;&lt;author&gt;Reiss-Husson, F&lt;/author&gt;&lt;/authors&gt;&lt;/contributors&gt;&lt;titles&gt;&lt;title&gt;Structure of the cubic phases of lipid–water systems&lt;/title&gt;&lt;secondary-title&gt;Nature&lt;/secondary-title&gt;&lt;/titles&gt;&lt;periodical&gt;&lt;full-title&gt;Nature&lt;/full-title&gt;&lt;abbr-1&gt;Nature&lt;/abbr-1&gt;&lt;abbr-2&gt;Nature&lt;/abbr-2&gt;&lt;/periodical&gt;&lt;pages&gt;485-488&lt;/pages&gt;&lt;volume&gt;220&lt;/volume&gt;&lt;number&gt;5166&lt;/number&gt;&lt;dates&gt;&lt;year&gt;1968&lt;/year&gt;&lt;/dates&gt;&lt;isbn&gt;0028-0836&lt;/isbn&gt;&lt;urls&gt;&lt;/urls&gt;&lt;/record&gt;&lt;/Cite&gt;&lt;/EndNote&gt;</w:instrText>
      </w:r>
      <w:r w:rsidRPr="00CB7901">
        <w:rPr>
          <w:rFonts w:ascii="Times New Roman" w:hAnsi="Times New Roman"/>
          <w:sz w:val="24"/>
          <w:szCs w:val="24"/>
        </w:rPr>
        <w:fldChar w:fldCharType="separate"/>
      </w:r>
      <w:r w:rsidRPr="00CB7901">
        <w:rPr>
          <w:rFonts w:ascii="Times New Roman" w:hAnsi="Times New Roman"/>
          <w:noProof/>
          <w:sz w:val="24"/>
          <w:szCs w:val="24"/>
        </w:rPr>
        <w:t>[1, 2]</w:t>
      </w:r>
      <w:r w:rsidRPr="00CB7901">
        <w:rPr>
          <w:rFonts w:ascii="Times New Roman" w:hAnsi="Times New Roman"/>
          <w:sz w:val="24"/>
          <w:szCs w:val="24"/>
        </w:rPr>
        <w:fldChar w:fldCharType="end"/>
      </w:r>
      <w:r w:rsidRPr="00CB7901">
        <w:rPr>
          <w:rFonts w:ascii="Times New Roman" w:hAnsi="Times New Roman"/>
          <w:sz w:val="24"/>
          <w:szCs w:val="24"/>
        </w:rPr>
        <w:t>, is one type of Triply periodic minimal surfaces (TPMSs) with mean curvature radius of zero</w:t>
      </w:r>
      <w:r w:rsidR="0081471E" w:rsidRPr="00CB7901">
        <w:rPr>
          <w:rFonts w:ascii="Times New Roman" w:hAnsi="Times New Roman"/>
          <w:sz w:val="24"/>
          <w:szCs w:val="24"/>
        </w:rPr>
        <w:t xml:space="preserve"> </w:t>
      </w:r>
      <w:r w:rsidR="0081471E" w:rsidRPr="00CB7901">
        <w:rPr>
          <w:rFonts w:ascii="Times New Roman" w:hAnsi="Times New Roman"/>
          <w:sz w:val="24"/>
          <w:szCs w:val="24"/>
        </w:rPr>
        <w:fldChar w:fldCharType="begin"/>
      </w:r>
      <w:r w:rsidR="0081471E" w:rsidRPr="00CB7901">
        <w:rPr>
          <w:rFonts w:ascii="Times New Roman" w:hAnsi="Times New Roman"/>
          <w:sz w:val="24"/>
          <w:szCs w:val="24"/>
        </w:rPr>
        <w:instrText xml:space="preserve"> ADDIN EN.CITE &lt;EndNote&gt;&lt;Cite&gt;&lt;Author&gt;Scherer&lt;/Author&gt;&lt;Year&gt;2013&lt;/Year&gt;&lt;RecNum&gt;479&lt;/RecNum&gt;&lt;DisplayText&gt;[3]&lt;/DisplayText&gt;&lt;record&gt;&lt;rec-number&gt;479&lt;/rec-number&gt;&lt;foreign-keys&gt;&lt;key app="EN" db-id="xa2w5w0retadwsespa0xxva0xx9a9r0feet9" timestamp="1521892407"&gt;479&lt;/key&gt;&lt;/foreign-keys&gt;&lt;ref-type name="Book"&gt;6&lt;/ref-type&gt;&lt;contributors&gt;&lt;authors&gt;&lt;author&gt;Scherer, Maik Rudolf Johann&lt;/author&gt;&lt;/authors&gt;&lt;/contributors&gt;&lt;titles&gt;&lt;title&gt;Double-Gyroid-Structured functional materials: synthesis and applications&lt;/title&gt;&lt;/titles&gt;&lt;dates&gt;&lt;year&gt;2013&lt;/year&gt;&lt;/dates&gt;&lt;publisher&gt;Springer Science &amp;amp; Business Media&lt;/publisher&gt;&lt;isbn&gt;3319003542&lt;/isbn&gt;&lt;urls&gt;&lt;/urls&gt;&lt;/record&gt;&lt;/Cite&gt;&lt;/EndNote&gt;</w:instrText>
      </w:r>
      <w:r w:rsidR="0081471E" w:rsidRPr="00CB7901">
        <w:rPr>
          <w:rFonts w:ascii="Times New Roman" w:hAnsi="Times New Roman"/>
          <w:sz w:val="24"/>
          <w:szCs w:val="24"/>
        </w:rPr>
        <w:fldChar w:fldCharType="separate"/>
      </w:r>
      <w:r w:rsidR="0081471E" w:rsidRPr="00CB7901">
        <w:rPr>
          <w:rFonts w:ascii="Times New Roman" w:hAnsi="Times New Roman"/>
          <w:noProof/>
          <w:sz w:val="24"/>
          <w:szCs w:val="24"/>
        </w:rPr>
        <w:t>[3]</w:t>
      </w:r>
      <w:r w:rsidR="0081471E" w:rsidRPr="00CB7901">
        <w:rPr>
          <w:rFonts w:ascii="Times New Roman" w:hAnsi="Times New Roman"/>
          <w:sz w:val="24"/>
          <w:szCs w:val="24"/>
        </w:rPr>
        <w:fldChar w:fldCharType="end"/>
      </w:r>
      <w:r w:rsidR="0081471E" w:rsidRPr="00CB7901">
        <w:rPr>
          <w:rFonts w:ascii="Times New Roman" w:hAnsi="Times New Roman"/>
          <w:sz w:val="24"/>
          <w:szCs w:val="24"/>
        </w:rPr>
        <w:t xml:space="preserve">. </w:t>
      </w:r>
      <w:r w:rsidR="00030FEF" w:rsidRPr="00CB7901">
        <w:rPr>
          <w:rFonts w:ascii="Times New Roman" w:hAnsi="Times New Roman"/>
          <w:sz w:val="24"/>
          <w:szCs w:val="24"/>
        </w:rPr>
        <w:t>TPMS</w:t>
      </w:r>
      <w:r w:rsidR="0081471E" w:rsidRPr="00CB7901">
        <w:rPr>
          <w:rFonts w:ascii="Times New Roman" w:hAnsi="Times New Roman"/>
          <w:sz w:val="24"/>
          <w:szCs w:val="24"/>
        </w:rPr>
        <w:t xml:space="preserve"> cellular </w:t>
      </w:r>
      <w:r w:rsidR="009F245B" w:rsidRPr="00CB7901">
        <w:rPr>
          <w:rFonts w:ascii="Times New Roman" w:hAnsi="Times New Roman"/>
          <w:sz w:val="24"/>
          <w:szCs w:val="24"/>
        </w:rPr>
        <w:t>is</w:t>
      </w:r>
      <w:r w:rsidR="00030FEF" w:rsidRPr="00CB7901">
        <w:rPr>
          <w:rFonts w:ascii="Times New Roman" w:hAnsi="Times New Roman"/>
          <w:sz w:val="24"/>
          <w:szCs w:val="24"/>
        </w:rPr>
        <w:t xml:space="preserve"> </w:t>
      </w:r>
      <w:r w:rsidR="0081471E" w:rsidRPr="00CB7901">
        <w:rPr>
          <w:rFonts w:ascii="Times New Roman" w:hAnsi="Times New Roman"/>
          <w:sz w:val="24"/>
          <w:szCs w:val="24"/>
        </w:rPr>
        <w:t>stated</w:t>
      </w:r>
      <w:r w:rsidR="00030FEF" w:rsidRPr="00CB7901">
        <w:rPr>
          <w:rFonts w:ascii="Times New Roman" w:hAnsi="Times New Roman"/>
          <w:sz w:val="24"/>
          <w:szCs w:val="24"/>
        </w:rPr>
        <w:t xml:space="preserve"> as the most </w:t>
      </w:r>
      <w:r w:rsidR="009F245B" w:rsidRPr="00CB7901">
        <w:rPr>
          <w:rFonts w:ascii="Times New Roman" w:hAnsi="Times New Roman"/>
          <w:sz w:val="24"/>
          <w:szCs w:val="24"/>
        </w:rPr>
        <w:t>promising structure</w:t>
      </w:r>
      <w:r w:rsidR="00030FEF" w:rsidRPr="00CB7901">
        <w:rPr>
          <w:rFonts w:ascii="Times New Roman" w:hAnsi="Times New Roman"/>
          <w:sz w:val="24"/>
          <w:szCs w:val="24"/>
        </w:rPr>
        <w:t xml:space="preserve"> </w:t>
      </w:r>
      <w:r w:rsidR="0081471E" w:rsidRPr="00CB7901">
        <w:rPr>
          <w:rFonts w:ascii="Times New Roman" w:hAnsi="Times New Roman"/>
          <w:sz w:val="24"/>
          <w:szCs w:val="24"/>
        </w:rPr>
        <w:t xml:space="preserve">for biological applications, </w:t>
      </w:r>
      <w:r w:rsidR="00030FEF" w:rsidRPr="00CB7901">
        <w:rPr>
          <w:rFonts w:ascii="Times New Roman" w:hAnsi="Times New Roman"/>
          <w:sz w:val="24"/>
          <w:szCs w:val="24"/>
        </w:rPr>
        <w:t xml:space="preserve">due to high manufacturability in </w:t>
      </w:r>
      <w:r w:rsidR="008823E0" w:rsidRPr="00CB7901">
        <w:rPr>
          <w:rFonts w:ascii="Times New Roman" w:hAnsi="Times New Roman"/>
          <w:sz w:val="24"/>
          <w:szCs w:val="24"/>
        </w:rPr>
        <w:t>additive manufacturing (</w:t>
      </w:r>
      <w:r w:rsidR="00030FEF" w:rsidRPr="00CB7901">
        <w:rPr>
          <w:rFonts w:ascii="Times New Roman" w:hAnsi="Times New Roman"/>
          <w:sz w:val="24"/>
          <w:szCs w:val="24"/>
        </w:rPr>
        <w:t>AM</w:t>
      </w:r>
      <w:r w:rsidR="008823E0" w:rsidRPr="00CB7901">
        <w:rPr>
          <w:rFonts w:ascii="Times New Roman" w:hAnsi="Times New Roman"/>
          <w:sz w:val="24"/>
          <w:szCs w:val="24"/>
        </w:rPr>
        <w:t>)</w:t>
      </w:r>
      <w:r w:rsidR="00030FEF" w:rsidRPr="00CB7901">
        <w:rPr>
          <w:rFonts w:ascii="Times New Roman" w:hAnsi="Times New Roman"/>
          <w:sz w:val="24"/>
          <w:szCs w:val="24"/>
        </w:rPr>
        <w:t xml:space="preserve"> process, uniform stress distribution under loading, </w:t>
      </w:r>
      <w:r w:rsidR="009F245B" w:rsidRPr="00CB7901">
        <w:rPr>
          <w:rFonts w:ascii="Times New Roman" w:hAnsi="Times New Roman"/>
          <w:sz w:val="24"/>
          <w:szCs w:val="24"/>
        </w:rPr>
        <w:t xml:space="preserve">highly similar structure to bone tissue (such as larger surface area, high permeability, </w:t>
      </w:r>
      <w:r w:rsidR="00355F70" w:rsidRPr="00CB7901">
        <w:rPr>
          <w:rFonts w:ascii="Times New Roman" w:hAnsi="Times New Roman"/>
          <w:sz w:val="24"/>
          <w:szCs w:val="24"/>
        </w:rPr>
        <w:t>interconnected open cell structure</w:t>
      </w:r>
      <w:r w:rsidR="009F245B" w:rsidRPr="00CB7901">
        <w:rPr>
          <w:rFonts w:ascii="Times New Roman" w:hAnsi="Times New Roman"/>
          <w:sz w:val="24"/>
          <w:szCs w:val="24"/>
        </w:rPr>
        <w:t>)</w:t>
      </w:r>
      <w:r w:rsidR="00355F70" w:rsidRPr="00CB7901">
        <w:rPr>
          <w:rFonts w:ascii="Times New Roman" w:hAnsi="Times New Roman"/>
          <w:sz w:val="24"/>
          <w:szCs w:val="24"/>
        </w:rPr>
        <w:t xml:space="preserve"> </w:t>
      </w:r>
      <w:r w:rsidR="00355F70" w:rsidRPr="00CB7901">
        <w:rPr>
          <w:rFonts w:ascii="Times New Roman" w:hAnsi="Times New Roman"/>
          <w:sz w:val="24"/>
          <w:szCs w:val="24"/>
        </w:rPr>
        <w:fldChar w:fldCharType="begin">
          <w:fldData xml:space="preserve">PEVuZE5vdGU+PENpdGU+PEF1dGhvcj5SYWphZ29wYWxhbjwvQXV0aG9yPjxZZWFyPjIwMDY8L1ll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</w:fldData>
        </w:fldChar>
      </w:r>
      <w:r w:rsidR="0081471E" w:rsidRPr="00CB7901">
        <w:rPr>
          <w:rFonts w:ascii="Times New Roman" w:hAnsi="Times New Roman"/>
          <w:sz w:val="24"/>
          <w:szCs w:val="24"/>
        </w:rPr>
        <w:instrText xml:space="preserve"> ADDIN EN.CITE </w:instrText>
      </w:r>
      <w:r w:rsidR="0081471E" w:rsidRPr="00CB7901">
        <w:rPr>
          <w:rFonts w:ascii="Times New Roman" w:hAnsi="Times New Roman"/>
          <w:sz w:val="24"/>
          <w:szCs w:val="24"/>
        </w:rPr>
        <w:fldChar w:fldCharType="begin">
          <w:fldData xml:space="preserve">PEVuZE5vdGU+PENpdGU+PEF1dGhvcj5SYWphZ29wYWxhbjwvQXV0aG9yPjxZZWFyPjIwMDY8L1ll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</w:fldData>
        </w:fldChar>
      </w:r>
      <w:r w:rsidR="0081471E" w:rsidRPr="00CB7901">
        <w:rPr>
          <w:rFonts w:ascii="Times New Roman" w:hAnsi="Times New Roman"/>
          <w:sz w:val="24"/>
          <w:szCs w:val="24"/>
        </w:rPr>
        <w:instrText xml:space="preserve"> ADDIN EN.CITE.DATA </w:instrText>
      </w:r>
      <w:r w:rsidR="0081471E" w:rsidRPr="00CB7901">
        <w:rPr>
          <w:rFonts w:ascii="Times New Roman" w:hAnsi="Times New Roman"/>
          <w:sz w:val="24"/>
          <w:szCs w:val="24"/>
        </w:rPr>
      </w:r>
      <w:r w:rsidR="0081471E" w:rsidRPr="00CB7901">
        <w:rPr>
          <w:rFonts w:ascii="Times New Roman" w:hAnsi="Times New Roman"/>
          <w:sz w:val="24"/>
          <w:szCs w:val="24"/>
        </w:rPr>
        <w:fldChar w:fldCharType="end"/>
      </w:r>
      <w:r w:rsidR="00355F70" w:rsidRPr="00CB7901">
        <w:rPr>
          <w:rFonts w:ascii="Times New Roman" w:hAnsi="Times New Roman"/>
          <w:sz w:val="24"/>
          <w:szCs w:val="24"/>
        </w:rPr>
      </w:r>
      <w:r w:rsidR="00355F70" w:rsidRPr="00CB7901">
        <w:rPr>
          <w:rFonts w:ascii="Times New Roman" w:hAnsi="Times New Roman"/>
          <w:sz w:val="24"/>
          <w:szCs w:val="24"/>
        </w:rPr>
        <w:fldChar w:fldCharType="separate"/>
      </w:r>
      <w:r w:rsidR="0081471E" w:rsidRPr="00CB7901">
        <w:rPr>
          <w:rFonts w:ascii="Times New Roman" w:hAnsi="Times New Roman"/>
          <w:noProof/>
          <w:sz w:val="24"/>
          <w:szCs w:val="24"/>
        </w:rPr>
        <w:t>[4-6]</w:t>
      </w:r>
      <w:r w:rsidR="00355F70" w:rsidRPr="00CB7901">
        <w:rPr>
          <w:rFonts w:ascii="Times New Roman" w:hAnsi="Times New Roman"/>
          <w:sz w:val="24"/>
          <w:szCs w:val="24"/>
        </w:rPr>
        <w:fldChar w:fldCharType="end"/>
      </w:r>
      <w:r w:rsidR="00615BEC" w:rsidRPr="00CB7901">
        <w:rPr>
          <w:rFonts w:ascii="Times New Roman" w:hAnsi="Times New Roman"/>
          <w:sz w:val="24"/>
          <w:szCs w:val="24"/>
        </w:rPr>
        <w:t xml:space="preserve">. In recent years, much attention has been paid </w:t>
      </w:r>
      <w:r w:rsidR="008823E0" w:rsidRPr="00CB7901">
        <w:rPr>
          <w:rFonts w:ascii="Times New Roman" w:hAnsi="Times New Roman"/>
          <w:sz w:val="24"/>
          <w:szCs w:val="24"/>
        </w:rPr>
        <w:t>to</w:t>
      </w:r>
      <w:r w:rsidR="00615BEC" w:rsidRPr="00CB7901">
        <w:rPr>
          <w:rFonts w:ascii="Times New Roman" w:hAnsi="Times New Roman"/>
          <w:sz w:val="24"/>
          <w:szCs w:val="24"/>
        </w:rPr>
        <w:t xml:space="preserve"> </w:t>
      </w:r>
      <w:r w:rsidR="00CB7901" w:rsidRPr="00CB7901">
        <w:rPr>
          <w:rFonts w:ascii="Times New Roman" w:hAnsi="Times New Roman"/>
          <w:sz w:val="24"/>
          <w:szCs w:val="24"/>
        </w:rPr>
        <w:t xml:space="preserve">TPMS cellular, especially </w:t>
      </w:r>
      <w:r w:rsidR="00615BEC" w:rsidRPr="00CB7901">
        <w:rPr>
          <w:rFonts w:ascii="Times New Roman" w:hAnsi="Times New Roman"/>
          <w:sz w:val="24"/>
          <w:szCs w:val="24"/>
        </w:rPr>
        <w:t xml:space="preserve">Gyroid cellular structure (GCS). </w:t>
      </w:r>
      <w:r w:rsidR="00355F70" w:rsidRPr="00F84470">
        <w:rPr>
          <w:rFonts w:ascii="Times New Roman" w:hAnsi="Times New Roman"/>
          <w:sz w:val="24"/>
          <w:szCs w:val="24"/>
        </w:rPr>
        <w:t xml:space="preserve">Hao et al. </w:t>
      </w:r>
      <w:r w:rsidR="00262C97">
        <w:rPr>
          <w:rFonts w:ascii="Times New Roman" w:hAnsi="Times New Roman"/>
          <w:sz w:val="24"/>
          <w:szCs w:val="24"/>
        </w:rPr>
        <w:t>successfully fabricated GCS with the unit cell size ranging from 2 mm to 8 mm</w:t>
      </w:r>
      <w:r w:rsidR="00262C97" w:rsidRPr="00262C97">
        <w:rPr>
          <w:rFonts w:ascii="Times New Roman" w:hAnsi="Times New Roman"/>
          <w:sz w:val="24"/>
          <w:szCs w:val="24"/>
        </w:rPr>
        <w:t xml:space="preserve"> </w:t>
      </w:r>
      <w:r w:rsidR="00262C97" w:rsidRPr="00F84470">
        <w:rPr>
          <w:rFonts w:ascii="Times New Roman" w:hAnsi="Times New Roman"/>
          <w:sz w:val="24"/>
          <w:szCs w:val="24"/>
        </w:rPr>
        <w:t xml:space="preserve">using </w:t>
      </w:r>
      <w:r w:rsidR="008823E0">
        <w:rPr>
          <w:rFonts w:ascii="Times New Roman" w:hAnsi="Times New Roman"/>
          <w:sz w:val="24"/>
          <w:szCs w:val="24"/>
        </w:rPr>
        <w:t xml:space="preserve">the </w:t>
      </w:r>
      <w:r w:rsidR="00262C97" w:rsidRPr="00F84470">
        <w:rPr>
          <w:rFonts w:ascii="Times New Roman" w:hAnsi="Times New Roman"/>
          <w:sz w:val="24"/>
          <w:szCs w:val="24"/>
        </w:rPr>
        <w:t>SLM technique</w:t>
      </w:r>
      <w:r w:rsidR="00262C97">
        <w:rPr>
          <w:rFonts w:ascii="Times New Roman" w:hAnsi="Times New Roman"/>
          <w:sz w:val="24"/>
          <w:szCs w:val="24"/>
        </w:rPr>
        <w:t>, and illustrated the high</w:t>
      </w:r>
      <w:r w:rsidR="00355F70" w:rsidRPr="00F84470">
        <w:rPr>
          <w:rFonts w:ascii="Times New Roman" w:hAnsi="Times New Roman"/>
          <w:sz w:val="24"/>
          <w:szCs w:val="24"/>
        </w:rPr>
        <w:t xml:space="preserve"> manufacturability of </w:t>
      </w:r>
      <w:r w:rsidR="00355F70">
        <w:rPr>
          <w:rFonts w:ascii="Times New Roman" w:hAnsi="Times New Roman"/>
          <w:sz w:val="24"/>
          <w:szCs w:val="24"/>
        </w:rPr>
        <w:t>GCS</w:t>
      </w:r>
      <w:r w:rsidR="00355F70" w:rsidRPr="00F84470">
        <w:rPr>
          <w:rFonts w:ascii="Times New Roman" w:hAnsi="Times New Roman"/>
          <w:sz w:val="24"/>
          <w:szCs w:val="24"/>
        </w:rPr>
        <w:t xml:space="preserve"> structures </w:t>
      </w:r>
      <w:r w:rsidR="00262C97">
        <w:rPr>
          <w:rFonts w:ascii="Times New Roman" w:hAnsi="Times New Roman"/>
          <w:sz w:val="24"/>
          <w:szCs w:val="24"/>
        </w:rPr>
        <w:fldChar w:fldCharType="begin"/>
      </w:r>
      <w:r w:rsidR="0081471E">
        <w:rPr>
          <w:rFonts w:ascii="Times New Roman" w:hAnsi="Times New Roman"/>
          <w:sz w:val="24"/>
          <w:szCs w:val="24"/>
        </w:rPr>
        <w:instrText xml:space="preserve"> ADDIN EN.CITE &lt;EndNote&gt;&lt;Cite&gt;&lt;Author&gt;Hao&lt;/Author&gt;&lt;Year&gt;2011&lt;/Year&gt;&lt;RecNum&gt;584&lt;/RecNum&gt;&lt;DisplayText&gt;[7]&lt;/DisplayText&gt;&lt;record&gt;&lt;rec-number&gt;584&lt;/rec-number&gt;&lt;foreign-keys&gt;&lt;key app="EN" db-id="xa2w5w0retadwsespa0xxva0xx9a9r0feet9" timestamp="1536610446"&gt;584&lt;/key&gt;&lt;/foreign-keys&gt;&lt;ref-type name="Conference Proceedings"&gt;10&lt;/ref-type&gt;&lt;contributors&gt;&lt;authors&gt;&lt;author&gt;Hao, Liang&lt;/author&gt;&lt;author&gt;Raymont, David&lt;/author&gt;&lt;author&gt;Yan, Chunze&lt;/author&gt;&lt;author&gt;Hussein, Ahmed&lt;/author&gt;&lt;author&gt;Young, Philippe&lt;/author&gt;&lt;/authors&gt;&lt;/contributors&gt;&lt;titles&gt;&lt;title&gt;Design and additive manufacturing of cellular lattice structures&lt;/title&gt;&lt;secondary-title&gt;The International Conference on Advanced Research in Virtual and Rapid Prototyping (VRAP). Taylor &amp;amp; Francis Group, Leiria&lt;/secondary-title&gt;&lt;/titles&gt;&lt;pages&gt;249-254&lt;/pages&gt;&lt;dates&gt;&lt;year&gt;2011&lt;/year&gt;&lt;/dates&gt;&lt;urls&gt;&lt;/urls&gt;&lt;/record&gt;&lt;/Cite&gt;&lt;/EndNote&gt;</w:instrText>
      </w:r>
      <w:r w:rsidR="00262C97">
        <w:rPr>
          <w:rFonts w:ascii="Times New Roman" w:hAnsi="Times New Roman"/>
          <w:sz w:val="24"/>
          <w:szCs w:val="24"/>
        </w:rPr>
        <w:fldChar w:fldCharType="separate"/>
      </w:r>
      <w:r w:rsidR="0081471E">
        <w:rPr>
          <w:rFonts w:ascii="Times New Roman" w:hAnsi="Times New Roman"/>
          <w:noProof/>
          <w:sz w:val="24"/>
          <w:szCs w:val="24"/>
        </w:rPr>
        <w:t>[7]</w:t>
      </w:r>
      <w:r w:rsidR="00262C97">
        <w:rPr>
          <w:rFonts w:ascii="Times New Roman" w:hAnsi="Times New Roman"/>
          <w:sz w:val="24"/>
          <w:szCs w:val="24"/>
        </w:rPr>
        <w:fldChar w:fldCharType="end"/>
      </w:r>
      <w:r w:rsidR="00355F70" w:rsidRPr="00F84470">
        <w:rPr>
          <w:rFonts w:ascii="Times New Roman" w:hAnsi="Times New Roman"/>
          <w:sz w:val="24"/>
          <w:szCs w:val="24"/>
        </w:rPr>
        <w:t xml:space="preserve">. </w:t>
      </w:r>
      <w:r w:rsidR="00262C97" w:rsidRPr="00F84470">
        <w:rPr>
          <w:rFonts w:ascii="Times New Roman" w:hAnsi="Times New Roman"/>
          <w:sz w:val="24"/>
          <w:szCs w:val="24"/>
        </w:rPr>
        <w:t xml:space="preserve">Hussein et al. designed more efficient support structures using </w:t>
      </w:r>
      <w:r w:rsidR="00262C97">
        <w:rPr>
          <w:rFonts w:ascii="Times New Roman" w:hAnsi="Times New Roman"/>
          <w:sz w:val="24"/>
          <w:szCs w:val="24"/>
        </w:rPr>
        <w:t>GCS</w:t>
      </w:r>
      <w:r w:rsidR="00262C97" w:rsidRPr="00F84470">
        <w:rPr>
          <w:rFonts w:ascii="Times New Roman" w:hAnsi="Times New Roman"/>
          <w:sz w:val="24"/>
          <w:szCs w:val="24"/>
        </w:rPr>
        <w:t xml:space="preserve"> for SLM process to reduce material consumption and built time</w:t>
      </w:r>
      <w:r w:rsidR="00916551">
        <w:rPr>
          <w:rFonts w:ascii="Times New Roman" w:hAnsi="Times New Roman"/>
          <w:sz w:val="24"/>
          <w:szCs w:val="24"/>
        </w:rPr>
        <w:t xml:space="preserve"> </w:t>
      </w:r>
      <w:r w:rsidR="00916551" w:rsidRPr="00F84470">
        <w:rPr>
          <w:rFonts w:ascii="Times New Roman" w:hAnsi="Times New Roman"/>
          <w:sz w:val="24"/>
          <w:szCs w:val="24"/>
        </w:rPr>
        <w:fldChar w:fldCharType="begin"/>
      </w:r>
      <w:r w:rsidR="0081471E">
        <w:rPr>
          <w:rFonts w:ascii="Times New Roman" w:hAnsi="Times New Roman"/>
          <w:sz w:val="24"/>
          <w:szCs w:val="24"/>
        </w:rPr>
        <w:instrText xml:space="preserve"> ADDIN EN.CITE &lt;EndNote&gt;&lt;Cite&gt;&lt;Author&gt;Hussein&lt;/Author&gt;&lt;Year&gt;2013&lt;/Year&gt;&lt;RecNum&gt;88&lt;/RecNum&gt;&lt;DisplayText&gt;[8]&lt;/DisplayText&gt;&lt;record&gt;&lt;rec-number&gt;88&lt;/rec-number&gt;&lt;foreign-keys&gt;&lt;key app="EN" db-id="xa2w5w0retadwsespa0xxva0xx9a9r0feet9" timestamp="1477388270"&gt;88&lt;/key&gt;&lt;key app="ENWeb" db-id=""&gt;0&lt;/key&gt;&lt;/foreign-keys&gt;&lt;ref-type name="Journal Article"&gt;17&lt;/ref-type&gt;&lt;contributors&gt;&lt;authors&gt;&lt;author&gt;Hussein, Ahmed&lt;/author&gt;&lt;author&gt;Hao, Liang&lt;/author&gt;&lt;author&gt;Yan, Chunze&lt;/author&gt;&lt;author&gt;Everson, Richard&lt;/author&gt;&lt;author&gt;Young, Philippe&lt;/author&gt;&lt;/authors&gt;&lt;/contributors&gt;&lt;titles&gt;&lt;title&gt;Advanced lattice support structures for metal additive manufacturing&lt;/title&gt;&lt;secondary-title&gt;Journal of Materials Processing Technology&lt;/secondary-title&gt;&lt;/titles&gt;&lt;periodical&gt;&lt;full-title&gt;Journal of Materials Processing Technology&lt;/full-title&gt;&lt;abbr-1&gt;J. Mater. Process. Technol.&lt;/abbr-1&gt;&lt;abbr-2&gt;J Mater Process Technol&lt;/abbr-2&gt;&lt;/periodical&gt;&lt;pages&gt;1019-1026&lt;/pages&gt;&lt;volume&gt;213&lt;/volume&gt;&lt;number&gt;7&lt;/number&gt;&lt;dates&gt;&lt;year&gt;2013&lt;/year&gt;&lt;/dates&gt;&lt;isbn&gt;09240136&lt;/isbn&gt;&lt;urls&gt;&lt;/urls&gt;&lt;electronic-resource-num&gt;10.1016/j.jmatprotec.2013.01.020&lt;/electronic-resource-num&gt;&lt;/record&gt;&lt;/Cite&gt;&lt;/EndNote&gt;</w:instrText>
      </w:r>
      <w:r w:rsidR="00916551" w:rsidRPr="00F84470">
        <w:rPr>
          <w:rFonts w:ascii="Times New Roman" w:hAnsi="Times New Roman"/>
          <w:sz w:val="24"/>
          <w:szCs w:val="24"/>
        </w:rPr>
        <w:fldChar w:fldCharType="separate"/>
      </w:r>
      <w:r w:rsidR="0081471E">
        <w:rPr>
          <w:rFonts w:ascii="Times New Roman" w:hAnsi="Times New Roman"/>
          <w:noProof/>
          <w:sz w:val="24"/>
          <w:szCs w:val="24"/>
        </w:rPr>
        <w:t>[8]</w:t>
      </w:r>
      <w:r w:rsidR="00916551" w:rsidRPr="00F84470">
        <w:rPr>
          <w:rFonts w:ascii="Times New Roman" w:hAnsi="Times New Roman"/>
          <w:sz w:val="24"/>
          <w:szCs w:val="24"/>
        </w:rPr>
        <w:fldChar w:fldCharType="end"/>
      </w:r>
      <w:r w:rsidR="00262C97" w:rsidRPr="00F84470">
        <w:rPr>
          <w:rFonts w:ascii="Times New Roman" w:hAnsi="Times New Roman"/>
          <w:sz w:val="24"/>
          <w:szCs w:val="24"/>
        </w:rPr>
        <w:t>.</w:t>
      </w:r>
      <w:r w:rsidR="00262C97">
        <w:rPr>
          <w:rFonts w:ascii="Times New Roman" w:hAnsi="Times New Roman"/>
          <w:sz w:val="24"/>
          <w:szCs w:val="24"/>
        </w:rPr>
        <w:t xml:space="preserve"> Yang et al. numerically studied the GCS under compressive loading and demonstrated a much more uniform stress and strain distribution compared to other lattice structures </w:t>
      </w:r>
      <w:r w:rsidR="00262C97">
        <w:rPr>
          <w:rFonts w:ascii="Times New Roman" w:hAnsi="Times New Roman"/>
          <w:sz w:val="24"/>
          <w:szCs w:val="24"/>
        </w:rPr>
        <w:fldChar w:fldCharType="begin"/>
      </w:r>
      <w:r w:rsidR="0081471E">
        <w:rPr>
          <w:rFonts w:ascii="Times New Roman" w:hAnsi="Times New Roman"/>
          <w:sz w:val="24"/>
          <w:szCs w:val="24"/>
        </w:rPr>
        <w:instrText xml:space="preserve"> ADDIN EN.CITE &lt;EndNote&gt;&lt;Cite&gt;&lt;Author&gt;Yang&lt;/Author&gt;&lt;Year&gt;2018&lt;/Year&gt;&lt;RecNum&gt;580&lt;/RecNum&gt;&lt;DisplayText&gt;[9]&lt;/DisplayText&gt;&lt;record&gt;&lt;rec-number&gt;580&lt;/rec-number&gt;&lt;foreign-keys&gt;&lt;key app="EN" db-id="xa2w5w0retadwsespa0xxva0xx9a9r0feet9" timestamp="1536220260"&gt;580&lt;/key&gt;&lt;/foreign-keys&gt;&lt;ref-type name="Journal Article"&gt;17&lt;/ref-type&gt;&lt;contributors&gt;&lt;authors&gt;&lt;author&gt;Yang, Lei&lt;/author&gt;&lt;author&gt;Yan, Chunze&lt;/author&gt;&lt;author&gt;Han, Changjun&lt;/author&gt;&lt;author&gt;Chen, Peng&lt;/author&gt;&lt;author&gt;Yang, Shoufeng&lt;/author&gt;&lt;author&gt;Shi, Yusheng&lt;/author&gt;&lt;/authors&gt;&lt;/contributors&gt;&lt;titles&gt;&lt;title&gt;Mechanical response of a triply periodic minimal surface cellular structures manufactured by selective laser melting&lt;/title&gt;&lt;secondary-title&gt;International Journal of Mechanical Sciences&lt;/secondary-title&gt;&lt;/titles&gt;&lt;pages&gt;149-157&lt;/pages&gt;&lt;volume&gt;148&lt;/volume&gt;&lt;keywords&gt;&lt;keyword&gt;Cellular structure&lt;/keyword&gt;&lt;keyword&gt;Additive manufacturing&lt;/keyword&gt;&lt;keyword&gt;Selective laser melting&lt;/keyword&gt;&lt;keyword&gt;Finite element method&lt;/keyword&gt;&lt;keyword&gt;Mechanical behaviors&lt;/keyword&gt;&lt;/keywords&gt;&lt;dates&gt;&lt;year&gt;2018&lt;/year&gt;&lt;pub-dates&gt;&lt;date&gt;2018/11/01/&lt;/date&gt;&lt;/pub-dates&gt;&lt;/dates&gt;&lt;isbn&gt;0020-7403&lt;/isbn&gt;&lt;urls&gt;&lt;related-urls&gt;&lt;url&gt;http://www.sciencedirect.com/science/article/pii/S0020740317333970&lt;/url&gt;&lt;/related-urls&gt;&lt;/urls&gt;&lt;electronic-resource-num&gt;https://doi.org/10.1016/j.ijmecsci.2018.08.039&lt;/electronic-resource-num&gt;&lt;/record&gt;&lt;/Cite&gt;&lt;/EndNote&gt;</w:instrText>
      </w:r>
      <w:r w:rsidR="00262C97">
        <w:rPr>
          <w:rFonts w:ascii="Times New Roman" w:hAnsi="Times New Roman"/>
          <w:sz w:val="24"/>
          <w:szCs w:val="24"/>
        </w:rPr>
        <w:fldChar w:fldCharType="separate"/>
      </w:r>
      <w:r w:rsidR="0081471E">
        <w:rPr>
          <w:rFonts w:ascii="Times New Roman" w:hAnsi="Times New Roman"/>
          <w:noProof/>
          <w:sz w:val="24"/>
          <w:szCs w:val="24"/>
        </w:rPr>
        <w:t>[9]</w:t>
      </w:r>
      <w:r w:rsidR="00262C97">
        <w:rPr>
          <w:rFonts w:ascii="Times New Roman" w:hAnsi="Times New Roman"/>
          <w:sz w:val="24"/>
          <w:szCs w:val="24"/>
        </w:rPr>
        <w:fldChar w:fldCharType="end"/>
      </w:r>
      <w:r w:rsidR="00262C97">
        <w:rPr>
          <w:rFonts w:ascii="Times New Roman" w:hAnsi="Times New Roman"/>
          <w:sz w:val="24"/>
          <w:szCs w:val="24"/>
        </w:rPr>
        <w:t>.</w:t>
      </w:r>
      <w:r w:rsidR="00411C65">
        <w:rPr>
          <w:rFonts w:ascii="Times New Roman" w:hAnsi="Times New Roman"/>
          <w:sz w:val="24"/>
          <w:szCs w:val="24"/>
        </w:rPr>
        <w:t xml:space="preserve"> </w:t>
      </w:r>
      <w:r w:rsidR="00355F70" w:rsidRPr="00F84470">
        <w:rPr>
          <w:rFonts w:ascii="Times New Roman" w:hAnsi="Times New Roman"/>
          <w:sz w:val="24"/>
          <w:szCs w:val="24"/>
        </w:rPr>
        <w:t>Montazerian et al.</w:t>
      </w:r>
      <w:r w:rsidR="00355F70">
        <w:rPr>
          <w:rFonts w:ascii="Times New Roman" w:hAnsi="Times New Roman"/>
          <w:sz w:val="24"/>
          <w:szCs w:val="24"/>
        </w:rPr>
        <w:t xml:space="preserve"> </w:t>
      </w:r>
      <w:r w:rsidR="00411C65">
        <w:rPr>
          <w:rFonts w:ascii="Times New Roman" w:hAnsi="Times New Roman"/>
          <w:sz w:val="24"/>
          <w:szCs w:val="24"/>
        </w:rPr>
        <w:t xml:space="preserve">performed </w:t>
      </w:r>
      <w:r w:rsidR="00355F70" w:rsidRPr="00F84470">
        <w:rPr>
          <w:rFonts w:ascii="Times New Roman" w:hAnsi="Times New Roman"/>
          <w:sz w:val="24"/>
          <w:szCs w:val="24"/>
        </w:rPr>
        <w:t xml:space="preserve">the compression testing </w:t>
      </w:r>
      <w:r w:rsidR="00411C65">
        <w:rPr>
          <w:rFonts w:ascii="Times New Roman" w:hAnsi="Times New Roman"/>
          <w:sz w:val="24"/>
          <w:szCs w:val="24"/>
        </w:rPr>
        <w:t xml:space="preserve">of GCS and </w:t>
      </w:r>
      <w:r w:rsidR="00355F70" w:rsidRPr="00F84470">
        <w:rPr>
          <w:rFonts w:ascii="Times New Roman" w:hAnsi="Times New Roman"/>
          <w:sz w:val="24"/>
          <w:szCs w:val="24"/>
        </w:rPr>
        <w:t xml:space="preserve">suggest a great potential for </w:t>
      </w:r>
      <w:r w:rsidR="00411C65">
        <w:rPr>
          <w:rFonts w:ascii="Times New Roman" w:hAnsi="Times New Roman"/>
          <w:sz w:val="24"/>
          <w:szCs w:val="24"/>
        </w:rPr>
        <w:t>GCS</w:t>
      </w:r>
      <w:r w:rsidR="00355F70" w:rsidRPr="00F84470">
        <w:rPr>
          <w:rFonts w:ascii="Times New Roman" w:hAnsi="Times New Roman"/>
          <w:sz w:val="24"/>
          <w:szCs w:val="24"/>
        </w:rPr>
        <w:t xml:space="preserve"> to be served in design and manufacturing of graded porosity scaffolds</w:t>
      </w:r>
      <w:r w:rsidR="00411C65">
        <w:rPr>
          <w:rFonts w:ascii="Times New Roman" w:hAnsi="Times New Roman"/>
          <w:sz w:val="24"/>
          <w:szCs w:val="24"/>
        </w:rPr>
        <w:t xml:space="preserve"> with</w:t>
      </w:r>
      <w:r w:rsidR="00355F70" w:rsidRPr="00F84470">
        <w:rPr>
          <w:rFonts w:ascii="Times New Roman" w:hAnsi="Times New Roman" w:hint="eastAsia"/>
          <w:sz w:val="24"/>
          <w:szCs w:val="24"/>
        </w:rPr>
        <w:t xml:space="preserve"> </w:t>
      </w:r>
      <w:r w:rsidR="00411C65">
        <w:rPr>
          <w:rFonts w:ascii="Times New Roman" w:hAnsi="Times New Roman"/>
          <w:sz w:val="24"/>
          <w:szCs w:val="24"/>
        </w:rPr>
        <w:t>a comprehensive property with high</w:t>
      </w:r>
      <w:r w:rsidR="00411C65" w:rsidRPr="00411C65">
        <w:t xml:space="preserve"> </w:t>
      </w:r>
      <w:r w:rsidR="00411C65" w:rsidRPr="00411C65">
        <w:rPr>
          <w:rFonts w:ascii="Times New Roman" w:hAnsi="Times New Roman"/>
          <w:sz w:val="24"/>
          <w:szCs w:val="24"/>
        </w:rPr>
        <w:t xml:space="preserve">permeability and </w:t>
      </w:r>
      <w:r w:rsidR="00411C65">
        <w:rPr>
          <w:rFonts w:ascii="Times New Roman" w:hAnsi="Times New Roman"/>
          <w:sz w:val="24"/>
          <w:szCs w:val="24"/>
        </w:rPr>
        <w:t>mechanical</w:t>
      </w:r>
      <w:r w:rsidR="00411C65" w:rsidRPr="00411C65">
        <w:rPr>
          <w:rFonts w:ascii="Times New Roman" w:hAnsi="Times New Roman"/>
          <w:sz w:val="24"/>
          <w:szCs w:val="24"/>
        </w:rPr>
        <w:t xml:space="preserve"> properties</w:t>
      </w:r>
      <w:r w:rsidR="00916551">
        <w:rPr>
          <w:rFonts w:ascii="Times New Roman" w:hAnsi="Times New Roman"/>
          <w:sz w:val="24"/>
          <w:szCs w:val="24"/>
        </w:rPr>
        <w:t xml:space="preserve"> </w:t>
      </w:r>
      <w:r w:rsidR="00916551" w:rsidRPr="00F84470">
        <w:rPr>
          <w:rFonts w:ascii="Times New Roman" w:hAnsi="Times New Roman"/>
          <w:sz w:val="24"/>
          <w:szCs w:val="24"/>
        </w:rPr>
        <w:fldChar w:fldCharType="begin"/>
      </w:r>
      <w:r w:rsidR="0081471E">
        <w:rPr>
          <w:rFonts w:ascii="Times New Roman" w:hAnsi="Times New Roman"/>
          <w:sz w:val="24"/>
          <w:szCs w:val="24"/>
        </w:rPr>
        <w:instrText xml:space="preserve"> ADDIN EN.CITE &lt;EndNote&gt;&lt;Cite&gt;&lt;Author&gt;Montazerian&lt;/Author&gt;&lt;Year&gt;2017&lt;/Year&gt;&lt;RecNum&gt;412&lt;/RecNum&gt;&lt;DisplayText&gt;[10]&lt;/DisplayText&gt;&lt;record&gt;&lt;rec-number&gt;412&lt;/rec-number&gt;&lt;foreign-keys&gt;&lt;key app="EN" db-id="xa2w5w0retadwsespa0xxva0xx9a9r0feet9" timestamp="1508507345"&gt;412&lt;/key&gt;&lt;key app="ENWeb" db-id=""&gt;0&lt;/key&gt;&lt;/foreign-keys&gt;&lt;ref-type name="Journal Article"&gt;17&lt;/ref-type&gt;&lt;contributors&gt;&lt;authors&gt;&lt;author&gt;Montazerian, H.&lt;/author&gt;&lt;author&gt;Davoodi, E.&lt;/author&gt;&lt;author&gt;Asadi-Eydivand, M.&lt;/author&gt;&lt;author&gt;Kadkhodapour, J.&lt;/author&gt;&lt;author&gt;Solati-Hashjin, M.&lt;/author&gt;&lt;/authors&gt;&lt;/contributors&gt;&lt;titles&gt;&lt;title&gt;Porous scaffold internal architecture design based on minimal surfaces: A compromise between permeability and elastic properties&lt;/title&gt;&lt;secondary-title&gt;Materials &amp;amp; Design&lt;/secondary-title&gt;&lt;/titles&gt;&lt;pages&gt;98-114&lt;/pages&gt;&lt;volume&gt;126&lt;/volume&gt;&lt;dates&gt;&lt;year&gt;2017&lt;/year&gt;&lt;/dates&gt;&lt;isbn&gt;02641275&lt;/isbn&gt;&lt;urls&gt;&lt;/urls&gt;&lt;electronic-resource-num&gt;10.1016/j.matdes.2017.04.009&lt;/electronic-resource-num&gt;&lt;/record&gt;&lt;/Cite&gt;&lt;/EndNote&gt;</w:instrText>
      </w:r>
      <w:r w:rsidR="00916551" w:rsidRPr="00F84470">
        <w:rPr>
          <w:rFonts w:ascii="Times New Roman" w:hAnsi="Times New Roman"/>
          <w:sz w:val="24"/>
          <w:szCs w:val="24"/>
        </w:rPr>
        <w:fldChar w:fldCharType="separate"/>
      </w:r>
      <w:r w:rsidR="0081471E">
        <w:rPr>
          <w:rFonts w:ascii="Times New Roman" w:hAnsi="Times New Roman"/>
          <w:noProof/>
          <w:sz w:val="24"/>
          <w:szCs w:val="24"/>
        </w:rPr>
        <w:t>[10]</w:t>
      </w:r>
      <w:r w:rsidR="00916551" w:rsidRPr="00F84470">
        <w:rPr>
          <w:rFonts w:ascii="Times New Roman" w:hAnsi="Times New Roman"/>
          <w:sz w:val="24"/>
          <w:szCs w:val="24"/>
        </w:rPr>
        <w:fldChar w:fldCharType="end"/>
      </w:r>
      <w:r w:rsidR="00916551">
        <w:rPr>
          <w:rFonts w:ascii="Times New Roman" w:hAnsi="Times New Roman"/>
          <w:sz w:val="24"/>
          <w:szCs w:val="24"/>
        </w:rPr>
        <w:t>.</w:t>
      </w:r>
      <w:r w:rsidR="00411C65">
        <w:rPr>
          <w:rFonts w:ascii="Times New Roman" w:hAnsi="Times New Roman"/>
          <w:sz w:val="24"/>
          <w:szCs w:val="24"/>
        </w:rPr>
        <w:t xml:space="preserve"> Besides, the microstructure, surface modification and orientation dependence properties of GCS have also been systematically investigated </w:t>
      </w:r>
      <w:r w:rsidR="00411C65">
        <w:rPr>
          <w:rFonts w:ascii="Times New Roman" w:hAnsi="Times New Roman"/>
          <w:sz w:val="24"/>
          <w:szCs w:val="24"/>
        </w:rPr>
        <w:fldChar w:fldCharType="begin">
          <w:fldData xml:space="preserve">PEVuZE5vdGU+PENpdGU+PEF1dGhvcj5ZYW48L0F1dGhvcj48WWVhcj4yMDE1PC9ZZWFyPjxSZWNO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</w:fldData>
        </w:fldChar>
      </w:r>
      <w:r w:rsidR="0081471E">
        <w:rPr>
          <w:rFonts w:ascii="Times New Roman" w:hAnsi="Times New Roman"/>
          <w:sz w:val="24"/>
          <w:szCs w:val="24"/>
        </w:rPr>
        <w:instrText xml:space="preserve"> ADDIN EN.CITE </w:instrText>
      </w:r>
      <w:r w:rsidR="0081471E">
        <w:rPr>
          <w:rFonts w:ascii="Times New Roman" w:hAnsi="Times New Roman"/>
          <w:sz w:val="24"/>
          <w:szCs w:val="24"/>
        </w:rPr>
        <w:fldChar w:fldCharType="begin">
          <w:fldData xml:space="preserve">PEVuZE5vdGU+PENpdGU+PEF1dGhvcj5ZYW48L0F1dGhvcj48WWVhcj4yMDE1PC9ZZWFyPjxSZWNO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</w:fldData>
        </w:fldChar>
      </w:r>
      <w:r w:rsidR="0081471E">
        <w:rPr>
          <w:rFonts w:ascii="Times New Roman" w:hAnsi="Times New Roman"/>
          <w:sz w:val="24"/>
          <w:szCs w:val="24"/>
        </w:rPr>
        <w:instrText xml:space="preserve"> ADDIN EN.CITE.DATA </w:instrText>
      </w:r>
      <w:r w:rsidR="0081471E">
        <w:rPr>
          <w:rFonts w:ascii="Times New Roman" w:hAnsi="Times New Roman"/>
          <w:sz w:val="24"/>
          <w:szCs w:val="24"/>
        </w:rPr>
      </w:r>
      <w:r w:rsidR="0081471E">
        <w:rPr>
          <w:rFonts w:ascii="Times New Roman" w:hAnsi="Times New Roman"/>
          <w:sz w:val="24"/>
          <w:szCs w:val="24"/>
        </w:rPr>
        <w:fldChar w:fldCharType="end"/>
      </w:r>
      <w:r w:rsidR="00411C65">
        <w:rPr>
          <w:rFonts w:ascii="Times New Roman" w:hAnsi="Times New Roman"/>
          <w:sz w:val="24"/>
          <w:szCs w:val="24"/>
        </w:rPr>
      </w:r>
      <w:r w:rsidR="00411C65">
        <w:rPr>
          <w:rFonts w:ascii="Times New Roman" w:hAnsi="Times New Roman"/>
          <w:sz w:val="24"/>
          <w:szCs w:val="24"/>
        </w:rPr>
        <w:fldChar w:fldCharType="separate"/>
      </w:r>
      <w:r w:rsidR="0081471E">
        <w:rPr>
          <w:rFonts w:ascii="Times New Roman" w:hAnsi="Times New Roman"/>
          <w:noProof/>
          <w:sz w:val="24"/>
          <w:szCs w:val="24"/>
        </w:rPr>
        <w:t>[11-13]</w:t>
      </w:r>
      <w:r w:rsidR="00411C65">
        <w:rPr>
          <w:rFonts w:ascii="Times New Roman" w:hAnsi="Times New Roman"/>
          <w:sz w:val="24"/>
          <w:szCs w:val="24"/>
        </w:rPr>
        <w:fldChar w:fldCharType="end"/>
      </w:r>
      <w:r w:rsidR="00411C65">
        <w:rPr>
          <w:rFonts w:ascii="Times New Roman" w:hAnsi="Times New Roman"/>
          <w:sz w:val="24"/>
          <w:szCs w:val="24"/>
        </w:rPr>
        <w:t>.</w:t>
      </w:r>
    </w:p>
    <w:p w14:paraId="6CE9AA95" w14:textId="2E0246C3" w:rsidR="00030FEF" w:rsidRPr="00926042" w:rsidRDefault="00366596" w:rsidP="00926042">
      <w:pPr>
        <w:autoSpaceDE w:val="0"/>
        <w:autoSpaceDN w:val="0"/>
        <w:adjustRightInd w:val="0"/>
        <w:spacing w:line="480" w:lineRule="auto"/>
        <w:ind w:firstLineChars="100" w:firstLine="240"/>
        <w:rPr>
          <w:rFonts w:ascii="Times New Roman" w:hAnsi="Times New Roman" w:cs="Times New Roman"/>
          <w:sz w:val="24"/>
          <w:szCs w:val="24"/>
          <w:lang w:val="en-US"/>
        </w:rPr>
      </w:pPr>
      <w:r w:rsidRPr="003D1412">
        <w:rPr>
          <w:rFonts w:ascii="Times New Roman" w:hAnsi="Times New Roman"/>
          <w:sz w:val="24"/>
          <w:szCs w:val="24"/>
        </w:rPr>
        <w:t xml:space="preserve">However, although possessing high manufacturability, the SLM-made Gyroid cellular structures (GCS) exhibit a certain amount of error compared to the designed STL file </w:t>
      </w:r>
      <w:r w:rsidRPr="003D1412">
        <w:rPr>
          <w:rFonts w:ascii="Times New Roman" w:hAnsi="Times New Roman"/>
          <w:sz w:val="24"/>
          <w:szCs w:val="24"/>
        </w:rPr>
        <w:fldChar w:fldCharType="begin"/>
      </w:r>
      <w:r w:rsidR="0081471E">
        <w:rPr>
          <w:rFonts w:ascii="Times New Roman" w:hAnsi="Times New Roman"/>
          <w:sz w:val="24"/>
          <w:szCs w:val="24"/>
        </w:rPr>
        <w:instrText xml:space="preserve"> ADDIN EN.CITE &lt;EndNote&gt;&lt;Cite&gt;&lt;Author&gt;Hussein&lt;/Author&gt;&lt;Year&gt;2013&lt;/Year&gt;&lt;RecNum&gt;88&lt;/RecNum&gt;&lt;DisplayText&gt;[8, 14]&lt;/DisplayText&gt;&lt;record&gt;&lt;rec-number&gt;88&lt;/rec-number&gt;&lt;foreign-keys&gt;&lt;key app="EN" db-id="xa2w5w0retadwsespa0xxva0xx9a9r0feet9" timestamp="1477388270"&gt;88&lt;/key&gt;&lt;key app="ENWeb" db-id=""&gt;0&lt;/key&gt;&lt;/foreign-keys&gt;&lt;ref-type name="Journal Article"&gt;17&lt;/ref-type&gt;&lt;contributors&gt;&lt;authors&gt;&lt;author&gt;Hussein, Ahmed&lt;/author&gt;&lt;author&gt;Hao, Liang&lt;/author&gt;&lt;author&gt;Yan, Chunze&lt;/author&gt;&lt;author&gt;Everson, Richard&lt;/author&gt;&lt;author&gt;Young, Philippe&lt;/author&gt;&lt;/authors&gt;&lt;/contributors&gt;&lt;titles&gt;&lt;title&gt;Advanced lattice support structures for metal additive manufacturing&lt;/title&gt;&lt;secondary-title&gt;Journal of Materials Processing Technology&lt;/secondary-title&gt;&lt;/titles&gt;&lt;periodical&gt;&lt;full-title&gt;Journal of Materials Processing Technology&lt;/full-title&gt;&lt;abbr-1&gt;J. Mater. Process. Technol.&lt;/abbr-1&gt;&lt;abbr-2&gt;J Mater Process Technol&lt;/abbr-2&gt;&lt;/periodical&gt;&lt;pages&gt;1019-1026&lt;/pages&gt;&lt;volume&gt;213&lt;/volume&gt;&lt;number&gt;7&lt;/number&gt;&lt;dates&gt;&lt;year&gt;2013&lt;/year&gt;&lt;/dates&gt;&lt;isbn&gt;09240136&lt;/isbn&gt;&lt;urls&gt;&lt;/urls&gt;&lt;electronic-resource-num&gt;10.1016/j.jmatprotec.2013.01.020&lt;/electronic-resource-num&gt;&lt;/record&gt;&lt;/Cite&gt;&lt;Cite&gt;&lt;Author&gt;Yánez&lt;/Author&gt;&lt;Year&gt;2018&lt;/Year&gt;&lt;RecNum&gt;554&lt;/RecNum&gt;&lt;record&gt;&lt;rec-number&gt;554&lt;/rec-number&gt;&lt;foreign-keys&gt;&lt;key app="EN" db-id="xa2w5w0retadwsespa0xxva0xx9a9r0feet9" timestamp="1533935059"&gt;554&lt;/key&gt;&lt;key app="ENWeb" db-id=""&gt;0&lt;/key&gt;&lt;/foreign-keys&gt;&lt;ref-type name="Journal Article"&gt;17&lt;/ref-type&gt;&lt;contributors&gt;&lt;authors&gt;&lt;author&gt;Yánez, A.&lt;/author&gt;&lt;author&gt;Cuadrado, A.&lt;/author&gt;&lt;author&gt;Martel, O.&lt;/author&gt;&lt;author&gt;Afonso, H.&lt;/author&gt;&lt;author&gt;Monopoli, D.&lt;/author&gt;&lt;/authors&gt;&lt;/contributors&gt;&lt;titles&gt;&lt;title&gt;Gyroid porous titanium structures: A versatile solution to be used as scaffolds in bone defect reconstruction&lt;/title&gt;&lt;secondary-title&gt;Materials &amp;amp; Design&lt;/secondary-title&gt;&lt;/titles&gt;&lt;pages&gt;21-29&lt;/pages&gt;&lt;volume&gt;140&lt;/volume&gt;&lt;dates&gt;&lt;year&gt;2018&lt;/year&gt;&lt;/dates&gt;&lt;isbn&gt;02641275&lt;/isbn&gt;&lt;urls&gt;&lt;/urls&gt;&lt;electronic-resource-num&gt;10.1016/j.matdes.2017.11.050&lt;/electronic-resource-num&gt;&lt;/record&gt;&lt;/Cite&gt;&lt;/EndNote&gt;</w:instrText>
      </w:r>
      <w:r w:rsidRPr="003D1412">
        <w:rPr>
          <w:rFonts w:ascii="Times New Roman" w:hAnsi="Times New Roman"/>
          <w:sz w:val="24"/>
          <w:szCs w:val="24"/>
        </w:rPr>
        <w:fldChar w:fldCharType="separate"/>
      </w:r>
      <w:r w:rsidR="0081471E">
        <w:rPr>
          <w:rFonts w:ascii="Times New Roman" w:hAnsi="Times New Roman"/>
          <w:noProof/>
          <w:sz w:val="24"/>
          <w:szCs w:val="24"/>
        </w:rPr>
        <w:t>[8, 14]</w:t>
      </w:r>
      <w:r w:rsidRPr="003D1412">
        <w:rPr>
          <w:rFonts w:ascii="Times New Roman" w:hAnsi="Times New Roman"/>
          <w:sz w:val="24"/>
          <w:szCs w:val="24"/>
        </w:rPr>
        <w:fldChar w:fldCharType="end"/>
      </w:r>
      <w:r w:rsidRPr="003D1412">
        <w:rPr>
          <w:rFonts w:ascii="Times New Roman" w:hAnsi="Times New Roman"/>
          <w:sz w:val="24"/>
          <w:szCs w:val="24"/>
        </w:rPr>
        <w:t xml:space="preserve">. To the best of our knowledge, limited literature has been published to </w:t>
      </w:r>
      <w:r w:rsidRPr="003D1412">
        <w:rPr>
          <w:rFonts w:ascii="Times New Roman" w:hAnsi="Times New Roman"/>
          <w:sz w:val="24"/>
          <w:szCs w:val="24"/>
        </w:rPr>
        <w:lastRenderedPageBreak/>
        <w:t xml:space="preserve">investigate </w:t>
      </w:r>
      <w:r w:rsidR="008823E0" w:rsidRPr="003D1412">
        <w:rPr>
          <w:rFonts w:ascii="Times New Roman" w:hAnsi="Times New Roman"/>
          <w:sz w:val="24"/>
          <w:szCs w:val="24"/>
        </w:rPr>
        <w:t>reason</w:t>
      </w:r>
      <w:r w:rsidR="003D1412" w:rsidRPr="003D1412">
        <w:rPr>
          <w:rFonts w:ascii="Times New Roman" w:hAnsi="Times New Roman"/>
          <w:sz w:val="24"/>
          <w:szCs w:val="24"/>
        </w:rPr>
        <w:t>s</w:t>
      </w:r>
      <w:r w:rsidR="008823E0" w:rsidRPr="003D1412">
        <w:rPr>
          <w:rFonts w:ascii="Times New Roman" w:hAnsi="Times New Roman"/>
          <w:sz w:val="24"/>
          <w:szCs w:val="24"/>
        </w:rPr>
        <w:t xml:space="preserve"> for</w:t>
      </w:r>
      <w:r w:rsidRPr="003D1412">
        <w:rPr>
          <w:rFonts w:ascii="Times New Roman" w:hAnsi="Times New Roman"/>
          <w:sz w:val="24"/>
          <w:szCs w:val="24"/>
        </w:rPr>
        <w:t xml:space="preserve"> the error.</w:t>
      </w:r>
      <w:r w:rsidR="00102D10" w:rsidRPr="003D1412">
        <w:rPr>
          <w:rFonts w:ascii="Times New Roman" w:hAnsi="Times New Roman"/>
          <w:sz w:val="24"/>
          <w:szCs w:val="24"/>
        </w:rPr>
        <w:t xml:space="preserve"> </w:t>
      </w:r>
      <w:r w:rsidR="006E1D94">
        <w:rPr>
          <w:rFonts w:ascii="Times New Roman" w:hAnsi="Times New Roman"/>
          <w:sz w:val="24"/>
          <w:szCs w:val="24"/>
        </w:rPr>
        <w:t xml:space="preserve">Researchers investigated the error </w:t>
      </w:r>
      <w:r w:rsidR="00926042">
        <w:rPr>
          <w:rFonts w:ascii="Times New Roman" w:hAnsi="Times New Roman"/>
          <w:sz w:val="24"/>
          <w:szCs w:val="24"/>
        </w:rPr>
        <w:t xml:space="preserve">only </w:t>
      </w:r>
      <w:r w:rsidR="006E1D94">
        <w:rPr>
          <w:rFonts w:ascii="Times New Roman" w:hAnsi="Times New Roman"/>
          <w:sz w:val="24"/>
          <w:szCs w:val="24"/>
        </w:rPr>
        <w:t>from the p</w:t>
      </w:r>
      <w:r w:rsidR="008823E0">
        <w:rPr>
          <w:rFonts w:ascii="Times New Roman" w:hAnsi="Times New Roman"/>
          <w:sz w:val="24"/>
          <w:szCs w:val="24"/>
        </w:rPr>
        <w:t>erspective</w:t>
      </w:r>
      <w:r w:rsidR="006E1D94">
        <w:rPr>
          <w:rFonts w:ascii="Times New Roman" w:hAnsi="Times New Roman"/>
          <w:sz w:val="24"/>
          <w:szCs w:val="24"/>
        </w:rPr>
        <w:t xml:space="preserve"> of AM process. Step-stair and bonded powder particles are normally the key factors for the manufactur</w:t>
      </w:r>
      <w:r w:rsidR="008823E0">
        <w:rPr>
          <w:rFonts w:ascii="Times New Roman" w:hAnsi="Times New Roman"/>
          <w:sz w:val="24"/>
          <w:szCs w:val="24"/>
        </w:rPr>
        <w:t>ing</w:t>
      </w:r>
      <w:r w:rsidR="006E1D94">
        <w:rPr>
          <w:rFonts w:ascii="Times New Roman" w:hAnsi="Times New Roman"/>
          <w:sz w:val="24"/>
          <w:szCs w:val="24"/>
        </w:rPr>
        <w:t xml:space="preserve"> accuracy of SLM-made parts, due to the nature of </w:t>
      </w:r>
      <w:r w:rsidR="008823E0">
        <w:rPr>
          <w:rFonts w:ascii="Times New Roman" w:hAnsi="Times New Roman"/>
          <w:sz w:val="24"/>
          <w:szCs w:val="24"/>
        </w:rPr>
        <w:t xml:space="preserve">the </w:t>
      </w:r>
      <w:r w:rsidR="006E1D94">
        <w:rPr>
          <w:rFonts w:ascii="Times New Roman" w:hAnsi="Times New Roman"/>
          <w:sz w:val="24"/>
          <w:szCs w:val="24"/>
        </w:rPr>
        <w:t xml:space="preserve">powder-bed </w:t>
      </w:r>
      <w:r w:rsidR="008823E0">
        <w:rPr>
          <w:rFonts w:ascii="Times New Roman" w:hAnsi="Times New Roman"/>
          <w:sz w:val="24"/>
          <w:szCs w:val="24"/>
        </w:rPr>
        <w:t>A</w:t>
      </w:r>
      <w:r w:rsidR="008823E0" w:rsidRPr="00CB7901">
        <w:rPr>
          <w:rFonts w:ascii="Times New Roman" w:hAnsi="Times New Roman"/>
          <w:sz w:val="24"/>
          <w:szCs w:val="24"/>
        </w:rPr>
        <w:t xml:space="preserve">M </w:t>
      </w:r>
      <w:r w:rsidR="006E1D94" w:rsidRPr="00CB7901">
        <w:rPr>
          <w:rFonts w:ascii="Times New Roman" w:hAnsi="Times New Roman"/>
          <w:sz w:val="24"/>
          <w:szCs w:val="24"/>
        </w:rPr>
        <w:t>process. The step-stair phenomenon is caused by the limitation of slicing resolution</w:t>
      </w:r>
      <w:r w:rsidR="00A85C4A" w:rsidRPr="00CB7901">
        <w:rPr>
          <w:rFonts w:ascii="Times New Roman" w:hAnsi="Times New Roman"/>
          <w:sz w:val="24"/>
          <w:szCs w:val="24"/>
        </w:rPr>
        <w:t xml:space="preserve"> </w:t>
      </w:r>
      <w:r w:rsidR="00A85C4A" w:rsidRPr="00CB7901">
        <w:rPr>
          <w:rFonts w:ascii="Times New Roman" w:hAnsi="Times New Roman"/>
          <w:sz w:val="24"/>
          <w:szCs w:val="24"/>
        </w:rPr>
        <w:fldChar w:fldCharType="begin"/>
      </w:r>
      <w:r w:rsidR="0081471E" w:rsidRPr="00CB7901">
        <w:rPr>
          <w:rFonts w:ascii="Times New Roman" w:hAnsi="Times New Roman"/>
          <w:sz w:val="24"/>
          <w:szCs w:val="24"/>
        </w:rPr>
        <w:instrText xml:space="preserve"> ADDIN EN.CITE &lt;EndNote&gt;&lt;Cite&gt;&lt;Author&gt;Strano&lt;/Author&gt;&lt;Year&gt;2013&lt;/Year&gt;&lt;RecNum&gt;583&lt;/RecNum&gt;&lt;DisplayText&gt;[15]&lt;/DisplayText&gt;&lt;record&gt;&lt;rec-number&gt;583&lt;/rec-number&gt;&lt;foreign-keys&gt;&lt;key app="EN" db-id="xa2w5w0retadwsespa0xxva0xx9a9r0feet9" timestamp="1536607126"&gt;583&lt;/key&gt;&lt;/foreign-keys&gt;&lt;ref-type name="Journal Article"&gt;17&lt;/ref-type&gt;&lt;contributors&gt;&lt;authors&gt;&lt;author&gt;Strano, Giovanni&lt;/author&gt;&lt;author&gt;Hao, Liang&lt;/author&gt;&lt;author&gt;Everson, Richard M&lt;/author&gt;&lt;author&gt;Evans, Kenneth E&lt;/author&gt;&lt;/authors&gt;&lt;/contributors&gt;&lt;titles&gt;&lt;title&gt;Surface roughness analysis, modelling and prediction in selective laser melting&lt;/title&gt;&lt;secondary-title&gt;Journal of Materials Processing Technology&lt;/secondary-title&gt;&lt;/titles&gt;&lt;periodical&gt;&lt;full-title&gt;Journal of Materials Processing Technology&lt;/full-title&gt;&lt;abbr-1&gt;J. Mater. Process. Technol.&lt;/abbr-1&gt;&lt;abbr-2&gt;J Mater Process Technol&lt;/abbr-2&gt;&lt;/periodical&gt;&lt;pages&gt;589-597&lt;/pages&gt;&lt;volume&gt;213&lt;/volume&gt;&lt;number&gt;4&lt;/number&gt;&lt;dates&gt;&lt;year&gt;2013&lt;/year&gt;&lt;/dates&gt;&lt;isbn&gt;0924-0136&lt;/isbn&gt;&lt;urls&gt;&lt;/urls&gt;&lt;/record&gt;&lt;/Cite&gt;&lt;/EndNote&gt;</w:instrText>
      </w:r>
      <w:r w:rsidR="00A85C4A" w:rsidRPr="00CB7901">
        <w:rPr>
          <w:rFonts w:ascii="Times New Roman" w:hAnsi="Times New Roman"/>
          <w:sz w:val="24"/>
          <w:szCs w:val="24"/>
        </w:rPr>
        <w:fldChar w:fldCharType="separate"/>
      </w:r>
      <w:r w:rsidR="0081471E" w:rsidRPr="00CB7901">
        <w:rPr>
          <w:rFonts w:ascii="Times New Roman" w:hAnsi="Times New Roman"/>
          <w:noProof/>
          <w:sz w:val="24"/>
          <w:szCs w:val="24"/>
        </w:rPr>
        <w:t>[15]</w:t>
      </w:r>
      <w:r w:rsidR="00A85C4A" w:rsidRPr="00CB7901">
        <w:rPr>
          <w:rFonts w:ascii="Times New Roman" w:hAnsi="Times New Roman"/>
          <w:sz w:val="24"/>
          <w:szCs w:val="24"/>
        </w:rPr>
        <w:fldChar w:fldCharType="end"/>
      </w:r>
      <w:r w:rsidR="006E1D94" w:rsidRPr="00CB7901">
        <w:rPr>
          <w:rFonts w:ascii="Times New Roman" w:hAnsi="Times New Roman"/>
          <w:sz w:val="24"/>
          <w:szCs w:val="24"/>
        </w:rPr>
        <w:t>, while the partial</w:t>
      </w:r>
      <w:r w:rsidR="008823E0" w:rsidRPr="00CB7901">
        <w:rPr>
          <w:rFonts w:ascii="Times New Roman" w:hAnsi="Times New Roman"/>
          <w:sz w:val="24"/>
          <w:szCs w:val="24"/>
        </w:rPr>
        <w:t>ly</w:t>
      </w:r>
      <w:r w:rsidR="006E1D94" w:rsidRPr="00CB7901">
        <w:rPr>
          <w:rFonts w:ascii="Times New Roman" w:hAnsi="Times New Roman"/>
          <w:sz w:val="24"/>
          <w:szCs w:val="24"/>
        </w:rPr>
        <w:t xml:space="preserve"> molten particles are bonded on the surface due to the heat effect around the melting pool</w:t>
      </w:r>
      <w:r w:rsidR="00A85C4A" w:rsidRPr="00CB7901">
        <w:rPr>
          <w:rFonts w:ascii="Times New Roman" w:hAnsi="Times New Roman"/>
          <w:sz w:val="24"/>
          <w:szCs w:val="24"/>
        </w:rPr>
        <w:t xml:space="preserve"> </w:t>
      </w:r>
      <w:r w:rsidR="00A85C4A" w:rsidRPr="00CB7901">
        <w:rPr>
          <w:rFonts w:ascii="Times New Roman" w:hAnsi="Times New Roman"/>
          <w:sz w:val="24"/>
          <w:szCs w:val="24"/>
        </w:rPr>
        <w:fldChar w:fldCharType="begin"/>
      </w:r>
      <w:r w:rsidR="0081471E" w:rsidRPr="00CB7901">
        <w:rPr>
          <w:rFonts w:ascii="Times New Roman" w:hAnsi="Times New Roman"/>
          <w:sz w:val="24"/>
          <w:szCs w:val="24"/>
        </w:rPr>
        <w:instrText xml:space="preserve"> ADDIN EN.CITE &lt;EndNote&gt;&lt;Cite&gt;&lt;Author&gt;Wang&lt;/Author&gt;&lt;Year&gt;2013&lt;/Year&gt;&lt;RecNum&gt;22&lt;/RecNum&gt;&lt;DisplayText&gt;[16]&lt;/DisplayText&gt;&lt;record&gt;&lt;rec-number&gt;22&lt;/rec-number&gt;&lt;foreign-keys&gt;&lt;key app="EN" db-id="xa2w5w0retadwsespa0xxva0xx9a9r0feet9" timestamp="1477021572"&gt;22&lt;/key&gt;&lt;key app="ENWeb" db-id=""&gt;0&lt;/key&gt;&lt;/foreign-keys&gt;&lt;ref-type name="Journal Article"&gt;17&lt;/ref-type&gt;&lt;contributors&gt;&lt;authors&gt;&lt;author&gt;Wang, Di&lt;/author&gt;&lt;author&gt;Yang, Yongqiang&lt;/author&gt;&lt;author&gt;Liu, Ruicheng&lt;/author&gt;&lt;author&gt;Xiao, Dongming&lt;/author&gt;&lt;author&gt;Sun, Jianfeng&lt;/author&gt;&lt;/authors&gt;&lt;/contributors&gt;&lt;titles&gt;&lt;title&gt;Study on the designing rules and processability of porous structure based on selective laser melting (SLM)&lt;/title&gt;&lt;secondary-title&gt;Journal of Materials Processing Technology&lt;/secondary-title&gt;&lt;/titles&gt;&lt;periodical&gt;&lt;full-title&gt;Journal of Materials Processing Technology&lt;/full-title&gt;&lt;abbr-1&gt;J. Mater. Process. Technol.&lt;/abbr-1&gt;&lt;abbr-2&gt;J Mater Process Technol&lt;/abbr-2&gt;&lt;/periodical&gt;&lt;pages&gt;1734-1742&lt;/pages&gt;&lt;volume&gt;213&lt;/volume&gt;&lt;number&gt;10&lt;/number&gt;&lt;dates&gt;&lt;year&gt;2013&lt;/year&gt;&lt;/dates&gt;&lt;isbn&gt;09240136&lt;/isbn&gt;&lt;urls&gt;&lt;/urls&gt;&lt;electronic-resource-num&gt;10.1016/j.jmatprotec.2013.05.001&lt;/electronic-resource-num&gt;&lt;/record&gt;&lt;/Cite&gt;&lt;/EndNote&gt;</w:instrText>
      </w:r>
      <w:r w:rsidR="00A85C4A" w:rsidRPr="00CB7901">
        <w:rPr>
          <w:rFonts w:ascii="Times New Roman" w:hAnsi="Times New Roman"/>
          <w:sz w:val="24"/>
          <w:szCs w:val="24"/>
        </w:rPr>
        <w:fldChar w:fldCharType="separate"/>
      </w:r>
      <w:r w:rsidR="0081471E" w:rsidRPr="00CB7901">
        <w:rPr>
          <w:rFonts w:ascii="Times New Roman" w:hAnsi="Times New Roman"/>
          <w:noProof/>
          <w:sz w:val="24"/>
          <w:szCs w:val="24"/>
        </w:rPr>
        <w:t>[16]</w:t>
      </w:r>
      <w:r w:rsidR="00A85C4A" w:rsidRPr="00CB7901">
        <w:rPr>
          <w:rFonts w:ascii="Times New Roman" w:hAnsi="Times New Roman"/>
          <w:sz w:val="24"/>
          <w:szCs w:val="24"/>
        </w:rPr>
        <w:fldChar w:fldCharType="end"/>
      </w:r>
      <w:r w:rsidR="006E1D94" w:rsidRPr="00CB7901">
        <w:rPr>
          <w:rFonts w:ascii="Times New Roman" w:hAnsi="Times New Roman"/>
          <w:sz w:val="24"/>
          <w:szCs w:val="24"/>
        </w:rPr>
        <w:t>. Besides, as the laser starts from the boundary with an acceleration and the high speed moving laser needs to decelerate at the end of each scanning track, the molten pool at the boundary normally exceed</w:t>
      </w:r>
      <w:r w:rsidR="008823E0" w:rsidRPr="00CB7901">
        <w:rPr>
          <w:rFonts w:ascii="Times New Roman" w:hAnsi="Times New Roman"/>
          <w:sz w:val="24"/>
          <w:szCs w:val="24"/>
        </w:rPr>
        <w:t>s</w:t>
      </w:r>
      <w:r w:rsidR="006E1D94" w:rsidRPr="00CB7901">
        <w:rPr>
          <w:rFonts w:ascii="Times New Roman" w:hAnsi="Times New Roman"/>
          <w:sz w:val="24"/>
          <w:szCs w:val="24"/>
        </w:rPr>
        <w:t xml:space="preserve"> the designed boundary, resulting in enlarged dimension </w:t>
      </w:r>
      <w:r w:rsidR="00030FEF" w:rsidRPr="00CB7901">
        <w:rPr>
          <w:rFonts w:ascii="Times New Roman" w:hAnsi="Times New Roman"/>
          <w:sz w:val="24"/>
          <w:szCs w:val="24"/>
        </w:rPr>
        <w:fldChar w:fldCharType="begin"/>
      </w:r>
      <w:r w:rsidR="0081471E" w:rsidRPr="00CB7901">
        <w:rPr>
          <w:rFonts w:ascii="Times New Roman" w:hAnsi="Times New Roman"/>
          <w:sz w:val="24"/>
          <w:szCs w:val="24"/>
        </w:rPr>
        <w:instrText xml:space="preserve"> ADDIN EN.CITE &lt;EndNote&gt;&lt;Cite&gt;&lt;Author&gt;Yang&lt;/Author&gt;&lt;Year&gt;2018&lt;/Year&gt;&lt;RecNum&gt;480&lt;/RecNum&gt;&lt;DisplayText&gt;[17, 18]&lt;/DisplayText&gt;&lt;record&gt;&lt;rec-number&gt;480&lt;/rec-number&gt;&lt;foreign-keys&gt;&lt;key app="EN" db-id="xa2w5w0retadwsespa0xxva0xx9a9r0feet9" timestamp="1523020453"&gt;480&lt;/key&gt;&lt;key app="ENWeb" db-id=""&gt;0&lt;/key&gt;&lt;/foreign-keys&gt;&lt;ref-type name="Journal Article"&gt;17&lt;/ref-type&gt;&lt;contributors&gt;&lt;authors&gt;&lt;author&gt;Yang, Kun V.&lt;/author&gt;&lt;author&gt;Rometsch, Paul&lt;/author&gt;&lt;author&gt;Jarvis, Tom&lt;/author&gt;&lt;author&gt;Rao, Jeremy&lt;/author&gt;&lt;author&gt;Cao, Sheng&lt;/author&gt;&lt;author&gt;Davies, Chris&lt;/author&gt;&lt;author&gt;Wu, Xinhua&lt;/author&gt;&lt;/authors&gt;&lt;/contributors&gt;&lt;titles&gt;&lt;title&gt;Porosity formation mechanisms and fatigue response in Al-Si-Mg alloys made by selective laser melting&lt;/title&gt;&lt;secondary-title&gt;Materials Science and Engineering: A&lt;/secondary-title&gt;&lt;/titles&gt;&lt;pages&gt;166-174&lt;/pages&gt;&lt;volume&gt;712&lt;/volume&gt;&lt;dates&gt;&lt;year&gt;2018&lt;/year&gt;&lt;/dates&gt;&lt;isbn&gt;09215093&lt;/isbn&gt;&lt;urls&gt;&lt;/urls&gt;&lt;electronic-resource-num&gt;10.1016/j.msea.2017.11.078&lt;/electronic-resource-num&gt;&lt;/record&gt;&lt;/Cite&gt;&lt;Cite&gt;&lt;Author&gt;Mancisidor&lt;/Author&gt;&lt;Year&gt;2016&lt;/Year&gt;&lt;RecNum&gt;481&lt;/RecNum&gt;&lt;record&gt;&lt;rec-number&gt;481&lt;/rec-number&gt;&lt;foreign-keys&gt;&lt;key app="EN" db-id="xa2w5w0retadwsespa0xxva0xx9a9r0feet9" timestamp="1523020505"&gt;481&lt;/key&gt;&lt;key app="ENWeb" db-id=""&gt;0&lt;/key&gt;&lt;/foreign-keys&gt;&lt;ref-type name="Journal Article"&gt;17&lt;/ref-type&gt;&lt;contributors&gt;&lt;authors&gt;&lt;author&gt;Mancisidor, A. M.&lt;/author&gt;&lt;author&gt;Garciandia, F.&lt;/author&gt;&lt;author&gt;Sebastian, M. San&lt;/author&gt;&lt;author&gt;Álvarez, P.&lt;/author&gt;&lt;author&gt;Díaz, J.&lt;/author&gt;&lt;author&gt;Unanue, I.&lt;/author&gt;&lt;/authors&gt;&lt;/contributors&gt;&lt;titles&gt;&lt;title&gt;Reduction of the Residual Porosity in Parts Manufactured by Selective Laser Melting Using Skywriting and High Focus Offset Strategies&lt;/title&gt;&lt;secondary-title&gt;Physics Procedia&lt;/secondary-title&gt;&lt;/titles&gt;&lt;pages&gt;864-873&lt;/pages&gt;&lt;volume&gt;83&lt;/volume&gt;&lt;dates&gt;&lt;year&gt;2016&lt;/year&gt;&lt;/dates&gt;&lt;isbn&gt;18753892&lt;/isbn&gt;&lt;urls&gt;&lt;/urls&gt;&lt;electronic-resource-num&gt;10.1016/j.phpro.2016.08.090&lt;/electronic-resource-num&gt;&lt;/record&gt;&lt;/Cite&gt;&lt;/EndNote&gt;</w:instrText>
      </w:r>
      <w:r w:rsidR="00030FEF" w:rsidRPr="00CB7901">
        <w:rPr>
          <w:rFonts w:ascii="Times New Roman" w:hAnsi="Times New Roman"/>
          <w:sz w:val="24"/>
          <w:szCs w:val="24"/>
        </w:rPr>
        <w:fldChar w:fldCharType="separate"/>
      </w:r>
      <w:r w:rsidR="0081471E" w:rsidRPr="00CB7901">
        <w:rPr>
          <w:rFonts w:ascii="Times New Roman" w:hAnsi="Times New Roman"/>
          <w:noProof/>
          <w:sz w:val="24"/>
          <w:szCs w:val="24"/>
        </w:rPr>
        <w:t>[17, 18]</w:t>
      </w:r>
      <w:r w:rsidR="00030FEF" w:rsidRPr="00CB7901">
        <w:rPr>
          <w:rFonts w:ascii="Times New Roman" w:hAnsi="Times New Roman"/>
          <w:sz w:val="24"/>
          <w:szCs w:val="24"/>
        </w:rPr>
        <w:fldChar w:fldCharType="end"/>
      </w:r>
      <w:r w:rsidR="006E1D94" w:rsidRPr="00CB7901">
        <w:rPr>
          <w:rFonts w:ascii="Times New Roman" w:hAnsi="Times New Roman"/>
          <w:sz w:val="24"/>
          <w:szCs w:val="24"/>
        </w:rPr>
        <w:t xml:space="preserve">. </w:t>
      </w:r>
    </w:p>
    <w:p w14:paraId="3B8F3224" w14:textId="1390DE2B" w:rsidR="007D315A" w:rsidRPr="00194879" w:rsidRDefault="006E1D94" w:rsidP="007D315A">
      <w:pPr>
        <w:pStyle w:val="ListParagraph"/>
        <w:autoSpaceDE w:val="0"/>
        <w:autoSpaceDN w:val="0"/>
        <w:adjustRightInd w:val="0"/>
        <w:spacing w:line="480" w:lineRule="auto"/>
        <w:ind w:firstLineChars="0" w:firstLine="0"/>
        <w:rPr>
          <w:rFonts w:ascii="Times New Roman" w:hAnsi="Times New Roman"/>
          <w:sz w:val="24"/>
          <w:szCs w:val="24"/>
        </w:rPr>
      </w:pPr>
      <w:r>
        <w:rPr>
          <w:rFonts w:ascii="Times New Roman" w:hAnsi="Times New Roman"/>
          <w:sz w:val="24"/>
          <w:szCs w:val="24"/>
        </w:rPr>
        <w:t xml:space="preserve">However, the </w:t>
      </w:r>
      <w:r w:rsidR="007D315A">
        <w:rPr>
          <w:rFonts w:ascii="Times New Roman" w:hAnsi="Times New Roman"/>
          <w:sz w:val="24"/>
          <w:szCs w:val="24"/>
        </w:rPr>
        <w:t xml:space="preserve">effect of </w:t>
      </w:r>
      <w:r w:rsidR="008823E0">
        <w:rPr>
          <w:rFonts w:ascii="Times New Roman" w:hAnsi="Times New Roman"/>
          <w:sz w:val="24"/>
          <w:szCs w:val="24"/>
        </w:rPr>
        <w:t xml:space="preserve">the </w:t>
      </w:r>
      <w:r>
        <w:rPr>
          <w:rFonts w:ascii="Times New Roman" w:hAnsi="Times New Roman"/>
          <w:sz w:val="24"/>
          <w:szCs w:val="24"/>
        </w:rPr>
        <w:t>geometr</w:t>
      </w:r>
      <w:r w:rsidR="007D315A">
        <w:rPr>
          <w:rFonts w:ascii="Times New Roman" w:hAnsi="Times New Roman"/>
          <w:sz w:val="24"/>
          <w:szCs w:val="24"/>
        </w:rPr>
        <w:t>ic feature on manufacture accuracy</w:t>
      </w:r>
      <w:r>
        <w:rPr>
          <w:rFonts w:ascii="Times New Roman" w:hAnsi="Times New Roman"/>
          <w:sz w:val="24"/>
          <w:szCs w:val="24"/>
        </w:rPr>
        <w:t xml:space="preserve"> is also </w:t>
      </w:r>
      <w:r w:rsidR="007D315A">
        <w:rPr>
          <w:rFonts w:ascii="Times New Roman" w:hAnsi="Times New Roman"/>
          <w:sz w:val="24"/>
          <w:szCs w:val="24"/>
        </w:rPr>
        <w:t>fully investigated.</w:t>
      </w:r>
      <w:r w:rsidR="007D315A" w:rsidRPr="007D315A">
        <w:rPr>
          <w:rFonts w:ascii="Times New Roman" w:hAnsi="Times New Roman"/>
          <w:sz w:val="24"/>
          <w:szCs w:val="24"/>
        </w:rPr>
        <w:t xml:space="preserve"> </w:t>
      </w:r>
      <w:r w:rsidR="007D315A">
        <w:rPr>
          <w:rFonts w:ascii="Times New Roman" w:hAnsi="Times New Roman"/>
          <w:sz w:val="24"/>
          <w:szCs w:val="24"/>
        </w:rPr>
        <w:t>Therefore,</w:t>
      </w:r>
      <w:r w:rsidR="007D315A" w:rsidRPr="00194879">
        <w:rPr>
          <w:rFonts w:ascii="Times New Roman" w:hAnsi="Times New Roman"/>
          <w:sz w:val="24"/>
          <w:szCs w:val="24"/>
        </w:rPr>
        <w:t xml:space="preserve"> in this paper, </w:t>
      </w:r>
      <w:r w:rsidR="007D315A">
        <w:rPr>
          <w:rFonts w:ascii="Times New Roman" w:hAnsi="Times New Roman"/>
          <w:sz w:val="24"/>
          <w:szCs w:val="24"/>
        </w:rPr>
        <w:t xml:space="preserve">uniform GCS and continuous graded GCSs were designed and fabricated by SLM. The X-ray computed tomography (CT) was used to analyse and compare the reconstructed model with designed STL file. </w:t>
      </w:r>
      <w:r w:rsidR="008823E0">
        <w:rPr>
          <w:rFonts w:ascii="Times New Roman" w:hAnsi="Times New Roman"/>
          <w:sz w:val="24"/>
          <w:szCs w:val="24"/>
        </w:rPr>
        <w:t>M</w:t>
      </w:r>
      <w:r w:rsidR="00CC7AF7">
        <w:rPr>
          <w:rFonts w:ascii="Times New Roman" w:hAnsi="Times New Roman"/>
          <w:sz w:val="24"/>
          <w:szCs w:val="24"/>
        </w:rPr>
        <w:t xml:space="preserve">athematical equations were developed to analyse the results and </w:t>
      </w:r>
      <w:r w:rsidR="008823E0">
        <w:rPr>
          <w:rFonts w:ascii="Times New Roman" w:hAnsi="Times New Roman"/>
          <w:sz w:val="24"/>
          <w:szCs w:val="24"/>
        </w:rPr>
        <w:t>are</w:t>
      </w:r>
      <w:r w:rsidR="00CC7AF7">
        <w:rPr>
          <w:rFonts w:ascii="Times New Roman" w:hAnsi="Times New Roman"/>
          <w:sz w:val="24"/>
          <w:szCs w:val="24"/>
        </w:rPr>
        <w:t xml:space="preserve"> found to be reasonable and suitable to explain the observed phenomenon. These findings give a </w:t>
      </w:r>
      <w:r w:rsidR="009D449A">
        <w:rPr>
          <w:rFonts w:ascii="Times New Roman" w:hAnsi="Times New Roman"/>
          <w:sz w:val="24"/>
          <w:szCs w:val="24"/>
        </w:rPr>
        <w:t xml:space="preserve">quantitative </w:t>
      </w:r>
      <w:r w:rsidR="008823E0" w:rsidRPr="008823E0">
        <w:rPr>
          <w:rFonts w:ascii="Times New Roman" w:hAnsi="Times New Roman"/>
          <w:sz w:val="24"/>
          <w:szCs w:val="24"/>
        </w:rPr>
        <w:t>interpretation</w:t>
      </w:r>
      <w:r w:rsidR="009D449A">
        <w:rPr>
          <w:rFonts w:ascii="Times New Roman" w:hAnsi="Times New Roman"/>
          <w:sz w:val="24"/>
          <w:szCs w:val="24"/>
        </w:rPr>
        <w:t xml:space="preserve"> </w:t>
      </w:r>
      <w:r w:rsidR="008823E0">
        <w:rPr>
          <w:rFonts w:ascii="Times New Roman" w:hAnsi="Times New Roman"/>
          <w:sz w:val="24"/>
          <w:szCs w:val="24"/>
        </w:rPr>
        <w:t>of</w:t>
      </w:r>
      <w:r w:rsidR="009D449A">
        <w:rPr>
          <w:rFonts w:ascii="Times New Roman" w:hAnsi="Times New Roman"/>
          <w:sz w:val="24"/>
          <w:szCs w:val="24"/>
        </w:rPr>
        <w:t xml:space="preserve"> the </w:t>
      </w:r>
      <w:r w:rsidR="008823E0">
        <w:rPr>
          <w:rFonts w:ascii="Times New Roman" w:hAnsi="Times New Roman"/>
          <w:sz w:val="24"/>
          <w:szCs w:val="24"/>
        </w:rPr>
        <w:t xml:space="preserve">geometric </w:t>
      </w:r>
      <w:r w:rsidR="009D449A">
        <w:rPr>
          <w:rFonts w:ascii="Times New Roman" w:hAnsi="Times New Roman"/>
          <w:sz w:val="24"/>
          <w:szCs w:val="24"/>
        </w:rPr>
        <w:t xml:space="preserve">effect on manufacture accuracy and provide a guide on </w:t>
      </w:r>
      <w:r w:rsidR="002D058C">
        <w:rPr>
          <w:rFonts w:ascii="Times New Roman" w:hAnsi="Times New Roman"/>
          <w:sz w:val="24"/>
          <w:szCs w:val="24"/>
        </w:rPr>
        <w:t xml:space="preserve">the </w:t>
      </w:r>
      <w:r w:rsidR="009D449A">
        <w:rPr>
          <w:rFonts w:ascii="Times New Roman" w:hAnsi="Times New Roman"/>
          <w:sz w:val="24"/>
          <w:szCs w:val="24"/>
        </w:rPr>
        <w:t>optimisation of cellular structures.</w:t>
      </w:r>
    </w:p>
    <w:p w14:paraId="51BCF9E8" w14:textId="0289F216" w:rsidR="006E1D94" w:rsidRPr="00CC7AF7" w:rsidRDefault="006E1D94" w:rsidP="00366596">
      <w:pPr>
        <w:pStyle w:val="ListParagraph"/>
        <w:autoSpaceDE w:val="0"/>
        <w:autoSpaceDN w:val="0"/>
        <w:adjustRightInd w:val="0"/>
        <w:spacing w:line="480" w:lineRule="auto"/>
        <w:ind w:firstLineChars="0" w:firstLine="0"/>
        <w:rPr>
          <w:rFonts w:ascii="Times New Roman" w:hAnsi="Times New Roman"/>
          <w:sz w:val="24"/>
          <w:szCs w:val="24"/>
        </w:rPr>
      </w:pPr>
    </w:p>
    <w:p w14:paraId="486048C5" w14:textId="77777777" w:rsidR="00CC3B4F" w:rsidRPr="008132D5" w:rsidRDefault="00CC3B4F" w:rsidP="00CC3B4F">
      <w:pPr>
        <w:pStyle w:val="Heading2"/>
        <w:spacing w:line="480" w:lineRule="auto"/>
        <w:jc w:val="left"/>
        <w:rPr>
          <w:u w:val="none"/>
        </w:rPr>
      </w:pPr>
      <w:r w:rsidRPr="008132D5">
        <w:rPr>
          <w:u w:val="none"/>
        </w:rPr>
        <w:t>2 Experimental methodology</w:t>
      </w:r>
    </w:p>
    <w:p w14:paraId="30D4883B" w14:textId="38F168E9" w:rsidR="00CC3B4F" w:rsidRPr="009C33C7" w:rsidRDefault="00CC3B4F" w:rsidP="00CC3B4F">
      <w:pPr>
        <w:pStyle w:val="Heading2"/>
        <w:spacing w:line="480" w:lineRule="auto"/>
        <w:jc w:val="left"/>
        <w:rPr>
          <w:u w:val="none"/>
        </w:rPr>
      </w:pPr>
      <w:r w:rsidRPr="009C33C7">
        <w:rPr>
          <w:u w:val="none"/>
        </w:rPr>
        <w:t>2.1 Design</w:t>
      </w:r>
      <w:r w:rsidR="00072ED1">
        <w:rPr>
          <w:u w:val="none"/>
        </w:rPr>
        <w:t xml:space="preserve"> process</w:t>
      </w:r>
    </w:p>
    <w:p w14:paraId="0850BBA0" w14:textId="1710620F" w:rsidR="00102D10" w:rsidRDefault="00102D10" w:rsidP="00102D10">
      <w:pPr>
        <w:spacing w:line="480" w:lineRule="auto"/>
        <w:jc w:val="left"/>
        <w:rPr>
          <w:rFonts w:ascii="Times New Roman" w:hAnsi="Times New Roman"/>
          <w:sz w:val="24"/>
          <w:szCs w:val="24"/>
        </w:rPr>
      </w:pPr>
      <w:r>
        <w:rPr>
          <w:rFonts w:ascii="Times New Roman" w:hAnsi="Times New Roman" w:hint="eastAsia"/>
          <w:sz w:val="24"/>
          <w:szCs w:val="24"/>
        </w:rPr>
        <w:t>G</w:t>
      </w:r>
      <w:r>
        <w:rPr>
          <w:rFonts w:ascii="Times New Roman" w:hAnsi="Times New Roman"/>
          <w:sz w:val="24"/>
          <w:szCs w:val="24"/>
        </w:rPr>
        <w:t xml:space="preserve">yroid surface can be generated through </w:t>
      </w:r>
      <w:r w:rsidR="002D058C">
        <w:rPr>
          <w:rFonts w:ascii="Times New Roman" w:hAnsi="Times New Roman"/>
          <w:sz w:val="24"/>
          <w:szCs w:val="24"/>
        </w:rPr>
        <w:t xml:space="preserve">the </w:t>
      </w:r>
      <w:r>
        <w:rPr>
          <w:rFonts w:ascii="Times New Roman" w:hAnsi="Times New Roman"/>
          <w:sz w:val="24"/>
          <w:szCs w:val="24"/>
        </w:rPr>
        <w:t xml:space="preserve">mathematical equation, </w:t>
      </w:r>
    </w:p>
    <w:p w14:paraId="29E88F55" w14:textId="7CA6D066" w:rsidR="00102D10" w:rsidRPr="00E70D69" w:rsidRDefault="00102D10" w:rsidP="00102D10">
      <w:pPr>
        <w:spacing w:line="480" w:lineRule="auto"/>
        <w:jc w:val="right"/>
        <w:rPr>
          <w:rFonts w:ascii="Times New Roman" w:hAnsi="Times New Roman"/>
          <w:sz w:val="24"/>
          <w:szCs w:val="24"/>
        </w:rPr>
      </w:pPr>
      <w:r w:rsidRPr="00E70D69">
        <w:rPr>
          <w:rFonts w:ascii="Times New Roman" w:hAnsi="Times New Roman"/>
          <w:position w:val="-24"/>
          <w:sz w:val="24"/>
          <w:szCs w:val="24"/>
        </w:rPr>
        <w:object w:dxaOrig="7160" w:dyaOrig="620" w14:anchorId="7F9C4A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28.5pt" o:ole="">
            <v:imagedata r:id="rId11" o:title=""/>
          </v:shape>
          <o:OLEObject Type="Embed" ProgID="Equation.DSMT4" ShapeID="_x0000_i1025" DrawAspect="Content" ObjectID="_1635149265" r:id="rId12"/>
        </w:object>
      </w:r>
      <w:r>
        <w:rPr>
          <w:rFonts w:ascii="Times New Roman" w:hAnsi="Times New Roman"/>
          <w:sz w:val="24"/>
          <w:szCs w:val="24"/>
        </w:rPr>
        <w:t xml:space="preserve">  (</w:t>
      </w:r>
      <w:r w:rsidR="002D058C">
        <w:rPr>
          <w:rFonts w:ascii="Times New Roman" w:hAnsi="Times New Roman"/>
          <w:sz w:val="24"/>
          <w:szCs w:val="24"/>
        </w:rPr>
        <w:t>1</w:t>
      </w:r>
      <w:r>
        <w:rPr>
          <w:rFonts w:ascii="Times New Roman" w:hAnsi="Times New Roman"/>
          <w:sz w:val="24"/>
          <w:szCs w:val="24"/>
        </w:rPr>
        <w:t>),</w:t>
      </w:r>
    </w:p>
    <w:p w14:paraId="2489BD83" w14:textId="38B9A839" w:rsidR="00750574" w:rsidRDefault="00102D10" w:rsidP="00750574">
      <w:pPr>
        <w:pStyle w:val="ListParagraph"/>
        <w:autoSpaceDE w:val="0"/>
        <w:autoSpaceDN w:val="0"/>
        <w:adjustRightInd w:val="0"/>
        <w:spacing w:line="480" w:lineRule="auto"/>
        <w:ind w:firstLineChars="0" w:firstLine="0"/>
        <w:rPr>
          <w:rFonts w:ascii="Times New Roman" w:hAnsi="Times New Roman"/>
          <w:sz w:val="24"/>
          <w:szCs w:val="24"/>
        </w:rPr>
      </w:pPr>
      <w:r>
        <w:rPr>
          <w:rFonts w:ascii="Times New Roman" w:hAnsi="Times New Roman"/>
          <w:sz w:val="24"/>
          <w:szCs w:val="24"/>
        </w:rPr>
        <w:lastRenderedPageBreak/>
        <w:t>w</w:t>
      </w:r>
      <w:r w:rsidRPr="00E70D69">
        <w:rPr>
          <w:rFonts w:ascii="Times New Roman" w:hAnsi="Times New Roman"/>
          <w:sz w:val="24"/>
          <w:szCs w:val="24"/>
        </w:rPr>
        <w:t xml:space="preserve">here </w:t>
      </w:r>
      <w:r w:rsidRPr="00E70D69">
        <w:rPr>
          <w:rFonts w:ascii="Times New Roman" w:hAnsi="Times New Roman"/>
          <w:i/>
          <w:sz w:val="24"/>
          <w:szCs w:val="24"/>
        </w:rPr>
        <w:t>a</w:t>
      </w:r>
      <w:r w:rsidRPr="00E70D69">
        <w:rPr>
          <w:rFonts w:ascii="Times New Roman" w:hAnsi="Times New Roman"/>
          <w:sz w:val="24"/>
          <w:szCs w:val="24"/>
        </w:rPr>
        <w:t xml:space="preserve"> is the unit cell </w:t>
      </w:r>
      <w:r>
        <w:rPr>
          <w:rFonts w:ascii="Times New Roman" w:hAnsi="Times New Roman"/>
          <w:sz w:val="24"/>
          <w:szCs w:val="24"/>
        </w:rPr>
        <w:t>size</w:t>
      </w:r>
      <w:r w:rsidRPr="00E70D69">
        <w:rPr>
          <w:rFonts w:ascii="Times New Roman" w:hAnsi="Times New Roman"/>
          <w:sz w:val="24"/>
          <w:szCs w:val="24"/>
        </w:rPr>
        <w:t xml:space="preserve">, and parameter </w:t>
      </w:r>
      <w:r w:rsidRPr="00E70D69">
        <w:rPr>
          <w:rFonts w:ascii="Times New Roman" w:hAnsi="Times New Roman"/>
          <w:i/>
          <w:sz w:val="24"/>
          <w:szCs w:val="24"/>
        </w:rPr>
        <w:t>t</w:t>
      </w:r>
      <w:r w:rsidRPr="00E70D69">
        <w:rPr>
          <w:rFonts w:ascii="Times New Roman" w:hAnsi="Times New Roman"/>
          <w:sz w:val="24"/>
          <w:szCs w:val="24"/>
        </w:rPr>
        <w:t xml:space="preserve"> controls the volume surrounded by the </w:t>
      </w:r>
      <w:bookmarkStart w:id="7" w:name="OLE_LINK39"/>
      <w:bookmarkStart w:id="8" w:name="OLE_LINK40"/>
      <w:r>
        <w:rPr>
          <w:rFonts w:ascii="Times New Roman" w:hAnsi="Times New Roman"/>
          <w:sz w:val="24"/>
          <w:szCs w:val="24"/>
        </w:rPr>
        <w:t>Gyroid</w:t>
      </w:r>
      <w:r w:rsidRPr="00E70D69">
        <w:rPr>
          <w:rFonts w:ascii="Times New Roman" w:hAnsi="Times New Roman"/>
          <w:sz w:val="24"/>
          <w:szCs w:val="24"/>
        </w:rPr>
        <w:t xml:space="preserve"> surface</w:t>
      </w:r>
      <w:bookmarkEnd w:id="7"/>
      <w:bookmarkEnd w:id="8"/>
      <w:r w:rsidRPr="00071DAD">
        <w:rPr>
          <w:rFonts w:ascii="Times New Roman" w:hAnsi="Times New Roman"/>
          <w:sz w:val="24"/>
          <w:szCs w:val="24"/>
        </w:rPr>
        <w:t>.</w:t>
      </w:r>
      <w:r w:rsidRPr="00102D10">
        <w:rPr>
          <w:rFonts w:ascii="Times New Roman" w:hAnsi="Times New Roman"/>
          <w:sz w:val="24"/>
          <w:szCs w:val="24"/>
        </w:rPr>
        <w:t xml:space="preserve"> </w:t>
      </w:r>
      <w:r w:rsidRPr="00071DAD">
        <w:rPr>
          <w:rFonts w:ascii="Times New Roman" w:hAnsi="Times New Roman"/>
          <w:sz w:val="24"/>
          <w:szCs w:val="24"/>
        </w:rPr>
        <w:t xml:space="preserve">MATLAB </w:t>
      </w:r>
      <w:r>
        <w:rPr>
          <w:rFonts w:ascii="Times New Roman" w:hAnsi="Times New Roman"/>
          <w:sz w:val="24"/>
          <w:szCs w:val="24"/>
        </w:rPr>
        <w:t>(Mathworks Inc., USA)</w:t>
      </w:r>
      <w:r w:rsidRPr="00071DAD">
        <w:rPr>
          <w:rFonts w:ascii="Times New Roman" w:hAnsi="Times New Roman"/>
          <w:sz w:val="24"/>
          <w:szCs w:val="24"/>
        </w:rPr>
        <w:t xml:space="preserve"> software was </w:t>
      </w:r>
      <w:r>
        <w:rPr>
          <w:rFonts w:ascii="Times New Roman" w:hAnsi="Times New Roman"/>
          <w:sz w:val="24"/>
          <w:szCs w:val="24"/>
        </w:rPr>
        <w:t>utilized</w:t>
      </w:r>
      <w:r w:rsidRPr="00071DAD">
        <w:rPr>
          <w:rFonts w:ascii="Times New Roman" w:hAnsi="Times New Roman"/>
          <w:sz w:val="24"/>
          <w:szCs w:val="24"/>
        </w:rPr>
        <w:t xml:space="preserve"> to </w:t>
      </w:r>
      <w:r>
        <w:rPr>
          <w:rFonts w:ascii="Times New Roman" w:hAnsi="Times New Roman"/>
          <w:sz w:val="24"/>
          <w:szCs w:val="24"/>
        </w:rPr>
        <w:t>design</w:t>
      </w:r>
      <w:r w:rsidRPr="00071DAD">
        <w:rPr>
          <w:rFonts w:ascii="Times New Roman" w:hAnsi="Times New Roman"/>
          <w:sz w:val="24"/>
          <w:szCs w:val="24"/>
        </w:rPr>
        <w:t xml:space="preserve"> the Gyroid unit cell.</w:t>
      </w:r>
      <w:r>
        <w:rPr>
          <w:rFonts w:ascii="Times New Roman" w:hAnsi="Times New Roman"/>
          <w:sz w:val="24"/>
          <w:szCs w:val="24"/>
        </w:rPr>
        <w:t xml:space="preserve"> The parameter </w:t>
      </w:r>
      <w:r w:rsidRPr="00102D10">
        <w:rPr>
          <w:rFonts w:ascii="Times New Roman" w:hAnsi="Times New Roman"/>
          <w:i/>
          <w:sz w:val="24"/>
          <w:szCs w:val="24"/>
        </w:rPr>
        <w:t>a</w:t>
      </w:r>
      <w:r>
        <w:rPr>
          <w:rFonts w:ascii="Times New Roman" w:hAnsi="Times New Roman"/>
          <w:sz w:val="24"/>
          <w:szCs w:val="24"/>
        </w:rPr>
        <w:t>=4 in all structures of this study, making each</w:t>
      </w:r>
      <w:r w:rsidRPr="00071DAD">
        <w:rPr>
          <w:rFonts w:ascii="Times New Roman" w:hAnsi="Times New Roman"/>
          <w:sz w:val="24"/>
          <w:szCs w:val="24"/>
        </w:rPr>
        <w:t xml:space="preserve"> Gyroid unit cell 4</w:t>
      </w:r>
      <w:r>
        <w:rPr>
          <w:rFonts w:ascii="Times New Roman" w:hAnsi="Times New Roman"/>
          <w:sz w:val="24"/>
          <w:szCs w:val="24"/>
        </w:rPr>
        <w:t xml:space="preserve"> mm </w:t>
      </w:r>
      <w:r w:rsidRPr="00071DAD">
        <w:rPr>
          <w:rFonts w:ascii="Times New Roman" w:hAnsi="Times New Roman"/>
          <w:sz w:val="24"/>
          <w:szCs w:val="24"/>
        </w:rPr>
        <w:t>×</w:t>
      </w:r>
      <w:r>
        <w:rPr>
          <w:rFonts w:ascii="Times New Roman" w:hAnsi="Times New Roman"/>
          <w:sz w:val="24"/>
          <w:szCs w:val="24"/>
        </w:rPr>
        <w:t xml:space="preserve"> </w:t>
      </w:r>
      <w:r w:rsidRPr="00071DAD">
        <w:rPr>
          <w:rFonts w:ascii="Times New Roman" w:hAnsi="Times New Roman"/>
          <w:sz w:val="24"/>
          <w:szCs w:val="24"/>
        </w:rPr>
        <w:t>4</w:t>
      </w:r>
      <w:r>
        <w:rPr>
          <w:rFonts w:ascii="Times New Roman" w:hAnsi="Times New Roman"/>
          <w:sz w:val="24"/>
          <w:szCs w:val="24"/>
        </w:rPr>
        <w:t xml:space="preserve"> mm </w:t>
      </w:r>
      <w:r w:rsidRPr="00071DAD">
        <w:rPr>
          <w:rFonts w:ascii="Times New Roman" w:hAnsi="Times New Roman"/>
          <w:sz w:val="24"/>
          <w:szCs w:val="24"/>
        </w:rPr>
        <w:t>×</w:t>
      </w:r>
      <w:r>
        <w:rPr>
          <w:rFonts w:ascii="Times New Roman" w:hAnsi="Times New Roman"/>
          <w:sz w:val="24"/>
          <w:szCs w:val="24"/>
        </w:rPr>
        <w:t xml:space="preserve"> </w:t>
      </w:r>
      <w:r w:rsidRPr="00071DAD">
        <w:rPr>
          <w:rFonts w:ascii="Times New Roman" w:hAnsi="Times New Roman"/>
          <w:sz w:val="24"/>
          <w:szCs w:val="24"/>
        </w:rPr>
        <w:t xml:space="preserve">4 mm in </w:t>
      </w:r>
      <w:r w:rsidR="007301B9">
        <w:rPr>
          <w:rFonts w:ascii="Times New Roman" w:hAnsi="Times New Roman"/>
          <w:sz w:val="24"/>
          <w:szCs w:val="24"/>
        </w:rPr>
        <w:t>size. The</w:t>
      </w:r>
      <w:r>
        <w:rPr>
          <w:rFonts w:ascii="Times New Roman" w:hAnsi="Times New Roman"/>
          <w:sz w:val="24"/>
          <w:szCs w:val="24"/>
        </w:rPr>
        <w:t xml:space="preserve"> </w:t>
      </w:r>
      <w:r w:rsidR="007301B9">
        <w:rPr>
          <w:rFonts w:ascii="Times New Roman" w:hAnsi="Times New Roman"/>
          <w:sz w:val="24"/>
          <w:szCs w:val="24"/>
        </w:rPr>
        <w:t>u</w:t>
      </w:r>
      <w:r>
        <w:rPr>
          <w:rFonts w:ascii="Times New Roman" w:hAnsi="Times New Roman"/>
          <w:sz w:val="24"/>
          <w:szCs w:val="24"/>
        </w:rPr>
        <w:t xml:space="preserve">niform Gyroid unit cell </w:t>
      </w:r>
      <w:r w:rsidR="00055CD6">
        <w:rPr>
          <w:rFonts w:ascii="Times New Roman" w:hAnsi="Times New Roman"/>
          <w:sz w:val="24"/>
          <w:szCs w:val="24"/>
        </w:rPr>
        <w:t xml:space="preserve">with </w:t>
      </w:r>
      <w:r w:rsidR="007301B9">
        <w:rPr>
          <w:rFonts w:ascii="Times New Roman" w:hAnsi="Times New Roman"/>
          <w:sz w:val="24"/>
          <w:szCs w:val="24"/>
        </w:rPr>
        <w:t xml:space="preserve">a </w:t>
      </w:r>
      <w:r w:rsidR="00055CD6">
        <w:rPr>
          <w:rFonts w:ascii="Times New Roman" w:hAnsi="Times New Roman"/>
          <w:sz w:val="24"/>
          <w:szCs w:val="24"/>
        </w:rPr>
        <w:t xml:space="preserve">constant volume fraction can be obtained by using a constant </w:t>
      </w:r>
      <w:r w:rsidR="00055CD6" w:rsidRPr="00055CD6">
        <w:rPr>
          <w:rFonts w:ascii="Times New Roman" w:hAnsi="Times New Roman"/>
          <w:i/>
          <w:sz w:val="24"/>
          <w:szCs w:val="24"/>
        </w:rPr>
        <w:t>t</w:t>
      </w:r>
      <w:r w:rsidR="00055CD6">
        <w:rPr>
          <w:rFonts w:ascii="Times New Roman" w:hAnsi="Times New Roman"/>
          <w:sz w:val="24"/>
          <w:szCs w:val="24"/>
        </w:rPr>
        <w:t>, as shown in Fig. 1(a), while a graded Gyroid unit cell can be gained th</w:t>
      </w:r>
      <w:r w:rsidR="007301B9">
        <w:rPr>
          <w:rFonts w:ascii="Times New Roman" w:hAnsi="Times New Roman"/>
          <w:sz w:val="24"/>
          <w:szCs w:val="24"/>
        </w:rPr>
        <w:t>r</w:t>
      </w:r>
      <w:r w:rsidR="00055CD6">
        <w:rPr>
          <w:rFonts w:ascii="Times New Roman" w:hAnsi="Times New Roman"/>
          <w:sz w:val="24"/>
          <w:szCs w:val="24"/>
        </w:rPr>
        <w:t xml:space="preserve">ough linear changing the value of </w:t>
      </w:r>
      <w:r w:rsidR="00055CD6" w:rsidRPr="00055CD6">
        <w:rPr>
          <w:rFonts w:ascii="Times New Roman" w:hAnsi="Times New Roman"/>
          <w:i/>
          <w:sz w:val="24"/>
          <w:szCs w:val="24"/>
        </w:rPr>
        <w:t>t</w:t>
      </w:r>
      <w:r w:rsidR="00055CD6">
        <w:rPr>
          <w:rFonts w:ascii="Times New Roman" w:hAnsi="Times New Roman"/>
          <w:sz w:val="24"/>
          <w:szCs w:val="24"/>
        </w:rPr>
        <w:t xml:space="preserve"> in Z direction</w:t>
      </w:r>
      <w:r w:rsidR="00D441DD">
        <w:rPr>
          <w:rFonts w:ascii="Times New Roman" w:hAnsi="Times New Roman"/>
          <w:sz w:val="24"/>
          <w:szCs w:val="24"/>
        </w:rPr>
        <w:t xml:space="preserve">, as shown in </w:t>
      </w:r>
      <w:r w:rsidR="00335932" w:rsidRPr="00071DAD">
        <w:rPr>
          <w:rFonts w:ascii="Times New Roman" w:hAnsi="Times New Roman"/>
          <w:sz w:val="24"/>
          <w:szCs w:val="24"/>
        </w:rPr>
        <w:t>Fig. 1(</w:t>
      </w:r>
      <w:r w:rsidR="00102AE2">
        <w:rPr>
          <w:rFonts w:ascii="Times New Roman" w:hAnsi="Times New Roman"/>
          <w:sz w:val="24"/>
          <w:szCs w:val="24"/>
        </w:rPr>
        <w:t>b</w:t>
      </w:r>
      <w:r w:rsidR="00335932" w:rsidRPr="00071DAD">
        <w:rPr>
          <w:rFonts w:ascii="Times New Roman" w:hAnsi="Times New Roman"/>
          <w:sz w:val="24"/>
          <w:szCs w:val="24"/>
        </w:rPr>
        <w:t>)</w:t>
      </w:r>
      <w:r w:rsidR="00BC02AB" w:rsidRPr="00071DAD">
        <w:rPr>
          <w:rFonts w:ascii="Times New Roman" w:hAnsi="Times New Roman"/>
          <w:sz w:val="24"/>
          <w:szCs w:val="24"/>
        </w:rPr>
        <w:t>.</w:t>
      </w:r>
      <w:r w:rsidR="00750574">
        <w:rPr>
          <w:rFonts w:ascii="Times New Roman" w:hAnsi="Times New Roman"/>
          <w:sz w:val="24"/>
          <w:szCs w:val="24"/>
        </w:rPr>
        <w:t xml:space="preserve"> Through</w:t>
      </w:r>
      <w:r w:rsidR="00D441DD">
        <w:rPr>
          <w:rFonts w:ascii="Times New Roman" w:hAnsi="Times New Roman"/>
          <w:sz w:val="24"/>
          <w:szCs w:val="24"/>
        </w:rPr>
        <w:t>out</w:t>
      </w:r>
      <w:r w:rsidR="00750574">
        <w:rPr>
          <w:rFonts w:ascii="Times New Roman" w:hAnsi="Times New Roman"/>
          <w:sz w:val="24"/>
          <w:szCs w:val="24"/>
        </w:rPr>
        <w:t xml:space="preserve"> this method, U-GCS and G-GCSs consist</w:t>
      </w:r>
      <w:r w:rsidR="007776BB">
        <w:rPr>
          <w:rFonts w:ascii="Times New Roman" w:hAnsi="Times New Roman"/>
          <w:sz w:val="24"/>
          <w:szCs w:val="24"/>
        </w:rPr>
        <w:t>ing</w:t>
      </w:r>
      <w:r w:rsidR="00750574">
        <w:rPr>
          <w:rFonts w:ascii="Times New Roman" w:hAnsi="Times New Roman"/>
          <w:sz w:val="24"/>
          <w:szCs w:val="24"/>
        </w:rPr>
        <w:t xml:space="preserve"> of five unit cells</w:t>
      </w:r>
      <w:r w:rsidR="007776BB">
        <w:rPr>
          <w:rFonts w:ascii="Times New Roman" w:hAnsi="Times New Roman"/>
          <w:sz w:val="24"/>
          <w:szCs w:val="24"/>
        </w:rPr>
        <w:t xml:space="preserve"> were modelled</w:t>
      </w:r>
      <w:r w:rsidR="00750574">
        <w:rPr>
          <w:rFonts w:ascii="Times New Roman" w:hAnsi="Times New Roman"/>
          <w:sz w:val="24"/>
          <w:szCs w:val="24"/>
        </w:rPr>
        <w:t xml:space="preserve"> </w:t>
      </w:r>
      <w:r w:rsidR="007776BB" w:rsidRPr="00071DAD">
        <w:rPr>
          <w:rFonts w:ascii="Times New Roman" w:hAnsi="Times New Roman"/>
          <w:sz w:val="24"/>
          <w:szCs w:val="24"/>
        </w:rPr>
        <w:t>in cubes of dimensions 20×20×20 mm, thus providing cellular structures containing 5 layers.</w:t>
      </w:r>
      <w:r w:rsidR="007776BB">
        <w:rPr>
          <w:rFonts w:ascii="Times New Roman" w:hAnsi="Times New Roman"/>
          <w:sz w:val="24"/>
          <w:szCs w:val="24"/>
        </w:rPr>
        <w:t xml:space="preserve"> </w:t>
      </w:r>
      <w:r w:rsidR="007776BB" w:rsidRPr="00071DAD">
        <w:rPr>
          <w:rFonts w:ascii="Times New Roman" w:hAnsi="Times New Roman"/>
          <w:sz w:val="24"/>
          <w:szCs w:val="24"/>
        </w:rPr>
        <w:t xml:space="preserve">The </w:t>
      </w:r>
      <w:r w:rsidR="007776BB">
        <w:rPr>
          <w:rFonts w:ascii="Times New Roman" w:hAnsi="Times New Roman"/>
          <w:sz w:val="24"/>
          <w:szCs w:val="24"/>
        </w:rPr>
        <w:t>RD</w:t>
      </w:r>
      <w:r w:rsidR="007776BB" w:rsidRPr="00071DAD">
        <w:rPr>
          <w:rFonts w:ascii="Times New Roman" w:hAnsi="Times New Roman"/>
          <w:sz w:val="24"/>
          <w:szCs w:val="24"/>
        </w:rPr>
        <w:t xml:space="preserve"> of </w:t>
      </w:r>
      <w:r w:rsidR="007776BB">
        <w:rPr>
          <w:rFonts w:ascii="Times New Roman" w:hAnsi="Times New Roman"/>
          <w:sz w:val="24"/>
          <w:szCs w:val="24"/>
        </w:rPr>
        <w:t>U-GCS</w:t>
      </w:r>
      <w:r w:rsidR="007776BB" w:rsidRPr="00071DAD">
        <w:rPr>
          <w:rFonts w:ascii="Times New Roman" w:hAnsi="Times New Roman"/>
          <w:sz w:val="24"/>
          <w:szCs w:val="24"/>
        </w:rPr>
        <w:t xml:space="preserve"> is 15%, as shown in Fig. </w:t>
      </w:r>
      <w:r w:rsidR="007776BB">
        <w:rPr>
          <w:rFonts w:ascii="Times New Roman" w:hAnsi="Times New Roman"/>
          <w:sz w:val="24"/>
          <w:szCs w:val="24"/>
        </w:rPr>
        <w:t>1</w:t>
      </w:r>
      <w:r w:rsidR="007776BB" w:rsidRPr="00071DAD">
        <w:rPr>
          <w:rFonts w:ascii="Times New Roman" w:hAnsi="Times New Roman"/>
          <w:sz w:val="24"/>
          <w:szCs w:val="24"/>
        </w:rPr>
        <w:t>(</w:t>
      </w:r>
      <w:r w:rsidR="007776BB">
        <w:rPr>
          <w:rFonts w:ascii="Times New Roman" w:hAnsi="Times New Roman"/>
          <w:sz w:val="24"/>
          <w:szCs w:val="24"/>
        </w:rPr>
        <w:t>c</w:t>
      </w:r>
      <w:r w:rsidR="007776BB" w:rsidRPr="00071DAD">
        <w:rPr>
          <w:rFonts w:ascii="Times New Roman" w:hAnsi="Times New Roman"/>
          <w:sz w:val="24"/>
          <w:szCs w:val="24"/>
        </w:rPr>
        <w:t xml:space="preserve">). The continuous graded Gyroid cellular structures </w:t>
      </w:r>
      <w:r w:rsidR="007776BB">
        <w:rPr>
          <w:rFonts w:ascii="Times New Roman" w:hAnsi="Times New Roman"/>
          <w:sz w:val="24"/>
          <w:szCs w:val="24"/>
        </w:rPr>
        <w:t xml:space="preserve">with a density gradient along the building direction (G1-GCS) </w:t>
      </w:r>
      <w:r w:rsidR="007776BB" w:rsidRPr="00071DAD">
        <w:rPr>
          <w:rFonts w:ascii="Times New Roman" w:hAnsi="Times New Roman"/>
          <w:sz w:val="24"/>
          <w:szCs w:val="24"/>
        </w:rPr>
        <w:t xml:space="preserve">were designed with density </w:t>
      </w:r>
      <w:r w:rsidR="007776BB">
        <w:rPr>
          <w:rFonts w:ascii="Times New Roman" w:hAnsi="Times New Roman"/>
          <w:sz w:val="24"/>
          <w:szCs w:val="24"/>
        </w:rPr>
        <w:t>de</w:t>
      </w:r>
      <w:r w:rsidR="007776BB" w:rsidRPr="00071DAD">
        <w:rPr>
          <w:rFonts w:ascii="Times New Roman" w:hAnsi="Times New Roman"/>
          <w:sz w:val="24"/>
          <w:szCs w:val="24"/>
        </w:rPr>
        <w:t>creas</w:t>
      </w:r>
      <w:r w:rsidR="007776BB">
        <w:rPr>
          <w:rFonts w:ascii="Times New Roman" w:hAnsi="Times New Roman"/>
          <w:sz w:val="24"/>
          <w:szCs w:val="24"/>
        </w:rPr>
        <w:t>ing</w:t>
      </w:r>
      <w:r w:rsidR="007776BB" w:rsidRPr="00071DAD">
        <w:rPr>
          <w:rFonts w:ascii="Times New Roman" w:hAnsi="Times New Roman"/>
          <w:sz w:val="24"/>
          <w:szCs w:val="24"/>
        </w:rPr>
        <w:t xml:space="preserve"> continuously and gradually from </w:t>
      </w:r>
      <w:r w:rsidR="007776BB">
        <w:rPr>
          <w:rFonts w:ascii="Times New Roman" w:hAnsi="Times New Roman"/>
          <w:sz w:val="24"/>
          <w:szCs w:val="24"/>
        </w:rPr>
        <w:t>20% (bottom layer)</w:t>
      </w:r>
      <w:r w:rsidR="007776BB" w:rsidRPr="00071DAD">
        <w:rPr>
          <w:rFonts w:ascii="Times New Roman" w:hAnsi="Times New Roman"/>
          <w:sz w:val="24"/>
          <w:szCs w:val="24"/>
        </w:rPr>
        <w:t xml:space="preserve"> to </w:t>
      </w:r>
      <w:r w:rsidR="007776BB">
        <w:rPr>
          <w:rFonts w:ascii="Times New Roman" w:hAnsi="Times New Roman"/>
          <w:sz w:val="24"/>
          <w:szCs w:val="24"/>
        </w:rPr>
        <w:t>10% (top layer), as shown in Fig. 1(d)</w:t>
      </w:r>
      <w:r w:rsidR="00750574">
        <w:rPr>
          <w:rFonts w:ascii="Times New Roman" w:hAnsi="Times New Roman"/>
          <w:sz w:val="24"/>
          <w:szCs w:val="24"/>
        </w:rPr>
        <w:t>.</w:t>
      </w:r>
      <w:r w:rsidR="00750574" w:rsidRPr="00071DAD">
        <w:rPr>
          <w:rFonts w:ascii="Times New Roman" w:hAnsi="Times New Roman"/>
          <w:sz w:val="24"/>
          <w:szCs w:val="24"/>
        </w:rPr>
        <w:t xml:space="preserve"> To investigate </w:t>
      </w:r>
      <w:r w:rsidR="00750574">
        <w:rPr>
          <w:rFonts w:ascii="Times New Roman" w:hAnsi="Times New Roman"/>
          <w:sz w:val="24"/>
          <w:szCs w:val="24"/>
        </w:rPr>
        <w:t>effect</w:t>
      </w:r>
      <w:r w:rsidR="00750574" w:rsidRPr="00071DAD">
        <w:rPr>
          <w:rFonts w:ascii="Times New Roman" w:hAnsi="Times New Roman"/>
          <w:sz w:val="24"/>
          <w:szCs w:val="24"/>
        </w:rPr>
        <w:t xml:space="preserve"> of </w:t>
      </w:r>
      <w:r w:rsidR="00750574">
        <w:rPr>
          <w:rFonts w:ascii="Times New Roman" w:hAnsi="Times New Roman"/>
          <w:sz w:val="24"/>
          <w:szCs w:val="24"/>
        </w:rPr>
        <w:t>gradient</w:t>
      </w:r>
      <w:r w:rsidR="00750574" w:rsidRPr="00071DAD">
        <w:rPr>
          <w:rFonts w:ascii="Times New Roman" w:hAnsi="Times New Roman"/>
          <w:sz w:val="24"/>
          <w:szCs w:val="24"/>
        </w:rPr>
        <w:t xml:space="preserve"> </w:t>
      </w:r>
      <w:r w:rsidR="00750574">
        <w:rPr>
          <w:rFonts w:ascii="Times New Roman" w:hAnsi="Times New Roman"/>
          <w:sz w:val="24"/>
          <w:szCs w:val="24"/>
        </w:rPr>
        <w:t>perpendicular to the building</w:t>
      </w:r>
      <w:r w:rsidR="00750574" w:rsidRPr="00071DAD">
        <w:rPr>
          <w:rFonts w:ascii="Times New Roman" w:hAnsi="Times New Roman"/>
          <w:sz w:val="24"/>
          <w:szCs w:val="24"/>
        </w:rPr>
        <w:t xml:space="preserve"> direction, the model in Fig. </w:t>
      </w:r>
      <w:r w:rsidR="00750574">
        <w:rPr>
          <w:rFonts w:ascii="Times New Roman" w:hAnsi="Times New Roman"/>
          <w:sz w:val="24"/>
          <w:szCs w:val="24"/>
        </w:rPr>
        <w:t>1</w:t>
      </w:r>
      <w:r w:rsidR="00750574" w:rsidRPr="00071DAD">
        <w:rPr>
          <w:rFonts w:ascii="Times New Roman" w:hAnsi="Times New Roman"/>
          <w:sz w:val="24"/>
          <w:szCs w:val="24"/>
        </w:rPr>
        <w:t>(</w:t>
      </w:r>
      <w:r w:rsidR="00887DCD">
        <w:rPr>
          <w:rFonts w:ascii="Times New Roman" w:hAnsi="Times New Roman"/>
          <w:sz w:val="24"/>
          <w:szCs w:val="24"/>
        </w:rPr>
        <w:t>d</w:t>
      </w:r>
      <w:r w:rsidR="00750574" w:rsidRPr="00071DAD">
        <w:rPr>
          <w:rFonts w:ascii="Times New Roman" w:hAnsi="Times New Roman"/>
          <w:sz w:val="24"/>
          <w:szCs w:val="24"/>
        </w:rPr>
        <w:t>) was rotated</w:t>
      </w:r>
      <w:r w:rsidR="00750574">
        <w:rPr>
          <w:rFonts w:ascii="Times New Roman" w:hAnsi="Times New Roman"/>
          <w:sz w:val="24"/>
          <w:szCs w:val="24"/>
        </w:rPr>
        <w:t xml:space="preserve"> by </w:t>
      </w:r>
      <w:r w:rsidR="00750574" w:rsidRPr="00071DAD">
        <w:rPr>
          <w:rFonts w:ascii="Times New Roman" w:hAnsi="Times New Roman"/>
          <w:sz w:val="24"/>
          <w:szCs w:val="24"/>
        </w:rPr>
        <w:t xml:space="preserve">90° </w:t>
      </w:r>
      <w:r w:rsidR="00750574">
        <w:rPr>
          <w:rFonts w:ascii="Times New Roman" w:hAnsi="Times New Roman"/>
          <w:sz w:val="24"/>
          <w:szCs w:val="24"/>
        </w:rPr>
        <w:t>with respect to</w:t>
      </w:r>
      <w:r w:rsidR="00750574" w:rsidRPr="00071DAD">
        <w:rPr>
          <w:rFonts w:ascii="Times New Roman" w:hAnsi="Times New Roman"/>
          <w:sz w:val="24"/>
          <w:szCs w:val="24"/>
        </w:rPr>
        <w:t xml:space="preserve"> </w:t>
      </w:r>
      <w:r w:rsidR="00750574" w:rsidRPr="00767BD6">
        <w:rPr>
          <w:rFonts w:ascii="Times New Roman" w:hAnsi="Times New Roman"/>
          <w:i/>
          <w:sz w:val="24"/>
          <w:szCs w:val="24"/>
        </w:rPr>
        <w:t>x</w:t>
      </w:r>
      <w:r w:rsidR="00750574" w:rsidRPr="00071DAD">
        <w:rPr>
          <w:rFonts w:ascii="Times New Roman" w:hAnsi="Times New Roman"/>
          <w:sz w:val="24"/>
          <w:szCs w:val="24"/>
        </w:rPr>
        <w:t xml:space="preserve"> axial</w:t>
      </w:r>
      <w:r w:rsidR="00750574">
        <w:rPr>
          <w:rFonts w:ascii="Times New Roman" w:hAnsi="Times New Roman"/>
          <w:sz w:val="24"/>
          <w:szCs w:val="24"/>
        </w:rPr>
        <w:t xml:space="preserve"> and named G2-GCS with </w:t>
      </w:r>
      <w:r w:rsidR="00750574" w:rsidRPr="00071DAD">
        <w:rPr>
          <w:rFonts w:ascii="Times New Roman" w:hAnsi="Times New Roman"/>
          <w:sz w:val="24"/>
          <w:szCs w:val="24"/>
        </w:rPr>
        <w:t xml:space="preserve">the </w:t>
      </w:r>
      <w:r w:rsidR="00750574">
        <w:rPr>
          <w:rFonts w:ascii="Times New Roman" w:hAnsi="Times New Roman"/>
          <w:sz w:val="24"/>
          <w:szCs w:val="24"/>
        </w:rPr>
        <w:t>RD</w:t>
      </w:r>
      <w:r w:rsidR="00750574" w:rsidRPr="00071DAD">
        <w:rPr>
          <w:rFonts w:ascii="Times New Roman" w:hAnsi="Times New Roman"/>
          <w:sz w:val="24"/>
          <w:szCs w:val="24"/>
        </w:rPr>
        <w:t xml:space="preserve"> changing </w:t>
      </w:r>
      <w:r w:rsidR="00750574">
        <w:rPr>
          <w:rFonts w:ascii="Times New Roman" w:hAnsi="Times New Roman"/>
          <w:sz w:val="24"/>
          <w:szCs w:val="24"/>
        </w:rPr>
        <w:t>along Y, as shown</w:t>
      </w:r>
      <w:r w:rsidR="00750574" w:rsidRPr="00071DAD">
        <w:rPr>
          <w:rFonts w:ascii="Times New Roman" w:hAnsi="Times New Roman"/>
          <w:sz w:val="24"/>
          <w:szCs w:val="24"/>
        </w:rPr>
        <w:t xml:space="preserve"> in Fig. </w:t>
      </w:r>
      <w:r w:rsidR="00750574">
        <w:rPr>
          <w:rFonts w:ascii="Times New Roman" w:hAnsi="Times New Roman"/>
          <w:sz w:val="24"/>
          <w:szCs w:val="24"/>
        </w:rPr>
        <w:t>1</w:t>
      </w:r>
      <w:r w:rsidR="00750574" w:rsidRPr="00071DAD">
        <w:rPr>
          <w:rFonts w:ascii="Times New Roman" w:hAnsi="Times New Roman"/>
          <w:sz w:val="24"/>
          <w:szCs w:val="24"/>
        </w:rPr>
        <w:t>(</w:t>
      </w:r>
      <w:r w:rsidR="00887DCD">
        <w:rPr>
          <w:rFonts w:ascii="Times New Roman" w:hAnsi="Times New Roman"/>
          <w:sz w:val="24"/>
          <w:szCs w:val="24"/>
        </w:rPr>
        <w:t>e</w:t>
      </w:r>
      <w:r w:rsidR="00750574" w:rsidRPr="00071DAD">
        <w:rPr>
          <w:rFonts w:ascii="Times New Roman" w:hAnsi="Times New Roman"/>
          <w:sz w:val="24"/>
          <w:szCs w:val="24"/>
        </w:rPr>
        <w:t>).</w:t>
      </w:r>
      <w:r w:rsidR="00750574">
        <w:rPr>
          <w:rFonts w:ascii="Times New Roman" w:hAnsi="Times New Roman"/>
          <w:sz w:val="24"/>
          <w:szCs w:val="24"/>
        </w:rPr>
        <w:t xml:space="preserve"> </w:t>
      </w:r>
    </w:p>
    <w:p w14:paraId="212EEDB2" w14:textId="7377B822" w:rsidR="003E0F28" w:rsidRDefault="00366596" w:rsidP="00FD338D">
      <w:pPr>
        <w:spacing w:line="480" w:lineRule="auto"/>
        <w:rPr>
          <w:rFonts w:ascii="Times New Roman" w:hAnsi="Times New Roman" w:cs="Times New Roman"/>
          <w:sz w:val="24"/>
          <w:szCs w:val="24"/>
        </w:rPr>
      </w:pPr>
      <w:r>
        <w:rPr>
          <w:noProof/>
        </w:rPr>
        <w:lastRenderedPageBreak/>
        <w:drawing>
          <wp:inline distT="0" distB="0" distL="0" distR="0" wp14:anchorId="52DFDEDF" wp14:editId="42826AA5">
            <wp:extent cx="5274310" cy="38798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274310" cy="3879850"/>
                    </a:xfrm>
                    <a:prstGeom prst="rect">
                      <a:avLst/>
                    </a:prstGeom>
                  </pic:spPr>
                </pic:pic>
              </a:graphicData>
            </a:graphic>
          </wp:inline>
        </w:drawing>
      </w:r>
    </w:p>
    <w:p w14:paraId="3DC5BC8B" w14:textId="4A03CB78" w:rsidR="00476102" w:rsidRDefault="00BC02AB" w:rsidP="00476102">
      <w:pPr>
        <w:spacing w:line="480" w:lineRule="auto"/>
        <w:rPr>
          <w:rFonts w:ascii="Times New Roman" w:hAnsi="Times New Roman" w:cs="Times New Roman"/>
          <w:sz w:val="24"/>
          <w:szCs w:val="24"/>
        </w:rPr>
      </w:pPr>
      <w:r w:rsidRPr="0015012F">
        <w:rPr>
          <w:rFonts w:ascii="Times New Roman" w:hAnsi="Times New Roman" w:cs="Times New Roman"/>
          <w:b/>
          <w:sz w:val="24"/>
          <w:szCs w:val="24"/>
        </w:rPr>
        <w:t>Fig</w:t>
      </w:r>
      <w:r w:rsidR="00CE4037" w:rsidRPr="0015012F">
        <w:rPr>
          <w:rFonts w:ascii="Times New Roman" w:hAnsi="Times New Roman" w:cs="Times New Roman"/>
          <w:b/>
          <w:sz w:val="24"/>
          <w:szCs w:val="24"/>
        </w:rPr>
        <w:t>.</w:t>
      </w:r>
      <w:r w:rsidRPr="0015012F">
        <w:rPr>
          <w:rFonts w:ascii="Times New Roman" w:hAnsi="Times New Roman" w:cs="Times New Roman"/>
          <w:b/>
          <w:sz w:val="24"/>
          <w:szCs w:val="24"/>
        </w:rPr>
        <w:t xml:space="preserve"> 1.</w:t>
      </w:r>
      <w:r w:rsidRPr="006A4304">
        <w:rPr>
          <w:rFonts w:ascii="Times New Roman" w:hAnsi="Times New Roman" w:cs="Times New Roman"/>
          <w:sz w:val="24"/>
          <w:szCs w:val="24"/>
        </w:rPr>
        <w:t xml:space="preserve"> </w:t>
      </w:r>
      <w:r>
        <w:rPr>
          <w:rFonts w:ascii="Times New Roman" w:hAnsi="Times New Roman" w:cs="Times New Roman"/>
          <w:sz w:val="24"/>
          <w:szCs w:val="24"/>
        </w:rPr>
        <w:t xml:space="preserve">Gyroid unit cell: </w:t>
      </w:r>
      <w:r w:rsidRPr="006A4304">
        <w:rPr>
          <w:rFonts w:ascii="Times New Roman" w:hAnsi="Times New Roman" w:cs="Times New Roman"/>
          <w:sz w:val="24"/>
          <w:szCs w:val="24"/>
        </w:rPr>
        <w:t>(a)</w:t>
      </w:r>
      <w:r w:rsidR="00D15ED0">
        <w:rPr>
          <w:rFonts w:ascii="Times New Roman" w:hAnsi="Times New Roman" w:cs="Times New Roman"/>
          <w:sz w:val="24"/>
          <w:szCs w:val="24"/>
        </w:rPr>
        <w:t xml:space="preserve"> t</w:t>
      </w:r>
      <w:r>
        <w:rPr>
          <w:rFonts w:ascii="Times New Roman" w:hAnsi="Times New Roman" w:cs="Times New Roman"/>
          <w:sz w:val="24"/>
          <w:szCs w:val="24"/>
        </w:rPr>
        <w:t>opology</w:t>
      </w:r>
      <w:r w:rsidRPr="006A4304">
        <w:rPr>
          <w:rFonts w:ascii="Times New Roman" w:hAnsi="Times New Roman" w:cs="Times New Roman"/>
          <w:sz w:val="24"/>
          <w:szCs w:val="24"/>
        </w:rPr>
        <w:t xml:space="preserve">, </w:t>
      </w:r>
      <w:r>
        <w:rPr>
          <w:rFonts w:ascii="Times New Roman" w:hAnsi="Times New Roman" w:cs="Times New Roman"/>
          <w:sz w:val="24"/>
          <w:szCs w:val="24"/>
        </w:rPr>
        <w:t>(b)</w:t>
      </w:r>
      <w:r w:rsidR="00D15ED0">
        <w:rPr>
          <w:rFonts w:ascii="Times New Roman" w:hAnsi="Times New Roman" w:cs="Times New Roman"/>
          <w:sz w:val="24"/>
          <w:szCs w:val="24"/>
        </w:rPr>
        <w:t xml:space="preserve"> </w:t>
      </w:r>
      <w:r>
        <w:rPr>
          <w:rFonts w:ascii="Times New Roman" w:hAnsi="Times New Roman" w:cs="Times New Roman"/>
          <w:sz w:val="24"/>
          <w:szCs w:val="24"/>
        </w:rPr>
        <w:t xml:space="preserve">uniform unit cell, (c) </w:t>
      </w:r>
      <w:r w:rsidRPr="006A4304">
        <w:rPr>
          <w:rFonts w:ascii="Times New Roman" w:hAnsi="Times New Roman" w:cs="Times New Roman"/>
          <w:sz w:val="24"/>
          <w:szCs w:val="24"/>
        </w:rPr>
        <w:t>contin</w:t>
      </w:r>
      <w:r>
        <w:rPr>
          <w:rFonts w:ascii="Times New Roman" w:hAnsi="Times New Roman" w:cs="Times New Roman"/>
          <w:sz w:val="24"/>
          <w:szCs w:val="24"/>
        </w:rPr>
        <w:t>uous graded Gyroid unit cell</w:t>
      </w:r>
      <w:r w:rsidR="00750574">
        <w:rPr>
          <w:rFonts w:ascii="Times New Roman" w:hAnsi="Times New Roman" w:cs="Times New Roman"/>
          <w:sz w:val="24"/>
          <w:szCs w:val="24"/>
        </w:rPr>
        <w:t>,</w:t>
      </w:r>
      <w:r w:rsidR="00476102" w:rsidRPr="006A4304">
        <w:rPr>
          <w:rFonts w:ascii="Times New Roman" w:hAnsi="Times New Roman" w:cs="Times New Roman"/>
          <w:sz w:val="24"/>
          <w:szCs w:val="24"/>
        </w:rPr>
        <w:t xml:space="preserve"> </w:t>
      </w:r>
      <w:r w:rsidR="00476102">
        <w:rPr>
          <w:rFonts w:ascii="Times New Roman" w:hAnsi="Times New Roman" w:cs="Times New Roman"/>
          <w:sz w:val="24"/>
          <w:szCs w:val="24"/>
        </w:rPr>
        <w:t>(</w:t>
      </w:r>
      <w:r w:rsidR="00750574">
        <w:rPr>
          <w:rFonts w:ascii="Times New Roman" w:hAnsi="Times New Roman" w:cs="Times New Roman"/>
          <w:sz w:val="24"/>
          <w:szCs w:val="24"/>
        </w:rPr>
        <w:t>d</w:t>
      </w:r>
      <w:r w:rsidR="00476102">
        <w:rPr>
          <w:rFonts w:ascii="Times New Roman" w:hAnsi="Times New Roman" w:cs="Times New Roman"/>
          <w:sz w:val="24"/>
          <w:szCs w:val="24"/>
        </w:rPr>
        <w:t>) uniform Gyroid unit cell, (</w:t>
      </w:r>
      <w:r w:rsidR="00750574">
        <w:rPr>
          <w:rFonts w:ascii="Times New Roman" w:hAnsi="Times New Roman" w:cs="Times New Roman"/>
          <w:sz w:val="24"/>
          <w:szCs w:val="24"/>
        </w:rPr>
        <w:t>e</w:t>
      </w:r>
      <w:r w:rsidR="00476102">
        <w:rPr>
          <w:rFonts w:ascii="Times New Roman" w:hAnsi="Times New Roman" w:cs="Times New Roman"/>
          <w:sz w:val="24"/>
          <w:szCs w:val="24"/>
        </w:rPr>
        <w:t>) continuous</w:t>
      </w:r>
      <w:r w:rsidR="00476102" w:rsidRPr="006A4304">
        <w:rPr>
          <w:rFonts w:ascii="Times New Roman" w:hAnsi="Times New Roman" w:cs="Times New Roman"/>
          <w:sz w:val="24"/>
          <w:szCs w:val="24"/>
        </w:rPr>
        <w:t xml:space="preserve"> Gyroid </w:t>
      </w:r>
      <w:r w:rsidR="00476102">
        <w:rPr>
          <w:rFonts w:ascii="Times New Roman" w:hAnsi="Times New Roman" w:cs="Times New Roman"/>
          <w:sz w:val="24"/>
          <w:szCs w:val="24"/>
        </w:rPr>
        <w:t xml:space="preserve">with </w:t>
      </w:r>
      <w:r w:rsidR="00DD1377">
        <w:rPr>
          <w:rFonts w:ascii="Times New Roman" w:hAnsi="Times New Roman" w:cs="Times New Roman"/>
          <w:sz w:val="24"/>
          <w:szCs w:val="24"/>
        </w:rPr>
        <w:t xml:space="preserve">the </w:t>
      </w:r>
      <w:r w:rsidR="00476102">
        <w:rPr>
          <w:rFonts w:ascii="Times New Roman" w:hAnsi="Times New Roman" w:cs="Times New Roman"/>
          <w:sz w:val="24"/>
          <w:szCs w:val="24"/>
        </w:rPr>
        <w:t xml:space="preserve">gradient in </w:t>
      </w:r>
      <w:r w:rsidR="007301B9">
        <w:rPr>
          <w:rFonts w:ascii="Times New Roman" w:hAnsi="Times New Roman" w:cs="Times New Roman"/>
          <w:sz w:val="24"/>
          <w:szCs w:val="24"/>
        </w:rPr>
        <w:t xml:space="preserve">the </w:t>
      </w:r>
      <w:r w:rsidR="00476102">
        <w:rPr>
          <w:rFonts w:ascii="Times New Roman" w:hAnsi="Times New Roman" w:cs="Times New Roman"/>
          <w:sz w:val="24"/>
          <w:szCs w:val="24"/>
        </w:rPr>
        <w:t>z</w:t>
      </w:r>
      <w:r w:rsidR="007301B9">
        <w:rPr>
          <w:rFonts w:ascii="Times New Roman" w:hAnsi="Times New Roman" w:cs="Times New Roman"/>
          <w:sz w:val="24"/>
          <w:szCs w:val="24"/>
        </w:rPr>
        <w:t>-</w:t>
      </w:r>
      <w:r w:rsidR="00476102">
        <w:rPr>
          <w:rFonts w:ascii="Times New Roman" w:hAnsi="Times New Roman" w:cs="Times New Roman"/>
          <w:sz w:val="24"/>
          <w:szCs w:val="24"/>
        </w:rPr>
        <w:t>direction, and (</w:t>
      </w:r>
      <w:r w:rsidR="00750574">
        <w:rPr>
          <w:rFonts w:ascii="Times New Roman" w:hAnsi="Times New Roman" w:cs="Times New Roman"/>
          <w:sz w:val="24"/>
          <w:szCs w:val="24"/>
        </w:rPr>
        <w:t>f</w:t>
      </w:r>
      <w:r w:rsidR="00476102" w:rsidRPr="006A4304">
        <w:rPr>
          <w:rFonts w:ascii="Times New Roman" w:hAnsi="Times New Roman" w:cs="Times New Roman"/>
          <w:sz w:val="24"/>
          <w:szCs w:val="24"/>
        </w:rPr>
        <w:t>)</w:t>
      </w:r>
      <w:r w:rsidR="00476102" w:rsidRPr="00CA6DBE">
        <w:rPr>
          <w:rFonts w:ascii="Times New Roman" w:hAnsi="Times New Roman" w:cs="Times New Roman"/>
          <w:sz w:val="24"/>
          <w:szCs w:val="24"/>
        </w:rPr>
        <w:t xml:space="preserve"> </w:t>
      </w:r>
      <w:r w:rsidR="00476102">
        <w:rPr>
          <w:rFonts w:ascii="Times New Roman" w:hAnsi="Times New Roman" w:cs="Times New Roman"/>
          <w:sz w:val="24"/>
          <w:szCs w:val="24"/>
        </w:rPr>
        <w:t>continuous</w:t>
      </w:r>
      <w:r w:rsidR="00476102" w:rsidRPr="006A4304">
        <w:rPr>
          <w:rFonts w:ascii="Times New Roman" w:hAnsi="Times New Roman" w:cs="Times New Roman"/>
          <w:sz w:val="24"/>
          <w:szCs w:val="24"/>
        </w:rPr>
        <w:t xml:space="preserve"> Gyroid </w:t>
      </w:r>
      <w:r w:rsidR="00476102">
        <w:rPr>
          <w:rFonts w:ascii="Times New Roman" w:hAnsi="Times New Roman" w:cs="Times New Roman"/>
          <w:sz w:val="24"/>
          <w:szCs w:val="24"/>
        </w:rPr>
        <w:t xml:space="preserve">with </w:t>
      </w:r>
      <w:r w:rsidR="00DD1377">
        <w:rPr>
          <w:rFonts w:ascii="Times New Roman" w:hAnsi="Times New Roman" w:cs="Times New Roman"/>
          <w:sz w:val="24"/>
          <w:szCs w:val="24"/>
        </w:rPr>
        <w:t xml:space="preserve">the </w:t>
      </w:r>
      <w:r w:rsidR="00476102">
        <w:rPr>
          <w:rFonts w:ascii="Times New Roman" w:hAnsi="Times New Roman" w:cs="Times New Roman"/>
          <w:sz w:val="24"/>
          <w:szCs w:val="24"/>
        </w:rPr>
        <w:t xml:space="preserve">gradient in </w:t>
      </w:r>
      <w:r w:rsidR="007301B9">
        <w:rPr>
          <w:rFonts w:ascii="Times New Roman" w:hAnsi="Times New Roman" w:cs="Times New Roman"/>
          <w:sz w:val="24"/>
          <w:szCs w:val="24"/>
        </w:rPr>
        <w:t xml:space="preserve">the </w:t>
      </w:r>
      <w:r w:rsidR="00476102">
        <w:rPr>
          <w:rFonts w:ascii="Times New Roman" w:hAnsi="Times New Roman" w:cs="Times New Roman"/>
          <w:sz w:val="24"/>
          <w:szCs w:val="24"/>
        </w:rPr>
        <w:t>y</w:t>
      </w:r>
      <w:r w:rsidR="007301B9">
        <w:rPr>
          <w:rFonts w:ascii="Times New Roman" w:hAnsi="Times New Roman" w:cs="Times New Roman"/>
          <w:sz w:val="24"/>
          <w:szCs w:val="24"/>
        </w:rPr>
        <w:t>-</w:t>
      </w:r>
      <w:r w:rsidR="00476102">
        <w:rPr>
          <w:rFonts w:ascii="Times New Roman" w:hAnsi="Times New Roman" w:cs="Times New Roman"/>
          <w:sz w:val="24"/>
          <w:szCs w:val="24"/>
        </w:rPr>
        <w:t>direction</w:t>
      </w:r>
      <w:r w:rsidR="00476102" w:rsidRPr="006A4304">
        <w:rPr>
          <w:rFonts w:ascii="Times New Roman" w:hAnsi="Times New Roman" w:cs="Times New Roman"/>
          <w:sz w:val="24"/>
          <w:szCs w:val="24"/>
        </w:rPr>
        <w:t>.</w:t>
      </w:r>
    </w:p>
    <w:p w14:paraId="32B1684D" w14:textId="68B7B209" w:rsidR="00BC02AB" w:rsidRPr="00072ED1" w:rsidRDefault="00072ED1" w:rsidP="00072ED1">
      <w:pPr>
        <w:pStyle w:val="Heading2"/>
        <w:spacing w:line="480" w:lineRule="auto"/>
        <w:jc w:val="left"/>
        <w:rPr>
          <w:u w:val="none"/>
        </w:rPr>
      </w:pPr>
      <w:r w:rsidRPr="00072ED1">
        <w:rPr>
          <w:rFonts w:hint="eastAsia"/>
          <w:u w:val="none"/>
        </w:rPr>
        <w:t>2</w:t>
      </w:r>
      <w:r w:rsidRPr="00072ED1">
        <w:rPr>
          <w:u w:val="none"/>
        </w:rPr>
        <w:t>.2 manufacturing process</w:t>
      </w:r>
    </w:p>
    <w:p w14:paraId="38A289BC" w14:textId="6D285320" w:rsidR="005247E0" w:rsidRDefault="005247E0" w:rsidP="006C409D">
      <w:pPr>
        <w:pStyle w:val="ListParagraph"/>
        <w:autoSpaceDE w:val="0"/>
        <w:autoSpaceDN w:val="0"/>
        <w:adjustRightInd w:val="0"/>
        <w:spacing w:line="480" w:lineRule="auto"/>
        <w:ind w:firstLineChars="0" w:firstLine="0"/>
        <w:rPr>
          <w:rFonts w:ascii="Times New Roman" w:hAnsi="Times New Roman"/>
          <w:sz w:val="24"/>
          <w:szCs w:val="24"/>
        </w:rPr>
      </w:pPr>
      <w:r>
        <w:rPr>
          <w:rFonts w:ascii="Times New Roman" w:hAnsi="Times New Roman"/>
          <w:sz w:val="24"/>
          <w:szCs w:val="24"/>
        </w:rPr>
        <w:t>The SLM process was</w:t>
      </w:r>
      <w:r w:rsidR="00EE6B72" w:rsidRPr="00C84B3A">
        <w:rPr>
          <w:rFonts w:ascii="Times New Roman" w:hAnsi="Times New Roman"/>
          <w:sz w:val="24"/>
          <w:szCs w:val="24"/>
        </w:rPr>
        <w:t xml:space="preserve"> manufactured </w:t>
      </w:r>
      <w:r w:rsidR="00A841E0">
        <w:rPr>
          <w:rFonts w:ascii="Times New Roman" w:hAnsi="Times New Roman"/>
          <w:sz w:val="24"/>
          <w:szCs w:val="24"/>
        </w:rPr>
        <w:t xml:space="preserve">on an </w:t>
      </w:r>
      <w:r w:rsidR="00EE6B72" w:rsidRPr="00C84B3A">
        <w:rPr>
          <w:rFonts w:ascii="Times New Roman" w:hAnsi="Times New Roman"/>
          <w:sz w:val="24"/>
          <w:szCs w:val="24"/>
        </w:rPr>
        <w:t>M</w:t>
      </w:r>
      <w:r w:rsidR="00355584" w:rsidRPr="00C84B3A">
        <w:rPr>
          <w:rFonts w:ascii="Times New Roman" w:hAnsi="Times New Roman"/>
          <w:sz w:val="24"/>
          <w:szCs w:val="24"/>
        </w:rPr>
        <w:t>-</w:t>
      </w:r>
      <w:r w:rsidR="00EE6B72" w:rsidRPr="00C84B3A">
        <w:rPr>
          <w:rFonts w:ascii="Times New Roman" w:hAnsi="Times New Roman"/>
          <w:sz w:val="24"/>
          <w:szCs w:val="24"/>
        </w:rPr>
        <w:t>lab cusing</w:t>
      </w:r>
      <w:r w:rsidR="00A841E0">
        <w:rPr>
          <w:rFonts w:ascii="Times New Roman" w:hAnsi="Times New Roman"/>
          <w:sz w:val="24"/>
          <w:szCs w:val="24"/>
        </w:rPr>
        <w:t xml:space="preserve"> instrument </w:t>
      </w:r>
      <w:r w:rsidR="00EE6B72" w:rsidRPr="00C84B3A">
        <w:rPr>
          <w:rFonts w:ascii="Times New Roman" w:hAnsi="Times New Roman"/>
          <w:sz w:val="24"/>
          <w:szCs w:val="24"/>
        </w:rPr>
        <w:t>(Concept Laser</w:t>
      </w:r>
      <w:r w:rsidR="00A841E0">
        <w:rPr>
          <w:rFonts w:ascii="Times New Roman" w:hAnsi="Times New Roman"/>
          <w:sz w:val="24"/>
          <w:szCs w:val="24"/>
        </w:rPr>
        <w:t xml:space="preserve"> GmbH, Germany</w:t>
      </w:r>
      <w:r w:rsidR="00EE6B72" w:rsidRPr="00C84B3A">
        <w:rPr>
          <w:rFonts w:ascii="Times New Roman" w:hAnsi="Times New Roman"/>
          <w:sz w:val="24"/>
          <w:szCs w:val="24"/>
        </w:rPr>
        <w:t>) with a 100W fib</w:t>
      </w:r>
      <w:r w:rsidR="007301B9">
        <w:rPr>
          <w:rFonts w:ascii="Times New Roman" w:hAnsi="Times New Roman"/>
          <w:sz w:val="24"/>
          <w:szCs w:val="24"/>
        </w:rPr>
        <w:t>re</w:t>
      </w:r>
      <w:r w:rsidR="00EE6B72" w:rsidRPr="00C84B3A">
        <w:rPr>
          <w:rFonts w:ascii="Times New Roman" w:hAnsi="Times New Roman"/>
          <w:sz w:val="24"/>
          <w:szCs w:val="24"/>
        </w:rPr>
        <w:t xml:space="preserve"> laser</w:t>
      </w:r>
      <w:r w:rsidR="00C931A1" w:rsidRPr="00C84B3A">
        <w:rPr>
          <w:rFonts w:ascii="Times New Roman" w:hAnsi="Times New Roman"/>
          <w:sz w:val="24"/>
          <w:szCs w:val="24"/>
        </w:rPr>
        <w:t xml:space="preserve">. </w:t>
      </w:r>
      <w:r>
        <w:rPr>
          <w:rFonts w:ascii="Times New Roman" w:hAnsi="Times New Roman"/>
          <w:sz w:val="24"/>
          <w:szCs w:val="24"/>
        </w:rPr>
        <w:t xml:space="preserve">A 316 powder </w:t>
      </w:r>
      <w:r w:rsidR="00102D10">
        <w:rPr>
          <w:rFonts w:ascii="Times New Roman" w:hAnsi="Times New Roman"/>
          <w:sz w:val="24"/>
          <w:szCs w:val="24"/>
        </w:rPr>
        <w:t>(</w:t>
      </w:r>
      <w:r w:rsidRPr="00C84B3A">
        <w:rPr>
          <w:rFonts w:ascii="Times New Roman" w:hAnsi="Times New Roman"/>
          <w:sz w:val="24"/>
          <w:szCs w:val="24"/>
        </w:rPr>
        <w:t>Praxair Surface Technologies, Inc.</w:t>
      </w:r>
      <w:r w:rsidR="00102D10">
        <w:rPr>
          <w:rFonts w:ascii="Times New Roman" w:hAnsi="Times New Roman"/>
          <w:sz w:val="24"/>
          <w:szCs w:val="24"/>
        </w:rPr>
        <w:t>)</w:t>
      </w:r>
      <w:r>
        <w:rPr>
          <w:rFonts w:ascii="Times New Roman" w:hAnsi="Times New Roman"/>
          <w:sz w:val="24"/>
          <w:szCs w:val="24"/>
        </w:rPr>
        <w:t xml:space="preserve"> was used with Gaussian distribution and D-values: </w:t>
      </w:r>
      <w:r w:rsidRPr="005247E0">
        <w:rPr>
          <w:rFonts w:ascii="Times New Roman" w:hAnsi="Times New Roman"/>
          <w:sz w:val="24"/>
          <w:szCs w:val="24"/>
        </w:rPr>
        <w:t>D10</w:t>
      </w:r>
      <w:r>
        <w:rPr>
          <w:rFonts w:ascii="Times New Roman" w:hAnsi="Times New Roman"/>
          <w:sz w:val="24"/>
          <w:szCs w:val="24"/>
        </w:rPr>
        <w:t xml:space="preserve"> = 19</w:t>
      </w:r>
      <w:r w:rsidRPr="00C84B3A">
        <w:rPr>
          <w:rFonts w:ascii="Times New Roman" w:hAnsi="Times New Roman"/>
          <w:sz w:val="24"/>
          <w:szCs w:val="24"/>
        </w:rPr>
        <w:t>μm</w:t>
      </w:r>
      <w:r w:rsidRPr="005247E0">
        <w:rPr>
          <w:rFonts w:ascii="Times New Roman" w:hAnsi="Times New Roman"/>
          <w:sz w:val="24"/>
          <w:szCs w:val="24"/>
        </w:rPr>
        <w:t xml:space="preserve">, D50 </w:t>
      </w:r>
      <w:r>
        <w:rPr>
          <w:rFonts w:ascii="Times New Roman" w:hAnsi="Times New Roman"/>
          <w:sz w:val="24"/>
          <w:szCs w:val="24"/>
        </w:rPr>
        <w:t>= 31</w:t>
      </w:r>
      <w:r w:rsidRPr="00C84B3A">
        <w:rPr>
          <w:rFonts w:ascii="Times New Roman" w:hAnsi="Times New Roman"/>
          <w:sz w:val="24"/>
          <w:szCs w:val="24"/>
        </w:rPr>
        <w:t>μm</w:t>
      </w:r>
      <w:r w:rsidRPr="005247E0">
        <w:rPr>
          <w:rFonts w:ascii="Times New Roman" w:hAnsi="Times New Roman"/>
          <w:sz w:val="24"/>
          <w:szCs w:val="24"/>
        </w:rPr>
        <w:t xml:space="preserve"> &amp; D90</w:t>
      </w:r>
      <w:r>
        <w:rPr>
          <w:rFonts w:ascii="Times New Roman" w:hAnsi="Times New Roman"/>
          <w:sz w:val="24"/>
          <w:szCs w:val="24"/>
        </w:rPr>
        <w:t xml:space="preserve"> = 49</w:t>
      </w:r>
      <w:r w:rsidRPr="00C84B3A">
        <w:rPr>
          <w:rFonts w:ascii="Times New Roman" w:hAnsi="Times New Roman"/>
          <w:sz w:val="24"/>
          <w:szCs w:val="24"/>
        </w:rPr>
        <w:t>μm</w:t>
      </w:r>
      <w:r>
        <w:rPr>
          <w:rFonts w:ascii="Times New Roman" w:hAnsi="Times New Roman"/>
          <w:sz w:val="24"/>
          <w:szCs w:val="24"/>
        </w:rPr>
        <w:t>.</w:t>
      </w:r>
      <w:r w:rsidR="00102D10">
        <w:rPr>
          <w:rFonts w:ascii="Times New Roman" w:hAnsi="Times New Roman" w:hint="eastAsia"/>
          <w:sz w:val="24"/>
          <w:szCs w:val="24"/>
        </w:rPr>
        <w:t xml:space="preserve"> </w:t>
      </w:r>
      <w:r w:rsidR="00E61902" w:rsidRPr="00C84B3A">
        <w:rPr>
          <w:rFonts w:ascii="Times New Roman" w:hAnsi="Times New Roman"/>
          <w:sz w:val="24"/>
          <w:szCs w:val="24"/>
        </w:rPr>
        <w:t xml:space="preserve">Based on </w:t>
      </w:r>
      <w:r w:rsidR="00A40E1E">
        <w:rPr>
          <w:rFonts w:ascii="Times New Roman" w:hAnsi="Times New Roman"/>
          <w:sz w:val="24"/>
          <w:szCs w:val="24"/>
        </w:rPr>
        <w:t>an initial parameter optimization</w:t>
      </w:r>
      <w:r w:rsidR="00F51F72" w:rsidRPr="00C84B3A">
        <w:rPr>
          <w:rFonts w:ascii="Times New Roman" w:hAnsi="Times New Roman"/>
          <w:sz w:val="24"/>
          <w:szCs w:val="24"/>
        </w:rPr>
        <w:t>, the optimized</w:t>
      </w:r>
      <w:r w:rsidR="00E61902" w:rsidRPr="00C84B3A">
        <w:rPr>
          <w:rFonts w:ascii="Times New Roman" w:hAnsi="Times New Roman"/>
          <w:sz w:val="24"/>
          <w:szCs w:val="24"/>
        </w:rPr>
        <w:t xml:space="preserve"> processing para</w:t>
      </w:r>
      <w:r w:rsidR="00A04CA2">
        <w:rPr>
          <w:rFonts w:ascii="Times New Roman" w:hAnsi="Times New Roman"/>
          <w:sz w:val="24"/>
          <w:szCs w:val="24"/>
        </w:rPr>
        <w:t>meters for the 316L powder are:</w:t>
      </w:r>
      <w:r w:rsidR="00E61902" w:rsidRPr="00C84B3A">
        <w:rPr>
          <w:rFonts w:ascii="Times New Roman" w:hAnsi="Times New Roman"/>
          <w:sz w:val="24"/>
          <w:szCs w:val="24"/>
        </w:rPr>
        <w:t xml:space="preserve"> laser power of 90W, hatch spacing of 0.077</w:t>
      </w:r>
      <w:r w:rsidR="00527621" w:rsidRPr="00C84B3A">
        <w:rPr>
          <w:rFonts w:ascii="Times New Roman" w:hAnsi="Times New Roman"/>
          <w:sz w:val="24"/>
          <w:szCs w:val="24"/>
        </w:rPr>
        <w:t>mm, scanning speed of 600mm/</w:t>
      </w:r>
      <w:r w:rsidR="00E61902" w:rsidRPr="00C84B3A">
        <w:rPr>
          <w:rFonts w:ascii="Times New Roman" w:hAnsi="Times New Roman"/>
          <w:sz w:val="24"/>
          <w:szCs w:val="24"/>
        </w:rPr>
        <w:t xml:space="preserve">s, </w:t>
      </w:r>
      <w:r w:rsidR="00A04CA2">
        <w:rPr>
          <w:rFonts w:ascii="Times New Roman" w:hAnsi="Times New Roman"/>
          <w:sz w:val="24"/>
          <w:szCs w:val="24"/>
        </w:rPr>
        <w:t xml:space="preserve">and </w:t>
      </w:r>
      <w:r w:rsidR="00E61902" w:rsidRPr="00C84B3A">
        <w:rPr>
          <w:rFonts w:ascii="Times New Roman" w:hAnsi="Times New Roman"/>
          <w:sz w:val="24"/>
          <w:szCs w:val="24"/>
        </w:rPr>
        <w:t xml:space="preserve">layer thickness of 30μm. </w:t>
      </w:r>
      <w:r w:rsidR="00102D10" w:rsidRPr="00C84B3A">
        <w:rPr>
          <w:rFonts w:ascii="Times New Roman" w:hAnsi="Times New Roman"/>
          <w:sz w:val="24"/>
          <w:szCs w:val="24"/>
        </w:rPr>
        <w:t>The processing was performed at an atmosphere filled with high purity argon in the building chamber.</w:t>
      </w:r>
      <w:r w:rsidR="00102D10" w:rsidRPr="00102D10">
        <w:rPr>
          <w:rFonts w:ascii="Times New Roman" w:hAnsi="Times New Roman"/>
          <w:sz w:val="24"/>
          <w:szCs w:val="24"/>
        </w:rPr>
        <w:t xml:space="preserve"> </w:t>
      </w:r>
      <w:r w:rsidR="00102D10" w:rsidRPr="00C84B3A">
        <w:rPr>
          <w:rFonts w:ascii="Times New Roman" w:hAnsi="Times New Roman"/>
          <w:sz w:val="24"/>
          <w:szCs w:val="24"/>
        </w:rPr>
        <w:t xml:space="preserve">When the manufacturing was completed, all samples </w:t>
      </w:r>
      <w:r w:rsidR="00102D10" w:rsidRPr="00767BD6">
        <w:rPr>
          <w:rFonts w:ascii="Times New Roman" w:hAnsi="Times New Roman"/>
          <w:sz w:val="24"/>
          <w:szCs w:val="24"/>
        </w:rPr>
        <w:t xml:space="preserve">were then removed from the base plate </w:t>
      </w:r>
      <w:r w:rsidR="00102D10" w:rsidRPr="00767BD6">
        <w:rPr>
          <w:rFonts w:ascii="Times New Roman" w:hAnsi="Times New Roman"/>
          <w:sz w:val="24"/>
          <w:szCs w:val="24"/>
        </w:rPr>
        <w:lastRenderedPageBreak/>
        <w:t>via wire Electrical Discharge Machining (Wire-EDM)</w:t>
      </w:r>
      <w:r w:rsidR="00102D10">
        <w:rPr>
          <w:rFonts w:ascii="Times New Roman" w:hAnsi="Times New Roman"/>
          <w:sz w:val="24"/>
          <w:szCs w:val="24"/>
        </w:rPr>
        <w:t xml:space="preserve"> and </w:t>
      </w:r>
      <w:r w:rsidR="00102D10" w:rsidRPr="00C84B3A">
        <w:rPr>
          <w:rFonts w:ascii="Times New Roman" w:hAnsi="Times New Roman"/>
          <w:sz w:val="24"/>
          <w:szCs w:val="24"/>
        </w:rPr>
        <w:t>cleaned</w:t>
      </w:r>
      <w:r w:rsidR="00102D10">
        <w:rPr>
          <w:rFonts w:ascii="Times New Roman" w:hAnsi="Times New Roman"/>
          <w:sz w:val="24"/>
          <w:szCs w:val="24"/>
        </w:rPr>
        <w:t xml:space="preserve"> </w:t>
      </w:r>
      <w:r w:rsidR="00102D10" w:rsidRPr="00C84B3A">
        <w:rPr>
          <w:rFonts w:ascii="Times New Roman" w:hAnsi="Times New Roman"/>
          <w:sz w:val="24"/>
          <w:szCs w:val="24"/>
        </w:rPr>
        <w:t>in absolute ethyl alcohol by using ultrasonic to remove the trapped loose powder.</w:t>
      </w:r>
    </w:p>
    <w:p w14:paraId="46730BC9" w14:textId="2719CBAD" w:rsidR="00072ED1" w:rsidRPr="00072ED1" w:rsidRDefault="00072ED1" w:rsidP="00072ED1">
      <w:pPr>
        <w:pStyle w:val="Heading2"/>
        <w:spacing w:line="480" w:lineRule="auto"/>
        <w:jc w:val="left"/>
        <w:rPr>
          <w:u w:val="none"/>
        </w:rPr>
      </w:pPr>
      <w:r w:rsidRPr="00072ED1">
        <w:rPr>
          <w:rFonts w:hint="eastAsia"/>
          <w:u w:val="none"/>
        </w:rPr>
        <w:t>2</w:t>
      </w:r>
      <w:r w:rsidRPr="00072ED1">
        <w:rPr>
          <w:u w:val="none"/>
        </w:rPr>
        <w:t>.3 Measurement and characterization</w:t>
      </w:r>
    </w:p>
    <w:p w14:paraId="2B030FD6" w14:textId="3E8E24DC" w:rsidR="00191984" w:rsidRDefault="00EB4A6C" w:rsidP="00191984">
      <w:pPr>
        <w:pStyle w:val="ListParagraph"/>
        <w:autoSpaceDE w:val="0"/>
        <w:autoSpaceDN w:val="0"/>
        <w:adjustRightInd w:val="0"/>
        <w:spacing w:line="480" w:lineRule="auto"/>
        <w:ind w:firstLineChars="0"/>
        <w:rPr>
          <w:rFonts w:ascii="Times New Roman" w:hAnsi="Times New Roman"/>
          <w:sz w:val="24"/>
          <w:szCs w:val="24"/>
        </w:rPr>
      </w:pPr>
      <w:r>
        <w:rPr>
          <w:rFonts w:ascii="Times New Roman" w:hAnsi="Times New Roman" w:hint="eastAsia"/>
          <w:sz w:val="24"/>
          <w:szCs w:val="24"/>
        </w:rPr>
        <w:t>T</w:t>
      </w:r>
      <w:r>
        <w:rPr>
          <w:rFonts w:ascii="Times New Roman" w:hAnsi="Times New Roman"/>
          <w:sz w:val="24"/>
          <w:szCs w:val="24"/>
        </w:rPr>
        <w:t xml:space="preserve">he dimensions </w:t>
      </w:r>
      <w:r w:rsidR="001D4583">
        <w:rPr>
          <w:rFonts w:ascii="Times New Roman" w:hAnsi="Times New Roman"/>
          <w:sz w:val="24"/>
          <w:szCs w:val="24"/>
        </w:rPr>
        <w:t>and weight</w:t>
      </w:r>
      <w:r w:rsidR="00EF2FB8">
        <w:rPr>
          <w:rFonts w:ascii="Times New Roman" w:hAnsi="Times New Roman"/>
          <w:sz w:val="24"/>
          <w:szCs w:val="24"/>
        </w:rPr>
        <w:t xml:space="preserve"> </w:t>
      </w:r>
      <w:r>
        <w:rPr>
          <w:rFonts w:ascii="Times New Roman" w:hAnsi="Times New Roman"/>
          <w:sz w:val="24"/>
          <w:szCs w:val="24"/>
        </w:rPr>
        <w:t xml:space="preserve">of </w:t>
      </w:r>
      <w:r w:rsidR="000B5013">
        <w:rPr>
          <w:rFonts w:ascii="Times New Roman" w:hAnsi="Times New Roman"/>
          <w:sz w:val="24"/>
          <w:szCs w:val="24"/>
        </w:rPr>
        <w:t>as-built</w:t>
      </w:r>
      <w:r>
        <w:rPr>
          <w:rFonts w:ascii="Times New Roman" w:hAnsi="Times New Roman"/>
          <w:sz w:val="24"/>
          <w:szCs w:val="24"/>
        </w:rPr>
        <w:t xml:space="preserve"> samples </w:t>
      </w:r>
      <w:r w:rsidR="00A51F1C">
        <w:rPr>
          <w:rFonts w:ascii="Times New Roman" w:hAnsi="Times New Roman"/>
          <w:sz w:val="24"/>
          <w:szCs w:val="24"/>
        </w:rPr>
        <w:t>were</w:t>
      </w:r>
      <w:r>
        <w:rPr>
          <w:rFonts w:ascii="Times New Roman" w:hAnsi="Times New Roman"/>
          <w:sz w:val="24"/>
          <w:szCs w:val="24"/>
        </w:rPr>
        <w:t xml:space="preserve"> </w:t>
      </w:r>
      <w:r w:rsidR="00EF2FB8">
        <w:rPr>
          <w:rFonts w:ascii="Times New Roman" w:hAnsi="Times New Roman"/>
          <w:sz w:val="24"/>
          <w:szCs w:val="24"/>
        </w:rPr>
        <w:t>measured with a vernier c</w:t>
      </w:r>
      <w:r w:rsidR="00EF2FB8" w:rsidRPr="00EF2FB8">
        <w:rPr>
          <w:rFonts w:ascii="Times New Roman" w:hAnsi="Times New Roman"/>
          <w:sz w:val="24"/>
          <w:szCs w:val="24"/>
        </w:rPr>
        <w:t>al</w:t>
      </w:r>
      <w:r w:rsidR="00EF2FB8">
        <w:rPr>
          <w:rFonts w:ascii="Times New Roman" w:hAnsi="Times New Roman"/>
          <w:sz w:val="24"/>
          <w:szCs w:val="24"/>
        </w:rPr>
        <w:t>l</w:t>
      </w:r>
      <w:r w:rsidR="00A04CA2">
        <w:rPr>
          <w:rFonts w:ascii="Times New Roman" w:hAnsi="Times New Roman"/>
          <w:sz w:val="24"/>
          <w:szCs w:val="24"/>
        </w:rPr>
        <w:t>iper</w:t>
      </w:r>
      <w:r w:rsidR="001D4583">
        <w:rPr>
          <w:rFonts w:ascii="Times New Roman" w:hAnsi="Times New Roman"/>
          <w:sz w:val="24"/>
          <w:szCs w:val="24"/>
        </w:rPr>
        <w:t xml:space="preserve"> and </w:t>
      </w:r>
      <w:r w:rsidR="00571280" w:rsidRPr="00571280">
        <w:rPr>
          <w:rFonts w:ascii="Times New Roman" w:hAnsi="Times New Roman"/>
          <w:sz w:val="24"/>
          <w:szCs w:val="24"/>
        </w:rPr>
        <w:t>electronic balance</w:t>
      </w:r>
      <w:r w:rsidR="00A04CA2">
        <w:rPr>
          <w:rFonts w:ascii="Times New Roman" w:hAnsi="Times New Roman"/>
          <w:sz w:val="24"/>
          <w:szCs w:val="24"/>
        </w:rPr>
        <w:t>,</w:t>
      </w:r>
      <w:r w:rsidR="0013514D">
        <w:rPr>
          <w:rFonts w:ascii="Times New Roman" w:hAnsi="Times New Roman"/>
          <w:sz w:val="24"/>
          <w:szCs w:val="24"/>
        </w:rPr>
        <w:t xml:space="preserve"> respectively</w:t>
      </w:r>
      <w:r w:rsidR="00EF2FB8">
        <w:rPr>
          <w:rFonts w:ascii="Times New Roman" w:hAnsi="Times New Roman"/>
          <w:sz w:val="24"/>
          <w:szCs w:val="24"/>
        </w:rPr>
        <w:t xml:space="preserve">. </w:t>
      </w:r>
      <w:r w:rsidR="00A51F1C">
        <w:rPr>
          <w:rFonts w:ascii="Times New Roman" w:hAnsi="Times New Roman"/>
          <w:sz w:val="24"/>
          <w:szCs w:val="24"/>
        </w:rPr>
        <w:t xml:space="preserve">The </w:t>
      </w:r>
      <w:r w:rsidR="006470E2">
        <w:rPr>
          <w:rFonts w:ascii="Times New Roman" w:hAnsi="Times New Roman"/>
          <w:sz w:val="24"/>
          <w:szCs w:val="24"/>
        </w:rPr>
        <w:t>RD</w:t>
      </w:r>
      <w:r w:rsidR="00EF2FB8" w:rsidRPr="00071DAD">
        <w:rPr>
          <w:rFonts w:ascii="Times New Roman" w:hAnsi="Times New Roman"/>
          <w:sz w:val="24"/>
          <w:szCs w:val="24"/>
        </w:rPr>
        <w:t xml:space="preserve"> of th</w:t>
      </w:r>
      <w:r w:rsidR="009755B2">
        <w:rPr>
          <w:rFonts w:ascii="Times New Roman" w:hAnsi="Times New Roman"/>
          <w:sz w:val="24"/>
          <w:szCs w:val="24"/>
        </w:rPr>
        <w:t>e fabricated cellular structure</w:t>
      </w:r>
      <w:r w:rsidR="00EF2FB8" w:rsidRPr="00071DAD">
        <w:rPr>
          <w:rFonts w:ascii="Times New Roman" w:hAnsi="Times New Roman"/>
          <w:sz w:val="24"/>
          <w:szCs w:val="24"/>
        </w:rPr>
        <w:t xml:space="preserve"> was determined by dividing the measured </w:t>
      </w:r>
      <w:r w:rsidR="003E1326">
        <w:rPr>
          <w:rFonts w:ascii="Times New Roman" w:hAnsi="Times New Roman"/>
          <w:sz w:val="24"/>
          <w:szCs w:val="24"/>
        </w:rPr>
        <w:t>density of cellular structures</w:t>
      </w:r>
      <w:r w:rsidR="00EF2FB8" w:rsidRPr="00071DAD">
        <w:rPr>
          <w:rFonts w:ascii="Times New Roman" w:hAnsi="Times New Roman"/>
          <w:sz w:val="24"/>
          <w:szCs w:val="24"/>
        </w:rPr>
        <w:t xml:space="preserve"> by the </w:t>
      </w:r>
      <w:r w:rsidR="003E1326">
        <w:rPr>
          <w:rFonts w:ascii="Times New Roman" w:hAnsi="Times New Roman"/>
          <w:sz w:val="24"/>
          <w:szCs w:val="24"/>
        </w:rPr>
        <w:t>density</w:t>
      </w:r>
      <w:r w:rsidR="00EF2FB8" w:rsidRPr="00071DAD">
        <w:rPr>
          <w:rFonts w:ascii="Times New Roman" w:hAnsi="Times New Roman"/>
          <w:sz w:val="24"/>
          <w:szCs w:val="24"/>
        </w:rPr>
        <w:t xml:space="preserve"> of the </w:t>
      </w:r>
      <w:r w:rsidR="003E1326">
        <w:rPr>
          <w:rFonts w:ascii="Times New Roman" w:hAnsi="Times New Roman"/>
          <w:sz w:val="24"/>
          <w:szCs w:val="24"/>
        </w:rPr>
        <w:t>matrix material (8.00</w:t>
      </w:r>
      <w:r w:rsidR="003E1326" w:rsidRPr="003836CF">
        <w:rPr>
          <w:rFonts w:ascii="Times New Roman" w:hAnsi="Times New Roman"/>
          <w:sz w:val="24"/>
          <w:szCs w:val="24"/>
        </w:rPr>
        <w:t xml:space="preserve"> g/cm</w:t>
      </w:r>
      <w:r w:rsidR="003E1326" w:rsidRPr="003836CF">
        <w:rPr>
          <w:rFonts w:ascii="Times New Roman" w:hAnsi="Times New Roman"/>
          <w:sz w:val="24"/>
          <w:szCs w:val="24"/>
          <w:vertAlign w:val="superscript"/>
        </w:rPr>
        <w:t>3</w:t>
      </w:r>
      <w:r w:rsidR="003E1326" w:rsidRPr="003836CF">
        <w:rPr>
          <w:rFonts w:ascii="Times New Roman" w:hAnsi="Times New Roman"/>
          <w:sz w:val="24"/>
          <w:szCs w:val="24"/>
        </w:rPr>
        <w:t xml:space="preserve"> </w:t>
      </w:r>
      <w:r w:rsidR="003E1326">
        <w:rPr>
          <w:rFonts w:ascii="Times New Roman" w:hAnsi="Times New Roman"/>
          <w:sz w:val="24"/>
          <w:szCs w:val="24"/>
        </w:rPr>
        <w:t>for 316L stainless steel)</w:t>
      </w:r>
      <w:r w:rsidR="00EF2FB8" w:rsidRPr="00071DAD">
        <w:rPr>
          <w:rFonts w:ascii="Times New Roman" w:hAnsi="Times New Roman"/>
          <w:sz w:val="24"/>
          <w:szCs w:val="24"/>
        </w:rPr>
        <w:t>.</w:t>
      </w:r>
      <w:r w:rsidR="00EF2FB8" w:rsidRPr="00EF2FB8">
        <w:rPr>
          <w:rFonts w:ascii="Times New Roman" w:hAnsi="Times New Roman"/>
          <w:sz w:val="24"/>
          <w:szCs w:val="24"/>
        </w:rPr>
        <w:t xml:space="preserve"> </w:t>
      </w:r>
      <w:r w:rsidR="006C409D">
        <w:rPr>
          <w:rFonts w:ascii="Times New Roman" w:hAnsi="Times New Roman"/>
          <w:sz w:val="24"/>
          <w:szCs w:val="24"/>
        </w:rPr>
        <w:t>For each type of structures, one sample</w:t>
      </w:r>
      <w:r w:rsidR="006C409D" w:rsidRPr="00D0056A">
        <w:rPr>
          <w:rFonts w:ascii="Times New Roman" w:hAnsi="Times New Roman"/>
          <w:sz w:val="24"/>
          <w:szCs w:val="24"/>
        </w:rPr>
        <w:t xml:space="preserve"> </w:t>
      </w:r>
      <w:r w:rsidR="006C409D">
        <w:rPr>
          <w:rFonts w:ascii="Times New Roman" w:hAnsi="Times New Roman"/>
          <w:sz w:val="24"/>
          <w:szCs w:val="24"/>
        </w:rPr>
        <w:t>was</w:t>
      </w:r>
      <w:r w:rsidR="006C409D" w:rsidRPr="00FE7031">
        <w:rPr>
          <w:rFonts w:ascii="Times New Roman" w:hAnsi="Times New Roman"/>
          <w:sz w:val="24"/>
          <w:szCs w:val="24"/>
        </w:rPr>
        <w:t xml:space="preserve"> </w:t>
      </w:r>
      <w:r w:rsidR="006C409D">
        <w:rPr>
          <w:rFonts w:ascii="Times New Roman" w:hAnsi="Times New Roman"/>
          <w:sz w:val="24"/>
          <w:szCs w:val="24"/>
        </w:rPr>
        <w:t xml:space="preserve">scanned </w:t>
      </w:r>
      <w:r w:rsidR="006C409D" w:rsidRPr="00FE7031">
        <w:rPr>
          <w:rFonts w:ascii="Times New Roman" w:hAnsi="Times New Roman"/>
          <w:sz w:val="24"/>
          <w:szCs w:val="24"/>
        </w:rPr>
        <w:t xml:space="preserve">by </w:t>
      </w:r>
      <w:r w:rsidR="006C409D">
        <w:rPr>
          <w:rFonts w:ascii="Times New Roman" w:hAnsi="Times New Roman"/>
          <w:sz w:val="24"/>
          <w:szCs w:val="24"/>
        </w:rPr>
        <w:t xml:space="preserve">a Nikon XT H 225 ST (Nikon Metrology NV, Belgium) to determine the actual volume and VF. </w:t>
      </w:r>
      <w:r w:rsidR="006C409D">
        <w:rPr>
          <w:rFonts w:ascii="Times New Roman" w:hAnsi="Times New Roman" w:hint="eastAsia"/>
          <w:sz w:val="24"/>
          <w:szCs w:val="24"/>
        </w:rPr>
        <w:t>T</w:t>
      </w:r>
      <w:r w:rsidR="006C409D">
        <w:rPr>
          <w:rFonts w:ascii="Times New Roman" w:hAnsi="Times New Roman"/>
          <w:sz w:val="24"/>
          <w:szCs w:val="24"/>
        </w:rPr>
        <w:t xml:space="preserve">he volume fraction (VF), which is equivalent to RD for </w:t>
      </w:r>
      <w:r w:rsidR="006C409D" w:rsidRPr="005613A6">
        <w:rPr>
          <w:rFonts w:ascii="Times New Roman" w:hAnsi="Times New Roman"/>
          <w:sz w:val="24"/>
          <w:szCs w:val="24"/>
        </w:rPr>
        <w:t>homogeneous material</w:t>
      </w:r>
      <w:r w:rsidR="006C409D">
        <w:rPr>
          <w:rFonts w:ascii="Times New Roman" w:hAnsi="Times New Roman"/>
          <w:sz w:val="24"/>
          <w:szCs w:val="24"/>
        </w:rPr>
        <w:t xml:space="preserve"> </w:t>
      </w:r>
      <w:r w:rsidR="006C409D">
        <w:rPr>
          <w:rFonts w:ascii="Times New Roman" w:hAnsi="Times New Roman"/>
          <w:sz w:val="24"/>
          <w:szCs w:val="24"/>
        </w:rPr>
        <w:fldChar w:fldCharType="begin"/>
      </w:r>
      <w:r w:rsidR="0081471E">
        <w:rPr>
          <w:rFonts w:ascii="Times New Roman" w:hAnsi="Times New Roman"/>
          <w:sz w:val="24"/>
          <w:szCs w:val="24"/>
        </w:rPr>
        <w:instrText xml:space="preserve"> ADDIN EN.CITE &lt;EndNote&gt;&lt;Cite&gt;&lt;Author&gt;Gibson&lt;/Author&gt;&lt;Year&gt;1997&lt;/Year&gt;&lt;RecNum&gt;164&lt;/RecNum&gt;&lt;DisplayText&gt;[19]&lt;/DisplayText&gt;&lt;record&gt;&lt;rec-number&gt;164&lt;/rec-number&gt;&lt;foreign-keys&gt;&lt;key app="EN" db-id="xa2w5w0retadwsespa0xxva0xx9a9r0feet9" timestamp="1481111517"&gt;164&lt;/key&gt;&lt;/foreign-keys&gt;&lt;ref-type name="Book"&gt;6&lt;/ref-type&gt;&lt;contributors&gt;&lt;authors&gt;&lt;author&gt;Gibson, Lorna J.&lt;/author&gt;&lt;author&gt;Ashby, M. F.&lt;/author&gt;&lt;/authors&gt;&lt;/contributors&gt;&lt;titles&gt;&lt;title&gt;Cellular solids: structure and properties&lt;/title&gt;&lt;/titles&gt;&lt;volume&gt;2nd&lt;/volume&gt;&lt;number&gt;Book, Whole&lt;/number&gt;&lt;keywords&gt;&lt;keyword&gt;Foamed materials&lt;/keyword&gt;&lt;keyword&gt;Porous materials&lt;/keyword&gt;&lt;/keywords&gt;&lt;dates&gt;&lt;year&gt;1997&lt;/year&gt;&lt;/dates&gt;&lt;pub-location&gt;Cambridge;New York;&lt;/pub-location&gt;&lt;publisher&gt;Cambridge University Press&lt;/publisher&gt;&lt;isbn&gt;9780521499118;0521495601;0521499119;9780521495608;&lt;/isbn&gt;&lt;urls&gt;&lt;related-urls&gt;&lt;url&gt;http://hust.summon.serialssolutions.com/2.0.0/link/0/eLvHCXMwdVzLCsIwEFxEL4qIT3yiP9BSm6SPc7EWQfDgyUtp2hSFUgT9f9ykrS2Cx7CQB2x2kmFnAIipG9pPTbAsLMYM8SZGPLAQAjkRLCKUmwLxv6A_Ano8uZezfaldc9L3U_Xp3KX8QLkl5jV5odBS6dbxFYGZrAe3BruCeUjtUpyqPgH77wDvt1t671RBpznGuIMVWi7awBp_CG2pPxhBS-Rj6DX8Aicw8ESWyb7RHWbMI3lNYesfrl6gyUnCiol5hdWubXMG_Uj2sOdvpXVL5rDjictoRGIuxa0OZ5wmBkstvHLcJdxgC5j_m275P7SCbmG5KmmDNXRSTGuxKY73AaKObIM&lt;/url&gt;&lt;/related-urls&gt;&lt;/urls&gt;&lt;/record&gt;&lt;/Cite&gt;&lt;/EndNote&gt;</w:instrText>
      </w:r>
      <w:r w:rsidR="006C409D">
        <w:rPr>
          <w:rFonts w:ascii="Times New Roman" w:hAnsi="Times New Roman"/>
          <w:sz w:val="24"/>
          <w:szCs w:val="24"/>
        </w:rPr>
        <w:fldChar w:fldCharType="separate"/>
      </w:r>
      <w:r w:rsidR="0081471E">
        <w:rPr>
          <w:rFonts w:ascii="Times New Roman" w:hAnsi="Times New Roman"/>
          <w:noProof/>
          <w:sz w:val="24"/>
          <w:szCs w:val="24"/>
        </w:rPr>
        <w:t>[19]</w:t>
      </w:r>
      <w:r w:rsidR="006C409D">
        <w:rPr>
          <w:rFonts w:ascii="Times New Roman" w:hAnsi="Times New Roman"/>
          <w:sz w:val="24"/>
          <w:szCs w:val="24"/>
        </w:rPr>
        <w:fldChar w:fldCharType="end"/>
      </w:r>
      <w:r w:rsidR="006C409D">
        <w:rPr>
          <w:rFonts w:ascii="Times New Roman" w:hAnsi="Times New Roman"/>
          <w:sz w:val="24"/>
          <w:szCs w:val="24"/>
        </w:rPr>
        <w:t xml:space="preserve">, was </w:t>
      </w:r>
      <w:r w:rsidR="006C409D" w:rsidRPr="00071DAD">
        <w:rPr>
          <w:rFonts w:ascii="Times New Roman" w:hAnsi="Times New Roman"/>
          <w:sz w:val="24"/>
          <w:szCs w:val="24"/>
        </w:rPr>
        <w:t xml:space="preserve">determined by dividing the measured volume by the total </w:t>
      </w:r>
      <w:r w:rsidR="006C409D">
        <w:rPr>
          <w:rFonts w:ascii="Times New Roman" w:hAnsi="Times New Roman"/>
          <w:sz w:val="24"/>
          <w:szCs w:val="24"/>
        </w:rPr>
        <w:t xml:space="preserve">cubic </w:t>
      </w:r>
      <w:r w:rsidR="006C409D" w:rsidRPr="00071DAD">
        <w:rPr>
          <w:rFonts w:ascii="Times New Roman" w:hAnsi="Times New Roman"/>
          <w:sz w:val="24"/>
          <w:szCs w:val="24"/>
        </w:rPr>
        <w:t>volume of the cellular structure</w:t>
      </w:r>
      <w:r w:rsidR="006C409D">
        <w:rPr>
          <w:rFonts w:ascii="Times New Roman" w:hAnsi="Times New Roman"/>
          <w:sz w:val="24"/>
          <w:szCs w:val="24"/>
        </w:rPr>
        <w:t xml:space="preserve"> using X-ray computed tomography (CT).</w:t>
      </w:r>
      <w:r w:rsidR="00191984" w:rsidRPr="00191984">
        <w:rPr>
          <w:rFonts w:ascii="Times New Roman" w:hAnsi="Times New Roman"/>
          <w:sz w:val="24"/>
          <w:szCs w:val="24"/>
        </w:rPr>
        <w:t xml:space="preserve"> </w:t>
      </w:r>
      <w:r w:rsidR="00191984">
        <w:rPr>
          <w:rFonts w:ascii="Times New Roman" w:hAnsi="Times New Roman"/>
          <w:sz w:val="24"/>
          <w:szCs w:val="24"/>
        </w:rPr>
        <w:t>CT measurements were performed under</w:t>
      </w:r>
      <w:r w:rsidR="00191984" w:rsidRPr="00071DAD">
        <w:rPr>
          <w:rFonts w:ascii="Times New Roman" w:hAnsi="Times New Roman"/>
          <w:sz w:val="24"/>
          <w:szCs w:val="24"/>
        </w:rPr>
        <w:t xml:space="preserve"> </w:t>
      </w:r>
      <w:r w:rsidR="00191984">
        <w:rPr>
          <w:rFonts w:ascii="Times New Roman" w:hAnsi="Times New Roman"/>
          <w:sz w:val="24"/>
          <w:szCs w:val="24"/>
        </w:rPr>
        <w:t>200 kV X-ray source acceleration voltage</w:t>
      </w:r>
      <w:r w:rsidR="00191984" w:rsidRPr="00071DAD">
        <w:rPr>
          <w:rFonts w:ascii="Times New Roman" w:hAnsi="Times New Roman"/>
          <w:sz w:val="24"/>
          <w:szCs w:val="24"/>
        </w:rPr>
        <w:t xml:space="preserve"> and 1</w:t>
      </w:r>
      <w:r w:rsidR="00191984">
        <w:rPr>
          <w:rFonts w:ascii="Times New Roman" w:hAnsi="Times New Roman"/>
          <w:sz w:val="24"/>
          <w:szCs w:val="24"/>
        </w:rPr>
        <w:t>6</w:t>
      </w:r>
      <w:r w:rsidR="00191984" w:rsidRPr="00071DAD">
        <w:rPr>
          <w:rFonts w:ascii="Times New Roman" w:hAnsi="Times New Roman"/>
          <w:sz w:val="24"/>
          <w:szCs w:val="24"/>
        </w:rPr>
        <w:t>0 µA current</w:t>
      </w:r>
      <w:r w:rsidR="00191984">
        <w:rPr>
          <w:rFonts w:ascii="Times New Roman" w:hAnsi="Times New Roman"/>
          <w:sz w:val="24"/>
          <w:szCs w:val="24"/>
        </w:rPr>
        <w:t>. Detector exposure was set to 1000ms and a 0.25mm thick Sn filter was used to remove low-energy X-rays, thereby reducing the effects of beam hardening.</w:t>
      </w:r>
      <w:r w:rsidR="00191984" w:rsidRPr="00071DAD">
        <w:rPr>
          <w:rFonts w:ascii="Times New Roman" w:hAnsi="Times New Roman"/>
          <w:sz w:val="24"/>
          <w:szCs w:val="24"/>
        </w:rPr>
        <w:t xml:space="preserve"> Two-dimensional (2D) </w:t>
      </w:r>
      <w:r w:rsidR="00191984">
        <w:rPr>
          <w:rFonts w:ascii="Times New Roman" w:hAnsi="Times New Roman"/>
          <w:sz w:val="24"/>
          <w:szCs w:val="24"/>
        </w:rPr>
        <w:t xml:space="preserve">radiographic </w:t>
      </w:r>
      <w:r w:rsidR="00191984" w:rsidRPr="00071DAD">
        <w:rPr>
          <w:rFonts w:ascii="Times New Roman" w:hAnsi="Times New Roman"/>
          <w:sz w:val="24"/>
          <w:szCs w:val="24"/>
        </w:rPr>
        <w:t>proje</w:t>
      </w:r>
      <w:r w:rsidR="00191984">
        <w:rPr>
          <w:rFonts w:ascii="Times New Roman" w:hAnsi="Times New Roman"/>
          <w:sz w:val="24"/>
          <w:szCs w:val="24"/>
        </w:rPr>
        <w:t>ctions of the cellular structures were acquired at 3142 equally-spaced rotation positions of the sample stage, corresponding to angular increments between adjacent projections of 0.1145</w:t>
      </w:r>
      <w:r w:rsidR="00191984" w:rsidRPr="00071DAD">
        <w:rPr>
          <w:rFonts w:ascii="Times New Roman" w:hAnsi="Times New Roman"/>
          <w:sz w:val="24"/>
          <w:szCs w:val="24"/>
        </w:rPr>
        <w:t>°</w:t>
      </w:r>
      <w:r w:rsidR="00191984">
        <w:rPr>
          <w:rFonts w:ascii="Times New Roman" w:hAnsi="Times New Roman" w:hint="eastAsia"/>
          <w:sz w:val="24"/>
          <w:szCs w:val="24"/>
        </w:rPr>
        <w:t>.</w:t>
      </w:r>
      <w:r w:rsidR="00191984">
        <w:rPr>
          <w:rFonts w:ascii="Times New Roman" w:hAnsi="Times New Roman"/>
          <w:sz w:val="24"/>
          <w:szCs w:val="24"/>
        </w:rPr>
        <w:t xml:space="preserve"> The structures were tomographically reconstructed with CT Pro 3D (Nikon Metrology NV, Belgium) from the set of acquired radiographic images.</w:t>
      </w:r>
      <w:r w:rsidR="00191984" w:rsidRPr="00071DAD">
        <w:rPr>
          <w:rFonts w:ascii="Times New Roman" w:hAnsi="Times New Roman"/>
          <w:sz w:val="24"/>
          <w:szCs w:val="24"/>
        </w:rPr>
        <w:t xml:space="preserve"> The reconstructed </w:t>
      </w:r>
      <w:r w:rsidR="00191984">
        <w:rPr>
          <w:rFonts w:ascii="Times New Roman" w:hAnsi="Times New Roman"/>
          <w:sz w:val="24"/>
          <w:szCs w:val="24"/>
        </w:rPr>
        <w:t>volumetric model</w:t>
      </w:r>
      <w:r w:rsidR="00191984" w:rsidRPr="00071DAD">
        <w:rPr>
          <w:rFonts w:ascii="Times New Roman" w:hAnsi="Times New Roman"/>
          <w:sz w:val="24"/>
          <w:szCs w:val="24"/>
        </w:rPr>
        <w:t xml:space="preserve"> </w:t>
      </w:r>
      <w:r w:rsidR="00191984">
        <w:rPr>
          <w:rFonts w:ascii="Times New Roman" w:hAnsi="Times New Roman"/>
          <w:sz w:val="24"/>
          <w:szCs w:val="24"/>
        </w:rPr>
        <w:t>consists of isotropic voxels with side lengths of 19</w:t>
      </w:r>
      <w:r w:rsidR="00191984" w:rsidRPr="00071DAD">
        <w:rPr>
          <w:rFonts w:ascii="Times New Roman" w:hAnsi="Times New Roman"/>
          <w:sz w:val="24"/>
          <w:szCs w:val="24"/>
        </w:rPr>
        <w:t>.5 µm</w:t>
      </w:r>
      <w:r w:rsidR="00191984">
        <w:rPr>
          <w:rFonts w:ascii="Times New Roman" w:hAnsi="Times New Roman"/>
          <w:sz w:val="24"/>
          <w:szCs w:val="24"/>
        </w:rPr>
        <w:t>; each voxel is assigned a grey value corresponding to the X-ray attenuation of the material contained within the voxel</w:t>
      </w:r>
      <w:r w:rsidR="00191984" w:rsidRPr="00071DAD">
        <w:rPr>
          <w:rFonts w:ascii="Times New Roman" w:hAnsi="Times New Roman"/>
          <w:sz w:val="24"/>
          <w:szCs w:val="24"/>
        </w:rPr>
        <w:t xml:space="preserve">. </w:t>
      </w:r>
      <w:r w:rsidR="00191984">
        <w:rPr>
          <w:rFonts w:ascii="Times New Roman" w:hAnsi="Times New Roman"/>
          <w:sz w:val="24"/>
          <w:szCs w:val="24"/>
        </w:rPr>
        <w:t>Further analysis and visualization were performed on</w:t>
      </w:r>
      <w:r w:rsidR="00191984" w:rsidRPr="00071DAD">
        <w:rPr>
          <w:rFonts w:ascii="Times New Roman" w:hAnsi="Times New Roman"/>
          <w:sz w:val="24"/>
          <w:szCs w:val="24"/>
        </w:rPr>
        <w:t xml:space="preserve"> commercially available </w:t>
      </w:r>
      <w:r w:rsidR="00191984">
        <w:rPr>
          <w:rFonts w:ascii="Times New Roman" w:hAnsi="Times New Roman"/>
          <w:sz w:val="24"/>
          <w:szCs w:val="24"/>
        </w:rPr>
        <w:lastRenderedPageBreak/>
        <w:t>volumetric</w:t>
      </w:r>
      <w:r w:rsidR="00191984" w:rsidRPr="00071DAD">
        <w:rPr>
          <w:rFonts w:ascii="Times New Roman" w:hAnsi="Times New Roman"/>
          <w:sz w:val="24"/>
          <w:szCs w:val="24"/>
        </w:rPr>
        <w:t xml:space="preserve"> </w:t>
      </w:r>
      <w:r w:rsidR="00191984">
        <w:rPr>
          <w:rFonts w:ascii="Times New Roman" w:hAnsi="Times New Roman"/>
          <w:sz w:val="24"/>
          <w:szCs w:val="24"/>
        </w:rPr>
        <w:t>analysis software VG Studio MAX 3</w:t>
      </w:r>
      <w:r w:rsidR="00191984" w:rsidRPr="00071DAD">
        <w:rPr>
          <w:rFonts w:ascii="Times New Roman" w:hAnsi="Times New Roman"/>
          <w:sz w:val="24"/>
          <w:szCs w:val="24"/>
        </w:rPr>
        <w:t>.</w:t>
      </w:r>
      <w:r w:rsidR="00191984">
        <w:rPr>
          <w:rFonts w:ascii="Times New Roman" w:hAnsi="Times New Roman"/>
          <w:sz w:val="24"/>
          <w:szCs w:val="24"/>
        </w:rPr>
        <w:t>1 (Volume Graphics GmbH, Germany</w:t>
      </w:r>
      <w:r w:rsidR="00191984" w:rsidRPr="00071DAD">
        <w:rPr>
          <w:rFonts w:ascii="Times New Roman" w:hAnsi="Times New Roman"/>
          <w:sz w:val="24"/>
          <w:szCs w:val="24"/>
        </w:rPr>
        <w:t>).</w:t>
      </w:r>
      <w:r w:rsidR="00191984" w:rsidRPr="005613A6">
        <w:rPr>
          <w:rFonts w:ascii="Times New Roman" w:hAnsi="Times New Roman" w:hint="eastAsia"/>
          <w:sz w:val="24"/>
          <w:szCs w:val="24"/>
        </w:rPr>
        <w:t xml:space="preserve"> </w:t>
      </w:r>
      <w:r w:rsidR="00191984">
        <w:rPr>
          <w:rFonts w:ascii="Times New Roman" w:hAnsi="Times New Roman"/>
          <w:sz w:val="24"/>
          <w:szCs w:val="24"/>
        </w:rPr>
        <w:t xml:space="preserve">The surface of the structure is determined by defining a grey value threshold. The volume of the structure can then be calculated from the resulting surface model. </w:t>
      </w:r>
    </w:p>
    <w:p w14:paraId="0C6709B8" w14:textId="4ECA6AE1" w:rsidR="006C409D" w:rsidRPr="00191984" w:rsidRDefault="006C409D" w:rsidP="006C409D">
      <w:pPr>
        <w:pStyle w:val="ListParagraph"/>
        <w:autoSpaceDE w:val="0"/>
        <w:autoSpaceDN w:val="0"/>
        <w:adjustRightInd w:val="0"/>
        <w:spacing w:line="480" w:lineRule="auto"/>
        <w:ind w:firstLineChars="0" w:firstLine="0"/>
        <w:rPr>
          <w:rFonts w:ascii="Times New Roman" w:hAnsi="Times New Roman"/>
          <w:sz w:val="24"/>
          <w:szCs w:val="24"/>
        </w:rPr>
      </w:pPr>
    </w:p>
    <w:p w14:paraId="6751EFBB" w14:textId="77777777" w:rsidR="00A45777" w:rsidRDefault="00A45777" w:rsidP="00A45777">
      <w:pPr>
        <w:pStyle w:val="Heading2"/>
        <w:spacing w:line="480" w:lineRule="auto"/>
        <w:jc w:val="left"/>
        <w:rPr>
          <w:u w:val="none"/>
        </w:rPr>
      </w:pPr>
      <w:r w:rsidRPr="008132D5">
        <w:rPr>
          <w:u w:val="none"/>
        </w:rPr>
        <w:t>3 Results and discussion</w:t>
      </w:r>
    </w:p>
    <w:p w14:paraId="4D66D085" w14:textId="460B972E" w:rsidR="00A45777" w:rsidRPr="00A44CC9" w:rsidRDefault="00A45777" w:rsidP="00A45777">
      <w:pPr>
        <w:pStyle w:val="Heading2"/>
        <w:spacing w:line="480" w:lineRule="auto"/>
        <w:jc w:val="left"/>
        <w:rPr>
          <w:u w:val="none"/>
        </w:rPr>
      </w:pPr>
      <w:r w:rsidRPr="00A44CC9">
        <w:rPr>
          <w:u w:val="none"/>
        </w:rPr>
        <w:t>3.</w:t>
      </w:r>
      <w:r>
        <w:rPr>
          <w:u w:val="none"/>
        </w:rPr>
        <w:t>1</w:t>
      </w:r>
      <w:r w:rsidRPr="00A44CC9">
        <w:rPr>
          <w:u w:val="none"/>
        </w:rPr>
        <w:t xml:space="preserve"> </w:t>
      </w:r>
      <w:r w:rsidR="002D4341">
        <w:rPr>
          <w:u w:val="none"/>
        </w:rPr>
        <w:t>Relative density</w:t>
      </w:r>
      <w:r>
        <w:rPr>
          <w:u w:val="none"/>
        </w:rPr>
        <w:t xml:space="preserve"> and volume</w:t>
      </w:r>
      <w:r w:rsidR="002D4341">
        <w:rPr>
          <w:u w:val="none"/>
        </w:rPr>
        <w:t xml:space="preserve"> fraction</w:t>
      </w:r>
      <w:r>
        <w:rPr>
          <w:u w:val="none"/>
        </w:rPr>
        <w:t xml:space="preserve"> of as-built GCSs</w:t>
      </w:r>
    </w:p>
    <w:p w14:paraId="395B42A7" w14:textId="0D239895" w:rsidR="007E7E43" w:rsidRDefault="007E7E43" w:rsidP="007E7E43">
      <w:pPr>
        <w:spacing w:line="480" w:lineRule="auto"/>
        <w:rPr>
          <w:rFonts w:ascii="Times New Roman" w:hAnsi="Times New Roman" w:cs="Times New Roman"/>
          <w:sz w:val="24"/>
          <w:szCs w:val="24"/>
        </w:rPr>
      </w:pPr>
      <w:r>
        <w:rPr>
          <w:rFonts w:ascii="Times New Roman" w:hAnsi="Times New Roman" w:cs="Times New Roman"/>
          <w:sz w:val="24"/>
          <w:szCs w:val="24"/>
        </w:rPr>
        <w:t>Table 1 shows the measured dimensions, weight, and calculated relative densities of fabricated GCS samples. T</w:t>
      </w:r>
      <w:r>
        <w:rPr>
          <w:rFonts w:ascii="Times New Roman" w:hAnsi="Times New Roman" w:cs="Times New Roman" w:hint="eastAsia"/>
          <w:sz w:val="24"/>
          <w:szCs w:val="24"/>
        </w:rPr>
        <w:t>h</w:t>
      </w:r>
      <w:r>
        <w:rPr>
          <w:rFonts w:ascii="Times New Roman" w:hAnsi="Times New Roman" w:cs="Times New Roman"/>
          <w:sz w:val="24"/>
          <w:szCs w:val="24"/>
        </w:rPr>
        <w:t xml:space="preserve">e values show that GCSs were consistently manufactured by SLM. The data in Table 1 also indicate that the measured dimensions of the manufactured GCSs deviate from their engineering designs. The measured dimensions along X and Y are consistently larger than their designed specifications, while the measured dimensions along Z are consistently smaller, </w:t>
      </w:r>
      <w:r w:rsidRPr="00FE613B">
        <w:rPr>
          <w:rFonts w:ascii="Times New Roman" w:hAnsi="Times New Roman" w:cs="Times New Roman"/>
          <w:sz w:val="24"/>
          <w:szCs w:val="24"/>
        </w:rPr>
        <w:t>due to the loss of height,</w:t>
      </w:r>
      <w:r>
        <w:rPr>
          <w:rFonts w:ascii="Times New Roman" w:hAnsi="Times New Roman" w:cs="Times New Roman"/>
          <w:sz w:val="24"/>
          <w:szCs w:val="24"/>
        </w:rPr>
        <w:t xml:space="preserve"> when the components were cut off from the baseplate by EDM </w:t>
      </w:r>
      <w:r w:rsidRPr="0034253E">
        <w:rPr>
          <w:rFonts w:ascii="Times New Roman" w:hAnsi="Times New Roman" w:cs="Times New Roman"/>
          <w:sz w:val="24"/>
          <w:szCs w:val="24"/>
        </w:rPr>
        <w:fldChar w:fldCharType="begin"/>
      </w:r>
      <w:r w:rsidR="0081471E">
        <w:rPr>
          <w:rFonts w:ascii="Times New Roman" w:hAnsi="Times New Roman" w:cs="Times New Roman"/>
          <w:sz w:val="24"/>
          <w:szCs w:val="24"/>
        </w:rPr>
        <w:instrText xml:space="preserve"> ADDIN EN.CITE &lt;EndNote&gt;&lt;Cite&gt;&lt;Author&gt;Mercelis&lt;/Author&gt;&lt;Year&gt;2006&lt;/Year&gt;&lt;RecNum&gt;542&lt;/RecNum&gt;&lt;DisplayText&gt;[20]&lt;/DisplayText&gt;&lt;record&gt;&lt;rec-number&gt;542&lt;/rec-number&gt;&lt;foreign-keys&gt;&lt;key app="EN" db-id="xa2w5w0retadwsespa0xxva0xx9a9r0feet9" timestamp="1530539458"&gt;542&lt;/key&gt;&lt;/foreign-keys&gt;&lt;ref-type name="Journal Article"&gt;17&lt;/ref-type&gt;&lt;contributors&gt;&lt;authors&gt;&lt;author&gt;Mercelis, Peter&lt;/author&gt;&lt;author&gt;Kruth, Jean-Pierre&lt;/author&gt;&lt;/authors&gt;&lt;/contributors&gt;&lt;titles&gt;&lt;title&gt;Residual stresses in selective laser sintering and selective laser melting&lt;/title&gt;&lt;secondary-title&gt;Rapid prototyping journal&lt;/secondary-title&gt;&lt;/titles&gt;&lt;pages&gt;254-265&lt;/pages&gt;&lt;volume&gt;12&lt;/volume&gt;&lt;number&gt;5&lt;/number&gt;&lt;dates&gt;&lt;year&gt;2006&lt;/year&gt;&lt;/dates&gt;&lt;isbn&gt;1355-2546&lt;/isbn&gt;&lt;urls&gt;&lt;/urls&gt;&lt;/record&gt;&lt;/Cite&gt;&lt;/EndNote&gt;</w:instrText>
      </w:r>
      <w:r w:rsidRPr="0034253E">
        <w:rPr>
          <w:rFonts w:ascii="Times New Roman" w:hAnsi="Times New Roman" w:cs="Times New Roman"/>
          <w:sz w:val="24"/>
          <w:szCs w:val="24"/>
        </w:rPr>
        <w:fldChar w:fldCharType="separate"/>
      </w:r>
      <w:r w:rsidR="0081471E">
        <w:rPr>
          <w:rFonts w:ascii="Times New Roman" w:hAnsi="Times New Roman" w:cs="Times New Roman"/>
          <w:noProof/>
          <w:sz w:val="24"/>
          <w:szCs w:val="24"/>
        </w:rPr>
        <w:t>[20]</w:t>
      </w:r>
      <w:r w:rsidRPr="0034253E">
        <w:rPr>
          <w:rFonts w:ascii="Times New Roman" w:hAnsi="Times New Roman" w:cs="Times New Roman"/>
          <w:sz w:val="24"/>
          <w:szCs w:val="24"/>
        </w:rPr>
        <w:fldChar w:fldCharType="end"/>
      </w:r>
      <w:r w:rsidR="004B31A7">
        <w:rPr>
          <w:rFonts w:ascii="Times New Roman" w:hAnsi="Times New Roman" w:cs="Times New Roman"/>
          <w:sz w:val="24"/>
          <w:szCs w:val="24"/>
        </w:rPr>
        <w:t>.</w:t>
      </w:r>
    </w:p>
    <w:p w14:paraId="2FDBF158" w14:textId="77777777" w:rsidR="004B31A7" w:rsidRPr="007E7E43" w:rsidRDefault="004B31A7" w:rsidP="007E7E43">
      <w:pPr>
        <w:spacing w:line="480" w:lineRule="auto"/>
        <w:rPr>
          <w:rFonts w:ascii="Times New Roman" w:hAnsi="Times New Roman"/>
          <w:sz w:val="24"/>
          <w:szCs w:val="24"/>
        </w:rPr>
      </w:pPr>
    </w:p>
    <w:p w14:paraId="3CFF44D9" w14:textId="77777777" w:rsidR="007E7E43" w:rsidRPr="000B5587" w:rsidRDefault="007E7E43" w:rsidP="007E7E43">
      <w:pPr>
        <w:spacing w:line="480" w:lineRule="auto"/>
        <w:rPr>
          <w:rFonts w:ascii="Times New Roman" w:hAnsi="Times New Roman" w:cs="Times New Roman"/>
          <w:b/>
          <w:sz w:val="24"/>
          <w:szCs w:val="24"/>
        </w:rPr>
      </w:pPr>
      <w:r>
        <w:rPr>
          <w:rFonts w:ascii="Times New Roman" w:hAnsi="Times New Roman" w:cs="Times New Roman"/>
          <w:b/>
          <w:sz w:val="24"/>
          <w:szCs w:val="24"/>
        </w:rPr>
        <w:t>Table 1.</w:t>
      </w:r>
      <w:r>
        <w:rPr>
          <w:rFonts w:ascii="Times New Roman" w:hAnsi="Times New Roman" w:cs="Times New Roman" w:hint="eastAsia"/>
          <w:b/>
          <w:sz w:val="24"/>
          <w:szCs w:val="24"/>
        </w:rPr>
        <w:t xml:space="preserve"> </w:t>
      </w:r>
      <w:r>
        <w:rPr>
          <w:rFonts w:ascii="Times New Roman" w:hAnsi="Times New Roman" w:cs="Times New Roman"/>
          <w:sz w:val="24"/>
          <w:szCs w:val="24"/>
        </w:rPr>
        <w:t>Dimensions, weight</w:t>
      </w:r>
      <w:r w:rsidRPr="00041CE3">
        <w:rPr>
          <w:rFonts w:ascii="Times New Roman" w:hAnsi="Times New Roman" w:cs="Times New Roman"/>
          <w:sz w:val="24"/>
          <w:szCs w:val="24"/>
        </w:rPr>
        <w:t xml:space="preserve"> and </w:t>
      </w:r>
      <w:r>
        <w:rPr>
          <w:rFonts w:ascii="Times New Roman" w:hAnsi="Times New Roman" w:cs="Times New Roman"/>
          <w:sz w:val="24"/>
          <w:szCs w:val="24"/>
        </w:rPr>
        <w:t xml:space="preserve">densities </w:t>
      </w:r>
      <w:r w:rsidRPr="00041CE3">
        <w:rPr>
          <w:rFonts w:ascii="Times New Roman" w:hAnsi="Times New Roman" w:cs="Times New Roman"/>
          <w:sz w:val="24"/>
          <w:szCs w:val="24"/>
        </w:rPr>
        <w:t xml:space="preserve">of fabricated </w:t>
      </w:r>
      <w:r>
        <w:rPr>
          <w:rFonts w:ascii="Times New Roman" w:hAnsi="Times New Roman" w:cs="Times New Roman"/>
          <w:sz w:val="24"/>
          <w:szCs w:val="24"/>
        </w:rPr>
        <w:t xml:space="preserve">GCS </w:t>
      </w:r>
      <w:r w:rsidRPr="00041CE3">
        <w:rPr>
          <w:rFonts w:ascii="Times New Roman" w:hAnsi="Times New Roman" w:cs="Times New Roman"/>
          <w:sz w:val="24"/>
          <w:szCs w:val="24"/>
        </w:rPr>
        <w:t>samples</w:t>
      </w:r>
      <w:r>
        <w:rPr>
          <w:rFonts w:ascii="Times New Roman" w:hAnsi="Times New Roman" w:cs="Times New Roman"/>
          <w:sz w:val="24"/>
          <w:szCs w:val="24"/>
        </w:rPr>
        <w:t>.</w:t>
      </w:r>
    </w:p>
    <w:tbl>
      <w:tblPr>
        <w:tblStyle w:val="TableGrid"/>
        <w:tblW w:w="8306" w:type="dxa"/>
        <w:jc w:val="center"/>
        <w:tblCellMar>
          <w:left w:w="0" w:type="dxa"/>
          <w:right w:w="0" w:type="dxa"/>
        </w:tblCellMar>
        <w:tblLook w:val="04A0" w:firstRow="1" w:lastRow="0" w:firstColumn="1" w:lastColumn="0" w:noHBand="0" w:noVBand="1"/>
      </w:tblPr>
      <w:tblGrid>
        <w:gridCol w:w="990"/>
        <w:gridCol w:w="853"/>
        <w:gridCol w:w="1985"/>
        <w:gridCol w:w="1134"/>
        <w:gridCol w:w="992"/>
        <w:gridCol w:w="1276"/>
        <w:gridCol w:w="1076"/>
      </w:tblGrid>
      <w:tr w:rsidR="008A4E01" w:rsidRPr="0066285B" w14:paraId="6FD6A8E9" w14:textId="66FE5868" w:rsidTr="005B5A39">
        <w:trPr>
          <w:jc w:val="center"/>
        </w:trPr>
        <w:tc>
          <w:tcPr>
            <w:tcW w:w="990" w:type="dxa"/>
            <w:tcBorders>
              <w:top w:val="single" w:sz="12" w:space="0" w:color="auto"/>
              <w:left w:val="nil"/>
              <w:bottom w:val="nil"/>
              <w:right w:val="nil"/>
            </w:tcBorders>
          </w:tcPr>
          <w:p w14:paraId="28010FFA" w14:textId="77777777" w:rsidR="008A4E01" w:rsidRPr="0066285B" w:rsidRDefault="008A4E01" w:rsidP="006548A1">
            <w:pPr>
              <w:spacing w:line="360" w:lineRule="auto"/>
              <w:jc w:val="center"/>
              <w:rPr>
                <w:rFonts w:ascii="Times New Roman" w:hAnsi="Times New Roman" w:cs="Times New Roman"/>
                <w:b/>
                <w:szCs w:val="21"/>
              </w:rPr>
            </w:pPr>
            <w:r w:rsidRPr="0066285B">
              <w:rPr>
                <w:rFonts w:ascii="Times New Roman" w:hAnsi="Times New Roman" w:cs="Times New Roman"/>
                <w:b/>
                <w:szCs w:val="21"/>
              </w:rPr>
              <w:t>Designed cellular</w:t>
            </w:r>
          </w:p>
        </w:tc>
        <w:tc>
          <w:tcPr>
            <w:tcW w:w="853" w:type="dxa"/>
            <w:tcBorders>
              <w:top w:val="single" w:sz="12" w:space="0" w:color="auto"/>
              <w:left w:val="nil"/>
              <w:bottom w:val="nil"/>
              <w:right w:val="nil"/>
            </w:tcBorders>
          </w:tcPr>
          <w:p w14:paraId="4BCEA6D0" w14:textId="77777777" w:rsidR="008A4E01" w:rsidRPr="0066285B" w:rsidRDefault="008A4E01" w:rsidP="006548A1">
            <w:pPr>
              <w:spacing w:line="360" w:lineRule="auto"/>
              <w:jc w:val="center"/>
              <w:rPr>
                <w:rFonts w:ascii="Times New Roman" w:hAnsi="Times New Roman" w:cs="Times New Roman"/>
                <w:b/>
                <w:szCs w:val="21"/>
              </w:rPr>
            </w:pPr>
            <w:r w:rsidRPr="0066285B">
              <w:rPr>
                <w:rFonts w:ascii="Times New Roman" w:hAnsi="Times New Roman" w:cs="Times New Roman"/>
                <w:b/>
                <w:szCs w:val="21"/>
              </w:rPr>
              <w:t>Sample number</w:t>
            </w:r>
          </w:p>
        </w:tc>
        <w:tc>
          <w:tcPr>
            <w:tcW w:w="1985" w:type="dxa"/>
            <w:tcBorders>
              <w:top w:val="single" w:sz="12" w:space="0" w:color="auto"/>
              <w:left w:val="nil"/>
              <w:bottom w:val="nil"/>
              <w:right w:val="nil"/>
            </w:tcBorders>
          </w:tcPr>
          <w:p w14:paraId="741F30E7" w14:textId="0E265F60" w:rsidR="00F97115" w:rsidRDefault="008A4E01" w:rsidP="006548A1">
            <w:pPr>
              <w:spacing w:line="360" w:lineRule="auto"/>
              <w:jc w:val="center"/>
              <w:rPr>
                <w:rFonts w:ascii="Times New Roman" w:hAnsi="Times New Roman" w:cs="Times New Roman"/>
                <w:b/>
                <w:szCs w:val="21"/>
              </w:rPr>
            </w:pPr>
            <w:r>
              <w:rPr>
                <w:rFonts w:ascii="Times New Roman" w:hAnsi="Times New Roman" w:cs="Times New Roman"/>
                <w:b/>
                <w:szCs w:val="21"/>
              </w:rPr>
              <w:t>Actual dimensions</w:t>
            </w:r>
          </w:p>
          <w:p w14:paraId="51E24DDB" w14:textId="6BA4037A" w:rsidR="008A4E01" w:rsidRPr="0066285B" w:rsidRDefault="008A4E01" w:rsidP="006548A1">
            <w:pPr>
              <w:spacing w:line="360" w:lineRule="auto"/>
              <w:jc w:val="center"/>
              <w:rPr>
                <w:rFonts w:ascii="Times New Roman" w:hAnsi="Times New Roman" w:cs="Times New Roman"/>
                <w:b/>
                <w:szCs w:val="21"/>
              </w:rPr>
            </w:pPr>
            <w:r>
              <w:rPr>
                <w:rFonts w:ascii="Times New Roman" w:hAnsi="Times New Roman" w:cs="Times New Roman"/>
                <w:b/>
                <w:szCs w:val="21"/>
              </w:rPr>
              <w:t>of cellular cubic</w:t>
            </w:r>
          </w:p>
        </w:tc>
        <w:tc>
          <w:tcPr>
            <w:tcW w:w="1134" w:type="dxa"/>
            <w:tcBorders>
              <w:top w:val="single" w:sz="12" w:space="0" w:color="auto"/>
              <w:left w:val="nil"/>
              <w:bottom w:val="nil"/>
              <w:right w:val="nil"/>
            </w:tcBorders>
          </w:tcPr>
          <w:p w14:paraId="71D1B1A8" w14:textId="77777777" w:rsidR="008A4E01" w:rsidRDefault="008A4E01" w:rsidP="006548A1">
            <w:pPr>
              <w:spacing w:line="360" w:lineRule="auto"/>
              <w:jc w:val="center"/>
              <w:rPr>
                <w:rFonts w:ascii="Times New Roman" w:hAnsi="Times New Roman" w:cs="Times New Roman"/>
                <w:b/>
                <w:szCs w:val="21"/>
              </w:rPr>
            </w:pPr>
            <w:r>
              <w:rPr>
                <w:rFonts w:ascii="Times New Roman" w:hAnsi="Times New Roman" w:cs="Times New Roman"/>
                <w:b/>
                <w:szCs w:val="21"/>
              </w:rPr>
              <w:t>Weight</w:t>
            </w:r>
          </w:p>
        </w:tc>
        <w:tc>
          <w:tcPr>
            <w:tcW w:w="992" w:type="dxa"/>
            <w:tcBorders>
              <w:top w:val="single" w:sz="12" w:space="0" w:color="auto"/>
              <w:left w:val="nil"/>
              <w:bottom w:val="nil"/>
              <w:right w:val="nil"/>
            </w:tcBorders>
          </w:tcPr>
          <w:p w14:paraId="678D755A" w14:textId="77777777" w:rsidR="008A4E01" w:rsidRDefault="008A4E01" w:rsidP="006548A1">
            <w:pPr>
              <w:spacing w:line="360" w:lineRule="auto"/>
              <w:jc w:val="center"/>
              <w:rPr>
                <w:rFonts w:ascii="Times New Roman" w:hAnsi="Times New Roman" w:cs="Times New Roman"/>
                <w:b/>
                <w:szCs w:val="21"/>
              </w:rPr>
            </w:pPr>
            <w:r>
              <w:rPr>
                <w:rFonts w:ascii="Times New Roman" w:hAnsi="Times New Roman" w:cs="Times New Roman"/>
                <w:b/>
                <w:szCs w:val="21"/>
              </w:rPr>
              <w:t>Actual</w:t>
            </w:r>
          </w:p>
          <w:p w14:paraId="38DBE22D" w14:textId="77777777" w:rsidR="008A4E01" w:rsidRPr="002C12DA" w:rsidRDefault="00002622" w:rsidP="006548A1">
            <w:pPr>
              <w:spacing w:line="360" w:lineRule="auto"/>
              <w:jc w:val="center"/>
              <w:rPr>
                <w:rFonts w:ascii="Times New Roman" w:hAnsi="Times New Roman" w:cs="Times New Roman"/>
                <w:b/>
                <w:szCs w:val="21"/>
              </w:rPr>
            </w:pPr>
            <m:oMathPara>
              <m:oMath>
                <m:sSup>
                  <m:sSupPr>
                    <m:ctrlPr>
                      <w:rPr>
                        <w:rFonts w:ascii="Cambria Math" w:hAnsi="Cambria Math" w:cs="Times New Roman"/>
                        <w:b/>
                        <w:sz w:val="24"/>
                        <w:szCs w:val="24"/>
                      </w:rPr>
                    </m:ctrlPr>
                  </m:sSupPr>
                  <m:e>
                    <m:r>
                      <m:rPr>
                        <m:sty m:val="bi"/>
                      </m:rPr>
                      <w:rPr>
                        <w:rFonts w:ascii="Cambria Math" w:hAnsi="Cambria Math" w:cs="Times New Roman"/>
                        <w:sz w:val="24"/>
                        <w:szCs w:val="24"/>
                      </w:rPr>
                      <m:t>ρ</m:t>
                    </m:r>
                  </m:e>
                  <m:sup>
                    <m:r>
                      <m:rPr>
                        <m:sty m:val="bi"/>
                      </m:rPr>
                      <w:rPr>
                        <w:rFonts w:ascii="Cambria Math" w:hAnsi="Cambria Math" w:cs="Times New Roman"/>
                        <w:sz w:val="24"/>
                        <w:szCs w:val="24"/>
                      </w:rPr>
                      <m:t>*</m:t>
                    </m:r>
                  </m:sup>
                </m:sSup>
              </m:oMath>
            </m:oMathPara>
          </w:p>
        </w:tc>
        <w:tc>
          <w:tcPr>
            <w:tcW w:w="1276" w:type="dxa"/>
            <w:tcBorders>
              <w:top w:val="single" w:sz="12" w:space="0" w:color="auto"/>
              <w:left w:val="nil"/>
              <w:bottom w:val="nil"/>
              <w:right w:val="nil"/>
            </w:tcBorders>
          </w:tcPr>
          <w:p w14:paraId="6680A213" w14:textId="74B5FDEC" w:rsidR="008A4E01" w:rsidRPr="0066285B" w:rsidRDefault="008A4E01" w:rsidP="005B5A39">
            <w:pPr>
              <w:spacing w:line="360" w:lineRule="auto"/>
              <w:jc w:val="center"/>
              <w:rPr>
                <w:rFonts w:ascii="Times New Roman" w:hAnsi="Times New Roman" w:cs="Times New Roman"/>
                <w:b/>
                <w:szCs w:val="21"/>
              </w:rPr>
            </w:pPr>
            <w:r>
              <w:rPr>
                <w:rFonts w:ascii="Times New Roman" w:hAnsi="Times New Roman" w:cs="Times New Roman"/>
                <w:b/>
                <w:szCs w:val="21"/>
              </w:rPr>
              <w:t>Average</w:t>
            </w:r>
            <m:oMath>
              <m:r>
                <m:rPr>
                  <m:sty m:val="p"/>
                </m:rPr>
                <w:rPr>
                  <w:rFonts w:ascii="Cambria Math" w:hAnsi="Cambria Math" w:cs="Times New Roman"/>
                  <w:sz w:val="24"/>
                  <w:szCs w:val="24"/>
                </w:rPr>
                <w:br/>
              </m:r>
            </m:oMath>
            <m:oMathPara>
              <m:oMath>
                <m:sSup>
                  <m:sSupPr>
                    <m:ctrlPr>
                      <w:rPr>
                        <w:rFonts w:ascii="Cambria Math" w:hAnsi="Cambria Math" w:cs="Times New Roman"/>
                        <w:b/>
                        <w:sz w:val="24"/>
                        <w:szCs w:val="24"/>
                      </w:rPr>
                    </m:ctrlPr>
                  </m:sSupPr>
                  <m:e>
                    <m:r>
                      <m:rPr>
                        <m:sty m:val="bi"/>
                      </m:rPr>
                      <w:rPr>
                        <w:rFonts w:ascii="Cambria Math" w:hAnsi="Cambria Math" w:cs="Times New Roman"/>
                        <w:sz w:val="24"/>
                        <w:szCs w:val="24"/>
                      </w:rPr>
                      <m:t>ρ</m:t>
                    </m:r>
                  </m:e>
                  <m:sup>
                    <m:r>
                      <m:rPr>
                        <m:sty m:val="bi"/>
                      </m:rPr>
                      <w:rPr>
                        <w:rFonts w:ascii="Cambria Math" w:hAnsi="Cambria Math" w:cs="Times New Roman"/>
                        <w:sz w:val="24"/>
                        <w:szCs w:val="24"/>
                      </w:rPr>
                      <m:t>*</m:t>
                    </m:r>
                  </m:sup>
                </m:sSup>
              </m:oMath>
            </m:oMathPara>
          </w:p>
        </w:tc>
        <w:tc>
          <w:tcPr>
            <w:tcW w:w="1076" w:type="dxa"/>
            <w:tcBorders>
              <w:top w:val="single" w:sz="12" w:space="0" w:color="auto"/>
              <w:left w:val="nil"/>
              <w:bottom w:val="nil"/>
              <w:right w:val="nil"/>
            </w:tcBorders>
          </w:tcPr>
          <w:p w14:paraId="46928DFC" w14:textId="3CDD09D7" w:rsidR="008A4E01" w:rsidRDefault="008A4E01" w:rsidP="006548A1">
            <w:pPr>
              <w:spacing w:line="360" w:lineRule="auto"/>
              <w:jc w:val="center"/>
              <w:rPr>
                <w:rFonts w:ascii="Times New Roman" w:hAnsi="Times New Roman" w:cs="Times New Roman"/>
                <w:b/>
                <w:szCs w:val="21"/>
              </w:rPr>
            </w:pPr>
            <w:r>
              <w:rPr>
                <w:rFonts w:ascii="Times New Roman" w:hAnsi="Times New Roman" w:cs="Times New Roman" w:hint="eastAsia"/>
                <w:b/>
                <w:szCs w:val="21"/>
              </w:rPr>
              <w:t>D</w:t>
            </w:r>
            <w:r>
              <w:rPr>
                <w:rFonts w:ascii="Times New Roman" w:hAnsi="Times New Roman" w:cs="Times New Roman"/>
                <w:b/>
                <w:szCs w:val="21"/>
              </w:rPr>
              <w:t>eviation</w:t>
            </w:r>
          </w:p>
        </w:tc>
      </w:tr>
      <w:tr w:rsidR="008A4E01" w:rsidRPr="0066285B" w14:paraId="79629C35" w14:textId="7F5DCE37" w:rsidTr="005B5A39">
        <w:trPr>
          <w:jc w:val="center"/>
        </w:trPr>
        <w:tc>
          <w:tcPr>
            <w:tcW w:w="990" w:type="dxa"/>
            <w:tcBorders>
              <w:top w:val="nil"/>
              <w:left w:val="nil"/>
              <w:bottom w:val="single" w:sz="12" w:space="0" w:color="auto"/>
              <w:right w:val="nil"/>
            </w:tcBorders>
          </w:tcPr>
          <w:p w14:paraId="191AF612" w14:textId="77777777" w:rsidR="008A4E01" w:rsidRPr="0066285B" w:rsidRDefault="008A4E01" w:rsidP="006548A1">
            <w:pPr>
              <w:spacing w:line="360" w:lineRule="auto"/>
              <w:jc w:val="center"/>
              <w:rPr>
                <w:rFonts w:ascii="Times New Roman" w:hAnsi="Times New Roman" w:cs="Times New Roman"/>
                <w:b/>
                <w:szCs w:val="21"/>
              </w:rPr>
            </w:pPr>
          </w:p>
        </w:tc>
        <w:tc>
          <w:tcPr>
            <w:tcW w:w="853" w:type="dxa"/>
            <w:tcBorders>
              <w:top w:val="nil"/>
              <w:left w:val="nil"/>
              <w:bottom w:val="single" w:sz="12" w:space="0" w:color="auto"/>
              <w:right w:val="nil"/>
            </w:tcBorders>
          </w:tcPr>
          <w:p w14:paraId="3A5EDB18" w14:textId="77777777" w:rsidR="008A4E01" w:rsidRPr="0066285B" w:rsidRDefault="008A4E01" w:rsidP="006548A1">
            <w:pPr>
              <w:spacing w:line="360" w:lineRule="auto"/>
              <w:jc w:val="center"/>
              <w:rPr>
                <w:rFonts w:ascii="Times New Roman" w:hAnsi="Times New Roman" w:cs="Times New Roman"/>
                <w:b/>
                <w:szCs w:val="21"/>
              </w:rPr>
            </w:pPr>
          </w:p>
        </w:tc>
        <w:tc>
          <w:tcPr>
            <w:tcW w:w="1985" w:type="dxa"/>
            <w:tcBorders>
              <w:top w:val="nil"/>
              <w:left w:val="nil"/>
              <w:bottom w:val="single" w:sz="12" w:space="0" w:color="auto"/>
              <w:right w:val="nil"/>
            </w:tcBorders>
          </w:tcPr>
          <w:p w14:paraId="6407F74A" w14:textId="77777777" w:rsidR="008A4E01" w:rsidRDefault="008A4E01" w:rsidP="006548A1">
            <w:pPr>
              <w:spacing w:line="360" w:lineRule="auto"/>
              <w:jc w:val="center"/>
              <w:rPr>
                <w:rFonts w:ascii="Times New Roman" w:hAnsi="Times New Roman" w:cs="Times New Roman"/>
                <w:b/>
                <w:szCs w:val="21"/>
              </w:rPr>
            </w:pPr>
            <w:r>
              <w:rPr>
                <w:rFonts w:ascii="Times New Roman" w:hAnsi="Times New Roman" w:cs="Times New Roman"/>
                <w:b/>
                <w:szCs w:val="21"/>
              </w:rPr>
              <w:t>(mm)</w:t>
            </w:r>
          </w:p>
        </w:tc>
        <w:tc>
          <w:tcPr>
            <w:tcW w:w="1134" w:type="dxa"/>
            <w:tcBorders>
              <w:top w:val="nil"/>
              <w:left w:val="nil"/>
              <w:bottom w:val="single" w:sz="12" w:space="0" w:color="auto"/>
              <w:right w:val="nil"/>
            </w:tcBorders>
          </w:tcPr>
          <w:p w14:paraId="20A6CE57" w14:textId="77777777" w:rsidR="008A4E01" w:rsidRPr="0066285B" w:rsidRDefault="008A4E01" w:rsidP="006548A1">
            <w:pPr>
              <w:spacing w:line="360" w:lineRule="auto"/>
              <w:jc w:val="center"/>
              <w:rPr>
                <w:rFonts w:ascii="Times New Roman" w:hAnsi="Times New Roman" w:cs="Times New Roman"/>
                <w:b/>
                <w:szCs w:val="21"/>
              </w:rPr>
            </w:pPr>
            <w:r w:rsidRPr="0066285B">
              <w:rPr>
                <w:rFonts w:ascii="Times New Roman" w:hAnsi="Times New Roman" w:cs="Times New Roman"/>
                <w:b/>
                <w:szCs w:val="21"/>
              </w:rPr>
              <w:t>(</w:t>
            </w:r>
            <w:r>
              <w:rPr>
                <w:rFonts w:ascii="Times New Roman" w:hAnsi="Times New Roman" w:cs="Times New Roman"/>
                <w:b/>
                <w:szCs w:val="21"/>
              </w:rPr>
              <w:t>g</w:t>
            </w:r>
            <w:r w:rsidRPr="0066285B">
              <w:rPr>
                <w:rFonts w:ascii="Times New Roman" w:hAnsi="Times New Roman" w:cs="Times New Roman"/>
                <w:b/>
                <w:szCs w:val="21"/>
              </w:rPr>
              <w:t>)</w:t>
            </w:r>
          </w:p>
        </w:tc>
        <w:tc>
          <w:tcPr>
            <w:tcW w:w="992" w:type="dxa"/>
            <w:tcBorders>
              <w:top w:val="nil"/>
              <w:left w:val="nil"/>
              <w:bottom w:val="single" w:sz="12" w:space="0" w:color="auto"/>
              <w:right w:val="nil"/>
            </w:tcBorders>
          </w:tcPr>
          <w:p w14:paraId="44930F9D" w14:textId="77777777" w:rsidR="008A4E01" w:rsidRPr="0066285B" w:rsidRDefault="008A4E01" w:rsidP="006548A1">
            <w:pPr>
              <w:spacing w:line="360" w:lineRule="auto"/>
              <w:jc w:val="center"/>
              <w:rPr>
                <w:rFonts w:ascii="Times New Roman" w:hAnsi="Times New Roman" w:cs="Times New Roman"/>
                <w:b/>
                <w:szCs w:val="21"/>
              </w:rPr>
            </w:pPr>
            <w:r w:rsidRPr="0066285B">
              <w:rPr>
                <w:rFonts w:ascii="Times New Roman" w:hAnsi="Times New Roman" w:cs="Times New Roman"/>
                <w:b/>
                <w:szCs w:val="21"/>
              </w:rPr>
              <w:t>(%)</w:t>
            </w:r>
          </w:p>
        </w:tc>
        <w:tc>
          <w:tcPr>
            <w:tcW w:w="1276" w:type="dxa"/>
            <w:tcBorders>
              <w:top w:val="nil"/>
              <w:left w:val="nil"/>
              <w:bottom w:val="single" w:sz="12" w:space="0" w:color="auto"/>
              <w:right w:val="nil"/>
            </w:tcBorders>
          </w:tcPr>
          <w:p w14:paraId="58CADBE4" w14:textId="77777777" w:rsidR="008A4E01" w:rsidRDefault="008A4E01" w:rsidP="006548A1">
            <w:pPr>
              <w:spacing w:line="360" w:lineRule="auto"/>
              <w:jc w:val="center"/>
              <w:rPr>
                <w:rFonts w:ascii="Times New Roman" w:hAnsi="Times New Roman" w:cs="Times New Roman"/>
                <w:b/>
                <w:szCs w:val="21"/>
              </w:rPr>
            </w:pPr>
            <w:r w:rsidRPr="0066285B">
              <w:rPr>
                <w:rFonts w:ascii="Times New Roman" w:hAnsi="Times New Roman" w:cs="Times New Roman"/>
                <w:b/>
                <w:szCs w:val="21"/>
              </w:rPr>
              <w:t>(%)</w:t>
            </w:r>
          </w:p>
        </w:tc>
        <w:tc>
          <w:tcPr>
            <w:tcW w:w="1076" w:type="dxa"/>
            <w:tcBorders>
              <w:top w:val="nil"/>
              <w:left w:val="nil"/>
              <w:bottom w:val="single" w:sz="12" w:space="0" w:color="auto"/>
              <w:right w:val="nil"/>
            </w:tcBorders>
          </w:tcPr>
          <w:p w14:paraId="4CBD13BC" w14:textId="5A5E7E0F" w:rsidR="008A4E01" w:rsidRPr="0066285B" w:rsidRDefault="008A4E01" w:rsidP="006548A1">
            <w:pPr>
              <w:spacing w:line="360" w:lineRule="auto"/>
              <w:jc w:val="center"/>
              <w:rPr>
                <w:rFonts w:ascii="Times New Roman" w:hAnsi="Times New Roman" w:cs="Times New Roman"/>
                <w:b/>
                <w:szCs w:val="21"/>
              </w:rPr>
            </w:pPr>
            <w:r w:rsidRPr="0066285B">
              <w:rPr>
                <w:rFonts w:ascii="Times New Roman" w:hAnsi="Times New Roman" w:cs="Times New Roman"/>
                <w:b/>
                <w:szCs w:val="21"/>
              </w:rPr>
              <w:t>(%)</w:t>
            </w:r>
          </w:p>
        </w:tc>
      </w:tr>
      <w:tr w:rsidR="008A4E01" w:rsidRPr="0066285B" w14:paraId="56733FEB" w14:textId="0CAAE19A" w:rsidTr="005B5A39">
        <w:trPr>
          <w:jc w:val="center"/>
        </w:trPr>
        <w:tc>
          <w:tcPr>
            <w:tcW w:w="990" w:type="dxa"/>
            <w:vMerge w:val="restart"/>
            <w:tcBorders>
              <w:top w:val="single" w:sz="12" w:space="0" w:color="auto"/>
              <w:left w:val="nil"/>
              <w:right w:val="nil"/>
            </w:tcBorders>
            <w:vAlign w:val="center"/>
          </w:tcPr>
          <w:p w14:paraId="570F8A0C" w14:textId="77777777" w:rsidR="008A4E01" w:rsidRPr="0066285B" w:rsidRDefault="008A4E01" w:rsidP="006548A1">
            <w:pPr>
              <w:spacing w:line="360" w:lineRule="auto"/>
              <w:jc w:val="center"/>
              <w:rPr>
                <w:rFonts w:ascii="Times New Roman" w:hAnsi="Times New Roman" w:cs="Times New Roman"/>
                <w:b/>
                <w:szCs w:val="21"/>
              </w:rPr>
            </w:pPr>
            <w:r>
              <w:rPr>
                <w:rFonts w:ascii="Times New Roman" w:hAnsi="Times New Roman" w:cs="Times New Roman"/>
                <w:b/>
                <w:szCs w:val="21"/>
              </w:rPr>
              <w:t>U-GCS</w:t>
            </w:r>
          </w:p>
        </w:tc>
        <w:tc>
          <w:tcPr>
            <w:tcW w:w="853" w:type="dxa"/>
            <w:tcBorders>
              <w:top w:val="single" w:sz="12" w:space="0" w:color="auto"/>
              <w:left w:val="nil"/>
              <w:bottom w:val="nil"/>
              <w:right w:val="nil"/>
            </w:tcBorders>
            <w:vAlign w:val="center"/>
          </w:tcPr>
          <w:p w14:paraId="0A2FE4AD" w14:textId="77777777" w:rsidR="008A4E01" w:rsidRPr="0066285B" w:rsidRDefault="008A4E01" w:rsidP="006548A1">
            <w:pPr>
              <w:spacing w:line="360" w:lineRule="auto"/>
              <w:jc w:val="center"/>
              <w:rPr>
                <w:rFonts w:ascii="Times New Roman" w:hAnsi="Times New Roman" w:cs="Times New Roman"/>
                <w:b/>
                <w:szCs w:val="21"/>
              </w:rPr>
            </w:pPr>
            <w:r w:rsidRPr="0066285B">
              <w:rPr>
                <w:rFonts w:ascii="Times New Roman" w:hAnsi="Times New Roman" w:cs="Times New Roman"/>
                <w:b/>
                <w:szCs w:val="21"/>
              </w:rPr>
              <w:t>1</w:t>
            </w:r>
          </w:p>
        </w:tc>
        <w:tc>
          <w:tcPr>
            <w:tcW w:w="1985" w:type="dxa"/>
            <w:tcBorders>
              <w:top w:val="single" w:sz="12" w:space="0" w:color="auto"/>
              <w:left w:val="nil"/>
              <w:bottom w:val="nil"/>
              <w:right w:val="nil"/>
            </w:tcBorders>
          </w:tcPr>
          <w:p w14:paraId="6A646D0E" w14:textId="4F758622" w:rsidR="008A4E01" w:rsidRPr="00425FAE" w:rsidRDefault="008A4E01" w:rsidP="006548A1">
            <w:pPr>
              <w:pStyle w:val="NormalWeb"/>
              <w:spacing w:before="0" w:beforeAutospacing="0" w:after="0" w:afterAutospacing="0" w:line="360" w:lineRule="auto"/>
              <w:jc w:val="center"/>
              <w:textAlignment w:val="center"/>
              <w:rPr>
                <w:rFonts w:ascii="Times New Roman" w:hAnsi="Times New Roman" w:cs="Times New Roman"/>
                <w:kern w:val="24"/>
                <w:sz w:val="21"/>
                <w:szCs w:val="21"/>
              </w:rPr>
            </w:pPr>
            <w:r w:rsidRPr="00425FAE">
              <w:rPr>
                <w:rFonts w:ascii="Times New Roman" w:hAnsi="Times New Roman" w:cs="Times New Roman"/>
                <w:kern w:val="24"/>
                <w:sz w:val="21"/>
                <w:szCs w:val="21"/>
              </w:rPr>
              <w:t>20.04</w:t>
            </w:r>
            <w:r>
              <w:rPr>
                <w:rFonts w:ascii="Times New Roman" w:hAnsi="Times New Roman" w:cs="Times New Roman"/>
                <w:kern w:val="24"/>
                <w:sz w:val="21"/>
                <w:szCs w:val="21"/>
              </w:rPr>
              <w:t xml:space="preserve"> </w:t>
            </w:r>
            <w:r w:rsidRPr="00425FAE">
              <w:rPr>
                <w:rFonts w:ascii="Times New Roman" w:hAnsi="Times New Roman" w:cs="Times New Roman"/>
                <w:kern w:val="24"/>
                <w:sz w:val="21"/>
                <w:szCs w:val="21"/>
              </w:rPr>
              <w:t>×</w:t>
            </w:r>
            <w:r>
              <w:rPr>
                <w:rFonts w:ascii="Times New Roman" w:hAnsi="Times New Roman" w:cs="Times New Roman"/>
                <w:kern w:val="24"/>
                <w:sz w:val="21"/>
                <w:szCs w:val="21"/>
              </w:rPr>
              <w:t xml:space="preserve"> </w:t>
            </w:r>
            <w:r w:rsidRPr="00425FAE">
              <w:rPr>
                <w:rFonts w:ascii="Times New Roman" w:hAnsi="Times New Roman" w:cs="Times New Roman"/>
                <w:kern w:val="24"/>
                <w:sz w:val="21"/>
                <w:szCs w:val="21"/>
              </w:rPr>
              <w:t>20.02</w:t>
            </w:r>
            <w:r>
              <w:rPr>
                <w:rFonts w:ascii="Times New Roman" w:hAnsi="Times New Roman" w:cs="Times New Roman"/>
                <w:kern w:val="24"/>
                <w:sz w:val="21"/>
                <w:szCs w:val="21"/>
              </w:rPr>
              <w:t xml:space="preserve"> </w:t>
            </w:r>
            <w:r w:rsidRPr="00425FAE">
              <w:rPr>
                <w:rFonts w:ascii="Times New Roman" w:hAnsi="Times New Roman" w:cs="Times New Roman"/>
                <w:kern w:val="24"/>
                <w:sz w:val="21"/>
                <w:szCs w:val="21"/>
              </w:rPr>
              <w:t>×</w:t>
            </w:r>
            <w:r>
              <w:rPr>
                <w:rFonts w:ascii="Times New Roman" w:hAnsi="Times New Roman" w:cs="Times New Roman"/>
                <w:kern w:val="24"/>
                <w:sz w:val="21"/>
                <w:szCs w:val="21"/>
              </w:rPr>
              <w:t xml:space="preserve"> </w:t>
            </w:r>
            <w:r w:rsidRPr="00425FAE">
              <w:rPr>
                <w:rFonts w:ascii="Times New Roman" w:hAnsi="Times New Roman" w:cs="Times New Roman"/>
                <w:kern w:val="24"/>
                <w:sz w:val="21"/>
                <w:szCs w:val="21"/>
              </w:rPr>
              <w:t>19.63</w:t>
            </w:r>
          </w:p>
        </w:tc>
        <w:tc>
          <w:tcPr>
            <w:tcW w:w="1134" w:type="dxa"/>
            <w:tcBorders>
              <w:top w:val="single" w:sz="12" w:space="0" w:color="auto"/>
              <w:left w:val="nil"/>
              <w:bottom w:val="nil"/>
              <w:right w:val="nil"/>
            </w:tcBorders>
          </w:tcPr>
          <w:p w14:paraId="29B8925F" w14:textId="5C097447" w:rsidR="008A4E01" w:rsidRPr="008A4E01" w:rsidRDefault="008A4E01" w:rsidP="006548A1">
            <w:pPr>
              <w:pStyle w:val="NormalWeb"/>
              <w:spacing w:before="0" w:beforeAutospacing="0" w:after="0" w:afterAutospacing="0" w:line="360" w:lineRule="auto"/>
              <w:jc w:val="center"/>
              <w:textAlignment w:val="center"/>
              <w:rPr>
                <w:rFonts w:ascii="Times New Roman" w:hAnsi="Times New Roman" w:cs="Times New Roman"/>
                <w:kern w:val="24"/>
                <w:sz w:val="21"/>
                <w:szCs w:val="21"/>
              </w:rPr>
            </w:pPr>
            <w:r w:rsidRPr="008A4E01">
              <w:rPr>
                <w:rFonts w:ascii="Times New Roman" w:hAnsi="Times New Roman" w:cs="Times New Roman"/>
                <w:kern w:val="24"/>
                <w:sz w:val="21"/>
                <w:szCs w:val="21"/>
              </w:rPr>
              <w:t>10.30</w:t>
            </w:r>
          </w:p>
        </w:tc>
        <w:tc>
          <w:tcPr>
            <w:tcW w:w="992" w:type="dxa"/>
            <w:tcBorders>
              <w:top w:val="single" w:sz="12" w:space="0" w:color="auto"/>
              <w:left w:val="nil"/>
              <w:bottom w:val="nil"/>
              <w:right w:val="nil"/>
            </w:tcBorders>
          </w:tcPr>
          <w:p w14:paraId="6982F58D" w14:textId="77777777" w:rsidR="008A4E01" w:rsidRPr="00227096" w:rsidRDefault="008A4E01" w:rsidP="006548A1">
            <w:pPr>
              <w:spacing w:line="360" w:lineRule="auto"/>
              <w:jc w:val="center"/>
            </w:pPr>
            <w:r w:rsidRPr="00227096">
              <w:t>16</w:t>
            </w:r>
            <w:r>
              <w:t>.35</w:t>
            </w:r>
          </w:p>
        </w:tc>
        <w:tc>
          <w:tcPr>
            <w:tcW w:w="1276" w:type="dxa"/>
            <w:vMerge w:val="restart"/>
            <w:tcBorders>
              <w:top w:val="single" w:sz="12" w:space="0" w:color="auto"/>
              <w:left w:val="nil"/>
              <w:right w:val="nil"/>
            </w:tcBorders>
            <w:vAlign w:val="center"/>
          </w:tcPr>
          <w:p w14:paraId="601310AA" w14:textId="77777777" w:rsidR="008A4E01" w:rsidRPr="0066285B" w:rsidRDefault="008A4E01" w:rsidP="006548A1">
            <w:pPr>
              <w:pStyle w:val="NormalWeb"/>
              <w:spacing w:before="0" w:beforeAutospacing="0" w:after="0" w:afterAutospacing="0" w:line="360" w:lineRule="auto"/>
              <w:jc w:val="center"/>
              <w:textAlignment w:val="center"/>
              <w:rPr>
                <w:rFonts w:ascii="Times New Roman" w:hAnsi="Times New Roman" w:cs="Times New Roman"/>
                <w:color w:val="000000" w:themeColor="dark1"/>
                <w:kern w:val="24"/>
                <w:sz w:val="21"/>
                <w:szCs w:val="21"/>
              </w:rPr>
            </w:pPr>
            <w:r>
              <w:rPr>
                <w:rFonts w:ascii="Times New Roman" w:hAnsi="Times New Roman" w:cs="Times New Roman"/>
                <w:color w:val="000000" w:themeColor="dark1"/>
                <w:kern w:val="24"/>
                <w:sz w:val="21"/>
                <w:szCs w:val="21"/>
              </w:rPr>
              <w:t>16.33</w:t>
            </w:r>
          </w:p>
        </w:tc>
        <w:tc>
          <w:tcPr>
            <w:tcW w:w="1076" w:type="dxa"/>
            <w:vMerge w:val="restart"/>
            <w:tcBorders>
              <w:top w:val="single" w:sz="12" w:space="0" w:color="auto"/>
              <w:left w:val="nil"/>
              <w:right w:val="nil"/>
            </w:tcBorders>
            <w:vAlign w:val="center"/>
          </w:tcPr>
          <w:p w14:paraId="129D7D4E" w14:textId="1ED43AAE" w:rsidR="008A4E01" w:rsidRDefault="00B87464" w:rsidP="006548A1">
            <w:pPr>
              <w:pStyle w:val="NormalWeb"/>
              <w:spacing w:before="0" w:beforeAutospacing="0" w:after="0" w:afterAutospacing="0" w:line="360" w:lineRule="auto"/>
              <w:jc w:val="center"/>
              <w:textAlignment w:val="center"/>
              <w:rPr>
                <w:rFonts w:ascii="Times New Roman" w:hAnsi="Times New Roman" w:cs="Times New Roman"/>
                <w:color w:val="000000" w:themeColor="dark1"/>
                <w:kern w:val="24"/>
                <w:sz w:val="21"/>
                <w:szCs w:val="21"/>
              </w:rPr>
            </w:pPr>
            <w:r>
              <w:rPr>
                <w:rFonts w:ascii="Times New Roman" w:hAnsi="Times New Roman" w:cs="Times New Roman" w:hint="eastAsia"/>
                <w:color w:val="000000" w:themeColor="dark1"/>
                <w:kern w:val="24"/>
                <w:sz w:val="21"/>
                <w:szCs w:val="21"/>
              </w:rPr>
              <w:t>8</w:t>
            </w:r>
            <w:r>
              <w:rPr>
                <w:rFonts w:ascii="Times New Roman" w:hAnsi="Times New Roman" w:cs="Times New Roman"/>
                <w:color w:val="000000" w:themeColor="dark1"/>
                <w:kern w:val="24"/>
                <w:sz w:val="21"/>
                <w:szCs w:val="21"/>
              </w:rPr>
              <w:t>.87</w:t>
            </w:r>
          </w:p>
        </w:tc>
      </w:tr>
      <w:tr w:rsidR="008A4E01" w:rsidRPr="0066285B" w14:paraId="52D98F3A" w14:textId="3EDCE131" w:rsidTr="005B5A39">
        <w:trPr>
          <w:jc w:val="center"/>
        </w:trPr>
        <w:tc>
          <w:tcPr>
            <w:tcW w:w="990" w:type="dxa"/>
            <w:vMerge/>
            <w:tcBorders>
              <w:left w:val="nil"/>
              <w:right w:val="nil"/>
            </w:tcBorders>
            <w:vAlign w:val="center"/>
          </w:tcPr>
          <w:p w14:paraId="1E68055F" w14:textId="77777777" w:rsidR="008A4E01" w:rsidRPr="0066285B" w:rsidRDefault="008A4E01" w:rsidP="006548A1">
            <w:pPr>
              <w:spacing w:line="360" w:lineRule="auto"/>
              <w:jc w:val="center"/>
              <w:rPr>
                <w:rFonts w:ascii="Times New Roman" w:hAnsi="Times New Roman" w:cs="Times New Roman"/>
                <w:b/>
                <w:szCs w:val="21"/>
              </w:rPr>
            </w:pPr>
          </w:p>
        </w:tc>
        <w:tc>
          <w:tcPr>
            <w:tcW w:w="853" w:type="dxa"/>
            <w:tcBorders>
              <w:top w:val="nil"/>
              <w:left w:val="nil"/>
              <w:bottom w:val="nil"/>
              <w:right w:val="nil"/>
            </w:tcBorders>
            <w:vAlign w:val="center"/>
          </w:tcPr>
          <w:p w14:paraId="17A2CFAD" w14:textId="77777777" w:rsidR="008A4E01" w:rsidRPr="0066285B" w:rsidRDefault="008A4E01" w:rsidP="006548A1">
            <w:pPr>
              <w:spacing w:line="360" w:lineRule="auto"/>
              <w:jc w:val="center"/>
              <w:rPr>
                <w:rFonts w:ascii="Times New Roman" w:hAnsi="Times New Roman" w:cs="Times New Roman"/>
                <w:b/>
                <w:szCs w:val="21"/>
              </w:rPr>
            </w:pPr>
            <w:r w:rsidRPr="0066285B">
              <w:rPr>
                <w:rFonts w:ascii="Times New Roman" w:hAnsi="Times New Roman" w:cs="Times New Roman"/>
                <w:b/>
                <w:szCs w:val="21"/>
              </w:rPr>
              <w:t>2</w:t>
            </w:r>
          </w:p>
        </w:tc>
        <w:tc>
          <w:tcPr>
            <w:tcW w:w="1985" w:type="dxa"/>
            <w:tcBorders>
              <w:top w:val="nil"/>
              <w:left w:val="nil"/>
              <w:bottom w:val="nil"/>
              <w:right w:val="nil"/>
            </w:tcBorders>
          </w:tcPr>
          <w:p w14:paraId="5C05E23C" w14:textId="607AE56C" w:rsidR="008A4E01" w:rsidRPr="00425FAE" w:rsidRDefault="008A4E01" w:rsidP="006548A1">
            <w:pPr>
              <w:pStyle w:val="NormalWeb"/>
              <w:spacing w:before="0" w:beforeAutospacing="0" w:after="0" w:afterAutospacing="0" w:line="360" w:lineRule="auto"/>
              <w:jc w:val="center"/>
              <w:textAlignment w:val="center"/>
              <w:rPr>
                <w:rFonts w:ascii="Times New Roman" w:hAnsi="Times New Roman" w:cs="Times New Roman"/>
                <w:kern w:val="24"/>
                <w:sz w:val="21"/>
                <w:szCs w:val="21"/>
              </w:rPr>
            </w:pPr>
            <w:r w:rsidRPr="00425FAE">
              <w:rPr>
                <w:rFonts w:ascii="Times New Roman" w:hAnsi="Times New Roman" w:cs="Times New Roman"/>
                <w:kern w:val="24"/>
                <w:sz w:val="21"/>
                <w:szCs w:val="21"/>
              </w:rPr>
              <w:t>20.04</w:t>
            </w:r>
            <w:r>
              <w:rPr>
                <w:rFonts w:ascii="Times New Roman" w:hAnsi="Times New Roman" w:cs="Times New Roman"/>
                <w:kern w:val="24"/>
                <w:sz w:val="21"/>
                <w:szCs w:val="21"/>
              </w:rPr>
              <w:t xml:space="preserve"> </w:t>
            </w:r>
            <w:r w:rsidRPr="00425FAE">
              <w:rPr>
                <w:rFonts w:ascii="Times New Roman" w:hAnsi="Times New Roman" w:cs="Times New Roman"/>
                <w:kern w:val="24"/>
                <w:sz w:val="21"/>
                <w:szCs w:val="21"/>
              </w:rPr>
              <w:t>×</w:t>
            </w:r>
            <w:r>
              <w:rPr>
                <w:rFonts w:ascii="Times New Roman" w:hAnsi="Times New Roman" w:cs="Times New Roman"/>
                <w:kern w:val="24"/>
                <w:sz w:val="21"/>
                <w:szCs w:val="21"/>
              </w:rPr>
              <w:t xml:space="preserve"> </w:t>
            </w:r>
            <w:r w:rsidRPr="00425FAE">
              <w:rPr>
                <w:rFonts w:ascii="Times New Roman" w:hAnsi="Times New Roman" w:cs="Times New Roman"/>
                <w:kern w:val="24"/>
                <w:sz w:val="21"/>
                <w:szCs w:val="21"/>
              </w:rPr>
              <w:t>20.04</w:t>
            </w:r>
            <w:r>
              <w:rPr>
                <w:rFonts w:ascii="Times New Roman" w:hAnsi="Times New Roman" w:cs="Times New Roman"/>
                <w:kern w:val="24"/>
                <w:sz w:val="21"/>
                <w:szCs w:val="21"/>
              </w:rPr>
              <w:t xml:space="preserve"> </w:t>
            </w:r>
            <w:r w:rsidRPr="00425FAE">
              <w:rPr>
                <w:rFonts w:ascii="Times New Roman" w:hAnsi="Times New Roman" w:cs="Times New Roman"/>
                <w:kern w:val="24"/>
                <w:sz w:val="21"/>
                <w:szCs w:val="21"/>
              </w:rPr>
              <w:t>×</w:t>
            </w:r>
            <w:r>
              <w:rPr>
                <w:rFonts w:ascii="Times New Roman" w:hAnsi="Times New Roman" w:cs="Times New Roman"/>
                <w:kern w:val="24"/>
                <w:sz w:val="21"/>
                <w:szCs w:val="21"/>
              </w:rPr>
              <w:t xml:space="preserve"> </w:t>
            </w:r>
            <w:r w:rsidRPr="00425FAE">
              <w:rPr>
                <w:rFonts w:ascii="Times New Roman" w:hAnsi="Times New Roman" w:cs="Times New Roman"/>
                <w:kern w:val="24"/>
                <w:sz w:val="21"/>
                <w:szCs w:val="21"/>
              </w:rPr>
              <w:t>19.67</w:t>
            </w:r>
          </w:p>
        </w:tc>
        <w:tc>
          <w:tcPr>
            <w:tcW w:w="1134" w:type="dxa"/>
            <w:tcBorders>
              <w:top w:val="nil"/>
              <w:left w:val="nil"/>
              <w:bottom w:val="nil"/>
              <w:right w:val="nil"/>
            </w:tcBorders>
          </w:tcPr>
          <w:p w14:paraId="68C4EF16" w14:textId="3CABB081" w:rsidR="008A4E01" w:rsidRPr="008A4E01" w:rsidRDefault="008A4E01" w:rsidP="006548A1">
            <w:pPr>
              <w:pStyle w:val="NormalWeb"/>
              <w:spacing w:before="0" w:beforeAutospacing="0" w:after="0" w:afterAutospacing="0" w:line="360" w:lineRule="auto"/>
              <w:jc w:val="center"/>
              <w:textAlignment w:val="center"/>
              <w:rPr>
                <w:rFonts w:ascii="Times New Roman" w:hAnsi="Times New Roman" w:cs="Times New Roman"/>
                <w:kern w:val="24"/>
                <w:sz w:val="21"/>
                <w:szCs w:val="21"/>
              </w:rPr>
            </w:pPr>
            <w:r w:rsidRPr="008A4E01">
              <w:rPr>
                <w:rFonts w:ascii="Times New Roman" w:hAnsi="Times New Roman" w:cs="Times New Roman"/>
                <w:kern w:val="24"/>
                <w:sz w:val="21"/>
                <w:szCs w:val="21"/>
              </w:rPr>
              <w:t>10.32</w:t>
            </w:r>
          </w:p>
        </w:tc>
        <w:tc>
          <w:tcPr>
            <w:tcW w:w="992" w:type="dxa"/>
            <w:tcBorders>
              <w:top w:val="nil"/>
              <w:left w:val="nil"/>
              <w:bottom w:val="nil"/>
              <w:right w:val="nil"/>
            </w:tcBorders>
          </w:tcPr>
          <w:p w14:paraId="511E8C92" w14:textId="77777777" w:rsidR="008A4E01" w:rsidRPr="00227096" w:rsidRDefault="008A4E01" w:rsidP="006548A1">
            <w:pPr>
              <w:spacing w:line="360" w:lineRule="auto"/>
              <w:jc w:val="center"/>
            </w:pPr>
            <w:r>
              <w:t>16.33</w:t>
            </w:r>
          </w:p>
        </w:tc>
        <w:tc>
          <w:tcPr>
            <w:tcW w:w="1276" w:type="dxa"/>
            <w:vMerge/>
            <w:tcBorders>
              <w:left w:val="nil"/>
              <w:right w:val="nil"/>
            </w:tcBorders>
            <w:vAlign w:val="center"/>
          </w:tcPr>
          <w:p w14:paraId="1C03A4E4" w14:textId="77777777" w:rsidR="008A4E01" w:rsidRPr="0066285B" w:rsidRDefault="008A4E01" w:rsidP="006548A1">
            <w:pPr>
              <w:spacing w:line="360" w:lineRule="auto"/>
              <w:jc w:val="center"/>
              <w:rPr>
                <w:rFonts w:ascii="Times New Roman" w:hAnsi="Times New Roman" w:cs="Times New Roman"/>
                <w:b/>
                <w:szCs w:val="21"/>
              </w:rPr>
            </w:pPr>
          </w:p>
        </w:tc>
        <w:tc>
          <w:tcPr>
            <w:tcW w:w="1076" w:type="dxa"/>
            <w:vMerge/>
            <w:tcBorders>
              <w:left w:val="nil"/>
              <w:right w:val="nil"/>
            </w:tcBorders>
          </w:tcPr>
          <w:p w14:paraId="3AB7F60F" w14:textId="77777777" w:rsidR="008A4E01" w:rsidRPr="0066285B" w:rsidRDefault="008A4E01" w:rsidP="006548A1">
            <w:pPr>
              <w:spacing w:line="360" w:lineRule="auto"/>
              <w:jc w:val="center"/>
              <w:rPr>
                <w:rFonts w:ascii="Times New Roman" w:hAnsi="Times New Roman" w:cs="Times New Roman"/>
                <w:b/>
                <w:szCs w:val="21"/>
              </w:rPr>
            </w:pPr>
          </w:p>
        </w:tc>
      </w:tr>
      <w:tr w:rsidR="008A4E01" w:rsidRPr="0066285B" w14:paraId="30384673" w14:textId="3E676E72" w:rsidTr="005B5A39">
        <w:trPr>
          <w:jc w:val="center"/>
        </w:trPr>
        <w:tc>
          <w:tcPr>
            <w:tcW w:w="990" w:type="dxa"/>
            <w:vMerge/>
            <w:tcBorders>
              <w:left w:val="nil"/>
              <w:right w:val="nil"/>
            </w:tcBorders>
            <w:vAlign w:val="center"/>
          </w:tcPr>
          <w:p w14:paraId="7F587A16" w14:textId="77777777" w:rsidR="008A4E01" w:rsidRPr="0066285B" w:rsidRDefault="008A4E01" w:rsidP="006548A1">
            <w:pPr>
              <w:spacing w:line="360" w:lineRule="auto"/>
              <w:jc w:val="center"/>
              <w:rPr>
                <w:rFonts w:ascii="Times New Roman" w:hAnsi="Times New Roman" w:cs="Times New Roman"/>
                <w:b/>
                <w:szCs w:val="21"/>
              </w:rPr>
            </w:pPr>
          </w:p>
        </w:tc>
        <w:tc>
          <w:tcPr>
            <w:tcW w:w="853" w:type="dxa"/>
            <w:tcBorders>
              <w:top w:val="nil"/>
              <w:left w:val="nil"/>
              <w:bottom w:val="single" w:sz="4" w:space="0" w:color="auto"/>
              <w:right w:val="nil"/>
            </w:tcBorders>
            <w:vAlign w:val="center"/>
          </w:tcPr>
          <w:p w14:paraId="00508BEB" w14:textId="77777777" w:rsidR="008A4E01" w:rsidRPr="0066285B" w:rsidRDefault="008A4E01" w:rsidP="006548A1">
            <w:pPr>
              <w:spacing w:line="360" w:lineRule="auto"/>
              <w:jc w:val="center"/>
              <w:rPr>
                <w:rFonts w:ascii="Times New Roman" w:hAnsi="Times New Roman" w:cs="Times New Roman"/>
                <w:b/>
                <w:szCs w:val="21"/>
              </w:rPr>
            </w:pPr>
            <w:r w:rsidRPr="0066285B">
              <w:rPr>
                <w:rFonts w:ascii="Times New Roman" w:hAnsi="Times New Roman" w:cs="Times New Roman"/>
                <w:b/>
                <w:szCs w:val="21"/>
              </w:rPr>
              <w:t>3</w:t>
            </w:r>
          </w:p>
        </w:tc>
        <w:tc>
          <w:tcPr>
            <w:tcW w:w="1985" w:type="dxa"/>
            <w:tcBorders>
              <w:top w:val="nil"/>
              <w:left w:val="nil"/>
              <w:bottom w:val="single" w:sz="4" w:space="0" w:color="auto"/>
              <w:right w:val="nil"/>
            </w:tcBorders>
          </w:tcPr>
          <w:p w14:paraId="2D145578" w14:textId="6366573E" w:rsidR="008A4E01" w:rsidRPr="00425FAE" w:rsidRDefault="008A4E01" w:rsidP="006548A1">
            <w:pPr>
              <w:pStyle w:val="NormalWeb"/>
              <w:spacing w:before="0" w:beforeAutospacing="0" w:after="0" w:afterAutospacing="0" w:line="360" w:lineRule="auto"/>
              <w:jc w:val="center"/>
              <w:textAlignment w:val="center"/>
              <w:rPr>
                <w:rFonts w:ascii="Times New Roman" w:hAnsi="Times New Roman" w:cs="Times New Roman"/>
                <w:kern w:val="24"/>
                <w:sz w:val="21"/>
                <w:szCs w:val="21"/>
              </w:rPr>
            </w:pPr>
            <w:r w:rsidRPr="00425FAE">
              <w:rPr>
                <w:rFonts w:ascii="Times New Roman" w:hAnsi="Times New Roman" w:cs="Times New Roman"/>
                <w:kern w:val="24"/>
                <w:sz w:val="21"/>
                <w:szCs w:val="21"/>
              </w:rPr>
              <w:t>20.04</w:t>
            </w:r>
            <w:r>
              <w:rPr>
                <w:rFonts w:ascii="Times New Roman" w:hAnsi="Times New Roman" w:cs="Times New Roman"/>
                <w:kern w:val="24"/>
                <w:sz w:val="21"/>
                <w:szCs w:val="21"/>
              </w:rPr>
              <w:t xml:space="preserve"> </w:t>
            </w:r>
            <w:r w:rsidRPr="00425FAE">
              <w:rPr>
                <w:rFonts w:ascii="Times New Roman" w:hAnsi="Times New Roman" w:cs="Times New Roman"/>
                <w:kern w:val="24"/>
                <w:sz w:val="21"/>
                <w:szCs w:val="21"/>
              </w:rPr>
              <w:t>×</w:t>
            </w:r>
            <w:r>
              <w:rPr>
                <w:rFonts w:ascii="Times New Roman" w:hAnsi="Times New Roman" w:cs="Times New Roman"/>
                <w:kern w:val="24"/>
                <w:sz w:val="21"/>
                <w:szCs w:val="21"/>
              </w:rPr>
              <w:t xml:space="preserve"> </w:t>
            </w:r>
            <w:r w:rsidRPr="00425FAE">
              <w:rPr>
                <w:rFonts w:ascii="Times New Roman" w:hAnsi="Times New Roman" w:cs="Times New Roman"/>
                <w:kern w:val="24"/>
                <w:sz w:val="21"/>
                <w:szCs w:val="21"/>
              </w:rPr>
              <w:t>20.06</w:t>
            </w:r>
            <w:r>
              <w:rPr>
                <w:rFonts w:ascii="Times New Roman" w:hAnsi="Times New Roman" w:cs="Times New Roman"/>
                <w:kern w:val="24"/>
                <w:sz w:val="21"/>
                <w:szCs w:val="21"/>
              </w:rPr>
              <w:t xml:space="preserve"> </w:t>
            </w:r>
            <w:r w:rsidRPr="00425FAE">
              <w:rPr>
                <w:rFonts w:ascii="Times New Roman" w:hAnsi="Times New Roman" w:cs="Times New Roman"/>
                <w:kern w:val="24"/>
                <w:sz w:val="21"/>
                <w:szCs w:val="21"/>
              </w:rPr>
              <w:t>×</w:t>
            </w:r>
            <w:r>
              <w:rPr>
                <w:rFonts w:ascii="Times New Roman" w:hAnsi="Times New Roman" w:cs="Times New Roman"/>
                <w:kern w:val="24"/>
                <w:sz w:val="21"/>
                <w:szCs w:val="21"/>
              </w:rPr>
              <w:t xml:space="preserve"> </w:t>
            </w:r>
            <w:r w:rsidRPr="00425FAE">
              <w:rPr>
                <w:rFonts w:ascii="Times New Roman" w:hAnsi="Times New Roman" w:cs="Times New Roman"/>
                <w:kern w:val="24"/>
                <w:sz w:val="21"/>
                <w:szCs w:val="21"/>
              </w:rPr>
              <w:t>19.55</w:t>
            </w:r>
          </w:p>
        </w:tc>
        <w:tc>
          <w:tcPr>
            <w:tcW w:w="1134" w:type="dxa"/>
            <w:tcBorders>
              <w:top w:val="nil"/>
              <w:left w:val="nil"/>
              <w:bottom w:val="single" w:sz="4" w:space="0" w:color="auto"/>
              <w:right w:val="nil"/>
            </w:tcBorders>
          </w:tcPr>
          <w:p w14:paraId="001F9EB0" w14:textId="5A7A1EA5" w:rsidR="008A4E01" w:rsidRPr="008A4E01" w:rsidRDefault="008A4E01" w:rsidP="006548A1">
            <w:pPr>
              <w:pStyle w:val="NormalWeb"/>
              <w:spacing w:before="0" w:beforeAutospacing="0" w:after="0" w:afterAutospacing="0" w:line="360" w:lineRule="auto"/>
              <w:jc w:val="center"/>
              <w:textAlignment w:val="center"/>
              <w:rPr>
                <w:rFonts w:ascii="Times New Roman" w:hAnsi="Times New Roman" w:cs="Times New Roman"/>
                <w:kern w:val="24"/>
                <w:sz w:val="21"/>
                <w:szCs w:val="21"/>
              </w:rPr>
            </w:pPr>
            <w:r w:rsidRPr="008A4E01">
              <w:rPr>
                <w:rFonts w:ascii="Times New Roman" w:hAnsi="Times New Roman" w:cs="Times New Roman"/>
                <w:kern w:val="24"/>
                <w:sz w:val="21"/>
                <w:szCs w:val="21"/>
              </w:rPr>
              <w:t>10.25</w:t>
            </w:r>
          </w:p>
        </w:tc>
        <w:tc>
          <w:tcPr>
            <w:tcW w:w="992" w:type="dxa"/>
            <w:tcBorders>
              <w:top w:val="nil"/>
              <w:left w:val="nil"/>
              <w:bottom w:val="single" w:sz="4" w:space="0" w:color="auto"/>
              <w:right w:val="nil"/>
            </w:tcBorders>
          </w:tcPr>
          <w:p w14:paraId="153284DC" w14:textId="77777777" w:rsidR="008A4E01" w:rsidRPr="00227096" w:rsidRDefault="008A4E01" w:rsidP="006548A1">
            <w:pPr>
              <w:spacing w:line="360" w:lineRule="auto"/>
              <w:jc w:val="center"/>
            </w:pPr>
            <w:r>
              <w:t>16.30</w:t>
            </w:r>
          </w:p>
        </w:tc>
        <w:tc>
          <w:tcPr>
            <w:tcW w:w="1276" w:type="dxa"/>
            <w:vMerge/>
            <w:tcBorders>
              <w:left w:val="nil"/>
              <w:bottom w:val="single" w:sz="4" w:space="0" w:color="auto"/>
              <w:right w:val="nil"/>
            </w:tcBorders>
            <w:vAlign w:val="center"/>
          </w:tcPr>
          <w:p w14:paraId="4E1FACE2" w14:textId="77777777" w:rsidR="008A4E01" w:rsidRPr="0066285B" w:rsidRDefault="008A4E01" w:rsidP="006548A1">
            <w:pPr>
              <w:spacing w:line="360" w:lineRule="auto"/>
              <w:jc w:val="center"/>
              <w:rPr>
                <w:rFonts w:ascii="Times New Roman" w:hAnsi="Times New Roman" w:cs="Times New Roman"/>
                <w:b/>
                <w:szCs w:val="21"/>
              </w:rPr>
            </w:pPr>
          </w:p>
        </w:tc>
        <w:tc>
          <w:tcPr>
            <w:tcW w:w="1076" w:type="dxa"/>
            <w:vMerge/>
            <w:tcBorders>
              <w:left w:val="nil"/>
              <w:bottom w:val="single" w:sz="4" w:space="0" w:color="auto"/>
              <w:right w:val="nil"/>
            </w:tcBorders>
          </w:tcPr>
          <w:p w14:paraId="2104F2D1" w14:textId="77777777" w:rsidR="008A4E01" w:rsidRPr="0066285B" w:rsidRDefault="008A4E01" w:rsidP="006548A1">
            <w:pPr>
              <w:spacing w:line="360" w:lineRule="auto"/>
              <w:jc w:val="center"/>
              <w:rPr>
                <w:rFonts w:ascii="Times New Roman" w:hAnsi="Times New Roman" w:cs="Times New Roman"/>
                <w:b/>
                <w:szCs w:val="21"/>
              </w:rPr>
            </w:pPr>
          </w:p>
        </w:tc>
      </w:tr>
      <w:tr w:rsidR="008A4E01" w:rsidRPr="0066285B" w14:paraId="733A1F75" w14:textId="55E408E0" w:rsidTr="005B5A39">
        <w:trPr>
          <w:jc w:val="center"/>
        </w:trPr>
        <w:tc>
          <w:tcPr>
            <w:tcW w:w="990" w:type="dxa"/>
            <w:vMerge w:val="restart"/>
            <w:tcBorders>
              <w:left w:val="nil"/>
              <w:right w:val="nil"/>
            </w:tcBorders>
            <w:vAlign w:val="center"/>
          </w:tcPr>
          <w:p w14:paraId="79F37647" w14:textId="77777777" w:rsidR="008A4E01" w:rsidRPr="0066285B" w:rsidRDefault="008A4E01" w:rsidP="006548A1">
            <w:pPr>
              <w:spacing w:line="360" w:lineRule="auto"/>
              <w:jc w:val="center"/>
              <w:rPr>
                <w:rFonts w:ascii="Times New Roman" w:hAnsi="Times New Roman" w:cs="Times New Roman"/>
                <w:b/>
                <w:szCs w:val="21"/>
              </w:rPr>
            </w:pPr>
            <w:r>
              <w:rPr>
                <w:rFonts w:ascii="Times New Roman" w:hAnsi="Times New Roman" w:cs="Times New Roman"/>
                <w:b/>
                <w:szCs w:val="21"/>
              </w:rPr>
              <w:t>G1-GCS</w:t>
            </w:r>
          </w:p>
        </w:tc>
        <w:tc>
          <w:tcPr>
            <w:tcW w:w="853" w:type="dxa"/>
            <w:tcBorders>
              <w:left w:val="nil"/>
              <w:bottom w:val="nil"/>
              <w:right w:val="nil"/>
            </w:tcBorders>
            <w:vAlign w:val="center"/>
          </w:tcPr>
          <w:p w14:paraId="0C0D6D18" w14:textId="77777777" w:rsidR="008A4E01" w:rsidRPr="0066285B" w:rsidRDefault="008A4E01" w:rsidP="006548A1">
            <w:pPr>
              <w:spacing w:line="360" w:lineRule="auto"/>
              <w:jc w:val="center"/>
              <w:rPr>
                <w:rFonts w:ascii="Times New Roman" w:hAnsi="Times New Roman" w:cs="Times New Roman"/>
                <w:b/>
                <w:szCs w:val="21"/>
              </w:rPr>
            </w:pPr>
            <w:r w:rsidRPr="0066285B">
              <w:rPr>
                <w:rFonts w:ascii="Times New Roman" w:hAnsi="Times New Roman" w:cs="Times New Roman"/>
                <w:b/>
                <w:szCs w:val="21"/>
              </w:rPr>
              <w:t>1</w:t>
            </w:r>
          </w:p>
        </w:tc>
        <w:tc>
          <w:tcPr>
            <w:tcW w:w="1985" w:type="dxa"/>
            <w:tcBorders>
              <w:left w:val="nil"/>
              <w:bottom w:val="nil"/>
              <w:right w:val="nil"/>
            </w:tcBorders>
          </w:tcPr>
          <w:p w14:paraId="7A1EE963" w14:textId="5901F247" w:rsidR="008A4E01" w:rsidRPr="00425FAE" w:rsidRDefault="008A4E01" w:rsidP="006548A1">
            <w:pPr>
              <w:pStyle w:val="NormalWeb"/>
              <w:spacing w:before="0" w:beforeAutospacing="0" w:after="0" w:afterAutospacing="0" w:line="360" w:lineRule="auto"/>
              <w:jc w:val="center"/>
              <w:textAlignment w:val="center"/>
              <w:rPr>
                <w:rFonts w:ascii="Times New Roman" w:hAnsi="Times New Roman" w:cs="Times New Roman"/>
                <w:kern w:val="24"/>
                <w:sz w:val="21"/>
                <w:szCs w:val="21"/>
              </w:rPr>
            </w:pPr>
            <w:r w:rsidRPr="00425FAE">
              <w:rPr>
                <w:rFonts w:ascii="Times New Roman" w:hAnsi="Times New Roman" w:cs="Times New Roman"/>
                <w:kern w:val="24"/>
                <w:sz w:val="21"/>
                <w:szCs w:val="21"/>
              </w:rPr>
              <w:t>20.04</w:t>
            </w:r>
            <w:r>
              <w:rPr>
                <w:rFonts w:ascii="Times New Roman" w:hAnsi="Times New Roman" w:cs="Times New Roman"/>
                <w:kern w:val="24"/>
                <w:sz w:val="21"/>
                <w:szCs w:val="21"/>
              </w:rPr>
              <w:t xml:space="preserve"> </w:t>
            </w:r>
            <w:r w:rsidRPr="00425FAE">
              <w:rPr>
                <w:rFonts w:ascii="Times New Roman" w:hAnsi="Times New Roman" w:cs="Times New Roman"/>
                <w:kern w:val="24"/>
                <w:sz w:val="21"/>
                <w:szCs w:val="21"/>
              </w:rPr>
              <w:t>×</w:t>
            </w:r>
            <w:r>
              <w:rPr>
                <w:rFonts w:ascii="Times New Roman" w:hAnsi="Times New Roman" w:cs="Times New Roman"/>
                <w:kern w:val="24"/>
                <w:sz w:val="21"/>
                <w:szCs w:val="21"/>
              </w:rPr>
              <w:t xml:space="preserve"> </w:t>
            </w:r>
            <w:r w:rsidRPr="00425FAE">
              <w:rPr>
                <w:rFonts w:ascii="Times New Roman" w:hAnsi="Times New Roman" w:cs="Times New Roman"/>
                <w:kern w:val="24"/>
                <w:sz w:val="21"/>
                <w:szCs w:val="21"/>
              </w:rPr>
              <w:t>20.06</w:t>
            </w:r>
            <w:r>
              <w:rPr>
                <w:rFonts w:ascii="Times New Roman" w:hAnsi="Times New Roman" w:cs="Times New Roman"/>
                <w:kern w:val="24"/>
                <w:sz w:val="21"/>
                <w:szCs w:val="21"/>
              </w:rPr>
              <w:t xml:space="preserve"> </w:t>
            </w:r>
            <w:r w:rsidRPr="00425FAE">
              <w:rPr>
                <w:rFonts w:ascii="Times New Roman" w:hAnsi="Times New Roman" w:cs="Times New Roman"/>
                <w:kern w:val="24"/>
                <w:sz w:val="21"/>
                <w:szCs w:val="21"/>
              </w:rPr>
              <w:t>×</w:t>
            </w:r>
            <w:r>
              <w:rPr>
                <w:rFonts w:ascii="Times New Roman" w:hAnsi="Times New Roman" w:cs="Times New Roman"/>
                <w:kern w:val="24"/>
                <w:sz w:val="21"/>
                <w:szCs w:val="21"/>
              </w:rPr>
              <w:t xml:space="preserve"> </w:t>
            </w:r>
            <w:r w:rsidRPr="00425FAE">
              <w:rPr>
                <w:rFonts w:ascii="Times New Roman" w:hAnsi="Times New Roman" w:cs="Times New Roman"/>
                <w:kern w:val="24"/>
                <w:sz w:val="21"/>
                <w:szCs w:val="21"/>
              </w:rPr>
              <w:t>19.61</w:t>
            </w:r>
          </w:p>
        </w:tc>
        <w:tc>
          <w:tcPr>
            <w:tcW w:w="1134" w:type="dxa"/>
            <w:tcBorders>
              <w:left w:val="nil"/>
              <w:bottom w:val="nil"/>
              <w:right w:val="nil"/>
            </w:tcBorders>
          </w:tcPr>
          <w:p w14:paraId="0EEC7999" w14:textId="5094210D" w:rsidR="008A4E01" w:rsidRPr="008A4E01" w:rsidRDefault="008A4E01" w:rsidP="006548A1">
            <w:pPr>
              <w:pStyle w:val="NormalWeb"/>
              <w:spacing w:before="0" w:beforeAutospacing="0" w:after="0" w:afterAutospacing="0" w:line="360" w:lineRule="auto"/>
              <w:jc w:val="center"/>
              <w:textAlignment w:val="center"/>
              <w:rPr>
                <w:rFonts w:ascii="Times New Roman" w:hAnsi="Times New Roman" w:cs="Times New Roman"/>
                <w:kern w:val="24"/>
                <w:sz w:val="21"/>
                <w:szCs w:val="21"/>
              </w:rPr>
            </w:pPr>
            <w:r w:rsidRPr="008A4E01">
              <w:rPr>
                <w:rFonts w:ascii="Times New Roman" w:hAnsi="Times New Roman" w:cs="Times New Roman"/>
                <w:kern w:val="24"/>
                <w:sz w:val="21"/>
                <w:szCs w:val="21"/>
              </w:rPr>
              <w:t>10.03</w:t>
            </w:r>
          </w:p>
        </w:tc>
        <w:tc>
          <w:tcPr>
            <w:tcW w:w="992" w:type="dxa"/>
            <w:tcBorders>
              <w:left w:val="nil"/>
              <w:bottom w:val="nil"/>
              <w:right w:val="nil"/>
            </w:tcBorders>
          </w:tcPr>
          <w:p w14:paraId="54C410AC" w14:textId="77777777" w:rsidR="008A4E01" w:rsidRPr="00227096" w:rsidRDefault="008A4E01" w:rsidP="006548A1">
            <w:pPr>
              <w:spacing w:line="360" w:lineRule="auto"/>
              <w:jc w:val="center"/>
            </w:pPr>
            <w:r>
              <w:t>15.91</w:t>
            </w:r>
          </w:p>
        </w:tc>
        <w:tc>
          <w:tcPr>
            <w:tcW w:w="1276" w:type="dxa"/>
            <w:vMerge w:val="restart"/>
            <w:tcBorders>
              <w:left w:val="nil"/>
              <w:right w:val="nil"/>
            </w:tcBorders>
            <w:vAlign w:val="center"/>
          </w:tcPr>
          <w:p w14:paraId="00C07AF8" w14:textId="77777777" w:rsidR="008A4E01" w:rsidRPr="0066285B" w:rsidRDefault="008A4E01" w:rsidP="006548A1">
            <w:pPr>
              <w:pStyle w:val="NormalWeb"/>
              <w:spacing w:before="0" w:beforeAutospacing="0" w:after="0" w:afterAutospacing="0" w:line="360" w:lineRule="auto"/>
              <w:jc w:val="center"/>
              <w:textAlignment w:val="center"/>
              <w:rPr>
                <w:rFonts w:ascii="Times New Roman" w:hAnsi="Times New Roman" w:cs="Times New Roman"/>
                <w:color w:val="000000" w:themeColor="dark1"/>
                <w:kern w:val="24"/>
                <w:sz w:val="21"/>
                <w:szCs w:val="21"/>
              </w:rPr>
            </w:pPr>
            <w:r>
              <w:rPr>
                <w:rFonts w:ascii="Times New Roman" w:hAnsi="Times New Roman" w:cs="Times New Roman"/>
                <w:color w:val="000000" w:themeColor="dark1"/>
                <w:kern w:val="24"/>
                <w:sz w:val="21"/>
                <w:szCs w:val="21"/>
              </w:rPr>
              <w:t>15.91</w:t>
            </w:r>
          </w:p>
        </w:tc>
        <w:tc>
          <w:tcPr>
            <w:tcW w:w="1076" w:type="dxa"/>
            <w:vMerge w:val="restart"/>
            <w:tcBorders>
              <w:left w:val="nil"/>
              <w:right w:val="nil"/>
            </w:tcBorders>
            <w:vAlign w:val="center"/>
          </w:tcPr>
          <w:p w14:paraId="2835681F" w14:textId="080337DA" w:rsidR="008A4E01" w:rsidRDefault="00B87464" w:rsidP="006548A1">
            <w:pPr>
              <w:pStyle w:val="NormalWeb"/>
              <w:spacing w:before="0" w:beforeAutospacing="0" w:after="0" w:afterAutospacing="0" w:line="360" w:lineRule="auto"/>
              <w:jc w:val="center"/>
              <w:textAlignment w:val="center"/>
              <w:rPr>
                <w:rFonts w:ascii="Times New Roman" w:hAnsi="Times New Roman" w:cs="Times New Roman"/>
                <w:color w:val="000000" w:themeColor="dark1"/>
                <w:kern w:val="24"/>
                <w:sz w:val="21"/>
                <w:szCs w:val="21"/>
              </w:rPr>
            </w:pPr>
            <w:r>
              <w:rPr>
                <w:rFonts w:ascii="Times New Roman" w:hAnsi="Times New Roman" w:cs="Times New Roman" w:hint="eastAsia"/>
                <w:color w:val="000000" w:themeColor="dark1"/>
                <w:kern w:val="24"/>
                <w:sz w:val="21"/>
                <w:szCs w:val="21"/>
              </w:rPr>
              <w:t>6</w:t>
            </w:r>
            <w:r>
              <w:rPr>
                <w:rFonts w:ascii="Times New Roman" w:hAnsi="Times New Roman" w:cs="Times New Roman"/>
                <w:color w:val="000000" w:themeColor="dark1"/>
                <w:kern w:val="24"/>
                <w:sz w:val="21"/>
                <w:szCs w:val="21"/>
              </w:rPr>
              <w:t>.60</w:t>
            </w:r>
          </w:p>
        </w:tc>
      </w:tr>
      <w:tr w:rsidR="008A4E01" w:rsidRPr="0066285B" w14:paraId="451338A7" w14:textId="23E83293" w:rsidTr="005B5A39">
        <w:trPr>
          <w:jc w:val="center"/>
        </w:trPr>
        <w:tc>
          <w:tcPr>
            <w:tcW w:w="990" w:type="dxa"/>
            <w:vMerge/>
            <w:tcBorders>
              <w:left w:val="nil"/>
              <w:right w:val="nil"/>
            </w:tcBorders>
            <w:vAlign w:val="center"/>
          </w:tcPr>
          <w:p w14:paraId="17D5C185" w14:textId="77777777" w:rsidR="008A4E01" w:rsidRPr="0066285B" w:rsidRDefault="008A4E01" w:rsidP="006548A1">
            <w:pPr>
              <w:spacing w:line="360" w:lineRule="auto"/>
              <w:jc w:val="center"/>
              <w:rPr>
                <w:rFonts w:ascii="Times New Roman" w:hAnsi="Times New Roman" w:cs="Times New Roman"/>
                <w:b/>
                <w:szCs w:val="21"/>
              </w:rPr>
            </w:pPr>
          </w:p>
        </w:tc>
        <w:tc>
          <w:tcPr>
            <w:tcW w:w="853" w:type="dxa"/>
            <w:tcBorders>
              <w:top w:val="nil"/>
              <w:left w:val="nil"/>
              <w:bottom w:val="nil"/>
              <w:right w:val="nil"/>
            </w:tcBorders>
            <w:vAlign w:val="center"/>
          </w:tcPr>
          <w:p w14:paraId="7E6DCDA0" w14:textId="77777777" w:rsidR="008A4E01" w:rsidRPr="0066285B" w:rsidRDefault="008A4E01" w:rsidP="006548A1">
            <w:pPr>
              <w:spacing w:line="360" w:lineRule="auto"/>
              <w:jc w:val="center"/>
              <w:rPr>
                <w:rFonts w:ascii="Times New Roman" w:hAnsi="Times New Roman" w:cs="Times New Roman"/>
                <w:b/>
                <w:szCs w:val="21"/>
              </w:rPr>
            </w:pPr>
            <w:r w:rsidRPr="0066285B">
              <w:rPr>
                <w:rFonts w:ascii="Times New Roman" w:hAnsi="Times New Roman" w:cs="Times New Roman"/>
                <w:b/>
                <w:szCs w:val="21"/>
              </w:rPr>
              <w:t>2</w:t>
            </w:r>
          </w:p>
        </w:tc>
        <w:tc>
          <w:tcPr>
            <w:tcW w:w="1985" w:type="dxa"/>
            <w:tcBorders>
              <w:top w:val="nil"/>
              <w:left w:val="nil"/>
              <w:bottom w:val="nil"/>
              <w:right w:val="nil"/>
            </w:tcBorders>
          </w:tcPr>
          <w:p w14:paraId="557669CF" w14:textId="11C4B166" w:rsidR="008A4E01" w:rsidRPr="00425FAE" w:rsidRDefault="008A4E01" w:rsidP="006548A1">
            <w:pPr>
              <w:pStyle w:val="NormalWeb"/>
              <w:spacing w:before="0" w:beforeAutospacing="0" w:after="0" w:afterAutospacing="0" w:line="360" w:lineRule="auto"/>
              <w:jc w:val="center"/>
              <w:textAlignment w:val="center"/>
              <w:rPr>
                <w:rFonts w:ascii="Times New Roman" w:hAnsi="Times New Roman" w:cs="Times New Roman"/>
                <w:kern w:val="24"/>
                <w:sz w:val="21"/>
                <w:szCs w:val="21"/>
              </w:rPr>
            </w:pPr>
            <w:r w:rsidRPr="00425FAE">
              <w:rPr>
                <w:rFonts w:ascii="Times New Roman" w:hAnsi="Times New Roman" w:cs="Times New Roman"/>
                <w:kern w:val="24"/>
                <w:sz w:val="21"/>
                <w:szCs w:val="21"/>
              </w:rPr>
              <w:t>20.02</w:t>
            </w:r>
            <w:r>
              <w:rPr>
                <w:rFonts w:ascii="Times New Roman" w:hAnsi="Times New Roman" w:cs="Times New Roman"/>
                <w:kern w:val="24"/>
                <w:sz w:val="21"/>
                <w:szCs w:val="21"/>
              </w:rPr>
              <w:t xml:space="preserve"> </w:t>
            </w:r>
            <w:r w:rsidRPr="00425FAE">
              <w:rPr>
                <w:rFonts w:ascii="Times New Roman" w:hAnsi="Times New Roman" w:cs="Times New Roman"/>
                <w:kern w:val="24"/>
                <w:sz w:val="21"/>
                <w:szCs w:val="21"/>
              </w:rPr>
              <w:t>×</w:t>
            </w:r>
            <w:r>
              <w:rPr>
                <w:rFonts w:ascii="Times New Roman" w:hAnsi="Times New Roman" w:cs="Times New Roman"/>
                <w:kern w:val="24"/>
                <w:sz w:val="21"/>
                <w:szCs w:val="21"/>
              </w:rPr>
              <w:t xml:space="preserve"> </w:t>
            </w:r>
            <w:r w:rsidRPr="00425FAE">
              <w:rPr>
                <w:rFonts w:ascii="Times New Roman" w:hAnsi="Times New Roman" w:cs="Times New Roman"/>
                <w:kern w:val="24"/>
                <w:sz w:val="21"/>
                <w:szCs w:val="21"/>
              </w:rPr>
              <w:t>20.04</w:t>
            </w:r>
            <w:r>
              <w:rPr>
                <w:rFonts w:ascii="Times New Roman" w:hAnsi="Times New Roman" w:cs="Times New Roman"/>
                <w:kern w:val="24"/>
                <w:sz w:val="21"/>
                <w:szCs w:val="21"/>
              </w:rPr>
              <w:t xml:space="preserve"> </w:t>
            </w:r>
            <w:r w:rsidRPr="00425FAE">
              <w:rPr>
                <w:rFonts w:ascii="Times New Roman" w:hAnsi="Times New Roman" w:cs="Times New Roman"/>
                <w:kern w:val="24"/>
                <w:sz w:val="21"/>
                <w:szCs w:val="21"/>
              </w:rPr>
              <w:t>×</w:t>
            </w:r>
            <w:r>
              <w:rPr>
                <w:rFonts w:ascii="Times New Roman" w:hAnsi="Times New Roman" w:cs="Times New Roman"/>
                <w:kern w:val="24"/>
                <w:sz w:val="21"/>
                <w:szCs w:val="21"/>
              </w:rPr>
              <w:t xml:space="preserve"> </w:t>
            </w:r>
            <w:r w:rsidRPr="00425FAE">
              <w:rPr>
                <w:rFonts w:ascii="Times New Roman" w:hAnsi="Times New Roman" w:cs="Times New Roman"/>
                <w:kern w:val="24"/>
                <w:sz w:val="21"/>
                <w:szCs w:val="21"/>
              </w:rPr>
              <w:t>19.54</w:t>
            </w:r>
          </w:p>
        </w:tc>
        <w:tc>
          <w:tcPr>
            <w:tcW w:w="1134" w:type="dxa"/>
            <w:tcBorders>
              <w:top w:val="nil"/>
              <w:left w:val="nil"/>
              <w:bottom w:val="nil"/>
              <w:right w:val="nil"/>
            </w:tcBorders>
          </w:tcPr>
          <w:p w14:paraId="3AC61F9D" w14:textId="119EF663" w:rsidR="008A4E01" w:rsidRPr="008A4E01" w:rsidRDefault="008A4E01" w:rsidP="006548A1">
            <w:pPr>
              <w:pStyle w:val="NormalWeb"/>
              <w:spacing w:before="0" w:beforeAutospacing="0" w:after="0" w:afterAutospacing="0" w:line="360" w:lineRule="auto"/>
              <w:jc w:val="center"/>
              <w:textAlignment w:val="center"/>
              <w:rPr>
                <w:rFonts w:ascii="Times New Roman" w:hAnsi="Times New Roman" w:cs="Times New Roman"/>
                <w:kern w:val="24"/>
                <w:sz w:val="21"/>
                <w:szCs w:val="21"/>
              </w:rPr>
            </w:pPr>
            <w:r w:rsidRPr="008A4E01">
              <w:rPr>
                <w:rFonts w:ascii="Times New Roman" w:hAnsi="Times New Roman" w:cs="Times New Roman"/>
                <w:kern w:val="24"/>
                <w:sz w:val="21"/>
                <w:szCs w:val="21"/>
              </w:rPr>
              <w:t>9.95</w:t>
            </w:r>
          </w:p>
        </w:tc>
        <w:tc>
          <w:tcPr>
            <w:tcW w:w="992" w:type="dxa"/>
            <w:tcBorders>
              <w:top w:val="nil"/>
              <w:left w:val="nil"/>
              <w:bottom w:val="nil"/>
              <w:right w:val="nil"/>
            </w:tcBorders>
          </w:tcPr>
          <w:p w14:paraId="66F7527D" w14:textId="77777777" w:rsidR="008A4E01" w:rsidRPr="00227096" w:rsidRDefault="008A4E01" w:rsidP="006548A1">
            <w:pPr>
              <w:spacing w:line="360" w:lineRule="auto"/>
              <w:jc w:val="center"/>
            </w:pPr>
            <w:r>
              <w:t>15.89</w:t>
            </w:r>
          </w:p>
        </w:tc>
        <w:tc>
          <w:tcPr>
            <w:tcW w:w="1276" w:type="dxa"/>
            <w:vMerge/>
            <w:tcBorders>
              <w:left w:val="nil"/>
              <w:right w:val="nil"/>
            </w:tcBorders>
            <w:vAlign w:val="center"/>
          </w:tcPr>
          <w:p w14:paraId="39246A6A" w14:textId="77777777" w:rsidR="008A4E01" w:rsidRPr="0066285B" w:rsidRDefault="008A4E01" w:rsidP="006548A1">
            <w:pPr>
              <w:spacing w:line="360" w:lineRule="auto"/>
              <w:jc w:val="center"/>
              <w:rPr>
                <w:rFonts w:ascii="Times New Roman" w:hAnsi="Times New Roman" w:cs="Times New Roman"/>
                <w:b/>
                <w:szCs w:val="21"/>
              </w:rPr>
            </w:pPr>
          </w:p>
        </w:tc>
        <w:tc>
          <w:tcPr>
            <w:tcW w:w="1076" w:type="dxa"/>
            <w:vMerge/>
            <w:tcBorders>
              <w:left w:val="nil"/>
              <w:right w:val="nil"/>
            </w:tcBorders>
            <w:vAlign w:val="center"/>
          </w:tcPr>
          <w:p w14:paraId="1DE8E58E" w14:textId="77777777" w:rsidR="008A4E01" w:rsidRPr="0066285B" w:rsidRDefault="008A4E01" w:rsidP="006548A1">
            <w:pPr>
              <w:spacing w:line="360" w:lineRule="auto"/>
              <w:jc w:val="center"/>
              <w:rPr>
                <w:rFonts w:ascii="Times New Roman" w:hAnsi="Times New Roman" w:cs="Times New Roman"/>
                <w:b/>
                <w:szCs w:val="21"/>
              </w:rPr>
            </w:pPr>
          </w:p>
        </w:tc>
      </w:tr>
      <w:tr w:rsidR="008A4E01" w:rsidRPr="0066285B" w14:paraId="541FB9A2" w14:textId="0ABB3C40" w:rsidTr="005B5A39">
        <w:trPr>
          <w:jc w:val="center"/>
        </w:trPr>
        <w:tc>
          <w:tcPr>
            <w:tcW w:w="990" w:type="dxa"/>
            <w:vMerge/>
            <w:tcBorders>
              <w:left w:val="nil"/>
              <w:bottom w:val="single" w:sz="4" w:space="0" w:color="auto"/>
              <w:right w:val="nil"/>
            </w:tcBorders>
            <w:vAlign w:val="center"/>
          </w:tcPr>
          <w:p w14:paraId="0D7137D6" w14:textId="77777777" w:rsidR="008A4E01" w:rsidRPr="0066285B" w:rsidRDefault="008A4E01" w:rsidP="006548A1">
            <w:pPr>
              <w:spacing w:line="360" w:lineRule="auto"/>
              <w:jc w:val="center"/>
              <w:rPr>
                <w:rFonts w:ascii="Times New Roman" w:hAnsi="Times New Roman" w:cs="Times New Roman"/>
                <w:b/>
                <w:szCs w:val="21"/>
              </w:rPr>
            </w:pPr>
          </w:p>
        </w:tc>
        <w:tc>
          <w:tcPr>
            <w:tcW w:w="853" w:type="dxa"/>
            <w:tcBorders>
              <w:top w:val="nil"/>
              <w:left w:val="nil"/>
              <w:bottom w:val="single" w:sz="4" w:space="0" w:color="auto"/>
              <w:right w:val="nil"/>
            </w:tcBorders>
            <w:vAlign w:val="center"/>
          </w:tcPr>
          <w:p w14:paraId="4B77C610" w14:textId="77777777" w:rsidR="008A4E01" w:rsidRPr="0066285B" w:rsidRDefault="008A4E01" w:rsidP="006548A1">
            <w:pPr>
              <w:spacing w:line="360" w:lineRule="auto"/>
              <w:jc w:val="center"/>
              <w:rPr>
                <w:rFonts w:ascii="Times New Roman" w:hAnsi="Times New Roman" w:cs="Times New Roman"/>
                <w:b/>
                <w:szCs w:val="21"/>
              </w:rPr>
            </w:pPr>
            <w:r w:rsidRPr="0066285B">
              <w:rPr>
                <w:rFonts w:ascii="Times New Roman" w:hAnsi="Times New Roman" w:cs="Times New Roman"/>
                <w:b/>
                <w:szCs w:val="21"/>
              </w:rPr>
              <w:t>3</w:t>
            </w:r>
          </w:p>
        </w:tc>
        <w:tc>
          <w:tcPr>
            <w:tcW w:w="1985" w:type="dxa"/>
            <w:tcBorders>
              <w:top w:val="nil"/>
              <w:left w:val="nil"/>
              <w:bottom w:val="single" w:sz="4" w:space="0" w:color="auto"/>
              <w:right w:val="nil"/>
            </w:tcBorders>
          </w:tcPr>
          <w:p w14:paraId="4CF62BED" w14:textId="13990BB4" w:rsidR="008A4E01" w:rsidRPr="00425FAE" w:rsidRDefault="008A4E01" w:rsidP="006548A1">
            <w:pPr>
              <w:pStyle w:val="NormalWeb"/>
              <w:spacing w:before="0" w:beforeAutospacing="0" w:after="0" w:afterAutospacing="0" w:line="360" w:lineRule="auto"/>
              <w:jc w:val="center"/>
              <w:textAlignment w:val="center"/>
              <w:rPr>
                <w:rFonts w:ascii="Times New Roman" w:hAnsi="Times New Roman" w:cs="Times New Roman"/>
                <w:kern w:val="24"/>
                <w:sz w:val="21"/>
                <w:szCs w:val="21"/>
              </w:rPr>
            </w:pPr>
            <w:r w:rsidRPr="00425FAE">
              <w:rPr>
                <w:rFonts w:ascii="Times New Roman" w:hAnsi="Times New Roman" w:cs="Times New Roman"/>
                <w:kern w:val="24"/>
                <w:sz w:val="21"/>
                <w:szCs w:val="21"/>
              </w:rPr>
              <w:t>20.04</w:t>
            </w:r>
            <w:r>
              <w:rPr>
                <w:rFonts w:ascii="Times New Roman" w:hAnsi="Times New Roman" w:cs="Times New Roman"/>
                <w:kern w:val="24"/>
                <w:sz w:val="21"/>
                <w:szCs w:val="21"/>
              </w:rPr>
              <w:t xml:space="preserve"> </w:t>
            </w:r>
            <w:r w:rsidRPr="00425FAE">
              <w:rPr>
                <w:rFonts w:ascii="Times New Roman" w:hAnsi="Times New Roman" w:cs="Times New Roman"/>
                <w:kern w:val="24"/>
                <w:sz w:val="21"/>
                <w:szCs w:val="21"/>
              </w:rPr>
              <w:t>×</w:t>
            </w:r>
            <w:r>
              <w:rPr>
                <w:rFonts w:ascii="Times New Roman" w:hAnsi="Times New Roman" w:cs="Times New Roman"/>
                <w:kern w:val="24"/>
                <w:sz w:val="21"/>
                <w:szCs w:val="21"/>
              </w:rPr>
              <w:t xml:space="preserve"> </w:t>
            </w:r>
            <w:r w:rsidRPr="00425FAE">
              <w:rPr>
                <w:rFonts w:ascii="Times New Roman" w:hAnsi="Times New Roman" w:cs="Times New Roman"/>
                <w:kern w:val="24"/>
                <w:sz w:val="21"/>
                <w:szCs w:val="21"/>
              </w:rPr>
              <w:t>20.04</w:t>
            </w:r>
            <w:r>
              <w:rPr>
                <w:rFonts w:ascii="Times New Roman" w:hAnsi="Times New Roman" w:cs="Times New Roman"/>
                <w:kern w:val="24"/>
                <w:sz w:val="21"/>
                <w:szCs w:val="21"/>
              </w:rPr>
              <w:t xml:space="preserve"> </w:t>
            </w:r>
            <w:r w:rsidRPr="00425FAE">
              <w:rPr>
                <w:rFonts w:ascii="Times New Roman" w:hAnsi="Times New Roman" w:cs="Times New Roman"/>
                <w:kern w:val="24"/>
                <w:sz w:val="21"/>
                <w:szCs w:val="21"/>
              </w:rPr>
              <w:t>×</w:t>
            </w:r>
            <w:r>
              <w:rPr>
                <w:rFonts w:ascii="Times New Roman" w:hAnsi="Times New Roman" w:cs="Times New Roman"/>
                <w:kern w:val="24"/>
                <w:sz w:val="21"/>
                <w:szCs w:val="21"/>
              </w:rPr>
              <w:t xml:space="preserve"> </w:t>
            </w:r>
            <w:r w:rsidRPr="00425FAE">
              <w:rPr>
                <w:rFonts w:ascii="Times New Roman" w:hAnsi="Times New Roman" w:cs="Times New Roman"/>
                <w:kern w:val="24"/>
                <w:sz w:val="21"/>
                <w:szCs w:val="21"/>
              </w:rPr>
              <w:t>19.59</w:t>
            </w:r>
          </w:p>
        </w:tc>
        <w:tc>
          <w:tcPr>
            <w:tcW w:w="1134" w:type="dxa"/>
            <w:tcBorders>
              <w:top w:val="nil"/>
              <w:left w:val="nil"/>
              <w:bottom w:val="single" w:sz="4" w:space="0" w:color="auto"/>
              <w:right w:val="nil"/>
            </w:tcBorders>
          </w:tcPr>
          <w:p w14:paraId="1B001451" w14:textId="5F401CAA" w:rsidR="008A4E01" w:rsidRPr="008A4E01" w:rsidRDefault="008A4E01" w:rsidP="006548A1">
            <w:pPr>
              <w:pStyle w:val="NormalWeb"/>
              <w:spacing w:before="0" w:beforeAutospacing="0" w:after="0" w:afterAutospacing="0" w:line="360" w:lineRule="auto"/>
              <w:jc w:val="center"/>
              <w:textAlignment w:val="center"/>
              <w:rPr>
                <w:rFonts w:ascii="Times New Roman" w:hAnsi="Times New Roman" w:cs="Times New Roman"/>
                <w:kern w:val="24"/>
                <w:sz w:val="21"/>
                <w:szCs w:val="21"/>
              </w:rPr>
            </w:pPr>
            <w:r w:rsidRPr="008A4E01">
              <w:rPr>
                <w:rFonts w:ascii="Times New Roman" w:hAnsi="Times New Roman" w:cs="Times New Roman"/>
                <w:kern w:val="24"/>
                <w:sz w:val="21"/>
                <w:szCs w:val="21"/>
              </w:rPr>
              <w:t>10.02</w:t>
            </w:r>
          </w:p>
        </w:tc>
        <w:tc>
          <w:tcPr>
            <w:tcW w:w="992" w:type="dxa"/>
            <w:tcBorders>
              <w:top w:val="nil"/>
              <w:left w:val="nil"/>
              <w:bottom w:val="single" w:sz="4" w:space="0" w:color="auto"/>
              <w:right w:val="nil"/>
            </w:tcBorders>
          </w:tcPr>
          <w:p w14:paraId="53706333" w14:textId="77777777" w:rsidR="008A4E01" w:rsidRPr="00227096" w:rsidRDefault="008A4E01" w:rsidP="006548A1">
            <w:pPr>
              <w:spacing w:line="360" w:lineRule="auto"/>
              <w:jc w:val="center"/>
            </w:pPr>
            <w:r>
              <w:t>15.93</w:t>
            </w:r>
          </w:p>
        </w:tc>
        <w:tc>
          <w:tcPr>
            <w:tcW w:w="1276" w:type="dxa"/>
            <w:vMerge/>
            <w:tcBorders>
              <w:left w:val="nil"/>
              <w:bottom w:val="single" w:sz="4" w:space="0" w:color="auto"/>
              <w:right w:val="nil"/>
            </w:tcBorders>
            <w:vAlign w:val="center"/>
          </w:tcPr>
          <w:p w14:paraId="199A6BA1" w14:textId="77777777" w:rsidR="008A4E01" w:rsidRPr="0066285B" w:rsidRDefault="008A4E01" w:rsidP="006548A1">
            <w:pPr>
              <w:spacing w:line="360" w:lineRule="auto"/>
              <w:jc w:val="center"/>
              <w:rPr>
                <w:rFonts w:ascii="Times New Roman" w:hAnsi="Times New Roman" w:cs="Times New Roman"/>
                <w:b/>
                <w:szCs w:val="21"/>
              </w:rPr>
            </w:pPr>
          </w:p>
        </w:tc>
        <w:tc>
          <w:tcPr>
            <w:tcW w:w="1076" w:type="dxa"/>
            <w:vMerge/>
            <w:tcBorders>
              <w:left w:val="nil"/>
              <w:bottom w:val="single" w:sz="4" w:space="0" w:color="auto"/>
              <w:right w:val="nil"/>
            </w:tcBorders>
            <w:vAlign w:val="center"/>
          </w:tcPr>
          <w:p w14:paraId="4C03178D" w14:textId="77777777" w:rsidR="008A4E01" w:rsidRPr="0066285B" w:rsidRDefault="008A4E01" w:rsidP="006548A1">
            <w:pPr>
              <w:spacing w:line="360" w:lineRule="auto"/>
              <w:jc w:val="center"/>
              <w:rPr>
                <w:rFonts w:ascii="Times New Roman" w:hAnsi="Times New Roman" w:cs="Times New Roman"/>
                <w:b/>
                <w:szCs w:val="21"/>
              </w:rPr>
            </w:pPr>
          </w:p>
        </w:tc>
      </w:tr>
      <w:tr w:rsidR="008A4E01" w:rsidRPr="0066285B" w14:paraId="3812C558" w14:textId="2DAB4DD2" w:rsidTr="005B5A39">
        <w:trPr>
          <w:jc w:val="center"/>
        </w:trPr>
        <w:tc>
          <w:tcPr>
            <w:tcW w:w="990" w:type="dxa"/>
            <w:vMerge w:val="restart"/>
            <w:tcBorders>
              <w:left w:val="nil"/>
              <w:right w:val="nil"/>
            </w:tcBorders>
            <w:vAlign w:val="center"/>
          </w:tcPr>
          <w:p w14:paraId="602153E4" w14:textId="77777777" w:rsidR="008A4E01" w:rsidRPr="0066285B" w:rsidRDefault="008A4E01" w:rsidP="006548A1">
            <w:pPr>
              <w:spacing w:line="360" w:lineRule="auto"/>
              <w:jc w:val="center"/>
              <w:rPr>
                <w:rFonts w:ascii="Times New Roman" w:hAnsi="Times New Roman" w:cs="Times New Roman"/>
                <w:b/>
                <w:szCs w:val="21"/>
              </w:rPr>
            </w:pPr>
            <w:r w:rsidRPr="0066285B">
              <w:rPr>
                <w:rFonts w:ascii="Times New Roman" w:hAnsi="Times New Roman" w:cs="Times New Roman"/>
                <w:b/>
                <w:szCs w:val="21"/>
              </w:rPr>
              <w:lastRenderedPageBreak/>
              <w:t>G</w:t>
            </w:r>
            <w:r>
              <w:rPr>
                <w:rFonts w:ascii="Times New Roman" w:hAnsi="Times New Roman" w:cs="Times New Roman"/>
                <w:b/>
                <w:szCs w:val="21"/>
              </w:rPr>
              <w:t>2-GCS</w:t>
            </w:r>
          </w:p>
        </w:tc>
        <w:tc>
          <w:tcPr>
            <w:tcW w:w="853" w:type="dxa"/>
            <w:tcBorders>
              <w:left w:val="nil"/>
              <w:bottom w:val="nil"/>
              <w:right w:val="nil"/>
            </w:tcBorders>
            <w:vAlign w:val="center"/>
          </w:tcPr>
          <w:p w14:paraId="799C3C13" w14:textId="77777777" w:rsidR="008A4E01" w:rsidRPr="0066285B" w:rsidRDefault="008A4E01" w:rsidP="006548A1">
            <w:pPr>
              <w:spacing w:line="360" w:lineRule="auto"/>
              <w:jc w:val="center"/>
              <w:rPr>
                <w:rFonts w:ascii="Times New Roman" w:hAnsi="Times New Roman" w:cs="Times New Roman"/>
                <w:b/>
                <w:szCs w:val="21"/>
              </w:rPr>
            </w:pPr>
            <w:r w:rsidRPr="0066285B">
              <w:rPr>
                <w:rFonts w:ascii="Times New Roman" w:hAnsi="Times New Roman" w:cs="Times New Roman"/>
                <w:b/>
                <w:szCs w:val="21"/>
              </w:rPr>
              <w:t>1</w:t>
            </w:r>
          </w:p>
        </w:tc>
        <w:tc>
          <w:tcPr>
            <w:tcW w:w="1985" w:type="dxa"/>
            <w:tcBorders>
              <w:left w:val="nil"/>
              <w:bottom w:val="nil"/>
              <w:right w:val="nil"/>
            </w:tcBorders>
          </w:tcPr>
          <w:p w14:paraId="79B99478" w14:textId="57070113" w:rsidR="008A4E01" w:rsidRPr="00425FAE" w:rsidRDefault="008A4E01" w:rsidP="006548A1">
            <w:pPr>
              <w:pStyle w:val="NormalWeb"/>
              <w:spacing w:before="0" w:beforeAutospacing="0" w:after="0" w:afterAutospacing="0" w:line="360" w:lineRule="auto"/>
              <w:jc w:val="center"/>
              <w:textAlignment w:val="center"/>
              <w:rPr>
                <w:rFonts w:ascii="Times New Roman" w:hAnsi="Times New Roman" w:cs="Times New Roman"/>
                <w:kern w:val="24"/>
                <w:sz w:val="21"/>
                <w:szCs w:val="21"/>
              </w:rPr>
            </w:pPr>
            <w:r w:rsidRPr="00425FAE">
              <w:rPr>
                <w:rFonts w:ascii="Times New Roman" w:hAnsi="Times New Roman" w:cs="Times New Roman"/>
                <w:kern w:val="24"/>
                <w:sz w:val="21"/>
                <w:szCs w:val="21"/>
              </w:rPr>
              <w:t>20.06</w:t>
            </w:r>
            <w:r>
              <w:rPr>
                <w:rFonts w:ascii="Times New Roman" w:hAnsi="Times New Roman" w:cs="Times New Roman"/>
                <w:kern w:val="24"/>
                <w:sz w:val="21"/>
                <w:szCs w:val="21"/>
              </w:rPr>
              <w:t xml:space="preserve"> </w:t>
            </w:r>
            <w:r w:rsidRPr="00425FAE">
              <w:rPr>
                <w:rFonts w:ascii="Times New Roman" w:hAnsi="Times New Roman" w:cs="Times New Roman"/>
                <w:kern w:val="24"/>
                <w:sz w:val="21"/>
                <w:szCs w:val="21"/>
              </w:rPr>
              <w:t>×</w:t>
            </w:r>
            <w:r>
              <w:rPr>
                <w:rFonts w:ascii="Times New Roman" w:hAnsi="Times New Roman" w:cs="Times New Roman"/>
                <w:kern w:val="24"/>
                <w:sz w:val="21"/>
                <w:szCs w:val="21"/>
              </w:rPr>
              <w:t xml:space="preserve"> </w:t>
            </w:r>
            <w:r w:rsidRPr="00425FAE">
              <w:rPr>
                <w:rFonts w:ascii="Times New Roman" w:hAnsi="Times New Roman" w:cs="Times New Roman"/>
                <w:kern w:val="24"/>
                <w:sz w:val="21"/>
                <w:szCs w:val="21"/>
              </w:rPr>
              <w:t>20.06</w:t>
            </w:r>
            <w:r>
              <w:rPr>
                <w:rFonts w:ascii="Times New Roman" w:hAnsi="Times New Roman" w:cs="Times New Roman"/>
                <w:kern w:val="24"/>
                <w:sz w:val="21"/>
                <w:szCs w:val="21"/>
              </w:rPr>
              <w:t xml:space="preserve"> </w:t>
            </w:r>
            <w:r w:rsidRPr="00425FAE">
              <w:rPr>
                <w:rFonts w:ascii="Times New Roman" w:hAnsi="Times New Roman" w:cs="Times New Roman"/>
                <w:kern w:val="24"/>
                <w:sz w:val="21"/>
                <w:szCs w:val="21"/>
              </w:rPr>
              <w:t>×</w:t>
            </w:r>
            <w:r>
              <w:rPr>
                <w:rFonts w:ascii="Times New Roman" w:hAnsi="Times New Roman" w:cs="Times New Roman"/>
                <w:kern w:val="24"/>
                <w:sz w:val="21"/>
                <w:szCs w:val="21"/>
              </w:rPr>
              <w:t xml:space="preserve"> </w:t>
            </w:r>
            <w:r w:rsidRPr="00425FAE">
              <w:rPr>
                <w:rFonts w:ascii="Times New Roman" w:hAnsi="Times New Roman" w:cs="Times New Roman"/>
                <w:kern w:val="24"/>
                <w:sz w:val="21"/>
                <w:szCs w:val="21"/>
              </w:rPr>
              <w:t>19.52</w:t>
            </w:r>
          </w:p>
        </w:tc>
        <w:tc>
          <w:tcPr>
            <w:tcW w:w="1134" w:type="dxa"/>
            <w:tcBorders>
              <w:left w:val="nil"/>
              <w:bottom w:val="nil"/>
              <w:right w:val="nil"/>
            </w:tcBorders>
          </w:tcPr>
          <w:p w14:paraId="5F81AB44" w14:textId="3C0BEAFB" w:rsidR="008A4E01" w:rsidRPr="008A4E01" w:rsidRDefault="008A4E01" w:rsidP="006548A1">
            <w:pPr>
              <w:pStyle w:val="NormalWeb"/>
              <w:spacing w:before="0" w:beforeAutospacing="0" w:after="0" w:afterAutospacing="0" w:line="360" w:lineRule="auto"/>
              <w:jc w:val="center"/>
              <w:textAlignment w:val="center"/>
              <w:rPr>
                <w:rFonts w:ascii="Times New Roman" w:hAnsi="Times New Roman" w:cs="Times New Roman"/>
                <w:kern w:val="24"/>
                <w:sz w:val="21"/>
                <w:szCs w:val="21"/>
              </w:rPr>
            </w:pPr>
            <w:r w:rsidRPr="008A4E01">
              <w:rPr>
                <w:rFonts w:ascii="Times New Roman" w:hAnsi="Times New Roman" w:cs="Times New Roman"/>
                <w:kern w:val="24"/>
                <w:sz w:val="21"/>
                <w:szCs w:val="21"/>
              </w:rPr>
              <w:t>10.25</w:t>
            </w:r>
          </w:p>
        </w:tc>
        <w:tc>
          <w:tcPr>
            <w:tcW w:w="992" w:type="dxa"/>
            <w:tcBorders>
              <w:left w:val="nil"/>
              <w:bottom w:val="nil"/>
              <w:right w:val="nil"/>
            </w:tcBorders>
          </w:tcPr>
          <w:p w14:paraId="2B2749E0" w14:textId="77777777" w:rsidR="008A4E01" w:rsidRPr="00227096" w:rsidRDefault="008A4E01" w:rsidP="006548A1">
            <w:pPr>
              <w:spacing w:line="360" w:lineRule="auto"/>
              <w:jc w:val="center"/>
            </w:pPr>
            <w:r>
              <w:t>16.32</w:t>
            </w:r>
          </w:p>
        </w:tc>
        <w:tc>
          <w:tcPr>
            <w:tcW w:w="1276" w:type="dxa"/>
            <w:vMerge w:val="restart"/>
            <w:tcBorders>
              <w:left w:val="nil"/>
              <w:right w:val="nil"/>
            </w:tcBorders>
            <w:vAlign w:val="center"/>
          </w:tcPr>
          <w:p w14:paraId="1D49ECEB" w14:textId="77777777" w:rsidR="008A4E01" w:rsidRPr="0066285B" w:rsidRDefault="008A4E01" w:rsidP="006548A1">
            <w:pPr>
              <w:pStyle w:val="NormalWeb"/>
              <w:spacing w:before="0" w:beforeAutospacing="0" w:after="0" w:afterAutospacing="0" w:line="360" w:lineRule="auto"/>
              <w:jc w:val="center"/>
              <w:textAlignment w:val="center"/>
              <w:rPr>
                <w:rFonts w:ascii="Times New Roman" w:hAnsi="Times New Roman" w:cs="Times New Roman"/>
                <w:color w:val="000000" w:themeColor="dark1"/>
                <w:kern w:val="24"/>
                <w:sz w:val="21"/>
                <w:szCs w:val="21"/>
              </w:rPr>
            </w:pPr>
            <w:r>
              <w:rPr>
                <w:rFonts w:ascii="Times New Roman" w:hAnsi="Times New Roman" w:cs="Times New Roman"/>
                <w:color w:val="000000" w:themeColor="dark1"/>
                <w:kern w:val="24"/>
                <w:sz w:val="21"/>
                <w:szCs w:val="21"/>
              </w:rPr>
              <w:t>16.34</w:t>
            </w:r>
          </w:p>
        </w:tc>
        <w:tc>
          <w:tcPr>
            <w:tcW w:w="1076" w:type="dxa"/>
            <w:vMerge w:val="restart"/>
            <w:tcBorders>
              <w:left w:val="nil"/>
              <w:right w:val="nil"/>
            </w:tcBorders>
            <w:vAlign w:val="center"/>
          </w:tcPr>
          <w:p w14:paraId="1FD543B6" w14:textId="5E1BB75A" w:rsidR="008A4E01" w:rsidRDefault="00B87464" w:rsidP="006548A1">
            <w:pPr>
              <w:pStyle w:val="NormalWeb"/>
              <w:spacing w:before="0" w:beforeAutospacing="0" w:after="0" w:afterAutospacing="0" w:line="360" w:lineRule="auto"/>
              <w:jc w:val="center"/>
              <w:textAlignment w:val="center"/>
              <w:rPr>
                <w:rFonts w:ascii="Times New Roman" w:hAnsi="Times New Roman" w:cs="Times New Roman"/>
                <w:color w:val="000000" w:themeColor="dark1"/>
                <w:kern w:val="24"/>
                <w:sz w:val="21"/>
                <w:szCs w:val="21"/>
              </w:rPr>
            </w:pPr>
            <w:r>
              <w:rPr>
                <w:rFonts w:ascii="Times New Roman" w:hAnsi="Times New Roman" w:cs="Times New Roman" w:hint="eastAsia"/>
                <w:color w:val="000000" w:themeColor="dark1"/>
                <w:kern w:val="24"/>
                <w:sz w:val="21"/>
                <w:szCs w:val="21"/>
              </w:rPr>
              <w:t>8</w:t>
            </w:r>
            <w:r>
              <w:rPr>
                <w:rFonts w:ascii="Times New Roman" w:hAnsi="Times New Roman" w:cs="Times New Roman"/>
                <w:color w:val="000000" w:themeColor="dark1"/>
                <w:kern w:val="24"/>
                <w:sz w:val="21"/>
                <w:szCs w:val="21"/>
              </w:rPr>
              <w:t>.93</w:t>
            </w:r>
          </w:p>
        </w:tc>
      </w:tr>
      <w:tr w:rsidR="008A4E01" w:rsidRPr="0066285B" w14:paraId="7947C304" w14:textId="53936F76" w:rsidTr="005B5A39">
        <w:trPr>
          <w:jc w:val="center"/>
        </w:trPr>
        <w:tc>
          <w:tcPr>
            <w:tcW w:w="990" w:type="dxa"/>
            <w:vMerge/>
            <w:tcBorders>
              <w:left w:val="nil"/>
              <w:right w:val="nil"/>
            </w:tcBorders>
          </w:tcPr>
          <w:p w14:paraId="43298FDE" w14:textId="77777777" w:rsidR="008A4E01" w:rsidRPr="0066285B" w:rsidRDefault="008A4E01" w:rsidP="006548A1">
            <w:pPr>
              <w:spacing w:line="360" w:lineRule="auto"/>
              <w:rPr>
                <w:rFonts w:ascii="Times New Roman" w:hAnsi="Times New Roman" w:cs="Times New Roman"/>
                <w:b/>
                <w:szCs w:val="21"/>
              </w:rPr>
            </w:pPr>
          </w:p>
        </w:tc>
        <w:tc>
          <w:tcPr>
            <w:tcW w:w="853" w:type="dxa"/>
            <w:tcBorders>
              <w:top w:val="nil"/>
              <w:left w:val="nil"/>
              <w:bottom w:val="nil"/>
              <w:right w:val="nil"/>
            </w:tcBorders>
          </w:tcPr>
          <w:p w14:paraId="2C811BC1" w14:textId="77777777" w:rsidR="008A4E01" w:rsidRPr="0066285B" w:rsidRDefault="008A4E01" w:rsidP="006548A1">
            <w:pPr>
              <w:spacing w:line="360" w:lineRule="auto"/>
              <w:jc w:val="center"/>
              <w:rPr>
                <w:rFonts w:ascii="Times New Roman" w:hAnsi="Times New Roman" w:cs="Times New Roman"/>
                <w:b/>
                <w:szCs w:val="21"/>
              </w:rPr>
            </w:pPr>
            <w:r w:rsidRPr="0066285B">
              <w:rPr>
                <w:rFonts w:ascii="Times New Roman" w:hAnsi="Times New Roman" w:cs="Times New Roman"/>
                <w:b/>
                <w:szCs w:val="21"/>
              </w:rPr>
              <w:t>2</w:t>
            </w:r>
          </w:p>
        </w:tc>
        <w:tc>
          <w:tcPr>
            <w:tcW w:w="1985" w:type="dxa"/>
            <w:tcBorders>
              <w:top w:val="nil"/>
              <w:left w:val="nil"/>
              <w:bottom w:val="nil"/>
              <w:right w:val="nil"/>
            </w:tcBorders>
          </w:tcPr>
          <w:p w14:paraId="7012885D" w14:textId="78C83BF3" w:rsidR="008A4E01" w:rsidRPr="00425FAE" w:rsidRDefault="008A4E01" w:rsidP="006548A1">
            <w:pPr>
              <w:pStyle w:val="NormalWeb"/>
              <w:spacing w:before="0" w:beforeAutospacing="0" w:after="0" w:afterAutospacing="0" w:line="360" w:lineRule="auto"/>
              <w:jc w:val="center"/>
              <w:textAlignment w:val="center"/>
              <w:rPr>
                <w:rFonts w:ascii="Times New Roman" w:hAnsi="Times New Roman" w:cs="Times New Roman"/>
                <w:kern w:val="24"/>
                <w:sz w:val="21"/>
                <w:szCs w:val="21"/>
              </w:rPr>
            </w:pPr>
            <w:r w:rsidRPr="00425FAE">
              <w:rPr>
                <w:rFonts w:ascii="Times New Roman" w:hAnsi="Times New Roman" w:cs="Times New Roman"/>
                <w:kern w:val="24"/>
                <w:sz w:val="21"/>
                <w:szCs w:val="21"/>
              </w:rPr>
              <w:t>20.04</w:t>
            </w:r>
            <w:r>
              <w:rPr>
                <w:rFonts w:ascii="Times New Roman" w:hAnsi="Times New Roman" w:cs="Times New Roman"/>
                <w:kern w:val="24"/>
                <w:sz w:val="21"/>
                <w:szCs w:val="21"/>
              </w:rPr>
              <w:t xml:space="preserve"> </w:t>
            </w:r>
            <w:r w:rsidRPr="00425FAE">
              <w:rPr>
                <w:rFonts w:ascii="Times New Roman" w:hAnsi="Times New Roman" w:cs="Times New Roman"/>
                <w:kern w:val="24"/>
                <w:sz w:val="21"/>
                <w:szCs w:val="21"/>
              </w:rPr>
              <w:t>×</w:t>
            </w:r>
            <w:r>
              <w:rPr>
                <w:rFonts w:ascii="Times New Roman" w:hAnsi="Times New Roman" w:cs="Times New Roman"/>
                <w:kern w:val="24"/>
                <w:sz w:val="21"/>
                <w:szCs w:val="21"/>
              </w:rPr>
              <w:t xml:space="preserve"> </w:t>
            </w:r>
            <w:r w:rsidRPr="00425FAE">
              <w:rPr>
                <w:rFonts w:ascii="Times New Roman" w:hAnsi="Times New Roman" w:cs="Times New Roman"/>
                <w:kern w:val="24"/>
                <w:sz w:val="21"/>
                <w:szCs w:val="21"/>
              </w:rPr>
              <w:t>20.00</w:t>
            </w:r>
            <w:r>
              <w:rPr>
                <w:rFonts w:ascii="Times New Roman" w:hAnsi="Times New Roman" w:cs="Times New Roman"/>
                <w:kern w:val="24"/>
                <w:sz w:val="21"/>
                <w:szCs w:val="21"/>
              </w:rPr>
              <w:t xml:space="preserve"> </w:t>
            </w:r>
            <w:r w:rsidRPr="00425FAE">
              <w:rPr>
                <w:rFonts w:ascii="Times New Roman" w:hAnsi="Times New Roman" w:cs="Times New Roman"/>
                <w:kern w:val="24"/>
                <w:sz w:val="21"/>
                <w:szCs w:val="21"/>
              </w:rPr>
              <w:t>×</w:t>
            </w:r>
            <w:r>
              <w:rPr>
                <w:rFonts w:ascii="Times New Roman" w:hAnsi="Times New Roman" w:cs="Times New Roman"/>
                <w:kern w:val="24"/>
                <w:sz w:val="21"/>
                <w:szCs w:val="21"/>
              </w:rPr>
              <w:t xml:space="preserve"> </w:t>
            </w:r>
            <w:r w:rsidRPr="00425FAE">
              <w:rPr>
                <w:rFonts w:ascii="Times New Roman" w:hAnsi="Times New Roman" w:cs="Times New Roman"/>
                <w:kern w:val="24"/>
                <w:sz w:val="21"/>
                <w:szCs w:val="21"/>
              </w:rPr>
              <w:t>19.61</w:t>
            </w:r>
          </w:p>
        </w:tc>
        <w:tc>
          <w:tcPr>
            <w:tcW w:w="1134" w:type="dxa"/>
            <w:tcBorders>
              <w:top w:val="nil"/>
              <w:left w:val="nil"/>
              <w:bottom w:val="nil"/>
              <w:right w:val="nil"/>
            </w:tcBorders>
          </w:tcPr>
          <w:p w14:paraId="12063C0B" w14:textId="18F45072" w:rsidR="008A4E01" w:rsidRPr="008A4E01" w:rsidRDefault="008A4E01" w:rsidP="006548A1">
            <w:pPr>
              <w:pStyle w:val="NormalWeb"/>
              <w:spacing w:before="0" w:beforeAutospacing="0" w:after="0" w:afterAutospacing="0" w:line="360" w:lineRule="auto"/>
              <w:jc w:val="center"/>
              <w:textAlignment w:val="center"/>
              <w:rPr>
                <w:rFonts w:ascii="Times New Roman" w:hAnsi="Times New Roman" w:cs="Times New Roman"/>
                <w:kern w:val="24"/>
                <w:sz w:val="21"/>
                <w:szCs w:val="21"/>
              </w:rPr>
            </w:pPr>
            <w:r w:rsidRPr="008A4E01">
              <w:rPr>
                <w:rFonts w:ascii="Times New Roman" w:hAnsi="Times New Roman" w:cs="Times New Roman"/>
                <w:kern w:val="24"/>
                <w:sz w:val="21"/>
                <w:szCs w:val="21"/>
              </w:rPr>
              <w:t>10.30</w:t>
            </w:r>
          </w:p>
        </w:tc>
        <w:tc>
          <w:tcPr>
            <w:tcW w:w="992" w:type="dxa"/>
            <w:tcBorders>
              <w:top w:val="nil"/>
              <w:left w:val="nil"/>
              <w:bottom w:val="nil"/>
              <w:right w:val="nil"/>
            </w:tcBorders>
          </w:tcPr>
          <w:p w14:paraId="15F5E20C" w14:textId="77777777" w:rsidR="008A4E01" w:rsidRPr="00227096" w:rsidRDefault="008A4E01" w:rsidP="006548A1">
            <w:pPr>
              <w:spacing w:line="360" w:lineRule="auto"/>
              <w:jc w:val="center"/>
            </w:pPr>
            <w:r>
              <w:t>16.37</w:t>
            </w:r>
          </w:p>
        </w:tc>
        <w:tc>
          <w:tcPr>
            <w:tcW w:w="1276" w:type="dxa"/>
            <w:vMerge/>
            <w:tcBorders>
              <w:left w:val="nil"/>
              <w:right w:val="nil"/>
            </w:tcBorders>
          </w:tcPr>
          <w:p w14:paraId="14ED93B2" w14:textId="77777777" w:rsidR="008A4E01" w:rsidRPr="0066285B" w:rsidRDefault="008A4E01" w:rsidP="006548A1">
            <w:pPr>
              <w:spacing w:line="360" w:lineRule="auto"/>
              <w:rPr>
                <w:rFonts w:ascii="Times New Roman" w:hAnsi="Times New Roman" w:cs="Times New Roman"/>
                <w:b/>
                <w:szCs w:val="21"/>
              </w:rPr>
            </w:pPr>
          </w:p>
        </w:tc>
        <w:tc>
          <w:tcPr>
            <w:tcW w:w="1076" w:type="dxa"/>
            <w:vMerge/>
            <w:tcBorders>
              <w:left w:val="nil"/>
              <w:right w:val="nil"/>
            </w:tcBorders>
          </w:tcPr>
          <w:p w14:paraId="5A27F39B" w14:textId="77777777" w:rsidR="008A4E01" w:rsidRPr="0066285B" w:rsidRDefault="008A4E01" w:rsidP="006548A1">
            <w:pPr>
              <w:spacing w:line="360" w:lineRule="auto"/>
              <w:rPr>
                <w:rFonts w:ascii="Times New Roman" w:hAnsi="Times New Roman" w:cs="Times New Roman"/>
                <w:b/>
                <w:szCs w:val="21"/>
              </w:rPr>
            </w:pPr>
          </w:p>
        </w:tc>
      </w:tr>
      <w:tr w:rsidR="008A4E01" w:rsidRPr="0066285B" w14:paraId="1AD8C357" w14:textId="49B9772C" w:rsidTr="005B5A39">
        <w:trPr>
          <w:jc w:val="center"/>
        </w:trPr>
        <w:tc>
          <w:tcPr>
            <w:tcW w:w="990" w:type="dxa"/>
            <w:vMerge/>
            <w:tcBorders>
              <w:left w:val="nil"/>
              <w:bottom w:val="single" w:sz="12" w:space="0" w:color="auto"/>
              <w:right w:val="nil"/>
            </w:tcBorders>
          </w:tcPr>
          <w:p w14:paraId="511168DD" w14:textId="77777777" w:rsidR="008A4E01" w:rsidRPr="0066285B" w:rsidRDefault="008A4E01" w:rsidP="006548A1">
            <w:pPr>
              <w:spacing w:line="360" w:lineRule="auto"/>
              <w:rPr>
                <w:rFonts w:ascii="Times New Roman" w:hAnsi="Times New Roman" w:cs="Times New Roman"/>
                <w:b/>
                <w:szCs w:val="21"/>
              </w:rPr>
            </w:pPr>
          </w:p>
        </w:tc>
        <w:tc>
          <w:tcPr>
            <w:tcW w:w="853" w:type="dxa"/>
            <w:tcBorders>
              <w:top w:val="nil"/>
              <w:left w:val="nil"/>
              <w:bottom w:val="single" w:sz="12" w:space="0" w:color="auto"/>
              <w:right w:val="nil"/>
            </w:tcBorders>
          </w:tcPr>
          <w:p w14:paraId="23F0BC3B" w14:textId="77777777" w:rsidR="008A4E01" w:rsidRPr="0066285B" w:rsidRDefault="008A4E01" w:rsidP="006548A1">
            <w:pPr>
              <w:spacing w:line="360" w:lineRule="auto"/>
              <w:jc w:val="center"/>
              <w:rPr>
                <w:rFonts w:ascii="Times New Roman" w:hAnsi="Times New Roman" w:cs="Times New Roman"/>
                <w:b/>
                <w:szCs w:val="21"/>
              </w:rPr>
            </w:pPr>
            <w:r w:rsidRPr="0066285B">
              <w:rPr>
                <w:rFonts w:ascii="Times New Roman" w:hAnsi="Times New Roman" w:cs="Times New Roman"/>
                <w:b/>
                <w:szCs w:val="21"/>
              </w:rPr>
              <w:t>3</w:t>
            </w:r>
          </w:p>
        </w:tc>
        <w:tc>
          <w:tcPr>
            <w:tcW w:w="1985" w:type="dxa"/>
            <w:tcBorders>
              <w:top w:val="nil"/>
              <w:left w:val="nil"/>
              <w:bottom w:val="single" w:sz="12" w:space="0" w:color="auto"/>
              <w:right w:val="nil"/>
            </w:tcBorders>
          </w:tcPr>
          <w:p w14:paraId="6571E405" w14:textId="1382B23C" w:rsidR="008A4E01" w:rsidRPr="00425FAE" w:rsidRDefault="008A4E01" w:rsidP="006548A1">
            <w:pPr>
              <w:pStyle w:val="NormalWeb"/>
              <w:spacing w:before="0" w:beforeAutospacing="0" w:after="0" w:afterAutospacing="0" w:line="360" w:lineRule="auto"/>
              <w:jc w:val="center"/>
              <w:textAlignment w:val="center"/>
              <w:rPr>
                <w:rFonts w:ascii="Times New Roman" w:hAnsi="Times New Roman" w:cs="Times New Roman"/>
                <w:kern w:val="24"/>
                <w:sz w:val="21"/>
                <w:szCs w:val="21"/>
              </w:rPr>
            </w:pPr>
            <w:r w:rsidRPr="00425FAE">
              <w:rPr>
                <w:rFonts w:ascii="Times New Roman" w:hAnsi="Times New Roman" w:cs="Times New Roman"/>
                <w:kern w:val="24"/>
                <w:sz w:val="21"/>
                <w:szCs w:val="21"/>
              </w:rPr>
              <w:t>20.02</w:t>
            </w:r>
            <w:r>
              <w:rPr>
                <w:rFonts w:ascii="Times New Roman" w:hAnsi="Times New Roman" w:cs="Times New Roman"/>
                <w:kern w:val="24"/>
                <w:sz w:val="21"/>
                <w:szCs w:val="21"/>
              </w:rPr>
              <w:t xml:space="preserve"> </w:t>
            </w:r>
            <w:r w:rsidRPr="00425FAE">
              <w:rPr>
                <w:rFonts w:ascii="Times New Roman" w:hAnsi="Times New Roman" w:cs="Times New Roman"/>
                <w:kern w:val="24"/>
                <w:sz w:val="21"/>
                <w:szCs w:val="21"/>
              </w:rPr>
              <w:t>×</w:t>
            </w:r>
            <w:r>
              <w:rPr>
                <w:rFonts w:ascii="Times New Roman" w:hAnsi="Times New Roman" w:cs="Times New Roman"/>
                <w:kern w:val="24"/>
                <w:sz w:val="21"/>
                <w:szCs w:val="21"/>
              </w:rPr>
              <w:t xml:space="preserve"> </w:t>
            </w:r>
            <w:r w:rsidRPr="00425FAE">
              <w:rPr>
                <w:rFonts w:ascii="Times New Roman" w:hAnsi="Times New Roman" w:cs="Times New Roman"/>
                <w:kern w:val="24"/>
                <w:sz w:val="21"/>
                <w:szCs w:val="21"/>
              </w:rPr>
              <w:t>20.06</w:t>
            </w:r>
            <w:r>
              <w:rPr>
                <w:rFonts w:ascii="Times New Roman" w:hAnsi="Times New Roman" w:cs="Times New Roman"/>
                <w:kern w:val="24"/>
                <w:sz w:val="21"/>
                <w:szCs w:val="21"/>
              </w:rPr>
              <w:t xml:space="preserve"> </w:t>
            </w:r>
            <w:r w:rsidRPr="00425FAE">
              <w:rPr>
                <w:rFonts w:ascii="Times New Roman" w:hAnsi="Times New Roman" w:cs="Times New Roman"/>
                <w:kern w:val="24"/>
                <w:sz w:val="21"/>
                <w:szCs w:val="21"/>
              </w:rPr>
              <w:t>×</w:t>
            </w:r>
            <w:r>
              <w:rPr>
                <w:rFonts w:ascii="Times New Roman" w:hAnsi="Times New Roman" w:cs="Times New Roman"/>
                <w:kern w:val="24"/>
                <w:sz w:val="21"/>
                <w:szCs w:val="21"/>
              </w:rPr>
              <w:t xml:space="preserve"> </w:t>
            </w:r>
            <w:r w:rsidRPr="00425FAE">
              <w:rPr>
                <w:rFonts w:ascii="Times New Roman" w:hAnsi="Times New Roman" w:cs="Times New Roman"/>
                <w:kern w:val="24"/>
                <w:sz w:val="21"/>
                <w:szCs w:val="21"/>
              </w:rPr>
              <w:t>19.61</w:t>
            </w:r>
          </w:p>
        </w:tc>
        <w:tc>
          <w:tcPr>
            <w:tcW w:w="1134" w:type="dxa"/>
            <w:tcBorders>
              <w:top w:val="nil"/>
              <w:left w:val="nil"/>
              <w:bottom w:val="single" w:sz="12" w:space="0" w:color="auto"/>
              <w:right w:val="nil"/>
            </w:tcBorders>
          </w:tcPr>
          <w:p w14:paraId="5D4583AF" w14:textId="3D1C352D" w:rsidR="008A4E01" w:rsidRPr="008A4E01" w:rsidRDefault="008A4E01" w:rsidP="006548A1">
            <w:pPr>
              <w:pStyle w:val="NormalWeb"/>
              <w:spacing w:before="0" w:beforeAutospacing="0" w:after="0" w:afterAutospacing="0" w:line="360" w:lineRule="auto"/>
              <w:jc w:val="center"/>
              <w:textAlignment w:val="center"/>
              <w:rPr>
                <w:rFonts w:ascii="Times New Roman" w:hAnsi="Times New Roman" w:cs="Times New Roman"/>
                <w:kern w:val="24"/>
                <w:sz w:val="21"/>
                <w:szCs w:val="21"/>
              </w:rPr>
            </w:pPr>
            <w:r w:rsidRPr="008A4E01">
              <w:rPr>
                <w:rFonts w:ascii="Times New Roman" w:hAnsi="Times New Roman" w:cs="Times New Roman"/>
                <w:kern w:val="24"/>
                <w:sz w:val="21"/>
                <w:szCs w:val="21"/>
              </w:rPr>
              <w:t>10.29</w:t>
            </w:r>
          </w:p>
        </w:tc>
        <w:tc>
          <w:tcPr>
            <w:tcW w:w="992" w:type="dxa"/>
            <w:tcBorders>
              <w:top w:val="nil"/>
              <w:left w:val="nil"/>
              <w:bottom w:val="single" w:sz="12" w:space="0" w:color="auto"/>
              <w:right w:val="nil"/>
            </w:tcBorders>
          </w:tcPr>
          <w:p w14:paraId="108249A3" w14:textId="77777777" w:rsidR="008A4E01" w:rsidRDefault="008A4E01" w:rsidP="006548A1">
            <w:pPr>
              <w:spacing w:line="360" w:lineRule="auto"/>
              <w:jc w:val="center"/>
            </w:pPr>
            <w:r>
              <w:t>16.33</w:t>
            </w:r>
          </w:p>
        </w:tc>
        <w:tc>
          <w:tcPr>
            <w:tcW w:w="1276" w:type="dxa"/>
            <w:vMerge/>
            <w:tcBorders>
              <w:left w:val="nil"/>
              <w:bottom w:val="single" w:sz="12" w:space="0" w:color="auto"/>
              <w:right w:val="nil"/>
            </w:tcBorders>
          </w:tcPr>
          <w:p w14:paraId="714FBB7E" w14:textId="77777777" w:rsidR="008A4E01" w:rsidRPr="0066285B" w:rsidRDefault="008A4E01" w:rsidP="006548A1">
            <w:pPr>
              <w:spacing w:line="360" w:lineRule="auto"/>
              <w:rPr>
                <w:rFonts w:ascii="Times New Roman" w:hAnsi="Times New Roman" w:cs="Times New Roman"/>
                <w:b/>
                <w:szCs w:val="21"/>
              </w:rPr>
            </w:pPr>
          </w:p>
        </w:tc>
        <w:tc>
          <w:tcPr>
            <w:tcW w:w="1076" w:type="dxa"/>
            <w:vMerge/>
            <w:tcBorders>
              <w:left w:val="nil"/>
              <w:bottom w:val="single" w:sz="12" w:space="0" w:color="auto"/>
              <w:right w:val="nil"/>
            </w:tcBorders>
          </w:tcPr>
          <w:p w14:paraId="6B1DA21B" w14:textId="77777777" w:rsidR="008A4E01" w:rsidRPr="0066285B" w:rsidRDefault="008A4E01" w:rsidP="006548A1">
            <w:pPr>
              <w:spacing w:line="360" w:lineRule="auto"/>
              <w:rPr>
                <w:rFonts w:ascii="Times New Roman" w:hAnsi="Times New Roman" w:cs="Times New Roman"/>
                <w:b/>
                <w:szCs w:val="21"/>
              </w:rPr>
            </w:pPr>
          </w:p>
        </w:tc>
      </w:tr>
    </w:tbl>
    <w:p w14:paraId="3D20EBF3" w14:textId="77777777" w:rsidR="002B3E79" w:rsidRDefault="002B3E79" w:rsidP="006C409D">
      <w:pPr>
        <w:spacing w:line="480" w:lineRule="auto"/>
        <w:jc w:val="center"/>
        <w:rPr>
          <w:rFonts w:ascii="Times New Roman" w:hAnsi="Times New Roman" w:cs="Times New Roman"/>
          <w:b/>
          <w:sz w:val="24"/>
          <w:szCs w:val="24"/>
        </w:rPr>
      </w:pPr>
    </w:p>
    <w:p w14:paraId="29C8C310" w14:textId="5493995F" w:rsidR="00754D61" w:rsidRDefault="00754D61" w:rsidP="00754D61">
      <w:pPr>
        <w:spacing w:line="480" w:lineRule="auto"/>
        <w:ind w:firstLineChars="200" w:firstLine="480"/>
        <w:rPr>
          <w:rFonts w:ascii="Times New Roman" w:hAnsi="Times New Roman" w:cs="Times New Roman"/>
          <w:sz w:val="24"/>
          <w:szCs w:val="24"/>
        </w:rPr>
      </w:pPr>
      <w:r>
        <w:rPr>
          <w:rFonts w:ascii="Times New Roman" w:hAnsi="Times New Roman" w:cs="Times New Roman"/>
          <w:sz w:val="24"/>
          <w:szCs w:val="24"/>
        </w:rPr>
        <w:t>The RD values in Table 1 also indicate that measured RD over the entire sample was</w:t>
      </w:r>
      <w:r w:rsidRPr="00034CE2">
        <w:rPr>
          <w:rFonts w:ascii="Times New Roman" w:hAnsi="Times New Roman" w:cs="Times New Roman"/>
          <w:sz w:val="24"/>
          <w:szCs w:val="24"/>
        </w:rPr>
        <w:t xml:space="preserve"> consistently higher than the specified value of 15% due to enlarged strut diameter and adhered powder on the surfaces </w:t>
      </w:r>
      <w:r w:rsidRPr="00034CE2">
        <w:rPr>
          <w:rFonts w:ascii="Times New Roman" w:hAnsi="Times New Roman" w:cs="Times New Roman"/>
          <w:sz w:val="24"/>
          <w:szCs w:val="24"/>
        </w:rPr>
        <w:fldChar w:fldCharType="begin">
          <w:fldData xml:space="preserve">PEVuZE5vdGU+PENpdGU+PEF1dGhvcj5IdXNzZWluPC9BdXRob3I+PFllYXI+MjAxMzwvWWVhcj48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</w:fldData>
        </w:fldChar>
      </w:r>
      <w:r w:rsidR="0081471E">
        <w:rPr>
          <w:rFonts w:ascii="Times New Roman" w:hAnsi="Times New Roman" w:cs="Times New Roman"/>
          <w:sz w:val="24"/>
          <w:szCs w:val="24"/>
        </w:rPr>
        <w:instrText xml:space="preserve"> ADDIN EN.CITE </w:instrText>
      </w:r>
      <w:r w:rsidR="0081471E">
        <w:rPr>
          <w:rFonts w:ascii="Times New Roman" w:hAnsi="Times New Roman" w:cs="Times New Roman"/>
          <w:sz w:val="24"/>
          <w:szCs w:val="24"/>
        </w:rPr>
        <w:fldChar w:fldCharType="begin">
          <w:fldData xml:space="preserve">PEVuZE5vdGU+PENpdGU+PEF1dGhvcj5IdXNzZWluPC9BdXRob3I+PFllYXI+MjAxMzwvWWVhcj48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</w:fldData>
        </w:fldChar>
      </w:r>
      <w:r w:rsidR="0081471E">
        <w:rPr>
          <w:rFonts w:ascii="Times New Roman" w:hAnsi="Times New Roman" w:cs="Times New Roman"/>
          <w:sz w:val="24"/>
          <w:szCs w:val="24"/>
        </w:rPr>
        <w:instrText xml:space="preserve"> ADDIN EN.CITE.DATA </w:instrText>
      </w:r>
      <w:r w:rsidR="0081471E">
        <w:rPr>
          <w:rFonts w:ascii="Times New Roman" w:hAnsi="Times New Roman" w:cs="Times New Roman"/>
          <w:sz w:val="24"/>
          <w:szCs w:val="24"/>
        </w:rPr>
      </w:r>
      <w:r w:rsidR="0081471E">
        <w:rPr>
          <w:rFonts w:ascii="Times New Roman" w:hAnsi="Times New Roman" w:cs="Times New Roman"/>
          <w:sz w:val="24"/>
          <w:szCs w:val="24"/>
        </w:rPr>
        <w:fldChar w:fldCharType="end"/>
      </w:r>
      <w:r w:rsidRPr="00034CE2">
        <w:rPr>
          <w:rFonts w:ascii="Times New Roman" w:hAnsi="Times New Roman" w:cs="Times New Roman"/>
          <w:sz w:val="24"/>
          <w:szCs w:val="24"/>
        </w:rPr>
      </w:r>
      <w:r w:rsidRPr="00034CE2">
        <w:rPr>
          <w:rFonts w:ascii="Times New Roman" w:hAnsi="Times New Roman" w:cs="Times New Roman"/>
          <w:sz w:val="24"/>
          <w:szCs w:val="24"/>
        </w:rPr>
        <w:fldChar w:fldCharType="separate"/>
      </w:r>
      <w:r w:rsidR="0081471E">
        <w:rPr>
          <w:rFonts w:ascii="Times New Roman" w:hAnsi="Times New Roman" w:cs="Times New Roman"/>
          <w:noProof/>
          <w:sz w:val="24"/>
          <w:szCs w:val="24"/>
        </w:rPr>
        <w:t>[8, 9]</w:t>
      </w:r>
      <w:r w:rsidRPr="00034CE2">
        <w:rPr>
          <w:rFonts w:ascii="Times New Roman" w:hAnsi="Times New Roman" w:cs="Times New Roman"/>
          <w:sz w:val="24"/>
          <w:szCs w:val="24"/>
        </w:rPr>
        <w:fldChar w:fldCharType="end"/>
      </w:r>
      <w:r w:rsidRPr="00034CE2">
        <w:rPr>
          <w:rFonts w:ascii="Times New Roman" w:hAnsi="Times New Roman" w:cs="Times New Roman"/>
          <w:sz w:val="24"/>
          <w:szCs w:val="24"/>
        </w:rPr>
        <w:t>.</w:t>
      </w:r>
      <w:r w:rsidR="00824498" w:rsidRPr="00034CE2">
        <w:rPr>
          <w:rFonts w:ascii="Times New Roman" w:hAnsi="Times New Roman" w:cs="Times New Roman"/>
          <w:sz w:val="24"/>
          <w:szCs w:val="24"/>
        </w:rPr>
        <w:t xml:space="preserve"> The enlarged strut diameter and adhered powder can be attributed to larger molten pool caused by lack of cooling </w:t>
      </w:r>
      <w:r w:rsidR="00824498" w:rsidRPr="00034CE2">
        <w:rPr>
          <w:rFonts w:ascii="Times New Roman" w:hAnsi="Times New Roman"/>
          <w:sz w:val="24"/>
          <w:szCs w:val="24"/>
        </w:rPr>
        <w:fldChar w:fldCharType="begin"/>
      </w:r>
      <w:r w:rsidR="0081471E">
        <w:rPr>
          <w:rFonts w:ascii="Times New Roman" w:hAnsi="Times New Roman"/>
          <w:sz w:val="24"/>
          <w:szCs w:val="24"/>
        </w:rPr>
        <w:instrText xml:space="preserve"> ADDIN EN.CITE &lt;EndNote&gt;&lt;Cite&gt;&lt;Author&gt;Hussein&lt;/Author&gt;&lt;Year&gt;2013&lt;/Year&gt;&lt;RecNum&gt;88&lt;/RecNum&gt;&lt;DisplayText&gt;[8]&lt;/DisplayText&gt;&lt;record&gt;&lt;rec-number&gt;88&lt;/rec-number&gt;&lt;foreign-keys&gt;&lt;key app="EN" db-id="xa2w5w0retadwsespa0xxva0xx9a9r0feet9" timestamp="1477388270"&gt;88&lt;/key&gt;&lt;key app="ENWeb" db-id=""&gt;0&lt;/key&gt;&lt;/foreign-keys&gt;&lt;ref-type name="Journal Article"&gt;17&lt;/ref-type&gt;&lt;contributors&gt;&lt;authors&gt;&lt;author&gt;Hussein, Ahmed&lt;/author&gt;&lt;author&gt;Hao, Liang&lt;/author&gt;&lt;author&gt;Yan, Chunze&lt;/author&gt;&lt;author&gt;Everson, Richard&lt;/author&gt;&lt;author&gt;Young, Philippe&lt;/author&gt;&lt;/authors&gt;&lt;/contributors&gt;&lt;titles&gt;&lt;title&gt;Advanced lattice support structures for metal additive manufacturing&lt;/title&gt;&lt;secondary-title&gt;Journal of Materials Processing Technology&lt;/secondary-title&gt;&lt;/titles&gt;&lt;periodical&gt;&lt;full-title&gt;Journal of Materials Processing Technology&lt;/full-title&gt;&lt;abbr-1&gt;J. Mater. Process. Technol.&lt;/abbr-1&gt;&lt;abbr-2&gt;J Mater Process Technol&lt;/abbr-2&gt;&lt;/periodical&gt;&lt;pages&gt;1019-1026&lt;/pages&gt;&lt;volume&gt;213&lt;/volume&gt;&lt;number&gt;7&lt;/number&gt;&lt;dates&gt;&lt;year&gt;2013&lt;/year&gt;&lt;/dates&gt;&lt;isbn&gt;09240136&lt;/isbn&gt;&lt;urls&gt;&lt;/urls&gt;&lt;electronic-resource-num&gt;10.1016/j.jmatprotec.2013.01.020&lt;/electronic-resource-num&gt;&lt;/record&gt;&lt;/Cite&gt;&lt;/EndNote&gt;</w:instrText>
      </w:r>
      <w:r w:rsidR="00824498" w:rsidRPr="00034CE2">
        <w:rPr>
          <w:rFonts w:ascii="Times New Roman" w:hAnsi="Times New Roman"/>
          <w:sz w:val="24"/>
          <w:szCs w:val="24"/>
        </w:rPr>
        <w:fldChar w:fldCharType="separate"/>
      </w:r>
      <w:r w:rsidR="0081471E">
        <w:rPr>
          <w:rFonts w:ascii="Times New Roman" w:hAnsi="Times New Roman"/>
          <w:noProof/>
          <w:sz w:val="24"/>
          <w:szCs w:val="24"/>
        </w:rPr>
        <w:t>[8]</w:t>
      </w:r>
      <w:r w:rsidR="00824498" w:rsidRPr="00034CE2">
        <w:rPr>
          <w:rFonts w:ascii="Times New Roman" w:hAnsi="Times New Roman"/>
          <w:sz w:val="24"/>
          <w:szCs w:val="24"/>
        </w:rPr>
        <w:fldChar w:fldCharType="end"/>
      </w:r>
      <w:r w:rsidR="00824498" w:rsidRPr="00034CE2">
        <w:rPr>
          <w:rFonts w:ascii="Times New Roman" w:hAnsi="Times New Roman" w:cs="Times New Roman"/>
          <w:sz w:val="24"/>
          <w:szCs w:val="24"/>
        </w:rPr>
        <w:t xml:space="preserve"> and more energy input on the boundary </w:t>
      </w:r>
      <w:r w:rsidR="00824498" w:rsidRPr="00034CE2">
        <w:rPr>
          <w:rFonts w:ascii="Times New Roman" w:hAnsi="Times New Roman"/>
          <w:sz w:val="24"/>
          <w:szCs w:val="24"/>
        </w:rPr>
        <w:fldChar w:fldCharType="begin"/>
      </w:r>
      <w:r w:rsidR="0081471E">
        <w:rPr>
          <w:rFonts w:ascii="Times New Roman" w:hAnsi="Times New Roman"/>
          <w:sz w:val="24"/>
          <w:szCs w:val="24"/>
        </w:rPr>
        <w:instrText xml:space="preserve"> ADDIN EN.CITE &lt;EndNote&gt;&lt;Cite&gt;&lt;Author&gt;Yang&lt;/Author&gt;&lt;Year&gt;2018&lt;/Year&gt;&lt;RecNum&gt;480&lt;/RecNum&gt;&lt;DisplayText&gt;[17, 18]&lt;/DisplayText&gt;&lt;record&gt;&lt;rec-number&gt;480&lt;/rec-number&gt;&lt;foreign-keys&gt;&lt;key app="EN" db-id="xa2w5w0retadwsespa0xxva0xx9a9r0feet9" timestamp="1523020453"&gt;480&lt;/key&gt;&lt;key app="ENWeb" db-id=""&gt;0&lt;/key&gt;&lt;/foreign-keys&gt;&lt;ref-type name="Journal Article"&gt;17&lt;/ref-type&gt;&lt;contributors&gt;&lt;authors&gt;&lt;author&gt;Yang, Kun V.&lt;/author&gt;&lt;author&gt;Rometsch, Paul&lt;/author&gt;&lt;author&gt;Jarvis, Tom&lt;/author&gt;&lt;author&gt;Rao, Jeremy&lt;/author&gt;&lt;author&gt;Cao, Sheng&lt;/author&gt;&lt;author&gt;Davies, Chris&lt;/author&gt;&lt;author&gt;Wu, Xinhua&lt;/author&gt;&lt;/authors&gt;&lt;/contributors&gt;&lt;titles&gt;&lt;title&gt;Porosity formation mechanisms and fatigue response in Al-Si-Mg alloys made by selective laser melting&lt;/title&gt;&lt;secondary-title&gt;Materials Science and Engineering: A&lt;/secondary-title&gt;&lt;/titles&gt;&lt;pages&gt;166-174&lt;/pages&gt;&lt;volume&gt;712&lt;/volume&gt;&lt;dates&gt;&lt;year&gt;2018&lt;/year&gt;&lt;/dates&gt;&lt;isbn&gt;09215093&lt;/isbn&gt;&lt;urls&gt;&lt;/urls&gt;&lt;electronic-resource-num&gt;10.1016/j.msea.2017.11.078&lt;/electronic-resource-num&gt;&lt;/record&gt;&lt;/Cite&gt;&lt;Cite&gt;&lt;Author&gt;Mancisidor&lt;/Author&gt;&lt;Year&gt;2016&lt;/Year&gt;&lt;RecNum&gt;481&lt;/RecNum&gt;&lt;record&gt;&lt;rec-number&gt;481&lt;/rec-number&gt;&lt;foreign-keys&gt;&lt;key app="EN" db-id="xa2w5w0retadwsespa0xxva0xx9a9r0feet9" timestamp="1523020505"&gt;481&lt;/key&gt;&lt;key app="ENWeb" db-id=""&gt;0&lt;/key&gt;&lt;/foreign-keys&gt;&lt;ref-type name="Journal Article"&gt;17&lt;/ref-type&gt;&lt;contributors&gt;&lt;authors&gt;&lt;author&gt;Mancisidor, A. M.&lt;/author&gt;&lt;author&gt;Garciandia, F.&lt;/author&gt;&lt;author&gt;Sebastian, M. San&lt;/author&gt;&lt;author&gt;Álvarez, P.&lt;/author&gt;&lt;author&gt;Díaz, J.&lt;/author&gt;&lt;author&gt;Unanue, I.&lt;/author&gt;&lt;/authors&gt;&lt;/contributors&gt;&lt;titles&gt;&lt;title&gt;Reduction of the Residual Porosity in Parts Manufactured by Selective Laser Melting Using Skywriting and High Focus Offset Strategies&lt;/title&gt;&lt;secondary-title&gt;Physics Procedia&lt;/secondary-title&gt;&lt;/titles&gt;&lt;pages&gt;864-873&lt;/pages&gt;&lt;volume&gt;83&lt;/volume&gt;&lt;dates&gt;&lt;year&gt;2016&lt;/year&gt;&lt;/dates&gt;&lt;isbn&gt;18753892&lt;/isbn&gt;&lt;urls&gt;&lt;/urls&gt;&lt;electronic-resource-num&gt;10.1016/j.phpro.2016.08.090&lt;/electronic-resource-num&gt;&lt;/record&gt;&lt;/Cite&gt;&lt;/EndNote&gt;</w:instrText>
      </w:r>
      <w:r w:rsidR="00824498" w:rsidRPr="00034CE2">
        <w:rPr>
          <w:rFonts w:ascii="Times New Roman" w:hAnsi="Times New Roman"/>
          <w:sz w:val="24"/>
          <w:szCs w:val="24"/>
        </w:rPr>
        <w:fldChar w:fldCharType="separate"/>
      </w:r>
      <w:r w:rsidR="0081471E">
        <w:rPr>
          <w:rFonts w:ascii="Times New Roman" w:hAnsi="Times New Roman"/>
          <w:noProof/>
          <w:sz w:val="24"/>
          <w:szCs w:val="24"/>
        </w:rPr>
        <w:t>[17, 18]</w:t>
      </w:r>
      <w:r w:rsidR="00824498" w:rsidRPr="00034CE2">
        <w:rPr>
          <w:rFonts w:ascii="Times New Roman" w:hAnsi="Times New Roman"/>
          <w:sz w:val="24"/>
          <w:szCs w:val="24"/>
        </w:rPr>
        <w:fldChar w:fldCharType="end"/>
      </w:r>
      <w:r w:rsidR="00824498" w:rsidRPr="00034CE2">
        <w:rPr>
          <w:rFonts w:ascii="Times New Roman" w:hAnsi="Times New Roman"/>
          <w:sz w:val="24"/>
          <w:szCs w:val="24"/>
        </w:rPr>
        <w:t xml:space="preserve">. As the specific surface area per unit volume (the ratio of surface area to volume) of </w:t>
      </w:r>
      <w:r w:rsidR="0067350B">
        <w:rPr>
          <w:rFonts w:ascii="Times New Roman" w:hAnsi="Times New Roman"/>
          <w:sz w:val="24"/>
          <w:szCs w:val="24"/>
        </w:rPr>
        <w:t xml:space="preserve">the </w:t>
      </w:r>
      <w:r w:rsidR="00824498" w:rsidRPr="00034CE2">
        <w:rPr>
          <w:rFonts w:ascii="Times New Roman" w:hAnsi="Times New Roman"/>
          <w:sz w:val="24"/>
          <w:szCs w:val="24"/>
        </w:rPr>
        <w:t>cellular structure is higher than the bulk material</w:t>
      </w:r>
      <w:r w:rsidR="00034CE2" w:rsidRPr="00034CE2">
        <w:rPr>
          <w:rFonts w:ascii="Times New Roman" w:hAnsi="Times New Roman"/>
          <w:sz w:val="24"/>
          <w:szCs w:val="24"/>
        </w:rPr>
        <w:t xml:space="preserve"> </w:t>
      </w:r>
      <w:r w:rsidR="00034CE2" w:rsidRPr="00034CE2">
        <w:rPr>
          <w:rFonts w:ascii="Times New Roman" w:hAnsi="Times New Roman" w:cs="Times New Roman"/>
          <w:sz w:val="24"/>
          <w:szCs w:val="24"/>
        </w:rPr>
        <w:fldChar w:fldCharType="begin"/>
      </w:r>
      <w:r w:rsidR="0081471E">
        <w:rPr>
          <w:rFonts w:ascii="Times New Roman" w:hAnsi="Times New Roman" w:cs="Times New Roman"/>
          <w:sz w:val="24"/>
          <w:szCs w:val="24"/>
        </w:rPr>
        <w:instrText xml:space="preserve"> ADDIN EN.CITE &lt;EndNote&gt;&lt;Cite&gt;&lt;Author&gt;Yang&lt;/Author&gt;&lt;Year&gt;2018&lt;/Year&gt;&lt;RecNum&gt;580&lt;/RecNum&gt;&lt;DisplayText&gt;[9]&lt;/DisplayText&gt;&lt;record&gt;&lt;rec-number&gt;580&lt;/rec-number&gt;&lt;foreign-keys&gt;&lt;key app="EN" db-id="xa2w5w0retadwsespa0xxva0xx9a9r0feet9" timestamp="1536220260"&gt;580&lt;/key&gt;&lt;/foreign-keys&gt;&lt;ref-type name="Journal Article"&gt;17&lt;/ref-type&gt;&lt;contributors&gt;&lt;authors&gt;&lt;author&gt;Yang, Lei&lt;/author&gt;&lt;author&gt;Yan, Chunze&lt;/author&gt;&lt;author&gt;Han, Changjun&lt;/author&gt;&lt;author&gt;Chen, Peng&lt;/author&gt;&lt;author&gt;Yang, Shoufeng&lt;/author&gt;&lt;author&gt;Shi, Yusheng&lt;/author&gt;&lt;/authors&gt;&lt;/contributors&gt;&lt;titles&gt;&lt;title&gt;Mechanical response of a triply periodic minimal surface cellular structures manufactured by selective laser melting&lt;/title&gt;&lt;secondary-title&gt;International Journal of Mechanical Sciences&lt;/secondary-title&gt;&lt;/titles&gt;&lt;pages&gt;149-157&lt;/pages&gt;&lt;volume&gt;148&lt;/volume&gt;&lt;keywords&gt;&lt;keyword&gt;Cellular structure&lt;/keyword&gt;&lt;keyword&gt;Additive manufacturing&lt;/keyword&gt;&lt;keyword&gt;Selective laser melting&lt;/keyword&gt;&lt;keyword&gt;Finite element method&lt;/keyword&gt;&lt;keyword&gt;Mechanical behaviors&lt;/keyword&gt;&lt;/keywords&gt;&lt;dates&gt;&lt;year&gt;2018&lt;/year&gt;&lt;pub-dates&gt;&lt;date&gt;2018/11/01/&lt;/date&gt;&lt;/pub-dates&gt;&lt;/dates&gt;&lt;isbn&gt;0020-7403&lt;/isbn&gt;&lt;urls&gt;&lt;related-urls&gt;&lt;url&gt;http://www.sciencedirect.com/science/article/pii/S0020740317333970&lt;/url&gt;&lt;/related-urls&gt;&lt;/urls&gt;&lt;electronic-resource-num&gt;https://doi.org/10.1016/j.ijmecsci.2018.08.039&lt;/electronic-resource-num&gt;&lt;/record&gt;&lt;/Cite&gt;&lt;/EndNote&gt;</w:instrText>
      </w:r>
      <w:r w:rsidR="00034CE2" w:rsidRPr="00034CE2">
        <w:rPr>
          <w:rFonts w:ascii="Times New Roman" w:hAnsi="Times New Roman" w:cs="Times New Roman"/>
          <w:sz w:val="24"/>
          <w:szCs w:val="24"/>
        </w:rPr>
        <w:fldChar w:fldCharType="separate"/>
      </w:r>
      <w:r w:rsidR="0081471E">
        <w:rPr>
          <w:rFonts w:ascii="Times New Roman" w:hAnsi="Times New Roman" w:cs="Times New Roman"/>
          <w:noProof/>
          <w:sz w:val="24"/>
          <w:szCs w:val="24"/>
        </w:rPr>
        <w:t>[9]</w:t>
      </w:r>
      <w:r w:rsidR="00034CE2" w:rsidRPr="00034CE2">
        <w:rPr>
          <w:rFonts w:ascii="Times New Roman" w:hAnsi="Times New Roman" w:cs="Times New Roman"/>
          <w:sz w:val="24"/>
          <w:szCs w:val="24"/>
        </w:rPr>
        <w:fldChar w:fldCharType="end"/>
      </w:r>
      <w:r w:rsidR="00034CE2" w:rsidRPr="00034CE2">
        <w:rPr>
          <w:rFonts w:ascii="Times New Roman" w:hAnsi="Times New Roman"/>
          <w:sz w:val="24"/>
          <w:szCs w:val="24"/>
        </w:rPr>
        <w:t>,</w:t>
      </w:r>
      <w:r w:rsidR="00824498" w:rsidRPr="00034CE2">
        <w:rPr>
          <w:rFonts w:ascii="Times New Roman" w:hAnsi="Times New Roman"/>
          <w:sz w:val="24"/>
          <w:szCs w:val="24"/>
        </w:rPr>
        <w:t xml:space="preserve"> </w:t>
      </w:r>
      <w:r w:rsidR="00034CE2" w:rsidRPr="00034CE2">
        <w:rPr>
          <w:rFonts w:ascii="Times New Roman" w:hAnsi="Times New Roman"/>
          <w:sz w:val="24"/>
          <w:szCs w:val="24"/>
        </w:rPr>
        <w:t>t</w:t>
      </w:r>
      <w:r w:rsidR="00824498" w:rsidRPr="00034CE2">
        <w:rPr>
          <w:rFonts w:ascii="Times New Roman" w:hAnsi="Times New Roman"/>
          <w:sz w:val="24"/>
          <w:szCs w:val="24"/>
        </w:rPr>
        <w:t>he effect of enlarged strut</w:t>
      </w:r>
      <w:r w:rsidR="00034CE2" w:rsidRPr="00034CE2">
        <w:rPr>
          <w:rFonts w:ascii="Times New Roman" w:hAnsi="Times New Roman"/>
          <w:sz w:val="24"/>
          <w:szCs w:val="24"/>
        </w:rPr>
        <w:t xml:space="preserve"> diameter and adhered powder on the surfaces would be severe, resulting in the RD deviation.</w:t>
      </w:r>
    </w:p>
    <w:p w14:paraId="7FCB1CBB" w14:textId="05C7EF71" w:rsidR="00034CE2" w:rsidRPr="003D1412" w:rsidRDefault="00034CE2" w:rsidP="00034CE2">
      <w:pPr>
        <w:spacing w:line="480" w:lineRule="auto"/>
        <w:ind w:firstLineChars="200" w:firstLine="480"/>
        <w:rPr>
          <w:rFonts w:ascii="Times New Roman" w:hAnsi="Times New Roman" w:cs="Times New Roman"/>
          <w:sz w:val="24"/>
          <w:szCs w:val="24"/>
        </w:rPr>
      </w:pPr>
      <w:r>
        <w:rPr>
          <w:rFonts w:ascii="Times New Roman" w:hAnsi="Times New Roman" w:cs="Times New Roman"/>
          <w:sz w:val="24"/>
          <w:szCs w:val="24"/>
        </w:rPr>
        <w:t>F</w:t>
      </w:r>
      <w:r w:rsidR="002B3E79" w:rsidRPr="00EA50AF">
        <w:rPr>
          <w:rFonts w:ascii="Times New Roman" w:hAnsi="Times New Roman" w:cs="Times New Roman"/>
          <w:sz w:val="24"/>
          <w:szCs w:val="24"/>
        </w:rPr>
        <w:t xml:space="preserve">urthermore, </w:t>
      </w:r>
      <w:r w:rsidR="002B3E79">
        <w:rPr>
          <w:rFonts w:ascii="Times New Roman" w:hAnsi="Times New Roman" w:cs="Times New Roman"/>
          <w:sz w:val="24"/>
          <w:szCs w:val="24"/>
        </w:rPr>
        <w:t>the RD of the</w:t>
      </w:r>
      <w:r w:rsidR="002B3E79" w:rsidRPr="00EA50AF">
        <w:rPr>
          <w:rFonts w:ascii="Times New Roman" w:hAnsi="Times New Roman" w:cs="Times New Roman"/>
          <w:sz w:val="24"/>
          <w:szCs w:val="24"/>
        </w:rPr>
        <w:t xml:space="preserve"> </w:t>
      </w:r>
      <w:r w:rsidR="002B3E79">
        <w:rPr>
          <w:rFonts w:ascii="Times New Roman" w:hAnsi="Times New Roman" w:cs="Times New Roman"/>
          <w:sz w:val="24"/>
          <w:szCs w:val="24"/>
        </w:rPr>
        <w:t>G1-</w:t>
      </w:r>
      <w:r w:rsidR="002B3E79" w:rsidRPr="00EA50AF">
        <w:rPr>
          <w:rFonts w:ascii="Times New Roman" w:hAnsi="Times New Roman" w:cs="Times New Roman"/>
          <w:sz w:val="24"/>
          <w:szCs w:val="24"/>
        </w:rPr>
        <w:t xml:space="preserve">GCS </w:t>
      </w:r>
      <w:r w:rsidR="002B3E79">
        <w:rPr>
          <w:rFonts w:ascii="Times New Roman" w:hAnsi="Times New Roman" w:cs="Times New Roman"/>
          <w:sz w:val="24"/>
          <w:szCs w:val="24"/>
        </w:rPr>
        <w:t>samples were lower than the RD of the other structures due to the decreasing density along the building direction.</w:t>
      </w:r>
      <w:r w:rsidR="002B3E79">
        <w:rPr>
          <w:rFonts w:ascii="Times New Roman" w:hAnsi="Times New Roman" w:cs="Times New Roman" w:hint="eastAsia"/>
          <w:sz w:val="24"/>
          <w:szCs w:val="24"/>
        </w:rPr>
        <w:t xml:space="preserve"> </w:t>
      </w:r>
      <w:r w:rsidR="00A51545">
        <w:rPr>
          <w:rFonts w:ascii="Times New Roman" w:hAnsi="Times New Roman" w:cs="Times New Roman"/>
          <w:sz w:val="24"/>
          <w:szCs w:val="24"/>
        </w:rPr>
        <w:t xml:space="preserve">The </w:t>
      </w:r>
      <w:r w:rsidR="00A51545">
        <w:rPr>
          <w:rFonts w:ascii="Times New Roman" w:hAnsi="Times New Roman"/>
          <w:sz w:val="24"/>
          <w:szCs w:val="24"/>
        </w:rPr>
        <w:t>actual volume and V</w:t>
      </w:r>
      <w:r w:rsidR="00A51545" w:rsidRPr="003D1412">
        <w:rPr>
          <w:rFonts w:ascii="Times New Roman" w:hAnsi="Times New Roman"/>
          <w:sz w:val="24"/>
          <w:szCs w:val="24"/>
        </w:rPr>
        <w:t>F</w:t>
      </w:r>
      <w:r w:rsidRPr="003D1412">
        <w:rPr>
          <w:rFonts w:ascii="Times New Roman" w:hAnsi="Times New Roman"/>
          <w:sz w:val="24"/>
          <w:szCs w:val="24"/>
        </w:rPr>
        <w:t>s</w:t>
      </w:r>
      <w:r w:rsidR="007E7E43" w:rsidRPr="003D1412">
        <w:rPr>
          <w:rFonts w:ascii="Times New Roman" w:hAnsi="Times New Roman" w:cs="Times New Roman"/>
          <w:sz w:val="24"/>
          <w:szCs w:val="24"/>
        </w:rPr>
        <w:t xml:space="preserve"> in Table 2</w:t>
      </w:r>
      <w:r w:rsidRPr="003D1412">
        <w:rPr>
          <w:rFonts w:ascii="Times New Roman" w:hAnsi="Times New Roman" w:cs="Times New Roman"/>
          <w:sz w:val="24"/>
          <w:szCs w:val="24"/>
        </w:rPr>
        <w:t xml:space="preserve"> also</w:t>
      </w:r>
      <w:r w:rsidR="007E7E43" w:rsidRPr="003D1412">
        <w:rPr>
          <w:rFonts w:ascii="Times New Roman" w:hAnsi="Times New Roman" w:cs="Times New Roman"/>
          <w:sz w:val="24"/>
          <w:szCs w:val="24"/>
        </w:rPr>
        <w:t xml:space="preserve"> </w:t>
      </w:r>
      <w:r w:rsidRPr="003D1412">
        <w:rPr>
          <w:rFonts w:ascii="Times New Roman" w:hAnsi="Times New Roman" w:cs="Times New Roman"/>
          <w:sz w:val="24"/>
          <w:szCs w:val="24"/>
        </w:rPr>
        <w:t>show consistency</w:t>
      </w:r>
      <w:r w:rsidR="007E7E43" w:rsidRPr="003D1412">
        <w:rPr>
          <w:rFonts w:ascii="Times New Roman" w:hAnsi="Times New Roman" w:cs="Times New Roman"/>
          <w:sz w:val="24"/>
          <w:szCs w:val="24"/>
        </w:rPr>
        <w:t xml:space="preserve"> with the measured RD values in Table 1. </w:t>
      </w:r>
      <w:r w:rsidRPr="003D1412">
        <w:rPr>
          <w:rFonts w:ascii="Times New Roman" w:hAnsi="Times New Roman" w:cs="Times New Roman"/>
          <w:sz w:val="24"/>
          <w:szCs w:val="24"/>
        </w:rPr>
        <w:t>The deviations in RD and VF of G2-GCS are roughly the same with that of G1-GCS, while b</w:t>
      </w:r>
      <w:r w:rsidR="00754D61" w:rsidRPr="003D1412">
        <w:rPr>
          <w:rFonts w:ascii="Times New Roman" w:hAnsi="Times New Roman" w:cs="Times New Roman"/>
          <w:sz w:val="24"/>
          <w:szCs w:val="24"/>
        </w:rPr>
        <w:t xml:space="preserve">oth the </w:t>
      </w:r>
      <w:r w:rsidR="007E7E43" w:rsidRPr="003D1412">
        <w:rPr>
          <w:rFonts w:ascii="Times New Roman" w:hAnsi="Times New Roman" w:cs="Times New Roman"/>
          <w:sz w:val="24"/>
          <w:szCs w:val="24"/>
        </w:rPr>
        <w:t>devia</w:t>
      </w:r>
      <w:r w:rsidRPr="003D1412">
        <w:rPr>
          <w:rFonts w:ascii="Times New Roman" w:hAnsi="Times New Roman" w:cs="Times New Roman"/>
          <w:sz w:val="24"/>
          <w:szCs w:val="24"/>
        </w:rPr>
        <w:t>tions in</w:t>
      </w:r>
      <w:r w:rsidR="007E7E43" w:rsidRPr="003D1412">
        <w:rPr>
          <w:rFonts w:ascii="Times New Roman" w:hAnsi="Times New Roman" w:cs="Times New Roman"/>
          <w:sz w:val="24"/>
          <w:szCs w:val="24"/>
        </w:rPr>
        <w:t xml:space="preserve"> </w:t>
      </w:r>
      <w:r w:rsidR="00754D61" w:rsidRPr="003D1412">
        <w:rPr>
          <w:rFonts w:ascii="Times New Roman" w:hAnsi="Times New Roman" w:cs="Times New Roman"/>
          <w:sz w:val="24"/>
          <w:szCs w:val="24"/>
        </w:rPr>
        <w:t>RD and</w:t>
      </w:r>
      <w:r w:rsidR="007E7E43" w:rsidRPr="003D1412">
        <w:rPr>
          <w:rFonts w:ascii="Times New Roman" w:hAnsi="Times New Roman" w:cs="Times New Roman"/>
          <w:sz w:val="24"/>
          <w:szCs w:val="24"/>
        </w:rPr>
        <w:t xml:space="preserve"> VF of G1-GCS samples were lower than deviations in the other two structures.</w:t>
      </w:r>
      <w:r w:rsidR="004A0F61" w:rsidRPr="003D1412">
        <w:rPr>
          <w:rFonts w:ascii="Times New Roman" w:hAnsi="Times New Roman" w:cs="Times New Roman"/>
          <w:sz w:val="24"/>
          <w:szCs w:val="24"/>
        </w:rPr>
        <w:t xml:space="preserve"> </w:t>
      </w:r>
      <w:r w:rsidRPr="003D1412">
        <w:rPr>
          <w:rFonts w:ascii="Times New Roman" w:hAnsi="Times New Roman" w:cs="Times New Roman"/>
          <w:sz w:val="24"/>
          <w:szCs w:val="24"/>
        </w:rPr>
        <w:t>The comparison illustrate</w:t>
      </w:r>
      <w:r w:rsidR="0067350B" w:rsidRPr="003D1412">
        <w:rPr>
          <w:rFonts w:ascii="Times New Roman" w:hAnsi="Times New Roman" w:cs="Times New Roman"/>
          <w:sz w:val="24"/>
          <w:szCs w:val="24"/>
        </w:rPr>
        <w:t>s</w:t>
      </w:r>
      <w:r w:rsidRPr="003D1412">
        <w:rPr>
          <w:rFonts w:ascii="Times New Roman" w:hAnsi="Times New Roman" w:cs="Times New Roman"/>
          <w:sz w:val="24"/>
          <w:szCs w:val="24"/>
        </w:rPr>
        <w:t xml:space="preserve"> that the </w:t>
      </w:r>
      <w:r w:rsidR="00A96F7B" w:rsidRPr="003D1412">
        <w:rPr>
          <w:rFonts w:ascii="Times New Roman" w:hAnsi="Times New Roman" w:cs="Times New Roman"/>
          <w:sz w:val="24"/>
          <w:szCs w:val="24"/>
        </w:rPr>
        <w:t xml:space="preserve">gradient </w:t>
      </w:r>
      <w:r w:rsidRPr="003D1412">
        <w:rPr>
          <w:rFonts w:ascii="Times New Roman" w:hAnsi="Times New Roman" w:cs="Times New Roman"/>
          <w:sz w:val="24"/>
          <w:szCs w:val="24"/>
        </w:rPr>
        <w:t xml:space="preserve">perpendicular the building direction does not affect </w:t>
      </w:r>
      <w:r w:rsidR="00A96F7B" w:rsidRPr="003D1412">
        <w:rPr>
          <w:rFonts w:ascii="Times New Roman" w:hAnsi="Times New Roman" w:cs="Times New Roman"/>
          <w:sz w:val="24"/>
          <w:szCs w:val="24"/>
        </w:rPr>
        <w:t>manufacture accuracy, while the decreasing density along the building direction enhances the manufactur</w:t>
      </w:r>
      <w:r w:rsidR="0067350B" w:rsidRPr="003D1412">
        <w:rPr>
          <w:rFonts w:ascii="Times New Roman" w:hAnsi="Times New Roman" w:cs="Times New Roman"/>
          <w:sz w:val="24"/>
          <w:szCs w:val="24"/>
        </w:rPr>
        <w:t>ing</w:t>
      </w:r>
      <w:r w:rsidR="00A96F7B" w:rsidRPr="003D1412">
        <w:rPr>
          <w:rFonts w:ascii="Times New Roman" w:hAnsi="Times New Roman" w:cs="Times New Roman"/>
          <w:sz w:val="24"/>
          <w:szCs w:val="24"/>
        </w:rPr>
        <w:t xml:space="preserve"> accuracy</w:t>
      </w:r>
    </w:p>
    <w:p w14:paraId="63D44AC3" w14:textId="2E1A2AF2" w:rsidR="00034CE2" w:rsidRPr="000B5587" w:rsidRDefault="00034CE2" w:rsidP="00034CE2">
      <w:pPr>
        <w:spacing w:line="480" w:lineRule="auto"/>
        <w:jc w:val="center"/>
        <w:rPr>
          <w:rFonts w:ascii="Times New Roman" w:hAnsi="Times New Roman" w:cs="Times New Roman"/>
          <w:b/>
          <w:sz w:val="24"/>
          <w:szCs w:val="24"/>
        </w:rPr>
      </w:pPr>
      <w:r>
        <w:rPr>
          <w:rFonts w:ascii="Times New Roman" w:hAnsi="Times New Roman" w:cs="Times New Roman" w:hint="eastAsia"/>
          <w:b/>
          <w:sz w:val="24"/>
          <w:szCs w:val="24"/>
        </w:rPr>
        <w:t>T</w:t>
      </w:r>
      <w:r>
        <w:rPr>
          <w:rFonts w:ascii="Times New Roman" w:hAnsi="Times New Roman" w:cs="Times New Roman"/>
          <w:b/>
          <w:sz w:val="24"/>
          <w:szCs w:val="24"/>
        </w:rPr>
        <w:t xml:space="preserve">able 2. </w:t>
      </w:r>
      <w:r w:rsidRPr="00E209AF">
        <w:rPr>
          <w:rFonts w:ascii="Times New Roman" w:hAnsi="Times New Roman" w:cs="Times New Roman"/>
          <w:sz w:val="24"/>
          <w:szCs w:val="24"/>
        </w:rPr>
        <w:t xml:space="preserve">Volume and VF of </w:t>
      </w:r>
      <w:r w:rsidRPr="00E209AF">
        <w:rPr>
          <w:rFonts w:ascii="Times New Roman" w:hAnsi="Times New Roman" w:cs="Times New Roman" w:hint="eastAsia"/>
          <w:sz w:val="24"/>
          <w:szCs w:val="24"/>
        </w:rPr>
        <w:t>C</w:t>
      </w:r>
      <w:r>
        <w:rPr>
          <w:rFonts w:ascii="Times New Roman" w:hAnsi="Times New Roman" w:cs="Times New Roman"/>
          <w:sz w:val="24"/>
          <w:szCs w:val="24"/>
        </w:rPr>
        <w:t xml:space="preserve">T </w:t>
      </w:r>
      <w:r w:rsidRPr="00E209AF">
        <w:rPr>
          <w:rFonts w:ascii="Times New Roman" w:hAnsi="Times New Roman" w:cs="Times New Roman"/>
          <w:sz w:val="24"/>
          <w:szCs w:val="24"/>
        </w:rPr>
        <w:t>reconstructed models</w:t>
      </w:r>
      <w:r>
        <w:rPr>
          <w:rFonts w:ascii="Times New Roman" w:hAnsi="Times New Roman" w:cs="Times New Roman"/>
          <w:sz w:val="24"/>
          <w:szCs w:val="24"/>
        </w:rPr>
        <w:t>.</w:t>
      </w:r>
    </w:p>
    <w:tbl>
      <w:tblPr>
        <w:tblStyle w:val="TableGrid"/>
        <w:tblW w:w="5245" w:type="dxa"/>
        <w:jc w:val="center"/>
        <w:tblLayout w:type="fixed"/>
        <w:tblLook w:val="04A0" w:firstRow="1" w:lastRow="0" w:firstColumn="1" w:lastColumn="0" w:noHBand="0" w:noVBand="1"/>
      </w:tblPr>
      <w:tblGrid>
        <w:gridCol w:w="993"/>
        <w:gridCol w:w="1417"/>
        <w:gridCol w:w="1701"/>
        <w:gridCol w:w="1134"/>
      </w:tblGrid>
      <w:tr w:rsidR="00034CE2" w:rsidRPr="0066285B" w14:paraId="76E921BC" w14:textId="77777777" w:rsidTr="00034CE2">
        <w:trPr>
          <w:trHeight w:val="966"/>
          <w:jc w:val="center"/>
        </w:trPr>
        <w:tc>
          <w:tcPr>
            <w:tcW w:w="993" w:type="dxa"/>
            <w:tcBorders>
              <w:top w:val="single" w:sz="12" w:space="0" w:color="auto"/>
              <w:left w:val="nil"/>
              <w:right w:val="nil"/>
            </w:tcBorders>
          </w:tcPr>
          <w:p w14:paraId="62451798" w14:textId="77777777" w:rsidR="00034CE2" w:rsidRPr="0066285B" w:rsidRDefault="00034CE2" w:rsidP="00034CE2">
            <w:pPr>
              <w:spacing w:line="360" w:lineRule="auto"/>
              <w:jc w:val="center"/>
              <w:rPr>
                <w:rFonts w:ascii="Times New Roman" w:hAnsi="Times New Roman" w:cs="Times New Roman"/>
                <w:b/>
                <w:szCs w:val="21"/>
              </w:rPr>
            </w:pPr>
          </w:p>
        </w:tc>
        <w:tc>
          <w:tcPr>
            <w:tcW w:w="1417" w:type="dxa"/>
            <w:tcBorders>
              <w:top w:val="single" w:sz="12" w:space="0" w:color="auto"/>
              <w:left w:val="nil"/>
              <w:right w:val="nil"/>
            </w:tcBorders>
          </w:tcPr>
          <w:p w14:paraId="0FA70C9F" w14:textId="77777777" w:rsidR="00034CE2" w:rsidRDefault="00034CE2" w:rsidP="00034CE2">
            <w:pPr>
              <w:spacing w:line="360" w:lineRule="auto"/>
              <w:jc w:val="center"/>
              <w:rPr>
                <w:rFonts w:ascii="Times New Roman" w:hAnsi="Times New Roman" w:cs="Times New Roman"/>
                <w:b/>
                <w:szCs w:val="21"/>
              </w:rPr>
            </w:pPr>
            <w:r w:rsidRPr="0066285B">
              <w:rPr>
                <w:rFonts w:ascii="Times New Roman" w:hAnsi="Times New Roman" w:cs="Times New Roman"/>
                <w:b/>
                <w:szCs w:val="21"/>
              </w:rPr>
              <w:t>CT</w:t>
            </w:r>
            <w:r>
              <w:rPr>
                <w:rFonts w:ascii="Times New Roman" w:hAnsi="Times New Roman" w:cs="Times New Roman" w:hint="eastAsia"/>
                <w:b/>
                <w:szCs w:val="21"/>
              </w:rPr>
              <w:t>-V</w:t>
            </w:r>
            <w:r>
              <w:rPr>
                <w:rFonts w:ascii="Times New Roman" w:hAnsi="Times New Roman" w:cs="Times New Roman"/>
                <w:b/>
                <w:szCs w:val="21"/>
              </w:rPr>
              <w:t>olume</w:t>
            </w:r>
          </w:p>
          <w:p w14:paraId="169BE08B" w14:textId="77777777" w:rsidR="00034CE2" w:rsidRDefault="00034CE2" w:rsidP="00034CE2">
            <w:pPr>
              <w:spacing w:line="360" w:lineRule="auto"/>
              <w:jc w:val="center"/>
              <w:rPr>
                <w:rFonts w:ascii="Times New Roman" w:hAnsi="Times New Roman" w:cs="Times New Roman"/>
                <w:b/>
                <w:szCs w:val="21"/>
              </w:rPr>
            </w:pPr>
            <w:r>
              <w:rPr>
                <w:rFonts w:ascii="Times New Roman" w:hAnsi="Times New Roman" w:cs="Times New Roman"/>
                <w:b/>
                <w:szCs w:val="21"/>
              </w:rPr>
              <w:t>(</w:t>
            </w:r>
            <w:r w:rsidRPr="002B3E79">
              <w:rPr>
                <w:rFonts w:ascii="Times New Roman" w:hAnsi="Times New Roman" w:cs="Times New Roman"/>
                <w:b/>
                <w:szCs w:val="21"/>
              </w:rPr>
              <w:t>mm</w:t>
            </w:r>
            <w:r w:rsidRPr="002B3E79">
              <w:rPr>
                <w:rFonts w:ascii="Times New Roman" w:hAnsi="Times New Roman" w:cs="Times New Roman"/>
                <w:b/>
                <w:szCs w:val="21"/>
                <w:vertAlign w:val="superscript"/>
              </w:rPr>
              <w:t>3</w:t>
            </w:r>
            <w:r>
              <w:rPr>
                <w:rFonts w:ascii="Times New Roman" w:hAnsi="Times New Roman" w:cs="Times New Roman"/>
                <w:b/>
                <w:szCs w:val="21"/>
              </w:rPr>
              <w:t>)</w:t>
            </w:r>
          </w:p>
        </w:tc>
        <w:tc>
          <w:tcPr>
            <w:tcW w:w="1701" w:type="dxa"/>
            <w:tcBorders>
              <w:top w:val="single" w:sz="12" w:space="0" w:color="auto"/>
              <w:left w:val="nil"/>
              <w:bottom w:val="single" w:sz="12" w:space="0" w:color="auto"/>
              <w:right w:val="nil"/>
            </w:tcBorders>
          </w:tcPr>
          <w:p w14:paraId="7501F17C" w14:textId="77777777" w:rsidR="00034CE2" w:rsidRDefault="00034CE2" w:rsidP="00034CE2">
            <w:pPr>
              <w:spacing w:line="360" w:lineRule="auto"/>
              <w:jc w:val="center"/>
              <w:rPr>
                <w:rFonts w:ascii="Times New Roman" w:hAnsi="Times New Roman" w:cs="Times New Roman"/>
                <w:b/>
                <w:szCs w:val="21"/>
              </w:rPr>
            </w:pPr>
            <w:r>
              <w:rPr>
                <w:rFonts w:ascii="Times New Roman" w:hAnsi="Times New Roman" w:cs="Times New Roman"/>
                <w:b/>
                <w:szCs w:val="21"/>
              </w:rPr>
              <w:t>Measured VF</w:t>
            </w:r>
          </w:p>
          <w:p w14:paraId="669A1CB4" w14:textId="77777777" w:rsidR="00034CE2" w:rsidRDefault="00034CE2" w:rsidP="00034CE2">
            <w:pPr>
              <w:spacing w:line="360" w:lineRule="auto"/>
              <w:jc w:val="center"/>
              <w:rPr>
                <w:rFonts w:ascii="Times New Roman" w:hAnsi="Times New Roman" w:cs="Times New Roman"/>
                <w:b/>
                <w:szCs w:val="21"/>
              </w:rPr>
            </w:pPr>
            <w:r>
              <w:rPr>
                <w:rFonts w:ascii="Times New Roman" w:hAnsi="Times New Roman" w:cs="Times New Roman"/>
                <w:b/>
                <w:szCs w:val="21"/>
              </w:rPr>
              <w:t>(%)</w:t>
            </w:r>
          </w:p>
        </w:tc>
        <w:tc>
          <w:tcPr>
            <w:tcW w:w="1134" w:type="dxa"/>
            <w:tcBorders>
              <w:top w:val="single" w:sz="12" w:space="0" w:color="auto"/>
              <w:left w:val="nil"/>
              <w:right w:val="nil"/>
            </w:tcBorders>
          </w:tcPr>
          <w:p w14:paraId="414C0C91" w14:textId="77777777" w:rsidR="00034CE2" w:rsidRDefault="00034CE2" w:rsidP="00034CE2">
            <w:pPr>
              <w:spacing w:line="360" w:lineRule="auto"/>
              <w:jc w:val="center"/>
              <w:rPr>
                <w:rFonts w:ascii="Times New Roman" w:hAnsi="Times New Roman" w:cs="Times New Roman"/>
                <w:b/>
                <w:szCs w:val="21"/>
              </w:rPr>
            </w:pPr>
            <w:r>
              <w:rPr>
                <w:rFonts w:ascii="Times New Roman" w:hAnsi="Times New Roman" w:cs="Times New Roman" w:hint="eastAsia"/>
                <w:b/>
                <w:szCs w:val="21"/>
              </w:rPr>
              <w:t>D</w:t>
            </w:r>
            <w:r>
              <w:rPr>
                <w:rFonts w:ascii="Times New Roman" w:hAnsi="Times New Roman" w:cs="Times New Roman"/>
                <w:b/>
                <w:szCs w:val="21"/>
              </w:rPr>
              <w:t>eviation</w:t>
            </w:r>
          </w:p>
          <w:p w14:paraId="1D8AF516" w14:textId="77777777" w:rsidR="00034CE2" w:rsidRDefault="00034CE2" w:rsidP="00034CE2">
            <w:pPr>
              <w:spacing w:line="360" w:lineRule="auto"/>
              <w:jc w:val="center"/>
              <w:rPr>
                <w:rFonts w:ascii="Times New Roman" w:hAnsi="Times New Roman" w:cs="Times New Roman"/>
                <w:b/>
                <w:szCs w:val="21"/>
              </w:rPr>
            </w:pPr>
            <w:r>
              <w:rPr>
                <w:rFonts w:ascii="Times New Roman" w:hAnsi="Times New Roman" w:cs="Times New Roman"/>
                <w:b/>
                <w:szCs w:val="21"/>
              </w:rPr>
              <w:t>(%)</w:t>
            </w:r>
          </w:p>
        </w:tc>
      </w:tr>
      <w:tr w:rsidR="00034CE2" w:rsidRPr="0066285B" w14:paraId="70EE2F09" w14:textId="77777777" w:rsidTr="00034CE2">
        <w:trPr>
          <w:jc w:val="center"/>
        </w:trPr>
        <w:tc>
          <w:tcPr>
            <w:tcW w:w="993" w:type="dxa"/>
            <w:tcBorders>
              <w:top w:val="single" w:sz="12" w:space="0" w:color="auto"/>
              <w:left w:val="nil"/>
              <w:bottom w:val="nil"/>
              <w:right w:val="nil"/>
            </w:tcBorders>
            <w:vAlign w:val="center"/>
          </w:tcPr>
          <w:p w14:paraId="68C013D8" w14:textId="77777777" w:rsidR="00034CE2" w:rsidRPr="0066285B" w:rsidRDefault="00034CE2" w:rsidP="00034CE2">
            <w:pPr>
              <w:spacing w:line="360" w:lineRule="auto"/>
              <w:jc w:val="left"/>
              <w:rPr>
                <w:rFonts w:ascii="Times New Roman" w:hAnsi="Times New Roman" w:cs="Times New Roman"/>
                <w:b/>
                <w:szCs w:val="21"/>
              </w:rPr>
            </w:pPr>
            <w:r w:rsidRPr="0066285B">
              <w:rPr>
                <w:rFonts w:ascii="Times New Roman" w:hAnsi="Times New Roman" w:cs="Times New Roman"/>
                <w:b/>
                <w:szCs w:val="21"/>
              </w:rPr>
              <w:lastRenderedPageBreak/>
              <w:t>U</w:t>
            </w:r>
            <w:r>
              <w:rPr>
                <w:rFonts w:ascii="Times New Roman" w:hAnsi="Times New Roman" w:cs="Times New Roman"/>
                <w:b/>
                <w:szCs w:val="21"/>
              </w:rPr>
              <w:t>-</w:t>
            </w:r>
            <w:r w:rsidRPr="0066285B">
              <w:rPr>
                <w:rFonts w:ascii="Times New Roman" w:hAnsi="Times New Roman" w:cs="Times New Roman"/>
                <w:b/>
                <w:szCs w:val="21"/>
              </w:rPr>
              <w:t>G</w:t>
            </w:r>
            <w:r>
              <w:rPr>
                <w:rFonts w:ascii="Times New Roman" w:hAnsi="Times New Roman" w:cs="Times New Roman"/>
                <w:b/>
                <w:szCs w:val="21"/>
              </w:rPr>
              <w:t>CS</w:t>
            </w:r>
          </w:p>
        </w:tc>
        <w:tc>
          <w:tcPr>
            <w:tcW w:w="1417" w:type="dxa"/>
            <w:tcBorders>
              <w:top w:val="single" w:sz="12" w:space="0" w:color="auto"/>
              <w:left w:val="nil"/>
              <w:bottom w:val="nil"/>
              <w:right w:val="nil"/>
            </w:tcBorders>
            <w:vAlign w:val="center"/>
          </w:tcPr>
          <w:p w14:paraId="2BC62AB3" w14:textId="77777777" w:rsidR="00034CE2" w:rsidRPr="0066285B" w:rsidRDefault="00034CE2" w:rsidP="00034CE2">
            <w:pPr>
              <w:pStyle w:val="NormalWeb"/>
              <w:spacing w:before="0" w:beforeAutospacing="0" w:after="0" w:afterAutospacing="0" w:line="360" w:lineRule="auto"/>
              <w:jc w:val="center"/>
              <w:textAlignment w:val="center"/>
              <w:rPr>
                <w:rFonts w:ascii="Times New Roman" w:hAnsi="Times New Roman" w:cs="Times New Roman"/>
                <w:sz w:val="21"/>
                <w:szCs w:val="21"/>
              </w:rPr>
            </w:pPr>
            <w:r>
              <w:rPr>
                <w:rFonts w:ascii="Times New Roman" w:hAnsi="Times New Roman" w:cs="Times New Roman" w:hint="eastAsia"/>
                <w:color w:val="000000" w:themeColor="dark1"/>
                <w:kern w:val="24"/>
                <w:sz w:val="21"/>
                <w:szCs w:val="21"/>
              </w:rPr>
              <w:t>1</w:t>
            </w:r>
            <w:r>
              <w:rPr>
                <w:rFonts w:ascii="Times New Roman" w:hAnsi="Times New Roman" w:cs="Times New Roman"/>
                <w:color w:val="000000" w:themeColor="dark1"/>
                <w:kern w:val="24"/>
                <w:sz w:val="21"/>
                <w:szCs w:val="21"/>
              </w:rPr>
              <w:t>311.31</w:t>
            </w:r>
          </w:p>
        </w:tc>
        <w:tc>
          <w:tcPr>
            <w:tcW w:w="1701" w:type="dxa"/>
            <w:tcBorders>
              <w:top w:val="single" w:sz="12" w:space="0" w:color="auto"/>
              <w:left w:val="nil"/>
              <w:bottom w:val="nil"/>
              <w:right w:val="nil"/>
            </w:tcBorders>
            <w:vAlign w:val="center"/>
          </w:tcPr>
          <w:p w14:paraId="6C60D7B6" w14:textId="77777777" w:rsidR="00034CE2" w:rsidRDefault="00034CE2" w:rsidP="00034CE2">
            <w:pPr>
              <w:widowControl/>
              <w:spacing w:line="360" w:lineRule="auto"/>
              <w:jc w:val="center"/>
              <w:rPr>
                <w:color w:val="000000"/>
                <w:sz w:val="22"/>
              </w:rPr>
            </w:pPr>
            <w:r>
              <w:rPr>
                <w:rFonts w:hint="eastAsia"/>
                <w:color w:val="000000"/>
                <w:sz w:val="22"/>
              </w:rPr>
              <w:t>16</w:t>
            </w:r>
            <w:r>
              <w:rPr>
                <w:color w:val="000000"/>
                <w:sz w:val="22"/>
              </w:rPr>
              <w:t>.</w:t>
            </w:r>
            <w:r>
              <w:rPr>
                <w:rFonts w:hint="eastAsia"/>
                <w:color w:val="000000"/>
                <w:sz w:val="22"/>
              </w:rPr>
              <w:t>7</w:t>
            </w:r>
          </w:p>
        </w:tc>
        <w:tc>
          <w:tcPr>
            <w:tcW w:w="1134" w:type="dxa"/>
            <w:tcBorders>
              <w:top w:val="single" w:sz="12" w:space="0" w:color="auto"/>
              <w:left w:val="nil"/>
              <w:bottom w:val="nil"/>
              <w:right w:val="nil"/>
            </w:tcBorders>
            <w:vAlign w:val="center"/>
          </w:tcPr>
          <w:p w14:paraId="5A405448" w14:textId="77777777" w:rsidR="00034CE2" w:rsidRDefault="00034CE2" w:rsidP="00034CE2">
            <w:pPr>
              <w:widowControl/>
              <w:spacing w:line="360" w:lineRule="auto"/>
              <w:jc w:val="center"/>
              <w:rPr>
                <w:color w:val="000000"/>
                <w:sz w:val="22"/>
              </w:rPr>
            </w:pPr>
            <w:r>
              <w:rPr>
                <w:rFonts w:hint="eastAsia"/>
                <w:color w:val="000000"/>
                <w:sz w:val="22"/>
              </w:rPr>
              <w:t>1</w:t>
            </w:r>
            <w:r>
              <w:rPr>
                <w:color w:val="000000"/>
                <w:sz w:val="22"/>
              </w:rPr>
              <w:t>1.34</w:t>
            </w:r>
          </w:p>
        </w:tc>
      </w:tr>
      <w:tr w:rsidR="00034CE2" w:rsidRPr="0066285B" w14:paraId="415B3B2D" w14:textId="77777777" w:rsidTr="00034CE2">
        <w:trPr>
          <w:jc w:val="center"/>
        </w:trPr>
        <w:tc>
          <w:tcPr>
            <w:tcW w:w="993" w:type="dxa"/>
            <w:tcBorders>
              <w:top w:val="nil"/>
              <w:left w:val="nil"/>
              <w:bottom w:val="nil"/>
              <w:right w:val="nil"/>
            </w:tcBorders>
          </w:tcPr>
          <w:p w14:paraId="7C8F6726" w14:textId="77777777" w:rsidR="00034CE2" w:rsidRPr="0066285B" w:rsidRDefault="00034CE2" w:rsidP="00034CE2">
            <w:pPr>
              <w:spacing w:line="360" w:lineRule="auto"/>
              <w:jc w:val="left"/>
              <w:rPr>
                <w:rFonts w:ascii="Times New Roman" w:hAnsi="Times New Roman" w:cs="Times New Roman"/>
                <w:b/>
                <w:szCs w:val="21"/>
              </w:rPr>
            </w:pPr>
            <w:r>
              <w:rPr>
                <w:rFonts w:ascii="Times New Roman" w:hAnsi="Times New Roman" w:cs="Times New Roman"/>
                <w:b/>
                <w:szCs w:val="21"/>
              </w:rPr>
              <w:t>G1-GCS</w:t>
            </w:r>
          </w:p>
        </w:tc>
        <w:tc>
          <w:tcPr>
            <w:tcW w:w="1417" w:type="dxa"/>
            <w:tcBorders>
              <w:top w:val="nil"/>
              <w:left w:val="nil"/>
              <w:bottom w:val="nil"/>
              <w:right w:val="nil"/>
            </w:tcBorders>
            <w:vAlign w:val="center"/>
          </w:tcPr>
          <w:p w14:paraId="247518D0" w14:textId="77777777" w:rsidR="00034CE2" w:rsidRPr="0066285B" w:rsidRDefault="00034CE2" w:rsidP="00034CE2">
            <w:pPr>
              <w:pStyle w:val="NormalWeb"/>
              <w:spacing w:before="0" w:beforeAutospacing="0" w:after="0" w:afterAutospacing="0" w:line="360" w:lineRule="auto"/>
              <w:jc w:val="center"/>
              <w:textAlignment w:val="center"/>
              <w:rPr>
                <w:rFonts w:ascii="Times New Roman" w:hAnsi="Times New Roman" w:cs="Times New Roman"/>
                <w:sz w:val="21"/>
                <w:szCs w:val="21"/>
              </w:rPr>
            </w:pPr>
            <w:r>
              <w:rPr>
                <w:rFonts w:ascii="Times New Roman" w:hAnsi="Times New Roman" w:cs="Times New Roman" w:hint="eastAsia"/>
                <w:color w:val="000000" w:themeColor="dark1"/>
                <w:kern w:val="24"/>
                <w:sz w:val="21"/>
                <w:szCs w:val="21"/>
              </w:rPr>
              <w:t>1</w:t>
            </w:r>
            <w:r>
              <w:rPr>
                <w:rFonts w:ascii="Times New Roman" w:hAnsi="Times New Roman" w:cs="Times New Roman"/>
                <w:color w:val="000000" w:themeColor="dark1"/>
                <w:kern w:val="24"/>
                <w:sz w:val="21"/>
                <w:szCs w:val="21"/>
              </w:rPr>
              <w:t>249.55</w:t>
            </w:r>
          </w:p>
        </w:tc>
        <w:tc>
          <w:tcPr>
            <w:tcW w:w="1701" w:type="dxa"/>
            <w:tcBorders>
              <w:top w:val="nil"/>
              <w:left w:val="nil"/>
              <w:bottom w:val="nil"/>
              <w:right w:val="nil"/>
            </w:tcBorders>
            <w:vAlign w:val="center"/>
          </w:tcPr>
          <w:p w14:paraId="3B45AEB7" w14:textId="77777777" w:rsidR="00034CE2" w:rsidRDefault="00034CE2" w:rsidP="00034CE2">
            <w:pPr>
              <w:spacing w:line="360" w:lineRule="auto"/>
              <w:jc w:val="center"/>
              <w:rPr>
                <w:color w:val="000000"/>
                <w:sz w:val="22"/>
              </w:rPr>
            </w:pPr>
            <w:r>
              <w:rPr>
                <w:rFonts w:hint="eastAsia"/>
                <w:color w:val="000000"/>
                <w:sz w:val="22"/>
              </w:rPr>
              <w:t>16</w:t>
            </w:r>
            <w:r>
              <w:rPr>
                <w:color w:val="000000"/>
                <w:sz w:val="22"/>
              </w:rPr>
              <w:t>.</w:t>
            </w:r>
            <w:r>
              <w:rPr>
                <w:rFonts w:hint="eastAsia"/>
                <w:color w:val="000000"/>
                <w:sz w:val="22"/>
              </w:rPr>
              <w:t>0</w:t>
            </w:r>
          </w:p>
        </w:tc>
        <w:tc>
          <w:tcPr>
            <w:tcW w:w="1134" w:type="dxa"/>
            <w:tcBorders>
              <w:top w:val="nil"/>
              <w:left w:val="nil"/>
              <w:bottom w:val="nil"/>
              <w:right w:val="nil"/>
            </w:tcBorders>
            <w:vAlign w:val="center"/>
          </w:tcPr>
          <w:p w14:paraId="7B4C836F" w14:textId="77777777" w:rsidR="00034CE2" w:rsidRDefault="00034CE2" w:rsidP="00034CE2">
            <w:pPr>
              <w:spacing w:line="360" w:lineRule="auto"/>
              <w:jc w:val="center"/>
              <w:rPr>
                <w:color w:val="000000"/>
                <w:sz w:val="22"/>
              </w:rPr>
            </w:pPr>
            <w:r>
              <w:rPr>
                <w:rFonts w:hint="eastAsia"/>
                <w:color w:val="000000"/>
                <w:sz w:val="22"/>
              </w:rPr>
              <w:t>6</w:t>
            </w:r>
            <w:r>
              <w:rPr>
                <w:color w:val="000000"/>
                <w:sz w:val="22"/>
              </w:rPr>
              <w:t>.67</w:t>
            </w:r>
          </w:p>
        </w:tc>
      </w:tr>
      <w:tr w:rsidR="00034CE2" w:rsidRPr="0066285B" w14:paraId="7D3BF24B" w14:textId="77777777" w:rsidTr="00034CE2">
        <w:trPr>
          <w:jc w:val="center"/>
        </w:trPr>
        <w:tc>
          <w:tcPr>
            <w:tcW w:w="993" w:type="dxa"/>
            <w:tcBorders>
              <w:top w:val="nil"/>
              <w:left w:val="nil"/>
              <w:bottom w:val="single" w:sz="12" w:space="0" w:color="auto"/>
              <w:right w:val="nil"/>
            </w:tcBorders>
          </w:tcPr>
          <w:p w14:paraId="63F9FEF1" w14:textId="77777777" w:rsidR="00034CE2" w:rsidRPr="0066285B" w:rsidRDefault="00034CE2" w:rsidP="00034CE2">
            <w:pPr>
              <w:spacing w:line="360" w:lineRule="auto"/>
              <w:jc w:val="left"/>
              <w:rPr>
                <w:rFonts w:ascii="Times New Roman" w:hAnsi="Times New Roman" w:cs="Times New Roman"/>
                <w:b/>
                <w:szCs w:val="21"/>
              </w:rPr>
            </w:pPr>
            <w:r w:rsidRPr="0066285B">
              <w:rPr>
                <w:rFonts w:ascii="Times New Roman" w:hAnsi="Times New Roman" w:cs="Times New Roman"/>
                <w:b/>
                <w:szCs w:val="21"/>
              </w:rPr>
              <w:t>G</w:t>
            </w:r>
            <w:r>
              <w:rPr>
                <w:rFonts w:ascii="Times New Roman" w:hAnsi="Times New Roman" w:cs="Times New Roman"/>
                <w:b/>
                <w:szCs w:val="21"/>
              </w:rPr>
              <w:t>2-GCS</w:t>
            </w:r>
          </w:p>
        </w:tc>
        <w:tc>
          <w:tcPr>
            <w:tcW w:w="1417" w:type="dxa"/>
            <w:tcBorders>
              <w:top w:val="nil"/>
              <w:left w:val="nil"/>
              <w:bottom w:val="single" w:sz="12" w:space="0" w:color="auto"/>
              <w:right w:val="nil"/>
            </w:tcBorders>
            <w:vAlign w:val="center"/>
          </w:tcPr>
          <w:p w14:paraId="08B65C57" w14:textId="77777777" w:rsidR="00034CE2" w:rsidRPr="0066285B" w:rsidRDefault="00034CE2" w:rsidP="00034CE2">
            <w:pPr>
              <w:pStyle w:val="NormalWeb"/>
              <w:spacing w:before="0" w:beforeAutospacing="0" w:after="0" w:afterAutospacing="0" w:line="360" w:lineRule="auto"/>
              <w:jc w:val="center"/>
              <w:textAlignment w:val="center"/>
              <w:rPr>
                <w:rFonts w:ascii="Times New Roman" w:hAnsi="Times New Roman" w:cs="Times New Roman"/>
                <w:sz w:val="21"/>
                <w:szCs w:val="21"/>
              </w:rPr>
            </w:pPr>
            <w:r>
              <w:rPr>
                <w:rFonts w:ascii="Times New Roman" w:hAnsi="Times New Roman" w:cs="Times New Roman" w:hint="eastAsia"/>
                <w:color w:val="000000" w:themeColor="dark1"/>
                <w:kern w:val="24"/>
                <w:sz w:val="21"/>
                <w:szCs w:val="21"/>
              </w:rPr>
              <w:t>1</w:t>
            </w:r>
            <w:r>
              <w:rPr>
                <w:rFonts w:ascii="Times New Roman" w:hAnsi="Times New Roman" w:cs="Times New Roman"/>
                <w:color w:val="000000" w:themeColor="dark1"/>
                <w:kern w:val="24"/>
                <w:sz w:val="21"/>
                <w:szCs w:val="21"/>
              </w:rPr>
              <w:t>308.07</w:t>
            </w:r>
          </w:p>
        </w:tc>
        <w:tc>
          <w:tcPr>
            <w:tcW w:w="1701" w:type="dxa"/>
            <w:tcBorders>
              <w:top w:val="nil"/>
              <w:left w:val="nil"/>
              <w:bottom w:val="single" w:sz="12" w:space="0" w:color="auto"/>
              <w:right w:val="nil"/>
            </w:tcBorders>
            <w:vAlign w:val="center"/>
          </w:tcPr>
          <w:p w14:paraId="57012196" w14:textId="77777777" w:rsidR="00034CE2" w:rsidRDefault="00034CE2" w:rsidP="00034CE2">
            <w:pPr>
              <w:spacing w:line="360" w:lineRule="auto"/>
              <w:jc w:val="center"/>
              <w:rPr>
                <w:color w:val="000000"/>
                <w:sz w:val="22"/>
              </w:rPr>
            </w:pPr>
            <w:r>
              <w:rPr>
                <w:rFonts w:hint="eastAsia"/>
                <w:color w:val="000000"/>
                <w:sz w:val="22"/>
              </w:rPr>
              <w:t>16</w:t>
            </w:r>
            <w:r>
              <w:rPr>
                <w:color w:val="000000"/>
                <w:sz w:val="22"/>
              </w:rPr>
              <w:t>.</w:t>
            </w:r>
            <w:r>
              <w:rPr>
                <w:rFonts w:hint="eastAsia"/>
                <w:color w:val="000000"/>
                <w:sz w:val="22"/>
              </w:rPr>
              <w:t>7</w:t>
            </w:r>
          </w:p>
        </w:tc>
        <w:tc>
          <w:tcPr>
            <w:tcW w:w="1134" w:type="dxa"/>
            <w:tcBorders>
              <w:top w:val="nil"/>
              <w:left w:val="nil"/>
              <w:bottom w:val="single" w:sz="12" w:space="0" w:color="auto"/>
              <w:right w:val="nil"/>
            </w:tcBorders>
            <w:vAlign w:val="center"/>
          </w:tcPr>
          <w:p w14:paraId="6172693B" w14:textId="77777777" w:rsidR="00034CE2" w:rsidRDefault="00034CE2" w:rsidP="00034CE2">
            <w:pPr>
              <w:spacing w:line="360" w:lineRule="auto"/>
              <w:jc w:val="center"/>
              <w:rPr>
                <w:color w:val="000000"/>
                <w:sz w:val="22"/>
              </w:rPr>
            </w:pPr>
            <w:r>
              <w:rPr>
                <w:rFonts w:hint="eastAsia"/>
                <w:color w:val="000000"/>
                <w:sz w:val="22"/>
              </w:rPr>
              <w:t>1</w:t>
            </w:r>
            <w:r>
              <w:rPr>
                <w:color w:val="000000"/>
                <w:sz w:val="22"/>
              </w:rPr>
              <w:t>1.34</w:t>
            </w:r>
          </w:p>
        </w:tc>
      </w:tr>
    </w:tbl>
    <w:p w14:paraId="364DA994" w14:textId="77777777" w:rsidR="00A45777" w:rsidRPr="00A44CC9" w:rsidRDefault="00A45777" w:rsidP="00A45777">
      <w:pPr>
        <w:pStyle w:val="Heading2"/>
        <w:spacing w:line="480" w:lineRule="auto"/>
        <w:jc w:val="left"/>
        <w:rPr>
          <w:u w:val="none"/>
        </w:rPr>
      </w:pPr>
      <w:r w:rsidRPr="00A44CC9">
        <w:rPr>
          <w:u w:val="none"/>
        </w:rPr>
        <w:t>3.</w:t>
      </w:r>
      <w:r>
        <w:rPr>
          <w:u w:val="none"/>
        </w:rPr>
        <w:t>2</w:t>
      </w:r>
      <w:r w:rsidRPr="00A44CC9">
        <w:rPr>
          <w:u w:val="none"/>
        </w:rPr>
        <w:t xml:space="preserve"> Surface morpholog</w:t>
      </w:r>
      <w:r>
        <w:rPr>
          <w:u w:val="none"/>
        </w:rPr>
        <w:t>ies of the as-built</w:t>
      </w:r>
      <w:r w:rsidRPr="00A44CC9">
        <w:rPr>
          <w:u w:val="none"/>
        </w:rPr>
        <w:t xml:space="preserve"> GCSs</w:t>
      </w:r>
    </w:p>
    <w:p w14:paraId="1BA894FF" w14:textId="321B1C2C" w:rsidR="00754D61" w:rsidRPr="003D1412" w:rsidRDefault="00754D61" w:rsidP="0009472A">
      <w:pPr>
        <w:spacing w:line="480" w:lineRule="auto"/>
        <w:rPr>
          <w:rFonts w:ascii="Times New Roman" w:hAnsi="Times New Roman" w:cs="Times New Roman"/>
          <w:sz w:val="24"/>
          <w:szCs w:val="24"/>
        </w:rPr>
      </w:pPr>
      <w:r w:rsidRPr="003D1412">
        <w:rPr>
          <w:rFonts w:ascii="Times New Roman" w:hAnsi="Times New Roman" w:cs="Times New Roman"/>
          <w:sz w:val="24"/>
          <w:szCs w:val="24"/>
        </w:rPr>
        <w:t xml:space="preserve">To investigate the deviation distribution of the SLM-made samples. </w:t>
      </w:r>
      <w:r w:rsidR="004A0F61" w:rsidRPr="003D1412">
        <w:rPr>
          <w:rFonts w:ascii="Times New Roman" w:hAnsi="Times New Roman"/>
          <w:sz w:val="24"/>
          <w:szCs w:val="24"/>
        </w:rPr>
        <w:t>T</w:t>
      </w:r>
      <w:r w:rsidR="004A0F61">
        <w:rPr>
          <w:rFonts w:ascii="Times New Roman" w:hAnsi="Times New Roman"/>
          <w:sz w:val="24"/>
          <w:szCs w:val="24"/>
        </w:rPr>
        <w:t xml:space="preserve">hree-dimensional deviations between the X-ray CT reconstructed </w:t>
      </w:r>
      <w:r w:rsidR="0067350B">
        <w:rPr>
          <w:rFonts w:ascii="Times New Roman" w:hAnsi="Times New Roman"/>
          <w:sz w:val="24"/>
          <w:szCs w:val="24"/>
        </w:rPr>
        <w:t xml:space="preserve">and engineering designed </w:t>
      </w:r>
      <w:r w:rsidR="004A0F61">
        <w:rPr>
          <w:rFonts w:ascii="Times New Roman" w:hAnsi="Times New Roman"/>
          <w:sz w:val="24"/>
          <w:szCs w:val="24"/>
        </w:rPr>
        <w:t>models are presented in Fig. 2</w:t>
      </w:r>
      <w:r w:rsidR="004A0F61">
        <w:rPr>
          <w:rFonts w:ascii="Times New Roman" w:hAnsi="Times New Roman" w:hint="eastAsia"/>
          <w:sz w:val="24"/>
          <w:szCs w:val="24"/>
        </w:rPr>
        <w:t>(</w:t>
      </w:r>
      <w:r w:rsidR="004A0F61">
        <w:rPr>
          <w:rFonts w:ascii="Times New Roman" w:hAnsi="Times New Roman"/>
          <w:sz w:val="24"/>
          <w:szCs w:val="24"/>
        </w:rPr>
        <w:t xml:space="preserve">a). These 3D reconstructions indicate no obvious defects or broken cells within the as-built GCS. </w:t>
      </w:r>
      <w:r w:rsidR="004A0F61">
        <w:rPr>
          <w:rFonts w:ascii="Times New Roman" w:hAnsi="Times New Roman" w:cs="Times New Roman"/>
          <w:sz w:val="24"/>
          <w:szCs w:val="24"/>
        </w:rPr>
        <w:t>The colou</w:t>
      </w:r>
      <w:r w:rsidR="004A0F61" w:rsidRPr="00A2458C">
        <w:rPr>
          <w:rFonts w:ascii="Times New Roman" w:hAnsi="Times New Roman" w:cs="Times New Roman"/>
          <w:sz w:val="24"/>
          <w:szCs w:val="24"/>
        </w:rPr>
        <w:t xml:space="preserve">r contour indicates </w:t>
      </w:r>
      <w:r w:rsidR="004A0F61">
        <w:rPr>
          <w:rFonts w:ascii="Times New Roman" w:hAnsi="Times New Roman" w:cs="Times New Roman"/>
          <w:sz w:val="24"/>
          <w:szCs w:val="24"/>
        </w:rPr>
        <w:t xml:space="preserve">that the as-built samples agree well with the designed models, and </w:t>
      </w:r>
      <w:r w:rsidR="004A0F61" w:rsidRPr="00A2458C">
        <w:rPr>
          <w:rFonts w:ascii="Times New Roman" w:hAnsi="Times New Roman" w:cs="Times New Roman"/>
          <w:sz w:val="24"/>
          <w:szCs w:val="24"/>
        </w:rPr>
        <w:t xml:space="preserve">the deviation </w:t>
      </w:r>
      <w:r w:rsidR="004A0F61">
        <w:rPr>
          <w:rFonts w:ascii="Times New Roman" w:hAnsi="Times New Roman" w:cs="Times New Roman"/>
          <w:sz w:val="24"/>
          <w:szCs w:val="24"/>
        </w:rPr>
        <w:t>is lower than 0.25mm. The largest deviations occur at th</w:t>
      </w:r>
      <w:r w:rsidR="004A0F61" w:rsidRPr="00913E44">
        <w:rPr>
          <w:rFonts w:ascii="Times New Roman" w:hAnsi="Times New Roman" w:cs="Times New Roman"/>
          <w:sz w:val="24"/>
          <w:szCs w:val="24"/>
        </w:rPr>
        <w:t>e upper inner wall</w:t>
      </w:r>
      <w:r w:rsidR="004A0F61">
        <w:rPr>
          <w:rFonts w:ascii="Times New Roman" w:hAnsi="Times New Roman" w:cs="Times New Roman"/>
          <w:sz w:val="24"/>
          <w:szCs w:val="24"/>
        </w:rPr>
        <w:t xml:space="preserve"> of spherical pores. These locations correspond to the presence of overhangs, as the heat conduction rate of metal powder is only 1% of the conduction rate of solid metal </w:t>
      </w:r>
      <w:r w:rsidR="004A0F61">
        <w:rPr>
          <w:rFonts w:ascii="Times New Roman" w:hAnsi="Times New Roman" w:cs="Times New Roman"/>
          <w:sz w:val="24"/>
          <w:szCs w:val="24"/>
        </w:rPr>
        <w:fldChar w:fldCharType="begin"/>
      </w:r>
      <w:r w:rsidR="0081471E">
        <w:rPr>
          <w:rFonts w:ascii="Times New Roman" w:hAnsi="Times New Roman" w:cs="Times New Roman"/>
          <w:sz w:val="24"/>
          <w:szCs w:val="24"/>
        </w:rPr>
        <w:instrText xml:space="preserve"> ADDIN EN.CITE &lt;EndNote&gt;&lt;Cite&gt;&lt;Author&gt;Kruth&lt;/Author&gt;&lt;Year&gt;2007&lt;/Year&gt;&lt;RecNum&gt;527&lt;/RecNum&gt;&lt;DisplayText&gt;[16, 21]&lt;/DisplayText&gt;&lt;record&gt;&lt;rec-number&gt;527&lt;/rec-number&gt;&lt;foreign-keys&gt;&lt;key app="EN" db-id="xa2w5w0retadwsespa0xxva0xx9a9r0feet9" timestamp="1529519792"&gt;527&lt;/key&gt;&lt;/foreign-keys&gt;&lt;ref-type name="Conference Proceedings"&gt;10&lt;/ref-type&gt;&lt;contributors&gt;&lt;authors&gt;&lt;author&gt;Kruth, Jean-Pierre&lt;/author&gt;&lt;author&gt;Mercelis, Peter&lt;/author&gt;&lt;author&gt;Van Vaerenbergh, Jonas&lt;/author&gt;&lt;author&gt;Craeghs, Tom&lt;/author&gt;&lt;/authors&gt;&lt;/contributors&gt;&lt;titles&gt;&lt;title&gt;Feedback control of selective laser melting&lt;/title&gt;&lt;secondary-title&gt;Proceedings of the 3rd international conference on advanced research in virtual and rapid prototyping&lt;/secondary-title&gt;&lt;/titles&gt;&lt;pages&gt;521-527&lt;/pages&gt;&lt;dates&gt;&lt;year&gt;2007&lt;/year&gt;&lt;/dates&gt;&lt;urls&gt;&lt;/urls&gt;&lt;/record&gt;&lt;/Cite&gt;&lt;Cite&gt;&lt;Author&gt;Wang&lt;/Author&gt;&lt;Year&gt;2013&lt;/Year&gt;&lt;RecNum&gt;22&lt;/RecNum&gt;&lt;record&gt;&lt;rec-number&gt;22&lt;/rec-number&gt;&lt;foreign-keys&gt;&lt;key app="EN" db-id="xa2w5w0retadwsespa0xxva0xx9a9r0feet9" timestamp="1477021572"&gt;22&lt;/key&gt;&lt;key app="ENWeb" db-id=""&gt;0&lt;/key&gt;&lt;/foreign-keys&gt;&lt;ref-type name="Journal Article"&gt;17&lt;/ref-type&gt;&lt;contributors&gt;&lt;authors&gt;&lt;author&gt;Wang, Di&lt;/author&gt;&lt;author&gt;Yang, Yongqiang&lt;/author&gt;&lt;author&gt;Liu, Ruicheng&lt;/author&gt;&lt;author&gt;Xiao, Dongming&lt;/author&gt;&lt;author&gt;Sun, Jianfeng&lt;/author&gt;&lt;/authors&gt;&lt;/contributors&gt;&lt;titles&gt;&lt;title&gt;Study on the designing rules and processability of porous structure based on selective laser melting (SLM)&lt;/title&gt;&lt;secondary-title&gt;Journal of Materials Processing Technology&lt;/secondary-title&gt;&lt;/titles&gt;&lt;periodical&gt;&lt;full-title&gt;Journal of Materials Processing Technology&lt;/full-title&gt;&lt;abbr-1&gt;J. Mater. Process. Technol.&lt;/abbr-1&gt;&lt;abbr-2&gt;J Mater Process Technol&lt;/abbr-2&gt;&lt;/periodical&gt;&lt;pages&gt;1734-1742&lt;/pages&gt;&lt;volume&gt;213&lt;/volume&gt;&lt;number&gt;10&lt;/number&gt;&lt;dates&gt;&lt;year&gt;2013&lt;/year&gt;&lt;/dates&gt;&lt;isbn&gt;09240136&lt;/isbn&gt;&lt;urls&gt;&lt;/urls&gt;&lt;electronic-resource-num&gt;10.1016/j.jmatprotec.2013.05.001&lt;/electronic-resource-num&gt;&lt;/record&gt;&lt;/Cite&gt;&lt;/EndNote&gt;</w:instrText>
      </w:r>
      <w:r w:rsidR="004A0F61">
        <w:rPr>
          <w:rFonts w:ascii="Times New Roman" w:hAnsi="Times New Roman" w:cs="Times New Roman"/>
          <w:sz w:val="24"/>
          <w:szCs w:val="24"/>
        </w:rPr>
        <w:fldChar w:fldCharType="separate"/>
      </w:r>
      <w:r w:rsidR="0081471E">
        <w:rPr>
          <w:rFonts w:ascii="Times New Roman" w:hAnsi="Times New Roman" w:cs="Times New Roman"/>
          <w:noProof/>
          <w:sz w:val="24"/>
          <w:szCs w:val="24"/>
        </w:rPr>
        <w:t>[16, 21]</w:t>
      </w:r>
      <w:r w:rsidR="004A0F61">
        <w:rPr>
          <w:rFonts w:ascii="Times New Roman" w:hAnsi="Times New Roman" w:cs="Times New Roman"/>
          <w:sz w:val="24"/>
          <w:szCs w:val="24"/>
        </w:rPr>
        <w:fldChar w:fldCharType="end"/>
      </w:r>
      <w:r w:rsidR="004A0F61">
        <w:rPr>
          <w:rFonts w:ascii="Times New Roman" w:hAnsi="Times New Roman" w:cs="Times New Roman"/>
          <w:sz w:val="24"/>
          <w:szCs w:val="24"/>
        </w:rPr>
        <w:t>. When the laser irradiates the powder-supported zone, the absorbed energy cannot be fully conducted to the baseplate, resulting in a larger molten pool and adhering more partial melted powders below the working layer. The outline of fabricated overhangs typically exceed the designed profile in a downward direction (with respect to building direction) and generally are characterized by significantly rougher surfaces.</w:t>
      </w:r>
      <w:r w:rsidR="0009472A">
        <w:rPr>
          <w:rFonts w:ascii="Times New Roman" w:hAnsi="Times New Roman" w:cs="Times New Roman"/>
          <w:sz w:val="24"/>
          <w:szCs w:val="24"/>
        </w:rPr>
        <w:t xml:space="preserve"> </w:t>
      </w:r>
      <w:r w:rsidR="0009472A" w:rsidRPr="003D1412">
        <w:rPr>
          <w:rFonts w:ascii="Times New Roman" w:hAnsi="Times New Roman" w:cs="Times New Roman"/>
          <w:sz w:val="24"/>
          <w:szCs w:val="24"/>
        </w:rPr>
        <w:t xml:space="preserve">Thus, </w:t>
      </w:r>
      <w:r w:rsidR="00A96F7B" w:rsidRPr="003D1412">
        <w:rPr>
          <w:rFonts w:ascii="Times New Roman" w:hAnsi="Times New Roman" w:cs="Times New Roman"/>
          <w:sz w:val="24"/>
          <w:szCs w:val="24"/>
        </w:rPr>
        <w:t xml:space="preserve">the geometry of cellular structure effectively </w:t>
      </w:r>
      <w:r w:rsidR="0067350B" w:rsidRPr="003D1412">
        <w:rPr>
          <w:rFonts w:ascii="Times New Roman" w:hAnsi="Times New Roman" w:cs="Times New Roman"/>
          <w:sz w:val="24"/>
          <w:szCs w:val="24"/>
        </w:rPr>
        <w:t>a</w:t>
      </w:r>
      <w:r w:rsidR="00A96F7B" w:rsidRPr="003D1412">
        <w:rPr>
          <w:rFonts w:ascii="Times New Roman" w:hAnsi="Times New Roman" w:cs="Times New Roman"/>
          <w:sz w:val="24"/>
          <w:szCs w:val="24"/>
        </w:rPr>
        <w:t>ffect the manufactur</w:t>
      </w:r>
      <w:r w:rsidR="0067350B" w:rsidRPr="003D1412">
        <w:rPr>
          <w:rFonts w:ascii="Times New Roman" w:hAnsi="Times New Roman" w:cs="Times New Roman"/>
          <w:sz w:val="24"/>
          <w:szCs w:val="24"/>
        </w:rPr>
        <w:t>ing</w:t>
      </w:r>
      <w:r w:rsidR="00A96F7B" w:rsidRPr="003D1412">
        <w:rPr>
          <w:rFonts w:ascii="Times New Roman" w:hAnsi="Times New Roman" w:cs="Times New Roman"/>
          <w:sz w:val="24"/>
          <w:szCs w:val="24"/>
        </w:rPr>
        <w:t xml:space="preserve"> accuracy, especially, </w:t>
      </w:r>
      <w:r w:rsidR="0009472A" w:rsidRPr="003D1412">
        <w:rPr>
          <w:rFonts w:ascii="Times New Roman" w:hAnsi="Times New Roman" w:cs="Times New Roman"/>
          <w:sz w:val="24"/>
          <w:szCs w:val="24"/>
        </w:rPr>
        <w:t>the overhang will result in severe bon</w:t>
      </w:r>
      <w:r w:rsidR="00A96F7B" w:rsidRPr="003D1412">
        <w:rPr>
          <w:rFonts w:ascii="Times New Roman" w:hAnsi="Times New Roman" w:cs="Times New Roman"/>
          <w:sz w:val="24"/>
          <w:szCs w:val="24"/>
        </w:rPr>
        <w:t>ded powder particles.</w:t>
      </w:r>
      <w:r w:rsidR="0009472A" w:rsidRPr="003D1412">
        <w:rPr>
          <w:rFonts w:ascii="Times New Roman" w:hAnsi="Times New Roman" w:cs="Times New Roman"/>
          <w:sz w:val="24"/>
          <w:szCs w:val="24"/>
        </w:rPr>
        <w:t xml:space="preserve"> </w:t>
      </w:r>
    </w:p>
    <w:p w14:paraId="764E452E" w14:textId="3B04C64A" w:rsidR="00113D2A" w:rsidRDefault="00366596" w:rsidP="00113D2A">
      <w:pPr>
        <w:spacing w:line="48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2C7255B0" wp14:editId="03976E2D">
            <wp:extent cx="5274310" cy="7382511"/>
            <wp:effectExtent l="0" t="0" r="2540" b="8890"/>
            <wp:docPr id="2" name="图片 2" descr="Fi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5-1"/>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274310" cy="7382511"/>
                    </a:xfrm>
                    <a:prstGeom prst="rect">
                      <a:avLst/>
                    </a:prstGeom>
                    <a:noFill/>
                    <a:ln>
                      <a:noFill/>
                    </a:ln>
                  </pic:spPr>
                </pic:pic>
              </a:graphicData>
            </a:graphic>
          </wp:inline>
        </w:drawing>
      </w:r>
    </w:p>
    <w:p w14:paraId="27CAB113" w14:textId="25F7F64D" w:rsidR="00A45777" w:rsidRDefault="00113D2A" w:rsidP="00A45777">
      <w:pPr>
        <w:spacing w:line="480" w:lineRule="auto"/>
        <w:rPr>
          <w:rFonts w:ascii="Times New Roman" w:hAnsi="Times New Roman" w:cs="Times New Roman"/>
          <w:sz w:val="24"/>
          <w:szCs w:val="24"/>
        </w:rPr>
      </w:pPr>
      <w:r w:rsidRPr="0015012F">
        <w:rPr>
          <w:rFonts w:ascii="Times New Roman" w:hAnsi="Times New Roman" w:cs="Times New Roman"/>
          <w:b/>
          <w:sz w:val="24"/>
          <w:szCs w:val="24"/>
        </w:rPr>
        <w:t xml:space="preserve">Fig. </w:t>
      </w:r>
      <w:r>
        <w:rPr>
          <w:rFonts w:ascii="Times New Roman" w:hAnsi="Times New Roman" w:cs="Times New Roman"/>
          <w:b/>
          <w:sz w:val="24"/>
          <w:szCs w:val="24"/>
        </w:rPr>
        <w:t>2</w:t>
      </w:r>
      <w:r w:rsidRPr="0015012F">
        <w:rPr>
          <w:rFonts w:ascii="Times New Roman" w:hAnsi="Times New Roman" w:cs="Times New Roman"/>
          <w:b/>
          <w:sz w:val="24"/>
          <w:szCs w:val="24"/>
        </w:rPr>
        <w:t>.</w:t>
      </w:r>
      <w:r>
        <w:rPr>
          <w:rFonts w:ascii="Times New Roman" w:hAnsi="Times New Roman" w:cs="Times New Roman"/>
          <w:sz w:val="24"/>
          <w:szCs w:val="24"/>
        </w:rPr>
        <w:t xml:space="preserve"> X-ray CT </w:t>
      </w:r>
      <w:r w:rsidRPr="00A2458C">
        <w:rPr>
          <w:rFonts w:ascii="Times New Roman" w:hAnsi="Times New Roman" w:cs="Times New Roman"/>
          <w:sz w:val="24"/>
          <w:szCs w:val="24"/>
        </w:rPr>
        <w:t>reconstructed models of the SLM-fabricated GCS</w:t>
      </w:r>
      <w:r>
        <w:rPr>
          <w:rFonts w:ascii="Times New Roman" w:hAnsi="Times New Roman" w:cs="Times New Roman"/>
          <w:sz w:val="24"/>
          <w:szCs w:val="24"/>
        </w:rPr>
        <w:t>s</w:t>
      </w:r>
      <w:r w:rsidRPr="00A2458C">
        <w:rPr>
          <w:rFonts w:ascii="Times New Roman" w:hAnsi="Times New Roman" w:cs="Times New Roman"/>
          <w:sz w:val="24"/>
          <w:szCs w:val="24"/>
        </w:rPr>
        <w:t xml:space="preserve">: </w:t>
      </w:r>
      <w:r>
        <w:rPr>
          <w:rFonts w:ascii="Times New Roman" w:hAnsi="Times New Roman" w:cs="Times New Roman"/>
          <w:sz w:val="24"/>
          <w:szCs w:val="24"/>
        </w:rPr>
        <w:t>(</w:t>
      </w:r>
      <w:r w:rsidRPr="00A2458C">
        <w:rPr>
          <w:rFonts w:ascii="Times New Roman" w:hAnsi="Times New Roman" w:cs="Times New Roman"/>
          <w:sz w:val="24"/>
          <w:szCs w:val="24"/>
        </w:rPr>
        <w:t xml:space="preserve">a) </w:t>
      </w:r>
      <w:r>
        <w:rPr>
          <w:rFonts w:ascii="Times New Roman" w:hAnsi="Times New Roman" w:cs="Times New Roman"/>
          <w:sz w:val="24"/>
          <w:szCs w:val="24"/>
        </w:rPr>
        <w:t xml:space="preserve">3D </w:t>
      </w:r>
      <w:r>
        <w:rPr>
          <w:rFonts w:ascii="Times New Roman" w:hAnsi="Times New Roman"/>
          <w:sz w:val="24"/>
          <w:szCs w:val="24"/>
        </w:rPr>
        <w:t>deviations from CAD</w:t>
      </w:r>
      <w:r w:rsidRPr="00A2458C">
        <w:rPr>
          <w:rFonts w:ascii="Times New Roman" w:hAnsi="Times New Roman" w:cs="Times New Roman"/>
          <w:sz w:val="24"/>
          <w:szCs w:val="24"/>
        </w:rPr>
        <w:t xml:space="preserve"> </w:t>
      </w:r>
      <w:r>
        <w:rPr>
          <w:rFonts w:ascii="Times New Roman" w:hAnsi="Times New Roman" w:cs="Times New Roman"/>
          <w:sz w:val="24"/>
          <w:szCs w:val="24"/>
        </w:rPr>
        <w:t>and (b) cross-sections of the reconstructed model</w:t>
      </w:r>
      <w:r w:rsidRPr="00A2458C">
        <w:rPr>
          <w:rFonts w:ascii="Times New Roman" w:hAnsi="Times New Roman" w:cs="Times New Roman"/>
          <w:sz w:val="24"/>
          <w:szCs w:val="24"/>
        </w:rPr>
        <w:t>. The colo</w:t>
      </w:r>
      <w:r>
        <w:rPr>
          <w:rFonts w:ascii="Times New Roman" w:hAnsi="Times New Roman" w:cs="Times New Roman"/>
          <w:sz w:val="24"/>
          <w:szCs w:val="24"/>
        </w:rPr>
        <w:t>ur</w:t>
      </w:r>
      <w:r w:rsidRPr="00A2458C">
        <w:rPr>
          <w:rFonts w:ascii="Times New Roman" w:hAnsi="Times New Roman" w:cs="Times New Roman"/>
          <w:sz w:val="24"/>
          <w:szCs w:val="24"/>
        </w:rPr>
        <w:t xml:space="preserve"> contour </w:t>
      </w:r>
      <w:r>
        <w:rPr>
          <w:rFonts w:ascii="Times New Roman" w:hAnsi="Times New Roman" w:cs="Times New Roman"/>
          <w:sz w:val="24"/>
          <w:szCs w:val="24"/>
        </w:rPr>
        <w:t xml:space="preserve">in (a) </w:t>
      </w:r>
      <w:r w:rsidRPr="00A2458C">
        <w:rPr>
          <w:rFonts w:ascii="Times New Roman" w:hAnsi="Times New Roman" w:cs="Times New Roman"/>
          <w:sz w:val="24"/>
          <w:szCs w:val="24"/>
        </w:rPr>
        <w:t>indicates the deviation between CT</w:t>
      </w:r>
      <w:r>
        <w:rPr>
          <w:rFonts w:ascii="Times New Roman" w:hAnsi="Times New Roman" w:cs="Times New Roman"/>
          <w:sz w:val="24"/>
          <w:szCs w:val="24"/>
        </w:rPr>
        <w:t>-</w:t>
      </w:r>
      <w:r w:rsidRPr="00A2458C">
        <w:rPr>
          <w:rFonts w:ascii="Times New Roman" w:hAnsi="Times New Roman" w:cs="Times New Roman"/>
          <w:sz w:val="24"/>
          <w:szCs w:val="24"/>
        </w:rPr>
        <w:t>reconstructed and designed models</w:t>
      </w:r>
      <w:r>
        <w:rPr>
          <w:rFonts w:ascii="Times New Roman" w:hAnsi="Times New Roman" w:cs="Times New Roman" w:hint="eastAsia"/>
          <w:sz w:val="24"/>
          <w:szCs w:val="24"/>
        </w:rPr>
        <w:t>,</w:t>
      </w:r>
      <w:r>
        <w:rPr>
          <w:rFonts w:ascii="Times New Roman" w:hAnsi="Times New Roman" w:cs="Times New Roman"/>
          <w:sz w:val="24"/>
          <w:szCs w:val="24"/>
        </w:rPr>
        <w:t xml:space="preserve"> while the </w:t>
      </w:r>
      <w:r>
        <w:rPr>
          <w:rFonts w:ascii="Times New Roman" w:hAnsi="Times New Roman" w:cs="Times New Roman"/>
          <w:sz w:val="24"/>
          <w:szCs w:val="24"/>
        </w:rPr>
        <w:lastRenderedPageBreak/>
        <w:t>arrows in (b) denote the gradient direction.</w:t>
      </w:r>
    </w:p>
    <w:p w14:paraId="34B0BDFE" w14:textId="77777777" w:rsidR="00A45777" w:rsidRPr="00A45777" w:rsidRDefault="00A45777" w:rsidP="00A45777">
      <w:pPr>
        <w:spacing w:line="480" w:lineRule="auto"/>
        <w:rPr>
          <w:rFonts w:ascii="Times New Roman" w:hAnsi="Times New Roman" w:cs="Times New Roman"/>
          <w:sz w:val="24"/>
          <w:szCs w:val="24"/>
        </w:rPr>
      </w:pPr>
    </w:p>
    <w:p w14:paraId="5E70C88D" w14:textId="0284FEB4" w:rsidR="00A45777" w:rsidRPr="00F53FF5" w:rsidRDefault="00A45777" w:rsidP="00A45777">
      <w:pPr>
        <w:pStyle w:val="Heading2"/>
        <w:spacing w:line="480" w:lineRule="auto"/>
        <w:jc w:val="left"/>
        <w:rPr>
          <w:rFonts w:ascii="Times New Roman" w:hAnsi="Times New Roman"/>
          <w:u w:val="none"/>
        </w:rPr>
      </w:pPr>
      <w:r w:rsidRPr="00F53FF5">
        <w:rPr>
          <w:rFonts w:ascii="Times New Roman" w:hAnsi="Times New Roman"/>
          <w:u w:val="none"/>
        </w:rPr>
        <w:t xml:space="preserve">3.3 </w:t>
      </w:r>
      <w:r>
        <w:rPr>
          <w:rFonts w:ascii="Times New Roman" w:hAnsi="Times New Roman"/>
          <w:u w:val="none"/>
        </w:rPr>
        <w:t>E</w:t>
      </w:r>
      <w:r w:rsidRPr="00F53FF5">
        <w:rPr>
          <w:rFonts w:ascii="Times New Roman" w:hAnsi="Times New Roman"/>
          <w:u w:val="none"/>
        </w:rPr>
        <w:t>ffect</w:t>
      </w:r>
      <w:r>
        <w:rPr>
          <w:rFonts w:ascii="Times New Roman" w:hAnsi="Times New Roman"/>
          <w:u w:val="none"/>
        </w:rPr>
        <w:t>s</w:t>
      </w:r>
      <w:r w:rsidRPr="00F53FF5">
        <w:rPr>
          <w:rFonts w:ascii="Times New Roman" w:hAnsi="Times New Roman"/>
          <w:u w:val="none"/>
        </w:rPr>
        <w:t xml:space="preserve"> of </w:t>
      </w:r>
      <w:r>
        <w:rPr>
          <w:rFonts w:ascii="Times New Roman" w:hAnsi="Times New Roman"/>
          <w:u w:val="none"/>
        </w:rPr>
        <w:t>geometry</w:t>
      </w:r>
      <w:r w:rsidRPr="00F53FF5">
        <w:rPr>
          <w:rFonts w:ascii="Times New Roman" w:hAnsi="Times New Roman"/>
          <w:u w:val="none"/>
        </w:rPr>
        <w:t xml:space="preserve"> on manufacturability</w:t>
      </w:r>
    </w:p>
    <w:p w14:paraId="6515AB68" w14:textId="10C33A83" w:rsidR="0009472A" w:rsidRDefault="00A96F7B" w:rsidP="0009472A">
      <w:pPr>
        <w:spacing w:line="480" w:lineRule="auto"/>
        <w:rPr>
          <w:rFonts w:ascii="Times New Roman" w:hAnsi="Times New Roman" w:cs="Times New Roman"/>
          <w:sz w:val="24"/>
          <w:szCs w:val="24"/>
        </w:rPr>
      </w:pPr>
      <w:r w:rsidRPr="00113D2A">
        <w:rPr>
          <w:rFonts w:ascii="Times New Roman" w:hAnsi="Times New Roman" w:cs="Times New Roman"/>
          <w:sz w:val="24"/>
          <w:szCs w:val="24"/>
        </w:rPr>
        <w:t>To further study the influence of geometry on manufacture accuracy</w:t>
      </w:r>
      <w:r w:rsidR="00113D2A" w:rsidRPr="00113D2A">
        <w:rPr>
          <w:rFonts w:ascii="Times New Roman" w:hAnsi="Times New Roman" w:cs="Times New Roman"/>
          <w:sz w:val="24"/>
          <w:szCs w:val="24"/>
        </w:rPr>
        <w:t>,</w:t>
      </w:r>
      <w:r w:rsidRPr="00113D2A">
        <w:rPr>
          <w:rFonts w:ascii="Times New Roman" w:hAnsi="Times New Roman" w:cs="Times New Roman"/>
          <w:sz w:val="24"/>
          <w:szCs w:val="24"/>
        </w:rPr>
        <w:t xml:space="preserve"> </w:t>
      </w:r>
      <w:r w:rsidR="00113D2A" w:rsidRPr="00113D2A">
        <w:rPr>
          <w:rFonts w:ascii="Times New Roman" w:hAnsi="Times New Roman" w:cs="Times New Roman"/>
          <w:sz w:val="24"/>
          <w:szCs w:val="24"/>
        </w:rPr>
        <w:t>a</w:t>
      </w:r>
      <w:r w:rsidRPr="00113D2A">
        <w:rPr>
          <w:rFonts w:ascii="Times New Roman" w:hAnsi="Times New Roman" w:cs="Times New Roman"/>
          <w:sz w:val="24"/>
          <w:szCs w:val="24"/>
        </w:rPr>
        <w:t xml:space="preserve"> </w:t>
      </w:r>
      <w:r w:rsidR="00113D2A" w:rsidRPr="00113D2A">
        <w:rPr>
          <w:rFonts w:ascii="Times New Roman" w:hAnsi="Times New Roman" w:cs="Times New Roman"/>
          <w:sz w:val="24"/>
          <w:szCs w:val="24"/>
        </w:rPr>
        <w:t>schematic of the cross</w:t>
      </w:r>
      <w:r w:rsidR="00113D2A">
        <w:rPr>
          <w:rFonts w:ascii="Times New Roman" w:hAnsi="Times New Roman" w:cs="Times New Roman"/>
          <w:sz w:val="24"/>
          <w:szCs w:val="24"/>
        </w:rPr>
        <w:t>-</w:t>
      </w:r>
      <w:r w:rsidR="00113D2A" w:rsidRPr="00113D2A">
        <w:rPr>
          <w:rFonts w:ascii="Times New Roman" w:hAnsi="Times New Roman" w:cs="Times New Roman"/>
          <w:sz w:val="24"/>
          <w:szCs w:val="24"/>
        </w:rPr>
        <w:t xml:space="preserve">section with several powder layers of an inclined strut is shown in </w:t>
      </w:r>
      <w:r w:rsidR="0009472A" w:rsidRPr="00113D2A">
        <w:rPr>
          <w:rFonts w:ascii="Times New Roman" w:hAnsi="Times New Roman" w:cs="Times New Roman"/>
          <w:sz w:val="24"/>
          <w:szCs w:val="24"/>
        </w:rPr>
        <w:t>Fi</w:t>
      </w:r>
      <w:r w:rsidR="0009472A">
        <w:rPr>
          <w:rFonts w:ascii="Times New Roman" w:hAnsi="Times New Roman" w:cs="Times New Roman"/>
          <w:sz w:val="24"/>
          <w:szCs w:val="24"/>
        </w:rPr>
        <w:t xml:space="preserve">g. 3(a), the length </w:t>
      </w:r>
      <w:r w:rsidR="0009472A" w:rsidRPr="00806671">
        <w:rPr>
          <w:rFonts w:ascii="Times New Roman" w:hAnsi="Times New Roman" w:cs="Times New Roman"/>
          <w:i/>
          <w:sz w:val="24"/>
          <w:szCs w:val="24"/>
        </w:rPr>
        <w:t>l</w:t>
      </w:r>
      <w:r w:rsidR="0009472A">
        <w:rPr>
          <w:rFonts w:ascii="Times New Roman" w:hAnsi="Times New Roman" w:cs="Times New Roman"/>
          <w:sz w:val="24"/>
          <w:szCs w:val="24"/>
        </w:rPr>
        <w:t xml:space="preserve"> of the overhanging area in a cross-section</w:t>
      </w:r>
      <w:r w:rsidR="0009472A" w:rsidRPr="00806671">
        <w:rPr>
          <w:rFonts w:ascii="Times New Roman" w:hAnsi="Times New Roman" w:cs="Times New Roman"/>
          <w:sz w:val="24"/>
          <w:szCs w:val="24"/>
        </w:rPr>
        <w:t xml:space="preserve"> </w:t>
      </w:r>
      <w:r w:rsidR="0009472A">
        <w:rPr>
          <w:rFonts w:ascii="Times New Roman" w:hAnsi="Times New Roman" w:cs="Times New Roman"/>
          <w:sz w:val="24"/>
          <w:szCs w:val="24"/>
        </w:rPr>
        <w:t xml:space="preserve">of an inclined strut is given by </w:t>
      </w:r>
    </w:p>
    <w:p w14:paraId="0B5D9332" w14:textId="5F4EF89E" w:rsidR="0009472A" w:rsidRDefault="0009472A" w:rsidP="0009472A">
      <w:pPr>
        <w:pStyle w:val="a"/>
        <w:spacing w:before="156" w:after="156" w:line="480" w:lineRule="auto"/>
        <w:rPr>
          <w:noProof/>
        </w:rPr>
      </w:pPr>
      <w:r>
        <w:rPr>
          <w:rFonts w:eastAsiaTheme="minorEastAsia"/>
          <w:iCs/>
        </w:rPr>
        <w:tab/>
      </w:r>
      <m:oMath>
        <m:r>
          <w:rPr>
            <w:rFonts w:ascii="Cambria Math" w:hAnsi="Cambria Math"/>
          </w:rPr>
          <m:t>l</m:t>
        </m:r>
        <m:r>
          <m:rPr>
            <m:sty m:val="p"/>
          </m:rPr>
          <w:rPr>
            <w:rFonts w:ascii="Cambria Math" w:hAnsi="Cambria Math"/>
          </w:rPr>
          <m:t>=</m:t>
        </m:r>
        <m:f>
          <m:fPr>
            <m:ctrlPr>
              <w:rPr>
                <w:rFonts w:ascii="Cambria Math" w:hAnsi="Cambria Math"/>
              </w:rPr>
            </m:ctrlPr>
          </m:fPr>
          <m:num>
            <m:r>
              <w:rPr>
                <w:rFonts w:ascii="Cambria Math" w:hAnsi="Cambria Math"/>
              </w:rPr>
              <m:t>δ</m:t>
            </m:r>
          </m:num>
          <m:den>
            <m:func>
              <m:funcPr>
                <m:ctrlPr>
                  <w:rPr>
                    <w:rFonts w:ascii="Cambria Math" w:hAnsi="Cambria Math"/>
                  </w:rPr>
                </m:ctrlPr>
              </m:funcPr>
              <m:fName>
                <m:r>
                  <w:rPr>
                    <w:rFonts w:ascii="Cambria Math" w:hAnsi="Cambria Math"/>
                  </w:rPr>
                  <m:t>tan</m:t>
                </m:r>
              </m:fName>
              <m:e>
                <m:r>
                  <w:rPr>
                    <w:rFonts w:ascii="Cambria Math" w:hAnsi="Cambria Math"/>
                  </w:rPr>
                  <m:t>α</m:t>
                </m:r>
              </m:e>
            </m:func>
          </m:den>
        </m:f>
        <m:r>
          <m:rPr>
            <m:sty m:val="p"/>
          </m:rPr>
          <w:rPr>
            <w:rFonts w:ascii="Cambria Math" w:hAnsi="Cambria Math"/>
          </w:rPr>
          <m:t xml:space="preserve"> </m:t>
        </m:r>
      </m:oMath>
      <w:r>
        <w:rPr>
          <w:rFonts w:eastAsiaTheme="minorEastAsia"/>
        </w:rPr>
        <w:tab/>
      </w:r>
      <w:r w:rsidRPr="002A7482">
        <w:rPr>
          <w:rFonts w:hint="eastAsia"/>
          <w:noProof/>
        </w:rPr>
        <w:t>(</w:t>
      </w:r>
      <w:r w:rsidR="002D058C">
        <w:rPr>
          <w:noProof/>
        </w:rPr>
        <w:t>2</w:t>
      </w:r>
      <w:r w:rsidRPr="002A7482">
        <w:rPr>
          <w:noProof/>
        </w:rPr>
        <w:t>)</w:t>
      </w:r>
    </w:p>
    <w:p w14:paraId="1FE4938C" w14:textId="77777777" w:rsidR="0009472A" w:rsidRDefault="0009472A" w:rsidP="0009472A">
      <w:pPr>
        <w:spacing w:line="480" w:lineRule="auto"/>
        <w:jc w:val="left"/>
        <w:rPr>
          <w:rFonts w:ascii="Times New Roman" w:hAnsi="Times New Roman" w:cs="Times New Roman"/>
          <w:noProof/>
          <w:sz w:val="24"/>
          <w:szCs w:val="24"/>
        </w:rPr>
      </w:pPr>
      <w:r>
        <w:rPr>
          <w:rFonts w:ascii="Times New Roman" w:hAnsi="Times New Roman" w:cs="Times New Roman"/>
          <w:noProof/>
          <w:sz w:val="24"/>
          <w:szCs w:val="24"/>
        </w:rPr>
        <w:t xml:space="preserve">where </w:t>
      </w:r>
      <m:oMath>
        <m:r>
          <w:rPr>
            <w:rFonts w:ascii="Cambria Math" w:hAnsi="Cambria Math" w:cs="Times New Roman"/>
            <w:sz w:val="24"/>
            <w:szCs w:val="24"/>
          </w:rPr>
          <m:t>δ</m:t>
        </m:r>
      </m:oMath>
      <w:r>
        <w:rPr>
          <w:rFonts w:ascii="Times New Roman" w:hAnsi="Times New Roman" w:cs="Times New Roman" w:hint="eastAsia"/>
          <w:noProof/>
          <w:sz w:val="24"/>
          <w:szCs w:val="24"/>
        </w:rPr>
        <w:t xml:space="preserve"> </w:t>
      </w:r>
      <w:r>
        <w:rPr>
          <w:rFonts w:ascii="Times New Roman" w:hAnsi="Times New Roman" w:cs="Times New Roman"/>
          <w:noProof/>
          <w:sz w:val="24"/>
          <w:szCs w:val="24"/>
        </w:rPr>
        <w:t xml:space="preserve">is the powder layer thickness defined by the SLM process and </w:t>
      </w:r>
      <m:oMath>
        <m:r>
          <m:rPr>
            <m:sty m:val="bi"/>
          </m:rPr>
          <w:rPr>
            <w:rFonts w:ascii="Cambria Math" w:hAnsi="Cambria Math" w:cs="Times New Roman"/>
            <w:sz w:val="24"/>
            <w:szCs w:val="24"/>
          </w:rPr>
          <m:t>α</m:t>
        </m:r>
      </m:oMath>
      <w:r>
        <w:rPr>
          <w:rFonts w:ascii="Times New Roman" w:hAnsi="Times New Roman" w:cs="Times New Roman" w:hint="eastAsia"/>
          <w:noProof/>
          <w:sz w:val="24"/>
          <w:szCs w:val="24"/>
        </w:rPr>
        <w:t xml:space="preserve"> </w:t>
      </w:r>
      <w:r>
        <w:rPr>
          <w:rFonts w:ascii="Times New Roman" w:hAnsi="Times New Roman" w:cs="Times New Roman"/>
          <w:noProof/>
          <w:sz w:val="24"/>
          <w:szCs w:val="24"/>
        </w:rPr>
        <w:t xml:space="preserve">is the inclination angle of the struts, ranging from 0 to 90 degrees. </w:t>
      </w:r>
    </w:p>
    <w:p w14:paraId="1EFD260C" w14:textId="77777777" w:rsidR="0009472A" w:rsidRDefault="0009472A" w:rsidP="0009472A">
      <w:pPr>
        <w:spacing w:line="480" w:lineRule="auto"/>
        <w:jc w:val="left"/>
        <w:rPr>
          <w:rFonts w:ascii="Times New Roman" w:hAnsi="Times New Roman" w:cs="Times New Roman"/>
          <w:noProof/>
          <w:sz w:val="24"/>
          <w:szCs w:val="24"/>
        </w:rPr>
      </w:pPr>
      <w:r>
        <w:rPr>
          <w:rFonts w:ascii="Times New Roman" w:hAnsi="Times New Roman" w:cs="Times New Roman"/>
          <w:noProof/>
          <w:sz w:val="24"/>
          <w:szCs w:val="24"/>
        </w:rPr>
        <w:t xml:space="preserve">The extent of overhanging can be described by the overhanging rate, </w:t>
      </w:r>
    </w:p>
    <w:p w14:paraId="70A95912" w14:textId="0E3E502C" w:rsidR="0009472A" w:rsidRDefault="0009472A" w:rsidP="0009472A">
      <w:pPr>
        <w:pStyle w:val="a"/>
        <w:spacing w:before="156" w:after="156" w:line="480" w:lineRule="auto"/>
        <w:rPr>
          <w:noProof/>
        </w:rPr>
      </w:pPr>
      <w:r>
        <w:rPr>
          <w:rFonts w:eastAsiaTheme="minorEastAsia"/>
          <w:noProof/>
        </w:rPr>
        <w:tab/>
      </w:r>
      <m:oMath>
        <m:sSub>
          <m:sSubPr>
            <m:ctrlPr>
              <w:rPr>
                <w:rFonts w:ascii="Cambria Math" w:hAnsi="Cambria Math"/>
                <w:noProof/>
              </w:rPr>
            </m:ctrlPr>
          </m:sSubPr>
          <m:e>
            <m:r>
              <m:rPr>
                <m:sty m:val="p"/>
              </m:rPr>
              <w:rPr>
                <w:rFonts w:ascii="Cambria Math" w:hAnsi="Cambria Math"/>
                <w:noProof/>
              </w:rPr>
              <m:t>η</m:t>
            </m:r>
          </m:e>
          <m:sub>
            <m:r>
              <m:rPr>
                <m:sty m:val="p"/>
              </m:rPr>
              <w:rPr>
                <w:rFonts w:ascii="Cambria Math" w:hAnsi="Cambria Math"/>
                <w:noProof/>
              </w:rPr>
              <m:t>overhanging</m:t>
            </m:r>
          </m:sub>
        </m:sSub>
        <m:r>
          <m:rPr>
            <m:sty m:val="p"/>
          </m:rPr>
          <w:rPr>
            <w:rFonts w:ascii="Cambria Math" w:hAnsi="Cambria Math"/>
            <w:noProof/>
          </w:rPr>
          <m:t>=</m:t>
        </m:r>
        <m:f>
          <m:fPr>
            <m:ctrlPr>
              <w:rPr>
                <w:rFonts w:ascii="Cambria Math" w:hAnsi="Cambria Math"/>
                <w:noProof/>
              </w:rPr>
            </m:ctrlPr>
          </m:fPr>
          <m:num>
            <m:r>
              <w:rPr>
                <w:rFonts w:ascii="Cambria Math" w:hAnsi="Cambria Math"/>
                <w:noProof/>
              </w:rPr>
              <m:t>l</m:t>
            </m:r>
          </m:num>
          <m:den>
            <m:r>
              <w:rPr>
                <w:rFonts w:ascii="Cambria Math" w:hAnsi="Cambria Math"/>
                <w:noProof/>
              </w:rPr>
              <m:t>D</m:t>
            </m:r>
          </m:den>
        </m:f>
        <m:r>
          <m:rPr>
            <m:sty m:val="p"/>
          </m:rPr>
          <w:rPr>
            <w:rFonts w:ascii="Cambria Math" w:hAnsi="Cambria Math"/>
            <w:noProof/>
          </w:rPr>
          <m:t>=</m:t>
        </m:r>
        <m:f>
          <m:fPr>
            <m:ctrlPr>
              <w:rPr>
                <w:rFonts w:ascii="Cambria Math" w:hAnsi="Cambria Math"/>
                <w:noProof/>
              </w:rPr>
            </m:ctrlPr>
          </m:fPr>
          <m:num>
            <m:r>
              <w:rPr>
                <w:rFonts w:ascii="Cambria Math" w:hAnsi="Cambria Math"/>
                <w:noProof/>
              </w:rPr>
              <m:t>δ</m:t>
            </m:r>
          </m:num>
          <m:den>
            <m:r>
              <w:rPr>
                <w:rFonts w:ascii="Cambria Math" w:hAnsi="Cambria Math"/>
                <w:noProof/>
              </w:rPr>
              <m:t>D</m:t>
            </m:r>
            <m:r>
              <m:rPr>
                <m:sty m:val="p"/>
              </m:rPr>
              <w:rPr>
                <w:rFonts w:ascii="Cambria Math" w:hAnsi="Cambria Math"/>
                <w:noProof/>
              </w:rPr>
              <m:t>⋅</m:t>
            </m:r>
            <m:r>
              <w:rPr>
                <w:rFonts w:ascii="Cambria Math" w:hAnsi="Cambria Math"/>
                <w:noProof/>
              </w:rPr>
              <m:t>tanα</m:t>
            </m:r>
          </m:den>
        </m:f>
      </m:oMath>
      <w:r>
        <w:rPr>
          <w:noProof/>
        </w:rPr>
        <w:tab/>
      </w:r>
      <w:r w:rsidRPr="002A7482">
        <w:rPr>
          <w:rFonts w:hint="eastAsia"/>
          <w:noProof/>
        </w:rPr>
        <w:t>(</w:t>
      </w:r>
      <w:r w:rsidR="002D058C">
        <w:rPr>
          <w:noProof/>
        </w:rPr>
        <w:t>3</w:t>
      </w:r>
      <w:r w:rsidRPr="002A7482">
        <w:rPr>
          <w:noProof/>
        </w:rPr>
        <w:t>)</w:t>
      </w:r>
    </w:p>
    <w:p w14:paraId="030F17A8" w14:textId="77777777" w:rsidR="0003631D" w:rsidRDefault="0009472A" w:rsidP="0003631D">
      <w:pPr>
        <w:spacing w:line="480" w:lineRule="auto"/>
        <w:ind w:firstLineChars="200" w:firstLine="480"/>
        <w:rPr>
          <w:rFonts w:ascii="Times New Roman" w:hAnsi="Times New Roman" w:cs="Times New Roman"/>
          <w:noProof/>
          <w:sz w:val="24"/>
          <w:szCs w:val="24"/>
        </w:rPr>
      </w:pPr>
      <w:r>
        <w:rPr>
          <w:rFonts w:ascii="Times New Roman" w:hAnsi="Times New Roman" w:cs="Times New Roman"/>
          <w:noProof/>
          <w:sz w:val="24"/>
          <w:szCs w:val="24"/>
        </w:rPr>
        <w:t>where D denotes the strut diameter.</w:t>
      </w:r>
      <w:r w:rsidR="0003631D" w:rsidRPr="0003631D">
        <w:rPr>
          <w:rFonts w:ascii="Times New Roman" w:hAnsi="Times New Roman" w:cs="Times New Roman"/>
          <w:noProof/>
          <w:sz w:val="24"/>
          <w:szCs w:val="24"/>
        </w:rPr>
        <w:t xml:space="preserve"> </w:t>
      </w:r>
    </w:p>
    <w:p w14:paraId="7F9D52CC" w14:textId="77777777" w:rsidR="00113D2A" w:rsidRDefault="00113D2A" w:rsidP="00113D2A">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DEACD7" wp14:editId="1199A3C0">
            <wp:extent cx="5273040" cy="5158740"/>
            <wp:effectExtent l="0" t="0" r="3810" b="3810"/>
            <wp:docPr id="5" name="图片 5" descr="overhanging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verhanging problem"/>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273040" cy="5158740"/>
                    </a:xfrm>
                    <a:prstGeom prst="rect">
                      <a:avLst/>
                    </a:prstGeom>
                    <a:noFill/>
                    <a:ln>
                      <a:noFill/>
                    </a:ln>
                  </pic:spPr>
                </pic:pic>
              </a:graphicData>
            </a:graphic>
          </wp:inline>
        </w:drawing>
      </w:r>
    </w:p>
    <w:p w14:paraId="517E6467" w14:textId="77777777" w:rsidR="00113D2A" w:rsidRDefault="00113D2A" w:rsidP="00113D2A">
      <w:pPr>
        <w:spacing w:line="480" w:lineRule="auto"/>
        <w:rPr>
          <w:rFonts w:ascii="Times New Roman" w:hAnsi="Times New Roman" w:cs="Times New Roman"/>
          <w:sz w:val="24"/>
          <w:szCs w:val="24"/>
        </w:rPr>
      </w:pPr>
      <w:r w:rsidRPr="0015012F">
        <w:rPr>
          <w:rFonts w:ascii="Times New Roman" w:hAnsi="Times New Roman" w:cs="Times New Roman" w:hint="eastAsia"/>
          <w:b/>
          <w:sz w:val="24"/>
          <w:szCs w:val="24"/>
        </w:rPr>
        <w:t>F</w:t>
      </w:r>
      <w:r w:rsidRPr="0015012F">
        <w:rPr>
          <w:rFonts w:ascii="Times New Roman" w:hAnsi="Times New Roman" w:cs="Times New Roman"/>
          <w:b/>
          <w:sz w:val="24"/>
          <w:szCs w:val="24"/>
        </w:rPr>
        <w:t>ig.</w:t>
      </w:r>
      <w:r>
        <w:rPr>
          <w:rFonts w:ascii="Times New Roman" w:hAnsi="Times New Roman" w:cs="Times New Roman"/>
          <w:b/>
          <w:sz w:val="24"/>
          <w:szCs w:val="24"/>
        </w:rPr>
        <w:t xml:space="preserve"> 3</w:t>
      </w:r>
      <w:r w:rsidRPr="0015012F">
        <w:rPr>
          <w:rFonts w:ascii="Times New Roman" w:hAnsi="Times New Roman" w:cs="Times New Roman"/>
          <w:b/>
          <w:sz w:val="24"/>
          <w:szCs w:val="24"/>
        </w:rPr>
        <w:t>.</w:t>
      </w:r>
      <w:r>
        <w:rPr>
          <w:rFonts w:ascii="Times New Roman" w:hAnsi="Times New Roman" w:cs="Times New Roman"/>
          <w:sz w:val="24"/>
          <w:szCs w:val="24"/>
        </w:rPr>
        <w:t xml:space="preserve"> The schematic of (a) overhang for a given inclination of the strut, (b) the geometric effect on SLM manufacturability of overhangs in cellular structures, and (c) gradient effect on SLM manufacturability of cellular structures.</w:t>
      </w:r>
    </w:p>
    <w:p w14:paraId="450447B3" w14:textId="24CF3639" w:rsidR="00113D2A" w:rsidRDefault="00113D2A" w:rsidP="00113D2A">
      <w:pPr>
        <w:spacing w:line="480" w:lineRule="auto"/>
        <w:ind w:firstLineChars="200" w:firstLine="480"/>
        <w:rPr>
          <w:rFonts w:ascii="Times New Roman" w:hAnsi="Times New Roman" w:cs="Times New Roman"/>
          <w:color w:val="FF0000"/>
          <w:sz w:val="24"/>
          <w:szCs w:val="24"/>
        </w:rPr>
      </w:pPr>
      <w:r>
        <w:rPr>
          <w:rFonts w:ascii="Times New Roman" w:hAnsi="Times New Roman" w:cs="Times New Roman"/>
          <w:noProof/>
          <w:sz w:val="24"/>
          <w:szCs w:val="24"/>
        </w:rPr>
        <w:t>Eqs. (</w:t>
      </w:r>
      <w:r w:rsidR="00880331">
        <w:rPr>
          <w:rFonts w:ascii="Times New Roman" w:hAnsi="Times New Roman" w:cs="Times New Roman"/>
          <w:noProof/>
          <w:sz w:val="24"/>
          <w:szCs w:val="24"/>
        </w:rPr>
        <w:t>2</w:t>
      </w:r>
      <w:r>
        <w:rPr>
          <w:rFonts w:ascii="Times New Roman" w:hAnsi="Times New Roman" w:cs="Times New Roman"/>
          <w:noProof/>
          <w:sz w:val="24"/>
          <w:szCs w:val="24"/>
        </w:rPr>
        <w:t>) and (</w:t>
      </w:r>
      <w:r w:rsidR="00880331">
        <w:rPr>
          <w:rFonts w:ascii="Times New Roman" w:hAnsi="Times New Roman" w:cs="Times New Roman"/>
          <w:noProof/>
          <w:sz w:val="24"/>
          <w:szCs w:val="24"/>
        </w:rPr>
        <w:t>3</w:t>
      </w:r>
      <w:r>
        <w:rPr>
          <w:rFonts w:ascii="Times New Roman" w:hAnsi="Times New Roman" w:cs="Times New Roman"/>
          <w:noProof/>
          <w:sz w:val="24"/>
          <w:szCs w:val="24"/>
        </w:rPr>
        <w:t xml:space="preserve">) indicate that, as the inclination angle decreases, </w:t>
      </w:r>
      <w:r>
        <w:rPr>
          <w:rFonts w:ascii="Times New Roman" w:hAnsi="Times New Roman" w:cs="Times New Roman" w:hint="eastAsia"/>
          <w:noProof/>
          <w:sz w:val="24"/>
          <w:szCs w:val="24"/>
        </w:rPr>
        <w:t>t</w:t>
      </w:r>
      <w:r>
        <w:rPr>
          <w:rFonts w:ascii="Times New Roman" w:hAnsi="Times New Roman" w:cs="Times New Roman"/>
          <w:noProof/>
          <w:sz w:val="24"/>
          <w:szCs w:val="24"/>
        </w:rPr>
        <w:t xml:space="preserve">he length of the overhanging area </w:t>
      </w:r>
      <w:r w:rsidRPr="007E381E">
        <w:rPr>
          <w:rFonts w:ascii="Times New Roman" w:hAnsi="Times New Roman" w:cs="Times New Roman"/>
          <w:i/>
          <w:noProof/>
          <w:sz w:val="24"/>
          <w:szCs w:val="24"/>
        </w:rPr>
        <w:t>l</w:t>
      </w:r>
      <w:r w:rsidRPr="007E381E">
        <w:rPr>
          <w:rFonts w:ascii="Times New Roman" w:hAnsi="Times New Roman" w:cs="Times New Roman"/>
          <w:noProof/>
          <w:sz w:val="24"/>
          <w:szCs w:val="24"/>
        </w:rPr>
        <w:t>,</w:t>
      </w:r>
      <w:r>
        <w:rPr>
          <w:rFonts w:ascii="Times New Roman" w:hAnsi="Times New Roman" w:cs="Times New Roman"/>
          <w:b/>
          <w:i/>
          <w:noProof/>
          <w:sz w:val="24"/>
          <w:szCs w:val="24"/>
        </w:rPr>
        <w:t xml:space="preserve"> </w:t>
      </w:r>
      <w:r>
        <w:rPr>
          <w:rFonts w:ascii="Times New Roman" w:hAnsi="Times New Roman" w:cs="Times New Roman"/>
          <w:noProof/>
          <w:sz w:val="24"/>
          <w:szCs w:val="24"/>
        </w:rPr>
        <w:t xml:space="preserve">as well as the extent of overhanging </w:t>
      </w:r>
      <m:oMath>
        <m:r>
          <m:rPr>
            <m:sty m:val="p"/>
          </m:rPr>
          <w:rPr>
            <w:rFonts w:ascii="Cambria Math" w:hAnsi="Cambria Math" w:cs="Times New Roman"/>
            <w:noProof/>
            <w:sz w:val="24"/>
            <w:szCs w:val="24"/>
          </w:rPr>
          <m:t>η</m:t>
        </m:r>
      </m:oMath>
      <w:r>
        <w:rPr>
          <w:rFonts w:ascii="Times New Roman" w:hAnsi="Times New Roman" w:cs="Times New Roman"/>
          <w:noProof/>
          <w:sz w:val="24"/>
          <w:szCs w:val="24"/>
        </w:rPr>
        <w:t xml:space="preserve">, increase gradually. A small value of </w:t>
      </w:r>
      <m:oMath>
        <m:r>
          <m:rPr>
            <m:sty m:val="bi"/>
          </m:rPr>
          <w:rPr>
            <w:rFonts w:ascii="Cambria Math" w:hAnsi="Cambria Math" w:cs="Times New Roman"/>
            <w:noProof/>
            <w:sz w:val="24"/>
            <w:szCs w:val="24"/>
          </w:rPr>
          <m:t>α</m:t>
        </m:r>
      </m:oMath>
      <w:r>
        <w:rPr>
          <w:rFonts w:ascii="Times New Roman" w:hAnsi="Times New Roman" w:cs="Times New Roman" w:hint="eastAsia"/>
          <w:noProof/>
          <w:sz w:val="24"/>
          <w:szCs w:val="24"/>
        </w:rPr>
        <w:t xml:space="preserve"> </w:t>
      </w:r>
      <w:r>
        <w:rPr>
          <w:rFonts w:ascii="Times New Roman" w:hAnsi="Times New Roman" w:cs="Times New Roman"/>
          <w:noProof/>
          <w:sz w:val="24"/>
          <w:szCs w:val="24"/>
        </w:rPr>
        <w:t xml:space="preserve">will result in difficulty of manufacturing and even collapse of the as-built layer, due to a lack of support and the larger molten pool mentioned above </w:t>
      </w:r>
      <w:r>
        <w:rPr>
          <w:rFonts w:ascii="Times New Roman" w:hAnsi="Times New Roman" w:cs="Times New Roman"/>
          <w:noProof/>
          <w:sz w:val="24"/>
          <w:szCs w:val="24"/>
        </w:rPr>
        <w:fldChar w:fldCharType="begin">
          <w:fldData xml:space="preserve">PEVuZE5vdGU+PENpdGU+PEF1dGhvcj5NYXp1cjwvQXV0aG9yPjxZZWFyPjIwMTY8L1llYXI+PFJl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</w:fldData>
        </w:fldChar>
      </w:r>
      <w:r w:rsidR="0081471E">
        <w:rPr>
          <w:rFonts w:ascii="Times New Roman" w:hAnsi="Times New Roman" w:cs="Times New Roman"/>
          <w:noProof/>
          <w:sz w:val="24"/>
          <w:szCs w:val="24"/>
        </w:rPr>
        <w:instrText xml:space="preserve"> ADDIN EN.CITE </w:instrText>
      </w:r>
      <w:r w:rsidR="0081471E">
        <w:rPr>
          <w:rFonts w:ascii="Times New Roman" w:hAnsi="Times New Roman" w:cs="Times New Roman"/>
          <w:noProof/>
          <w:sz w:val="24"/>
          <w:szCs w:val="24"/>
        </w:rPr>
        <w:fldChar w:fldCharType="begin">
          <w:fldData xml:space="preserve">PEVuZE5vdGU+PENpdGU+PEF1dGhvcj5NYXp1cjwvQXV0aG9yPjxZZWFyPjIwMTY8L1llYXI+PFJl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</w:fldData>
        </w:fldChar>
      </w:r>
      <w:r w:rsidR="0081471E">
        <w:rPr>
          <w:rFonts w:ascii="Times New Roman" w:hAnsi="Times New Roman" w:cs="Times New Roman"/>
          <w:noProof/>
          <w:sz w:val="24"/>
          <w:szCs w:val="24"/>
        </w:rPr>
        <w:instrText xml:space="preserve"> ADDIN EN.CITE.DATA </w:instrText>
      </w:r>
      <w:r w:rsidR="0081471E">
        <w:rPr>
          <w:rFonts w:ascii="Times New Roman" w:hAnsi="Times New Roman" w:cs="Times New Roman"/>
          <w:noProof/>
          <w:sz w:val="24"/>
          <w:szCs w:val="24"/>
        </w:rPr>
      </w:r>
      <w:r w:rsidR="0081471E">
        <w:rPr>
          <w:rFonts w:ascii="Times New Roman" w:hAnsi="Times New Roman" w:cs="Times New Roman"/>
          <w:noProof/>
          <w:sz w:val="24"/>
          <w:szCs w:val="24"/>
        </w:rPr>
        <w:fldChar w:fldCharType="end"/>
      </w:r>
      <w:r>
        <w:rPr>
          <w:rFonts w:ascii="Times New Roman" w:hAnsi="Times New Roman" w:cs="Times New Roman"/>
          <w:noProof/>
          <w:sz w:val="24"/>
          <w:szCs w:val="24"/>
        </w:rPr>
      </w:r>
      <w:r>
        <w:rPr>
          <w:rFonts w:ascii="Times New Roman" w:hAnsi="Times New Roman" w:cs="Times New Roman"/>
          <w:noProof/>
          <w:sz w:val="24"/>
          <w:szCs w:val="24"/>
        </w:rPr>
        <w:fldChar w:fldCharType="separate"/>
      </w:r>
      <w:r w:rsidR="0081471E">
        <w:rPr>
          <w:rFonts w:ascii="Times New Roman" w:hAnsi="Times New Roman" w:cs="Times New Roman"/>
          <w:noProof/>
          <w:sz w:val="24"/>
          <w:szCs w:val="24"/>
        </w:rPr>
        <w:t>[22, 23]</w:t>
      </w:r>
      <w:r>
        <w:rPr>
          <w:rFonts w:ascii="Times New Roman" w:hAnsi="Times New Roman" w:cs="Times New Roman"/>
          <w:noProof/>
          <w:sz w:val="24"/>
          <w:szCs w:val="24"/>
        </w:rPr>
        <w:fldChar w:fldCharType="end"/>
      </w:r>
      <w:r>
        <w:rPr>
          <w:rFonts w:ascii="Times New Roman" w:hAnsi="Times New Roman" w:cs="Times New Roman"/>
          <w:noProof/>
          <w:sz w:val="24"/>
          <w:szCs w:val="24"/>
        </w:rPr>
        <w:t>.</w:t>
      </w:r>
      <w:r>
        <w:rPr>
          <w:rFonts w:ascii="Times New Roman" w:hAnsi="Times New Roman" w:cs="Times New Roman" w:hint="eastAsia"/>
          <w:noProof/>
          <w:sz w:val="24"/>
          <w:szCs w:val="24"/>
        </w:rPr>
        <w:t xml:space="preserve"> </w:t>
      </w:r>
      <w:r>
        <w:rPr>
          <w:rFonts w:ascii="Times New Roman" w:hAnsi="Times New Roman" w:cs="Times New Roman"/>
          <w:sz w:val="24"/>
          <w:szCs w:val="24"/>
        </w:rPr>
        <w:t>In this study, th</w:t>
      </w:r>
      <w:r w:rsidRPr="00913E44">
        <w:rPr>
          <w:rFonts w:ascii="Times New Roman" w:hAnsi="Times New Roman" w:cs="Times New Roman"/>
          <w:sz w:val="24"/>
          <w:szCs w:val="24"/>
        </w:rPr>
        <w:t>e upper inner wall</w:t>
      </w:r>
      <w:r>
        <w:rPr>
          <w:rFonts w:ascii="Times New Roman" w:hAnsi="Times New Roman" w:cs="Times New Roman"/>
          <w:sz w:val="24"/>
          <w:szCs w:val="24"/>
        </w:rPr>
        <w:t xml:space="preserve"> of spherical pores is characterized by low inclination angles. Therefore, the consequences associated with overhangs (i.e. exceeded downward profile and increased surface roughness) are indeed present.</w:t>
      </w:r>
      <w:r w:rsidRPr="00113D2A">
        <w:rPr>
          <w:rFonts w:ascii="Times New Roman" w:hAnsi="Times New Roman" w:cs="Times New Roman"/>
          <w:color w:val="FF0000"/>
          <w:sz w:val="24"/>
          <w:szCs w:val="24"/>
        </w:rPr>
        <w:t xml:space="preserve"> </w:t>
      </w:r>
    </w:p>
    <w:p w14:paraId="503F68BB" w14:textId="6C32007D" w:rsidR="00113D2A" w:rsidRPr="00AD7F47" w:rsidRDefault="0003631D" w:rsidP="00113D2A">
      <w:pPr>
        <w:spacing w:line="480" w:lineRule="auto"/>
        <w:ind w:firstLineChars="200" w:firstLine="480"/>
        <w:rPr>
          <w:rFonts w:ascii="Times New Roman" w:hAnsi="Times New Roman" w:cs="Times New Roman"/>
          <w:sz w:val="24"/>
          <w:szCs w:val="24"/>
        </w:rPr>
      </w:pPr>
      <w:r>
        <w:rPr>
          <w:rFonts w:ascii="Times New Roman" w:hAnsi="Times New Roman" w:cs="Times New Roman"/>
          <w:sz w:val="24"/>
          <w:szCs w:val="24"/>
        </w:rPr>
        <w:t>Furthermore, Eq. (</w:t>
      </w:r>
      <w:r w:rsidR="00880331">
        <w:rPr>
          <w:rFonts w:ascii="Times New Roman" w:hAnsi="Times New Roman" w:cs="Times New Roman"/>
          <w:sz w:val="24"/>
          <w:szCs w:val="24"/>
        </w:rPr>
        <w:t>3</w:t>
      </w:r>
      <w:r>
        <w:rPr>
          <w:rFonts w:ascii="Times New Roman" w:hAnsi="Times New Roman" w:cs="Times New Roman"/>
          <w:sz w:val="24"/>
          <w:szCs w:val="24"/>
        </w:rPr>
        <w:t xml:space="preserve">) implies that the overhanging rate also depends on the strut diameter. When 3D printing a solid part, the effect of inclined surfaces </w:t>
      </w:r>
      <w:r>
        <w:rPr>
          <w:rFonts w:ascii="Times New Roman" w:hAnsi="Times New Roman" w:cs="Times New Roman" w:hint="eastAsia"/>
          <w:sz w:val="24"/>
          <w:szCs w:val="24"/>
        </w:rPr>
        <w:t>i</w:t>
      </w:r>
      <w:r>
        <w:rPr>
          <w:rFonts w:ascii="Times New Roman" w:hAnsi="Times New Roman" w:cs="Times New Roman"/>
          <w:sz w:val="24"/>
          <w:szCs w:val="24"/>
        </w:rPr>
        <w:t xml:space="preserve">s limited to the surface roughness; the effect of inclined surfaces on the actual weight or volume of the solid part is not significant. For the cellular structures, particularly those with a low RD, strut diameter is comparable to the overhanging length; the overhanging rate and its effect on manufacturability are therefore much </w:t>
      </w:r>
      <w:r w:rsidR="00113D2A">
        <w:rPr>
          <w:rFonts w:ascii="Times New Roman" w:hAnsi="Times New Roman" w:cs="Times New Roman"/>
          <w:sz w:val="24"/>
          <w:szCs w:val="24"/>
        </w:rPr>
        <w:t xml:space="preserve">higher in cellular structures. </w:t>
      </w:r>
    </w:p>
    <w:p w14:paraId="12A2A218" w14:textId="559CEFAC" w:rsidR="004A0F61" w:rsidRPr="00113D2A" w:rsidRDefault="0009472A" w:rsidP="00113D2A">
      <w:pPr>
        <w:spacing w:line="480" w:lineRule="auto"/>
        <w:ind w:firstLineChars="200" w:firstLine="480"/>
        <w:rPr>
          <w:rFonts w:ascii="Times New Roman" w:hAnsi="Times New Roman" w:cs="Times New Roman"/>
          <w:color w:val="FF0000"/>
          <w:sz w:val="24"/>
          <w:szCs w:val="24"/>
        </w:rPr>
      </w:pPr>
      <w:r w:rsidRPr="003D1412">
        <w:rPr>
          <w:rFonts w:ascii="Times New Roman" w:hAnsi="Times New Roman" w:cs="Times New Roman"/>
          <w:sz w:val="24"/>
          <w:szCs w:val="24"/>
        </w:rPr>
        <w:t>Moreover, the gradient in cellular will also affect the degree of overhanging.</w:t>
      </w:r>
      <w:r w:rsidRPr="003D1412">
        <w:rPr>
          <w:rFonts w:ascii="Times New Roman" w:hAnsi="Times New Roman" w:cs="Times New Roman" w:hint="eastAsia"/>
          <w:sz w:val="24"/>
          <w:szCs w:val="24"/>
        </w:rPr>
        <w:t xml:space="preserve"> </w:t>
      </w:r>
      <w:r w:rsidR="004A0F61">
        <w:rPr>
          <w:rFonts w:ascii="Times New Roman" w:hAnsi="Times New Roman" w:cs="Times New Roman"/>
          <w:sz w:val="24"/>
          <w:szCs w:val="24"/>
        </w:rPr>
        <w:t>As shown in Fig. 3</w:t>
      </w:r>
      <w:r>
        <w:rPr>
          <w:rFonts w:ascii="Times New Roman" w:hAnsi="Times New Roman" w:cs="Times New Roman"/>
          <w:sz w:val="24"/>
          <w:szCs w:val="24"/>
        </w:rPr>
        <w:t>(</w:t>
      </w:r>
      <w:r w:rsidR="00AD7F47">
        <w:rPr>
          <w:rFonts w:ascii="Times New Roman" w:hAnsi="Times New Roman" w:cs="Times New Roman"/>
          <w:sz w:val="24"/>
          <w:szCs w:val="24"/>
        </w:rPr>
        <w:t>c</w:t>
      </w:r>
      <w:r>
        <w:rPr>
          <w:rFonts w:ascii="Times New Roman" w:hAnsi="Times New Roman" w:cs="Times New Roman"/>
          <w:sz w:val="24"/>
          <w:szCs w:val="24"/>
        </w:rPr>
        <w:t>)</w:t>
      </w:r>
      <w:r w:rsidR="004A0F61">
        <w:rPr>
          <w:rFonts w:ascii="Times New Roman" w:hAnsi="Times New Roman" w:cs="Times New Roman"/>
          <w:sz w:val="24"/>
          <w:szCs w:val="24"/>
        </w:rPr>
        <w:t xml:space="preserve">, for a graded strut with a diameter gradient </w:t>
      </w:r>
      <m:oMath>
        <m:r>
          <w:rPr>
            <w:rFonts w:ascii="Cambria Math" w:hAnsi="Cambria Math" w:cs="Times New Roman"/>
            <w:sz w:val="24"/>
            <w:szCs w:val="24"/>
          </w:rPr>
          <m:t xml:space="preserve">∆t </m:t>
        </m:r>
      </m:oMath>
      <w:r w:rsidR="004A0F61">
        <w:rPr>
          <w:rFonts w:ascii="Times New Roman" w:hAnsi="Times New Roman" w:cs="Times New Roman"/>
          <w:sz w:val="24"/>
          <w:szCs w:val="24"/>
        </w:rPr>
        <w:t xml:space="preserve">, it is inevitable to have a larger diameter below and smaller diameter above for achieving an equivalent RD. The calculated length of the overhanging area becomes </w:t>
      </w:r>
      <m:oMath>
        <m:r>
          <w:rPr>
            <w:rFonts w:ascii="Cambria Math" w:hAnsi="Cambria Math" w:cs="Times New Roman"/>
            <w:sz w:val="24"/>
            <w:szCs w:val="24"/>
          </w:rPr>
          <m:t>l-∆t/2</m:t>
        </m:r>
      </m:oMath>
      <w:r w:rsidR="004A0F61" w:rsidRPr="00713B7D">
        <w:rPr>
          <w:rFonts w:ascii="Times New Roman" w:hAnsi="Times New Roman" w:cs="Times New Roman" w:hint="eastAsia"/>
          <w:sz w:val="24"/>
          <w:szCs w:val="24"/>
        </w:rPr>
        <w:t>,</w:t>
      </w:r>
      <w:r w:rsidR="004A0F61">
        <w:rPr>
          <w:rFonts w:ascii="Times New Roman" w:hAnsi="Times New Roman" w:cs="Times New Roman"/>
          <w:sz w:val="24"/>
          <w:szCs w:val="24"/>
        </w:rPr>
        <w:t xml:space="preserve"> which is smaller than the overhangs in the uniform case. Therefore, the higher gradient results in smaller overhangs, which will reduce the extent of bonded loose powder</w:t>
      </w:r>
      <w:r w:rsidR="004A0F61" w:rsidRPr="003D1412">
        <w:rPr>
          <w:rFonts w:ascii="Times New Roman" w:hAnsi="Times New Roman" w:cs="Times New Roman"/>
          <w:sz w:val="24"/>
          <w:szCs w:val="24"/>
        </w:rPr>
        <w:t>s.</w:t>
      </w:r>
      <w:r w:rsidR="00113D2A" w:rsidRPr="003D1412">
        <w:rPr>
          <w:rFonts w:ascii="Times New Roman" w:hAnsi="Times New Roman" w:cs="Times New Roman"/>
          <w:sz w:val="24"/>
          <w:szCs w:val="24"/>
        </w:rPr>
        <w:t xml:space="preserve"> In this study, f</w:t>
      </w:r>
      <w:r w:rsidR="004A0F61" w:rsidRPr="003D1412">
        <w:rPr>
          <w:rFonts w:ascii="Times New Roman" w:hAnsi="Times New Roman" w:cs="Times New Roman"/>
          <w:sz w:val="24"/>
          <w:szCs w:val="24"/>
        </w:rPr>
        <w:t>o</w:t>
      </w:r>
      <w:r w:rsidR="004A0F61">
        <w:rPr>
          <w:rFonts w:ascii="Times New Roman" w:hAnsi="Times New Roman" w:cs="Times New Roman"/>
          <w:sz w:val="24"/>
          <w:szCs w:val="24"/>
        </w:rPr>
        <w:t>r G2-GCS, the density</w:t>
      </w:r>
      <w:r w:rsidR="004A0F61" w:rsidRPr="00C30F9D">
        <w:rPr>
          <w:rFonts w:ascii="Times New Roman" w:hAnsi="Times New Roman" w:cs="Times New Roman"/>
          <w:sz w:val="24"/>
          <w:szCs w:val="24"/>
        </w:rPr>
        <w:t xml:space="preserve"> </w:t>
      </w:r>
      <w:r w:rsidR="004A0F61">
        <w:rPr>
          <w:rFonts w:ascii="Times New Roman" w:hAnsi="Times New Roman" w:cs="Times New Roman"/>
          <w:sz w:val="24"/>
          <w:szCs w:val="24"/>
        </w:rPr>
        <w:t xml:space="preserve">is constant along building direction, and thus, deviations are </w:t>
      </w:r>
      <w:r w:rsidR="00113D2A">
        <w:rPr>
          <w:rFonts w:ascii="Times New Roman" w:hAnsi="Times New Roman" w:cs="Times New Roman"/>
          <w:sz w:val="24"/>
          <w:szCs w:val="24"/>
        </w:rPr>
        <w:t xml:space="preserve">the same level </w:t>
      </w:r>
      <w:r w:rsidR="0067350B">
        <w:rPr>
          <w:rFonts w:ascii="Times New Roman" w:hAnsi="Times New Roman" w:cs="Times New Roman"/>
          <w:sz w:val="24"/>
          <w:szCs w:val="24"/>
        </w:rPr>
        <w:t>as G1-GCS, due</w:t>
      </w:r>
      <w:r w:rsidR="00113D2A">
        <w:rPr>
          <w:rFonts w:ascii="Times New Roman" w:hAnsi="Times New Roman" w:cs="Times New Roman"/>
          <w:sz w:val="24"/>
          <w:szCs w:val="24"/>
        </w:rPr>
        <w:t xml:space="preserve"> to the equal equivalent RD.</w:t>
      </w:r>
      <w:r w:rsidR="004A0F61">
        <w:rPr>
          <w:rFonts w:ascii="Times New Roman" w:hAnsi="Times New Roman" w:cs="Times New Roman"/>
          <w:sz w:val="24"/>
          <w:szCs w:val="24"/>
        </w:rPr>
        <w:t xml:space="preserve"> However, for G1-</w:t>
      </w:r>
      <w:r w:rsidR="004A0F61" w:rsidRPr="00895E5C">
        <w:rPr>
          <w:rFonts w:ascii="Times New Roman" w:hAnsi="Times New Roman" w:cs="Times New Roman"/>
          <w:sz w:val="24"/>
          <w:szCs w:val="24"/>
        </w:rPr>
        <w:t>GCS</w:t>
      </w:r>
      <w:r w:rsidR="004A0F61">
        <w:rPr>
          <w:rFonts w:ascii="Times New Roman" w:hAnsi="Times New Roman" w:cs="Times New Roman"/>
          <w:sz w:val="24"/>
          <w:szCs w:val="24"/>
        </w:rPr>
        <w:t xml:space="preserve">, the gradient along building direction provides better support for the new layer and shorten the overhangs, resulting in better control of the outline and </w:t>
      </w:r>
      <w:r w:rsidR="0067350B">
        <w:rPr>
          <w:rFonts w:ascii="Times New Roman" w:hAnsi="Times New Roman" w:cs="Times New Roman"/>
          <w:sz w:val="24"/>
          <w:szCs w:val="24"/>
        </w:rPr>
        <w:t xml:space="preserve">a </w:t>
      </w:r>
      <w:r w:rsidR="004A0F61">
        <w:rPr>
          <w:rFonts w:ascii="Times New Roman" w:hAnsi="Times New Roman" w:cs="Times New Roman"/>
          <w:sz w:val="24"/>
          <w:szCs w:val="24"/>
        </w:rPr>
        <w:t>lower deviation between the as-built and designed CAD models.</w:t>
      </w:r>
    </w:p>
    <w:p w14:paraId="077B870D" w14:textId="0867EB96" w:rsidR="00A45777" w:rsidRPr="00F53FF5" w:rsidRDefault="00A45777" w:rsidP="00A45777">
      <w:pPr>
        <w:pStyle w:val="Heading2"/>
        <w:spacing w:line="480" w:lineRule="auto"/>
        <w:jc w:val="left"/>
        <w:rPr>
          <w:rFonts w:ascii="Times New Roman" w:hAnsi="Times New Roman"/>
          <w:u w:val="none"/>
        </w:rPr>
      </w:pPr>
      <w:r w:rsidRPr="00F53FF5">
        <w:rPr>
          <w:rFonts w:ascii="Times New Roman" w:hAnsi="Times New Roman"/>
          <w:u w:val="none"/>
        </w:rPr>
        <w:t>3.</w:t>
      </w:r>
      <w:r>
        <w:rPr>
          <w:rFonts w:ascii="Times New Roman" w:hAnsi="Times New Roman"/>
          <w:u w:val="none"/>
        </w:rPr>
        <w:t>4</w:t>
      </w:r>
      <w:r w:rsidRPr="00F53FF5">
        <w:rPr>
          <w:rFonts w:ascii="Times New Roman" w:hAnsi="Times New Roman"/>
          <w:u w:val="none"/>
        </w:rPr>
        <w:t xml:space="preserve"> </w:t>
      </w:r>
      <w:r>
        <w:rPr>
          <w:rFonts w:ascii="Times New Roman" w:hAnsi="Times New Roman"/>
          <w:u w:val="none"/>
        </w:rPr>
        <w:t>Further demonstration</w:t>
      </w:r>
    </w:p>
    <w:p w14:paraId="01FB3E97" w14:textId="72F0A6C5" w:rsidR="0059038D" w:rsidRPr="003D1412" w:rsidRDefault="00AD7F47" w:rsidP="0059038D">
      <w:pPr>
        <w:spacing w:line="480" w:lineRule="auto"/>
        <w:rPr>
          <w:rFonts w:ascii="Times New Roman" w:hAnsi="Times New Roman" w:cs="Times New Roman"/>
          <w:sz w:val="24"/>
          <w:szCs w:val="24"/>
        </w:rPr>
      </w:pPr>
      <w:r>
        <w:rPr>
          <w:rFonts w:ascii="Times New Roman" w:hAnsi="Times New Roman" w:cs="Times New Roman" w:hint="eastAsia"/>
          <w:sz w:val="24"/>
          <w:szCs w:val="24"/>
        </w:rPr>
        <w:t>T</w:t>
      </w:r>
      <w:r>
        <w:rPr>
          <w:rFonts w:ascii="Times New Roman" w:hAnsi="Times New Roman" w:cs="Times New Roman"/>
          <w:sz w:val="24"/>
          <w:szCs w:val="24"/>
        </w:rPr>
        <w:t>o verify analysis gained by Eqs. (</w:t>
      </w:r>
      <w:r w:rsidR="00880331">
        <w:rPr>
          <w:rFonts w:ascii="Times New Roman" w:hAnsi="Times New Roman" w:cs="Times New Roman"/>
          <w:sz w:val="24"/>
          <w:szCs w:val="24"/>
        </w:rPr>
        <w:t>2</w:t>
      </w:r>
      <w:r>
        <w:rPr>
          <w:rFonts w:ascii="Times New Roman" w:hAnsi="Times New Roman" w:cs="Times New Roman"/>
          <w:sz w:val="24"/>
          <w:szCs w:val="24"/>
        </w:rPr>
        <w:t>) and (</w:t>
      </w:r>
      <w:r w:rsidR="00880331">
        <w:rPr>
          <w:rFonts w:ascii="Times New Roman" w:hAnsi="Times New Roman" w:cs="Times New Roman"/>
          <w:sz w:val="24"/>
          <w:szCs w:val="24"/>
        </w:rPr>
        <w:t>3</w:t>
      </w:r>
      <w:r>
        <w:rPr>
          <w:rFonts w:ascii="Times New Roman" w:hAnsi="Times New Roman" w:cs="Times New Roman"/>
          <w:sz w:val="24"/>
          <w:szCs w:val="24"/>
        </w:rPr>
        <w:t xml:space="preserve">) and further investigate </w:t>
      </w:r>
      <w:r w:rsidR="0059038D">
        <w:rPr>
          <w:rFonts w:ascii="Times New Roman" w:hAnsi="Times New Roman" w:cs="Times New Roman"/>
          <w:sz w:val="24"/>
          <w:szCs w:val="24"/>
        </w:rPr>
        <w:t>the effect of</w:t>
      </w:r>
      <w:r w:rsidR="00275449">
        <w:rPr>
          <w:rFonts w:ascii="Times New Roman" w:hAnsi="Times New Roman" w:cs="Times New Roman"/>
          <w:sz w:val="24"/>
          <w:szCs w:val="24"/>
        </w:rPr>
        <w:t xml:space="preserve"> geometry on manufacture accuracy</w:t>
      </w:r>
      <w:r w:rsidR="0059038D">
        <w:rPr>
          <w:rFonts w:ascii="Times New Roman" w:hAnsi="Times New Roman" w:cs="Times New Roman"/>
          <w:sz w:val="24"/>
          <w:szCs w:val="24"/>
        </w:rPr>
        <w:t>, the X-ray CT reconstructed models were segmented by unit cell layer along the building and gradient direction, respectively. Layer numbering is defined along the building direction and the decreasing density direction. For U-GCS and G1-</w:t>
      </w:r>
      <w:r w:rsidR="0059038D" w:rsidRPr="00895E5C">
        <w:rPr>
          <w:rFonts w:ascii="Times New Roman" w:hAnsi="Times New Roman" w:cs="Times New Roman"/>
          <w:sz w:val="24"/>
          <w:szCs w:val="24"/>
        </w:rPr>
        <w:t>GCS,</w:t>
      </w:r>
      <w:r w:rsidR="0059038D">
        <w:rPr>
          <w:rFonts w:ascii="Times New Roman" w:hAnsi="Times New Roman" w:cs="Times New Roman"/>
          <w:sz w:val="24"/>
          <w:szCs w:val="24"/>
        </w:rPr>
        <w:t xml:space="preserve"> these</w:t>
      </w:r>
      <w:r w:rsidR="0059038D" w:rsidRPr="00895E5C">
        <w:rPr>
          <w:rFonts w:ascii="Times New Roman" w:hAnsi="Times New Roman" w:cs="Times New Roman"/>
          <w:sz w:val="24"/>
          <w:szCs w:val="24"/>
        </w:rPr>
        <w:t xml:space="preserve"> two directions </w:t>
      </w:r>
      <w:r w:rsidR="0059038D">
        <w:rPr>
          <w:rFonts w:ascii="Times New Roman" w:hAnsi="Times New Roman" w:cs="Times New Roman"/>
          <w:sz w:val="24"/>
          <w:szCs w:val="24"/>
        </w:rPr>
        <w:t>are the same, and thus one set of data is sufficient. However, two separate sets of data are required for G2-</w:t>
      </w:r>
      <w:r w:rsidR="0059038D" w:rsidRPr="00587558">
        <w:rPr>
          <w:rFonts w:ascii="Times New Roman" w:hAnsi="Times New Roman" w:cs="Times New Roman"/>
          <w:sz w:val="24"/>
          <w:szCs w:val="24"/>
        </w:rPr>
        <w:t>GCS</w:t>
      </w:r>
      <w:r w:rsidR="0059038D">
        <w:rPr>
          <w:rFonts w:ascii="Times New Roman" w:hAnsi="Times New Roman" w:cs="Times New Roman"/>
          <w:sz w:val="24"/>
          <w:szCs w:val="24"/>
        </w:rPr>
        <w:t>, as the two directions (building and gradient) are perpendicular to each other</w:t>
      </w:r>
      <w:r w:rsidR="0059038D" w:rsidRPr="00895E5C">
        <w:rPr>
          <w:rFonts w:ascii="Times New Roman" w:hAnsi="Times New Roman" w:cs="Times New Roman"/>
          <w:sz w:val="24"/>
          <w:szCs w:val="24"/>
        </w:rPr>
        <w:t>.</w:t>
      </w:r>
      <w:r w:rsidR="0059038D">
        <w:rPr>
          <w:rFonts w:ascii="Times New Roman" w:hAnsi="Times New Roman" w:cs="Times New Roman"/>
          <w:sz w:val="24"/>
          <w:szCs w:val="24"/>
        </w:rPr>
        <w:t xml:space="preserve"> Fig. </w:t>
      </w:r>
      <w:r>
        <w:rPr>
          <w:rFonts w:ascii="Times New Roman" w:hAnsi="Times New Roman" w:cs="Times New Roman"/>
          <w:sz w:val="24"/>
          <w:szCs w:val="24"/>
        </w:rPr>
        <w:t>4</w:t>
      </w:r>
      <w:r w:rsidR="0059038D">
        <w:rPr>
          <w:rFonts w:ascii="Times New Roman" w:hAnsi="Times New Roman" w:cs="Times New Roman"/>
          <w:sz w:val="24"/>
          <w:szCs w:val="24"/>
        </w:rPr>
        <w:t>(a) shows the schematic of G2-</w:t>
      </w:r>
      <w:r w:rsidR="0059038D" w:rsidRPr="00587558">
        <w:rPr>
          <w:rFonts w:ascii="Times New Roman" w:hAnsi="Times New Roman" w:cs="Times New Roman"/>
          <w:sz w:val="24"/>
          <w:szCs w:val="24"/>
        </w:rPr>
        <w:t>GCS</w:t>
      </w:r>
      <w:r w:rsidR="0059038D">
        <w:rPr>
          <w:rFonts w:ascii="Times New Roman" w:hAnsi="Times New Roman" w:cs="Times New Roman"/>
          <w:sz w:val="24"/>
          <w:szCs w:val="24"/>
        </w:rPr>
        <w:t xml:space="preserve"> segmented into layers, and subscript </w:t>
      </w:r>
      <w:r w:rsidR="0059038D" w:rsidRPr="008A7C3D">
        <w:rPr>
          <w:rFonts w:ascii="Times New Roman" w:hAnsi="Times New Roman" w:cs="Times New Roman"/>
          <w:i/>
          <w:sz w:val="24"/>
          <w:szCs w:val="24"/>
        </w:rPr>
        <w:t>b</w:t>
      </w:r>
      <w:r w:rsidR="0059038D">
        <w:rPr>
          <w:rFonts w:ascii="Times New Roman" w:hAnsi="Times New Roman" w:cs="Times New Roman"/>
          <w:sz w:val="24"/>
          <w:szCs w:val="24"/>
        </w:rPr>
        <w:t xml:space="preserve"> and </w:t>
      </w:r>
      <w:r w:rsidR="0059038D" w:rsidRPr="008A7C3D">
        <w:rPr>
          <w:rFonts w:ascii="Times New Roman" w:hAnsi="Times New Roman" w:cs="Times New Roman"/>
          <w:i/>
          <w:sz w:val="24"/>
          <w:szCs w:val="24"/>
        </w:rPr>
        <w:t>g</w:t>
      </w:r>
      <w:r w:rsidR="0059038D">
        <w:rPr>
          <w:rFonts w:ascii="Times New Roman" w:hAnsi="Times New Roman" w:cs="Times New Roman"/>
          <w:sz w:val="24"/>
          <w:szCs w:val="24"/>
        </w:rPr>
        <w:t xml:space="preserve"> indicate the building and gradient directions, respectively.</w:t>
      </w:r>
      <w:r w:rsidR="0059038D">
        <w:rPr>
          <w:rFonts w:ascii="Times New Roman" w:hAnsi="Times New Roman" w:cs="Times New Roman" w:hint="eastAsia"/>
          <w:sz w:val="24"/>
          <w:szCs w:val="24"/>
        </w:rPr>
        <w:t xml:space="preserve"> </w:t>
      </w:r>
      <w:r w:rsidR="00102AE2" w:rsidRPr="003D1412">
        <w:rPr>
          <w:rFonts w:ascii="Times New Roman" w:hAnsi="Times New Roman" w:cs="Times New Roman"/>
          <w:sz w:val="24"/>
          <w:szCs w:val="24"/>
        </w:rPr>
        <w:t xml:space="preserve">Thus for each layer along </w:t>
      </w:r>
      <w:r w:rsidR="0067350B" w:rsidRPr="003D1412">
        <w:rPr>
          <w:rFonts w:ascii="Times New Roman" w:hAnsi="Times New Roman" w:cs="Times New Roman"/>
          <w:sz w:val="24"/>
          <w:szCs w:val="24"/>
        </w:rPr>
        <w:t xml:space="preserve">the </w:t>
      </w:r>
      <w:r w:rsidR="00102AE2" w:rsidRPr="003D1412">
        <w:rPr>
          <w:rFonts w:ascii="Times New Roman" w:hAnsi="Times New Roman" w:cs="Times New Roman"/>
          <w:sz w:val="24"/>
          <w:szCs w:val="24"/>
        </w:rPr>
        <w:t xml:space="preserve">building direction, the equivalent RD is the same, while the RD of each layer along gradient direction is gradually changing. For each layer, the CT measured volume is compared to the designed volume. The percentage deviation of the volume was calculated </w:t>
      </w:r>
      <w:r w:rsidR="00627430" w:rsidRPr="003D1412">
        <w:rPr>
          <w:rFonts w:ascii="Times New Roman" w:hAnsi="Times New Roman" w:cs="Times New Roman"/>
          <w:sz w:val="24"/>
          <w:szCs w:val="24"/>
        </w:rPr>
        <w:t>by</w:t>
      </w:r>
      <w:r w:rsidR="00102AE2" w:rsidRPr="003D1412">
        <w:rPr>
          <w:rFonts w:ascii="Times New Roman" w:hAnsi="Times New Roman" w:cs="Times New Roman"/>
          <w:sz w:val="24"/>
          <w:szCs w:val="24"/>
        </w:rPr>
        <w:t xml:space="preserve"> dividing the deviation by the designed volume; percentage deviation is presented in Fig. 4(b).</w:t>
      </w:r>
    </w:p>
    <w:p w14:paraId="74AACA83" w14:textId="2D630E36" w:rsidR="0059038D" w:rsidRDefault="00002622" w:rsidP="0059038D">
      <w:pPr>
        <w:spacing w:line="480" w:lineRule="auto"/>
        <w:jc w:val="center"/>
        <w:rPr>
          <w:rFonts w:ascii="Times New Roman" w:hAnsi="Times New Roman" w:cs="Times New Roman"/>
          <w:sz w:val="24"/>
          <w:szCs w:val="24"/>
        </w:rPr>
      </w:pPr>
      <w:r>
        <w:rPr>
          <w:noProof/>
          <w:lang w:val="en-US"/>
        </w:rPr>
        <w:pict w14:anchorId="2CD21E60">
          <v:shape id="_x0000_i1026" type="#_x0000_t75" style="width:414.75pt;height:554.25pt">
            <v:imagedata r:id="rId16" o:title="Fig"/>
          </v:shape>
        </w:pict>
      </w:r>
    </w:p>
    <w:p w14:paraId="572809C9" w14:textId="3949DA56" w:rsidR="0059038D" w:rsidRDefault="0059038D" w:rsidP="0059038D">
      <w:pPr>
        <w:spacing w:line="480" w:lineRule="auto"/>
        <w:jc w:val="center"/>
        <w:rPr>
          <w:rFonts w:ascii="Times New Roman" w:hAnsi="Times New Roman" w:cs="Times New Roman"/>
          <w:sz w:val="24"/>
          <w:szCs w:val="24"/>
        </w:rPr>
      </w:pPr>
      <w:r w:rsidRPr="0015012F">
        <w:rPr>
          <w:rFonts w:ascii="Times New Roman" w:hAnsi="Times New Roman" w:cs="Times New Roman" w:hint="eastAsia"/>
          <w:b/>
          <w:sz w:val="24"/>
          <w:szCs w:val="24"/>
        </w:rPr>
        <w:t>F</w:t>
      </w:r>
      <w:r w:rsidRPr="0015012F">
        <w:rPr>
          <w:rFonts w:ascii="Times New Roman" w:hAnsi="Times New Roman" w:cs="Times New Roman"/>
          <w:b/>
          <w:sz w:val="24"/>
          <w:szCs w:val="24"/>
        </w:rPr>
        <w:t xml:space="preserve">ig. </w:t>
      </w:r>
      <w:r w:rsidR="00AD7F47">
        <w:rPr>
          <w:rFonts w:ascii="Times New Roman" w:hAnsi="Times New Roman" w:cs="Times New Roman"/>
          <w:b/>
          <w:sz w:val="24"/>
          <w:szCs w:val="24"/>
        </w:rPr>
        <w:t>4</w:t>
      </w:r>
      <w:r w:rsidRPr="0015012F">
        <w:rPr>
          <w:rFonts w:ascii="Times New Roman" w:hAnsi="Times New Roman" w:cs="Times New Roman"/>
          <w:b/>
          <w:sz w:val="24"/>
          <w:szCs w:val="24"/>
        </w:rPr>
        <w:t>.</w:t>
      </w:r>
      <w:r>
        <w:rPr>
          <w:rFonts w:ascii="Times New Roman" w:hAnsi="Times New Roman" w:cs="Times New Roman"/>
          <w:sz w:val="24"/>
          <w:szCs w:val="24"/>
        </w:rPr>
        <w:t xml:space="preserve"> Volume deviation between CT-reconstructed and designed CAD models: (a) schematic of G2-GCS segmented into layers and (b)</w:t>
      </w:r>
      <w:r w:rsidRPr="008A7C3D">
        <w:rPr>
          <w:rFonts w:ascii="Times New Roman" w:hAnsi="Times New Roman" w:cs="Times New Roman"/>
          <w:sz w:val="24"/>
          <w:szCs w:val="24"/>
        </w:rPr>
        <w:t xml:space="preserve"> </w:t>
      </w:r>
      <w:r>
        <w:rPr>
          <w:rFonts w:ascii="Times New Roman" w:hAnsi="Times New Roman" w:cs="Times New Roman"/>
          <w:sz w:val="24"/>
          <w:szCs w:val="24"/>
        </w:rPr>
        <w:t>percentage deviation of each layer in GCSs.</w:t>
      </w:r>
    </w:p>
    <w:p w14:paraId="31F08F00" w14:textId="77777777" w:rsidR="0059038D" w:rsidRPr="0059038D" w:rsidRDefault="0059038D" w:rsidP="0059038D">
      <w:pPr>
        <w:spacing w:line="480" w:lineRule="auto"/>
        <w:rPr>
          <w:rFonts w:ascii="Times New Roman" w:hAnsi="Times New Roman" w:cs="Times New Roman"/>
          <w:sz w:val="24"/>
          <w:szCs w:val="24"/>
        </w:rPr>
      </w:pPr>
    </w:p>
    <w:p w14:paraId="033FB73F" w14:textId="6C7C30D6" w:rsidR="0059038D" w:rsidRPr="006139EC" w:rsidRDefault="0059038D" w:rsidP="006139EC">
      <w:pPr>
        <w:spacing w:line="480" w:lineRule="auto"/>
        <w:ind w:firstLineChars="200" w:firstLine="480"/>
        <w:rPr>
          <w:rFonts w:ascii="Times New Roman" w:hAnsi="Times New Roman" w:cs="Times New Roman"/>
          <w:color w:val="FF0000"/>
          <w:sz w:val="24"/>
          <w:szCs w:val="24"/>
        </w:rPr>
      </w:pPr>
      <w:r>
        <w:rPr>
          <w:rFonts w:ascii="Times New Roman" w:hAnsi="Times New Roman" w:cs="Times New Roman"/>
          <w:sz w:val="24"/>
          <w:szCs w:val="24"/>
        </w:rPr>
        <w:t xml:space="preserve">For </w:t>
      </w:r>
      <w:r w:rsidR="00F736A9">
        <w:rPr>
          <w:rFonts w:ascii="Times New Roman" w:hAnsi="Times New Roman" w:cs="Times New Roman"/>
          <w:sz w:val="24"/>
          <w:szCs w:val="24"/>
        </w:rPr>
        <w:t xml:space="preserve">both </w:t>
      </w:r>
      <w:r>
        <w:rPr>
          <w:rFonts w:ascii="Times New Roman" w:hAnsi="Times New Roman" w:cs="Times New Roman"/>
          <w:sz w:val="24"/>
          <w:szCs w:val="24"/>
        </w:rPr>
        <w:t>U-GC</w:t>
      </w:r>
      <w:r w:rsidR="00627430">
        <w:rPr>
          <w:rFonts w:ascii="Times New Roman" w:hAnsi="Times New Roman" w:cs="Times New Roman"/>
          <w:sz w:val="24"/>
          <w:szCs w:val="24"/>
        </w:rPr>
        <w:t>S</w:t>
      </w:r>
      <w:r w:rsidR="00F736A9">
        <w:rPr>
          <w:rFonts w:ascii="Times New Roman" w:hAnsi="Times New Roman" w:cs="Times New Roman"/>
          <w:sz w:val="24"/>
          <w:szCs w:val="24"/>
        </w:rPr>
        <w:t xml:space="preserve"> and G2-GCS</w:t>
      </w:r>
      <w:r w:rsidR="00627430">
        <w:rPr>
          <w:rFonts w:ascii="Times New Roman" w:hAnsi="Times New Roman" w:cs="Times New Roman"/>
          <w:sz w:val="24"/>
          <w:szCs w:val="24"/>
        </w:rPr>
        <w:t>, the percentage deviation of VF</w:t>
      </w:r>
      <w:r>
        <w:rPr>
          <w:rFonts w:ascii="Times New Roman" w:hAnsi="Times New Roman" w:cs="Times New Roman"/>
          <w:sz w:val="24"/>
          <w:szCs w:val="24"/>
        </w:rPr>
        <w:t xml:space="preserve"> is consist</w:t>
      </w:r>
      <w:r w:rsidR="00F736A9">
        <w:rPr>
          <w:rFonts w:ascii="Times New Roman" w:hAnsi="Times New Roman" w:cs="Times New Roman"/>
          <w:sz w:val="24"/>
          <w:szCs w:val="24"/>
        </w:rPr>
        <w:t xml:space="preserve">ently for </w:t>
      </w:r>
      <w:r w:rsidR="006139EC">
        <w:rPr>
          <w:rFonts w:ascii="Times New Roman" w:hAnsi="Times New Roman" w:cs="Times New Roman"/>
          <w:sz w:val="24"/>
          <w:szCs w:val="24"/>
        </w:rPr>
        <w:t>all</w:t>
      </w:r>
      <w:r w:rsidR="00F736A9">
        <w:rPr>
          <w:rFonts w:ascii="Times New Roman" w:hAnsi="Times New Roman" w:cs="Times New Roman"/>
          <w:sz w:val="24"/>
          <w:szCs w:val="24"/>
        </w:rPr>
        <w:t xml:space="preserve"> layers ranging from 11.00% to 1</w:t>
      </w:r>
      <w:r w:rsidR="006139EC">
        <w:rPr>
          <w:rFonts w:ascii="Times New Roman" w:hAnsi="Times New Roman" w:cs="Times New Roman"/>
          <w:sz w:val="24"/>
          <w:szCs w:val="24"/>
        </w:rPr>
        <w:t>2.27</w:t>
      </w:r>
      <w:r w:rsidR="00F736A9">
        <w:rPr>
          <w:rFonts w:ascii="Times New Roman" w:hAnsi="Times New Roman" w:cs="Times New Roman"/>
          <w:sz w:val="24"/>
          <w:szCs w:val="24"/>
        </w:rPr>
        <w:t xml:space="preserve">%. </w:t>
      </w:r>
      <w:r>
        <w:rPr>
          <w:rFonts w:ascii="Times New Roman" w:hAnsi="Times New Roman" w:cs="Times New Roman"/>
          <w:sz w:val="24"/>
          <w:szCs w:val="24"/>
        </w:rPr>
        <w:t xml:space="preserve">Volume deviation of G2-GCS shows no obvious difference with U-GCS, which </w:t>
      </w:r>
      <w:r w:rsidR="00275449">
        <w:rPr>
          <w:rFonts w:ascii="Times New Roman" w:hAnsi="Times New Roman" w:cs="Times New Roman"/>
          <w:sz w:val="24"/>
          <w:szCs w:val="24"/>
        </w:rPr>
        <w:t xml:space="preserve">once again illustrate </w:t>
      </w:r>
      <w:r>
        <w:rPr>
          <w:rFonts w:ascii="Times New Roman" w:hAnsi="Times New Roman" w:cs="Times New Roman"/>
          <w:sz w:val="24"/>
          <w:szCs w:val="24"/>
        </w:rPr>
        <w:t xml:space="preserve">that the gradient </w:t>
      </w:r>
      <w:r w:rsidR="00275449">
        <w:rPr>
          <w:rFonts w:ascii="Times New Roman" w:hAnsi="Times New Roman" w:cs="Times New Roman"/>
          <w:sz w:val="24"/>
          <w:szCs w:val="24"/>
        </w:rPr>
        <w:t>VF</w:t>
      </w:r>
      <w:r>
        <w:rPr>
          <w:rFonts w:ascii="Times New Roman" w:hAnsi="Times New Roman" w:cs="Times New Roman"/>
          <w:sz w:val="24"/>
          <w:szCs w:val="24"/>
        </w:rPr>
        <w:t xml:space="preserve"> perpendicular to the building direction does not affect the actual volume of as-built G</w:t>
      </w:r>
      <w:r w:rsidR="00275449">
        <w:rPr>
          <w:rFonts w:ascii="Times New Roman" w:hAnsi="Times New Roman" w:cs="Times New Roman"/>
          <w:sz w:val="24"/>
          <w:szCs w:val="24"/>
        </w:rPr>
        <w:t>CSs, due to the same designed VF</w:t>
      </w:r>
      <w:r>
        <w:rPr>
          <w:rFonts w:ascii="Times New Roman" w:hAnsi="Times New Roman" w:cs="Times New Roman"/>
          <w:sz w:val="24"/>
          <w:szCs w:val="24"/>
        </w:rPr>
        <w:t xml:space="preserve"> for each layer. </w:t>
      </w:r>
    </w:p>
    <w:p w14:paraId="73F4B4AA" w14:textId="2BB38D1E" w:rsidR="00C65898" w:rsidRDefault="002177F9" w:rsidP="00C65898">
      <w:pPr>
        <w:spacing w:line="480" w:lineRule="auto"/>
        <w:ind w:firstLineChars="200" w:firstLine="480"/>
        <w:rPr>
          <w:rFonts w:ascii="Times New Roman" w:hAnsi="Times New Roman" w:cs="Times New Roman"/>
          <w:sz w:val="24"/>
          <w:szCs w:val="24"/>
        </w:rPr>
      </w:pPr>
      <w:r>
        <w:rPr>
          <w:rFonts w:ascii="Times New Roman" w:hAnsi="Times New Roman" w:cs="Times New Roman"/>
          <w:sz w:val="24"/>
          <w:szCs w:val="24"/>
        </w:rPr>
        <w:t>For the layers of G1-</w:t>
      </w:r>
      <w:r w:rsidRPr="00895E5C">
        <w:rPr>
          <w:rFonts w:ascii="Times New Roman" w:hAnsi="Times New Roman" w:cs="Times New Roman"/>
          <w:sz w:val="24"/>
          <w:szCs w:val="24"/>
        </w:rPr>
        <w:t>GCS</w:t>
      </w:r>
      <w:r>
        <w:rPr>
          <w:rFonts w:ascii="Times New Roman" w:hAnsi="Times New Roman" w:cs="Times New Roman"/>
          <w:sz w:val="24"/>
          <w:szCs w:val="24"/>
        </w:rPr>
        <w:t xml:space="preserve"> and G2-</w:t>
      </w:r>
      <w:r w:rsidRPr="00587558">
        <w:rPr>
          <w:rFonts w:ascii="Times New Roman" w:hAnsi="Times New Roman" w:cs="Times New Roman"/>
          <w:sz w:val="24"/>
          <w:szCs w:val="24"/>
        </w:rPr>
        <w:t>GCS</w:t>
      </w:r>
      <w:r>
        <w:rPr>
          <w:rFonts w:ascii="Times New Roman" w:hAnsi="Times New Roman" w:cs="Times New Roman"/>
          <w:sz w:val="24"/>
          <w:szCs w:val="24"/>
        </w:rPr>
        <w:t xml:space="preserve"> </w:t>
      </w:r>
      <w:r w:rsidRPr="008A7C3D">
        <w:rPr>
          <w:rFonts w:ascii="Times New Roman" w:hAnsi="Times New Roman" w:cs="Times New Roman"/>
          <w:sz w:val="24"/>
          <w:szCs w:val="24"/>
        </w:rPr>
        <w:t>(gradient direction)</w:t>
      </w:r>
      <w:r>
        <w:rPr>
          <w:rFonts w:ascii="Times New Roman" w:hAnsi="Times New Roman" w:cs="Times New Roman"/>
          <w:sz w:val="24"/>
          <w:szCs w:val="24"/>
        </w:rPr>
        <w:t>,</w:t>
      </w:r>
      <w:r w:rsidR="0059038D">
        <w:rPr>
          <w:rFonts w:ascii="Times New Roman" w:hAnsi="Times New Roman" w:cs="Times New Roman"/>
          <w:sz w:val="24"/>
          <w:szCs w:val="24"/>
        </w:rPr>
        <w:t xml:space="preserve"> volume deviation</w:t>
      </w:r>
      <w:r>
        <w:rPr>
          <w:rFonts w:ascii="Times New Roman" w:hAnsi="Times New Roman" w:cs="Times New Roman"/>
          <w:sz w:val="24"/>
          <w:szCs w:val="24"/>
        </w:rPr>
        <w:t>s</w:t>
      </w:r>
      <w:r w:rsidR="0059038D" w:rsidRPr="004F0EB5">
        <w:rPr>
          <w:rFonts w:ascii="Times New Roman" w:hAnsi="Times New Roman" w:cs="Times New Roman"/>
          <w:sz w:val="24"/>
          <w:szCs w:val="24"/>
        </w:rPr>
        <w:t xml:space="preserve"> </w:t>
      </w:r>
      <w:r>
        <w:rPr>
          <w:rFonts w:ascii="Times New Roman" w:hAnsi="Times New Roman" w:cs="Times New Roman"/>
          <w:sz w:val="24"/>
          <w:szCs w:val="24"/>
        </w:rPr>
        <w:t xml:space="preserve">significantly </w:t>
      </w:r>
      <w:r w:rsidR="0059038D">
        <w:rPr>
          <w:rFonts w:ascii="Times New Roman" w:hAnsi="Times New Roman" w:cs="Times New Roman"/>
          <w:sz w:val="24"/>
          <w:szCs w:val="24"/>
        </w:rPr>
        <w:t>increas</w:t>
      </w:r>
      <w:r>
        <w:rPr>
          <w:rFonts w:ascii="Times New Roman" w:hAnsi="Times New Roman" w:cs="Times New Roman"/>
          <w:sz w:val="24"/>
          <w:szCs w:val="24"/>
        </w:rPr>
        <w:t>e from 3.55% to 12.84% and 8.00% to 18.96% respectively</w:t>
      </w:r>
      <w:r w:rsidR="0059038D">
        <w:rPr>
          <w:rFonts w:ascii="Times New Roman" w:hAnsi="Times New Roman" w:cs="Times New Roman"/>
          <w:sz w:val="24"/>
          <w:szCs w:val="24"/>
        </w:rPr>
        <w:t xml:space="preserve"> as the VF </w:t>
      </w:r>
      <w:r>
        <w:rPr>
          <w:rFonts w:ascii="Times New Roman" w:hAnsi="Times New Roman" w:cs="Times New Roman"/>
          <w:sz w:val="24"/>
          <w:szCs w:val="24"/>
        </w:rPr>
        <w:t xml:space="preserve">of each layers </w:t>
      </w:r>
      <w:r w:rsidR="0059038D">
        <w:rPr>
          <w:rFonts w:ascii="Times New Roman" w:hAnsi="Times New Roman" w:cs="Times New Roman"/>
          <w:sz w:val="24"/>
          <w:szCs w:val="24"/>
        </w:rPr>
        <w:t>decreas</w:t>
      </w:r>
      <w:r w:rsidR="0059038D" w:rsidRPr="00AA1828">
        <w:rPr>
          <w:rFonts w:ascii="Times New Roman" w:hAnsi="Times New Roman" w:cs="Times New Roman"/>
          <w:sz w:val="24"/>
          <w:szCs w:val="24"/>
        </w:rPr>
        <w:t>es.</w:t>
      </w:r>
      <w:r w:rsidRPr="00AA1828">
        <w:rPr>
          <w:rFonts w:ascii="Times New Roman" w:hAnsi="Times New Roman" w:cs="Times New Roman"/>
          <w:sz w:val="24"/>
          <w:szCs w:val="24"/>
        </w:rPr>
        <w:t xml:space="preserve"> This phenomenon has already explained by the analysis in section 3.3, which is </w:t>
      </w:r>
      <w:r w:rsidR="00AA1828" w:rsidRPr="00AA1828">
        <w:rPr>
          <w:rFonts w:ascii="Times New Roman" w:hAnsi="Times New Roman" w:cs="Times New Roman"/>
          <w:sz w:val="24"/>
          <w:szCs w:val="24"/>
        </w:rPr>
        <w:t>focused on the strut cross-section,</w:t>
      </w:r>
      <w:r w:rsidRPr="00AA1828">
        <w:rPr>
          <w:rFonts w:ascii="Times New Roman" w:hAnsi="Times New Roman" w:cs="Times New Roman"/>
          <w:sz w:val="24"/>
          <w:szCs w:val="24"/>
        </w:rPr>
        <w:t xml:space="preserve"> illustrated in Eq. (3). Furthermore,</w:t>
      </w:r>
      <w:r w:rsidR="0059038D" w:rsidRPr="00AA1828">
        <w:rPr>
          <w:rFonts w:ascii="Times New Roman" w:hAnsi="Times New Roman" w:cs="Times New Roman"/>
          <w:sz w:val="24"/>
          <w:szCs w:val="24"/>
        </w:rPr>
        <w:t xml:space="preserve"> the nature of SLM technic and the </w:t>
      </w:r>
      <w:r w:rsidR="00AA1828" w:rsidRPr="00AA1828">
        <w:rPr>
          <w:rFonts w:ascii="Times New Roman" w:hAnsi="Times New Roman" w:cs="Times New Roman"/>
          <w:sz w:val="24"/>
          <w:szCs w:val="24"/>
        </w:rPr>
        <w:t xml:space="preserve">surface area of cellular structures also contribute to this finding. </w:t>
      </w:r>
      <w:r w:rsidR="0059038D" w:rsidRPr="00AA1828">
        <w:rPr>
          <w:rFonts w:ascii="Times New Roman" w:hAnsi="Times New Roman" w:cs="Times New Roman"/>
          <w:sz w:val="24"/>
          <w:szCs w:val="24"/>
        </w:rPr>
        <w:t xml:space="preserve">For the layers with low RD, high laser energy is concentrated in a smaller strut, which leads to a large melt pool and increases the diameter of as-built struts and the occurrence of adhered powders </w:t>
      </w:r>
      <w:r w:rsidR="0059038D" w:rsidRPr="00AA1828">
        <w:rPr>
          <w:rFonts w:ascii="Times New Roman" w:hAnsi="Times New Roman" w:cs="Times New Roman"/>
          <w:sz w:val="24"/>
          <w:szCs w:val="24"/>
        </w:rPr>
        <w:fldChar w:fldCharType="begin"/>
      </w:r>
      <w:r w:rsidR="0081471E">
        <w:rPr>
          <w:rFonts w:ascii="Times New Roman" w:hAnsi="Times New Roman" w:cs="Times New Roman"/>
          <w:sz w:val="24"/>
          <w:szCs w:val="24"/>
        </w:rPr>
        <w:instrText xml:space="preserve"> ADDIN EN.CITE &lt;EndNote&gt;&lt;Cite&gt;&lt;Author&gt;Hussein&lt;/Author&gt;&lt;Year&gt;2013&lt;/Year&gt;&lt;RecNum&gt;88&lt;/RecNum&gt;&lt;DisplayText&gt;[8]&lt;/DisplayText&gt;&lt;record&gt;&lt;rec-number&gt;88&lt;/rec-number&gt;&lt;foreign-keys&gt;&lt;key app="EN" db-id="xa2w5w0retadwsespa0xxva0xx9a9r0feet9" timestamp="1477388270"&gt;88&lt;/key&gt;&lt;key app="ENWeb" db-id=""&gt;0&lt;/key&gt;&lt;/foreign-keys&gt;&lt;ref-type name="Journal Article"&gt;17&lt;/ref-type&gt;&lt;contributors&gt;&lt;authors&gt;&lt;author&gt;Hussein, Ahmed&lt;/author&gt;&lt;author&gt;Hao, Liang&lt;/author&gt;&lt;author&gt;Yan, Chunze&lt;/author&gt;&lt;author&gt;Everson, Richard&lt;/author&gt;&lt;author&gt;Young, Philippe&lt;/author&gt;&lt;/authors&gt;&lt;/contributors&gt;&lt;titles&gt;&lt;title&gt;Advanced lattice support structures for metal additive manufacturing&lt;/title&gt;&lt;secondary-title&gt;Journal of Materials Processing Technology&lt;/secondary-title&gt;&lt;/titles&gt;&lt;periodical&gt;&lt;full-title&gt;Journal of Materials Processing Technology&lt;/full-title&gt;&lt;abbr-1&gt;J. Mater. Process. Technol.&lt;/abbr-1&gt;&lt;abbr-2&gt;J Mater Process Technol&lt;/abbr-2&gt;&lt;/periodical&gt;&lt;pages&gt;1019-1026&lt;/pages&gt;&lt;volume&gt;213&lt;/volume&gt;&lt;number&gt;7&lt;/number&gt;&lt;dates&gt;&lt;year&gt;2013&lt;/year&gt;&lt;/dates&gt;&lt;isbn&gt;09240136&lt;/isbn&gt;&lt;urls&gt;&lt;/urls&gt;&lt;electronic-resource-num&gt;10.1016/j.jmatprotec.2013.01.020&lt;/electronic-resource-num&gt;&lt;/record&gt;&lt;/Cite&gt;&lt;/EndNote&gt;</w:instrText>
      </w:r>
      <w:r w:rsidR="0059038D" w:rsidRPr="00AA1828">
        <w:rPr>
          <w:rFonts w:ascii="Times New Roman" w:hAnsi="Times New Roman" w:cs="Times New Roman"/>
          <w:sz w:val="24"/>
          <w:szCs w:val="24"/>
        </w:rPr>
        <w:fldChar w:fldCharType="separate"/>
      </w:r>
      <w:r w:rsidR="0081471E">
        <w:rPr>
          <w:rFonts w:ascii="Times New Roman" w:hAnsi="Times New Roman" w:cs="Times New Roman"/>
          <w:noProof/>
          <w:sz w:val="24"/>
          <w:szCs w:val="24"/>
        </w:rPr>
        <w:t>[8]</w:t>
      </w:r>
      <w:r w:rsidR="0059038D" w:rsidRPr="00AA1828">
        <w:rPr>
          <w:rFonts w:ascii="Times New Roman" w:hAnsi="Times New Roman" w:cs="Times New Roman"/>
          <w:sz w:val="24"/>
          <w:szCs w:val="24"/>
        </w:rPr>
        <w:fldChar w:fldCharType="end"/>
      </w:r>
      <w:r w:rsidR="0059038D" w:rsidRPr="00AA1828">
        <w:rPr>
          <w:rFonts w:ascii="Times New Roman" w:hAnsi="Times New Roman" w:cs="Times New Roman"/>
          <w:sz w:val="24"/>
          <w:szCs w:val="24"/>
        </w:rPr>
        <w:t>. Besides, the surface area per volume of cellular structure with low RD is greater than that of high RD, resulting in more bonded powders relative to its volume</w:t>
      </w:r>
      <w:r w:rsidR="00AA1828">
        <w:rPr>
          <w:rFonts w:ascii="Times New Roman" w:hAnsi="Times New Roman" w:cs="Times New Roman"/>
          <w:sz w:val="24"/>
          <w:szCs w:val="24"/>
        </w:rPr>
        <w:t>.</w:t>
      </w:r>
      <w:r w:rsidR="00AA1828">
        <w:rPr>
          <w:rFonts w:ascii="Times New Roman" w:hAnsi="Times New Roman" w:cs="Times New Roman" w:hint="eastAsia"/>
          <w:sz w:val="24"/>
          <w:szCs w:val="24"/>
        </w:rPr>
        <w:t xml:space="preserve"> </w:t>
      </w:r>
      <w:r w:rsidR="00AA1828">
        <w:rPr>
          <w:rFonts w:ascii="Times New Roman" w:hAnsi="Times New Roman" w:cs="Times New Roman"/>
          <w:sz w:val="24"/>
          <w:szCs w:val="24"/>
        </w:rPr>
        <w:t>I</w:t>
      </w:r>
      <w:r w:rsidR="00AA1828" w:rsidRPr="00AA1828">
        <w:rPr>
          <w:rFonts w:ascii="Times New Roman" w:hAnsi="Times New Roman" w:cs="Times New Roman"/>
          <w:sz w:val="24"/>
          <w:szCs w:val="24"/>
        </w:rPr>
        <w:t>t</w:t>
      </w:r>
      <w:r w:rsidR="00AA1828">
        <w:rPr>
          <w:rFonts w:ascii="Times New Roman" w:hAnsi="Times New Roman" w:cs="Times New Roman"/>
          <w:sz w:val="24"/>
          <w:szCs w:val="24"/>
        </w:rPr>
        <w:t xml:space="preserve"> i</w:t>
      </w:r>
      <w:r w:rsidR="00AA1828" w:rsidRPr="00AA1828">
        <w:rPr>
          <w:rFonts w:ascii="Times New Roman" w:hAnsi="Times New Roman" w:cs="Times New Roman"/>
          <w:sz w:val="24"/>
          <w:szCs w:val="24"/>
        </w:rPr>
        <w:t>s worth noting that</w:t>
      </w:r>
      <w:r w:rsidR="00AA1828">
        <w:rPr>
          <w:rFonts w:ascii="Times New Roman" w:hAnsi="Times New Roman" w:cs="Times New Roman"/>
          <w:sz w:val="24"/>
          <w:szCs w:val="24"/>
        </w:rPr>
        <w:t xml:space="preserve"> t</w:t>
      </w:r>
      <w:r w:rsidR="0059038D" w:rsidRPr="005846A5">
        <w:rPr>
          <w:rFonts w:ascii="Times New Roman" w:hAnsi="Times New Roman" w:cs="Times New Roman"/>
          <w:sz w:val="24"/>
          <w:szCs w:val="24"/>
        </w:rPr>
        <w:t xml:space="preserve">he volume deviation of </w:t>
      </w:r>
      <w:r w:rsidR="004454A3">
        <w:rPr>
          <w:rFonts w:ascii="Times New Roman" w:hAnsi="Times New Roman" w:cs="Times New Roman"/>
          <w:sz w:val="24"/>
          <w:szCs w:val="24"/>
        </w:rPr>
        <w:t xml:space="preserve">all layers in </w:t>
      </w:r>
      <w:r w:rsidR="0059038D" w:rsidRPr="005846A5">
        <w:rPr>
          <w:rFonts w:ascii="Times New Roman" w:hAnsi="Times New Roman" w:cs="Times New Roman"/>
          <w:sz w:val="24"/>
          <w:szCs w:val="24"/>
        </w:rPr>
        <w:t xml:space="preserve">G1-GCS is obviously lower than </w:t>
      </w:r>
      <w:r w:rsidR="004454A3">
        <w:rPr>
          <w:rFonts w:ascii="Times New Roman" w:hAnsi="Times New Roman" w:cs="Times New Roman"/>
          <w:sz w:val="24"/>
          <w:szCs w:val="24"/>
        </w:rPr>
        <w:t>the corresponding g-type layers</w:t>
      </w:r>
      <w:r w:rsidR="0059038D" w:rsidRPr="005846A5">
        <w:rPr>
          <w:rFonts w:ascii="Times New Roman" w:hAnsi="Times New Roman" w:cs="Times New Roman"/>
          <w:sz w:val="24"/>
          <w:szCs w:val="24"/>
        </w:rPr>
        <w:t xml:space="preserve"> of G2-GCS</w:t>
      </w:r>
      <w:r w:rsidR="004454A3">
        <w:rPr>
          <w:rFonts w:ascii="Times New Roman" w:hAnsi="Times New Roman" w:cs="Times New Roman"/>
          <w:sz w:val="24"/>
          <w:szCs w:val="24"/>
        </w:rPr>
        <w:t xml:space="preserve"> with the same VF</w:t>
      </w:r>
      <w:r w:rsidR="0059038D" w:rsidRPr="005846A5">
        <w:rPr>
          <w:rFonts w:ascii="Times New Roman" w:hAnsi="Times New Roman" w:cs="Times New Roman"/>
          <w:sz w:val="24"/>
          <w:szCs w:val="24"/>
        </w:rPr>
        <w:t xml:space="preserve">, which </w:t>
      </w:r>
      <w:r w:rsidR="00AD7F47">
        <w:rPr>
          <w:rFonts w:ascii="Times New Roman" w:hAnsi="Times New Roman" w:cs="Times New Roman"/>
          <w:sz w:val="24"/>
          <w:szCs w:val="24"/>
        </w:rPr>
        <w:t>can</w:t>
      </w:r>
      <w:r w:rsidR="0059038D" w:rsidRPr="005846A5">
        <w:rPr>
          <w:rFonts w:ascii="Times New Roman" w:hAnsi="Times New Roman" w:cs="Times New Roman"/>
          <w:sz w:val="24"/>
          <w:szCs w:val="24"/>
        </w:rPr>
        <w:t xml:space="preserve"> be</w:t>
      </w:r>
      <w:r w:rsidR="0059038D">
        <w:rPr>
          <w:rFonts w:ascii="Times New Roman" w:hAnsi="Times New Roman" w:cs="Times New Roman"/>
          <w:sz w:val="24"/>
          <w:szCs w:val="24"/>
        </w:rPr>
        <w:t xml:space="preserve"> attributed to the density gradient</w:t>
      </w:r>
      <w:r w:rsidR="004454A3">
        <w:rPr>
          <w:rFonts w:ascii="Times New Roman" w:hAnsi="Times New Roman" w:cs="Times New Roman"/>
          <w:sz w:val="24"/>
          <w:szCs w:val="24"/>
        </w:rPr>
        <w:t>. For the layers in G1-GCS, the decreasing density along the building direction will effectively increase the manufactur</w:t>
      </w:r>
      <w:r w:rsidR="00627430">
        <w:rPr>
          <w:rFonts w:ascii="Times New Roman" w:hAnsi="Times New Roman" w:cs="Times New Roman"/>
          <w:sz w:val="24"/>
          <w:szCs w:val="24"/>
        </w:rPr>
        <w:t>ing</w:t>
      </w:r>
      <w:r w:rsidR="004454A3">
        <w:rPr>
          <w:rFonts w:ascii="Times New Roman" w:hAnsi="Times New Roman" w:cs="Times New Roman"/>
          <w:sz w:val="24"/>
          <w:szCs w:val="24"/>
        </w:rPr>
        <w:t xml:space="preserve"> accuracy, as discussed </w:t>
      </w:r>
      <w:r w:rsidR="00AA1828">
        <w:rPr>
          <w:rFonts w:ascii="Times New Roman" w:hAnsi="Times New Roman" w:cs="Times New Roman"/>
          <w:sz w:val="24"/>
          <w:szCs w:val="24"/>
        </w:rPr>
        <w:t>in section 3.3</w:t>
      </w:r>
      <w:r w:rsidR="0059038D">
        <w:rPr>
          <w:rFonts w:ascii="Times New Roman" w:hAnsi="Times New Roman" w:cs="Times New Roman"/>
          <w:sz w:val="24"/>
          <w:szCs w:val="24"/>
        </w:rPr>
        <w:t xml:space="preserve">. </w:t>
      </w:r>
      <w:r w:rsidR="00C65898">
        <w:rPr>
          <w:rFonts w:ascii="Times New Roman" w:hAnsi="Times New Roman" w:cs="Times New Roman"/>
          <w:sz w:val="24"/>
          <w:szCs w:val="24"/>
        </w:rPr>
        <w:t>From the analysis and discussion above, it is predictable that the increasing density along building direction will increase the overhanging area, resulting in much severer bonded power and low manufacture accuracy.</w:t>
      </w:r>
    </w:p>
    <w:p w14:paraId="3D7DF2CE" w14:textId="77777777" w:rsidR="001A59CF" w:rsidRPr="00C65898" w:rsidRDefault="001A59CF" w:rsidP="001A59CF">
      <w:pPr>
        <w:spacing w:line="480" w:lineRule="auto"/>
        <w:ind w:firstLineChars="200" w:firstLine="480"/>
        <w:rPr>
          <w:rFonts w:ascii="Times New Roman" w:hAnsi="Times New Roman" w:cs="Times New Roman"/>
          <w:sz w:val="24"/>
          <w:szCs w:val="24"/>
        </w:rPr>
      </w:pPr>
    </w:p>
    <w:p w14:paraId="41CE30A2" w14:textId="77777777" w:rsidR="00A45777" w:rsidRPr="008132D5" w:rsidRDefault="00A45777" w:rsidP="00A45777">
      <w:pPr>
        <w:pStyle w:val="Heading2"/>
        <w:spacing w:line="480" w:lineRule="auto"/>
        <w:jc w:val="left"/>
        <w:rPr>
          <w:u w:val="none"/>
        </w:rPr>
      </w:pPr>
      <w:r w:rsidRPr="008132D5">
        <w:rPr>
          <w:u w:val="none"/>
        </w:rPr>
        <w:t>4 Conclusion</w:t>
      </w:r>
    </w:p>
    <w:p w14:paraId="66839E2D" w14:textId="5E66F1DC" w:rsidR="009A5D56" w:rsidRPr="00275449" w:rsidRDefault="006548A1" w:rsidP="006548A1">
      <w:pPr>
        <w:spacing w:line="480" w:lineRule="auto"/>
        <w:rPr>
          <w:rFonts w:ascii="Times New Roman" w:hAnsi="Times New Roman" w:cs="Times New Roman"/>
          <w:sz w:val="24"/>
          <w:szCs w:val="24"/>
        </w:rPr>
      </w:pPr>
      <w:r>
        <w:rPr>
          <w:rFonts w:ascii="Times New Roman" w:hAnsi="Times New Roman" w:cs="Times New Roman" w:hint="eastAsia"/>
          <w:sz w:val="24"/>
          <w:szCs w:val="24"/>
        </w:rPr>
        <w:t>I</w:t>
      </w:r>
      <w:r>
        <w:rPr>
          <w:rFonts w:ascii="Times New Roman" w:hAnsi="Times New Roman" w:cs="Times New Roman"/>
          <w:sz w:val="24"/>
          <w:szCs w:val="24"/>
        </w:rPr>
        <w:t xml:space="preserve">n summary, the </w:t>
      </w:r>
      <w:r w:rsidR="00275449">
        <w:rPr>
          <w:rFonts w:ascii="Times New Roman" w:hAnsi="Times New Roman" w:cs="Times New Roman"/>
          <w:sz w:val="24"/>
          <w:szCs w:val="24"/>
        </w:rPr>
        <w:t>manufactur</w:t>
      </w:r>
      <w:r w:rsidR="00627430">
        <w:rPr>
          <w:rFonts w:ascii="Times New Roman" w:hAnsi="Times New Roman" w:cs="Times New Roman"/>
          <w:sz w:val="24"/>
          <w:szCs w:val="24"/>
        </w:rPr>
        <w:t>ing</w:t>
      </w:r>
      <w:r w:rsidR="00275449">
        <w:rPr>
          <w:rFonts w:ascii="Times New Roman" w:hAnsi="Times New Roman" w:cs="Times New Roman"/>
          <w:sz w:val="24"/>
          <w:szCs w:val="24"/>
        </w:rPr>
        <w:t xml:space="preserve"> </w:t>
      </w:r>
      <w:r>
        <w:rPr>
          <w:rFonts w:ascii="Times New Roman" w:hAnsi="Times New Roman" w:cs="Times New Roman"/>
          <w:sz w:val="24"/>
          <w:szCs w:val="24"/>
        </w:rPr>
        <w:t xml:space="preserve">accuracy of SLM-built GCSs and G-GCSs </w:t>
      </w:r>
      <w:r w:rsidR="00275449">
        <w:rPr>
          <w:rFonts w:ascii="Times New Roman" w:hAnsi="Times New Roman" w:cs="Times New Roman"/>
          <w:sz w:val="24"/>
          <w:szCs w:val="24"/>
        </w:rPr>
        <w:t xml:space="preserve">highly </w:t>
      </w:r>
      <w:r>
        <w:rPr>
          <w:rFonts w:ascii="Times New Roman" w:hAnsi="Times New Roman" w:cs="Times New Roman"/>
          <w:sz w:val="24"/>
          <w:szCs w:val="24"/>
        </w:rPr>
        <w:t xml:space="preserve">depends on </w:t>
      </w:r>
      <w:r w:rsidR="00275449">
        <w:rPr>
          <w:rFonts w:ascii="Times New Roman" w:hAnsi="Times New Roman" w:cs="Times New Roman"/>
          <w:sz w:val="24"/>
          <w:szCs w:val="24"/>
        </w:rPr>
        <w:t xml:space="preserve">the geometry, including </w:t>
      </w:r>
      <w:r>
        <w:rPr>
          <w:rFonts w:ascii="Times New Roman" w:hAnsi="Times New Roman" w:cs="Times New Roman"/>
          <w:sz w:val="24"/>
          <w:szCs w:val="24"/>
        </w:rPr>
        <w:t>the inclination angle of struts, the relative densi</w:t>
      </w:r>
      <w:r w:rsidR="00275449">
        <w:rPr>
          <w:rFonts w:ascii="Times New Roman" w:hAnsi="Times New Roman" w:cs="Times New Roman"/>
          <w:sz w:val="24"/>
          <w:szCs w:val="24"/>
        </w:rPr>
        <w:t>ty, and the gradient direction.</w:t>
      </w:r>
      <w:r w:rsidR="00275449">
        <w:rPr>
          <w:rFonts w:ascii="Times New Roman" w:hAnsi="Times New Roman" w:cs="Times New Roman" w:hint="eastAsia"/>
          <w:sz w:val="24"/>
          <w:szCs w:val="24"/>
        </w:rPr>
        <w:t xml:space="preserve"> </w:t>
      </w:r>
      <w:r w:rsidR="003C5B86" w:rsidRPr="00CB4747">
        <w:rPr>
          <w:rFonts w:ascii="Times New Roman" w:hAnsi="Times New Roman"/>
          <w:sz w:val="24"/>
          <w:szCs w:val="24"/>
        </w:rPr>
        <w:t>Bonded powder particles</w:t>
      </w:r>
      <w:r w:rsidR="00F8417B" w:rsidRPr="00CB4747">
        <w:rPr>
          <w:rFonts w:ascii="Times New Roman" w:hAnsi="Times New Roman"/>
          <w:sz w:val="24"/>
          <w:szCs w:val="24"/>
        </w:rPr>
        <w:t xml:space="preserve"> were observed and the </w:t>
      </w:r>
      <w:r w:rsidR="00C84B3A" w:rsidRPr="00CB4747">
        <w:rPr>
          <w:rFonts w:ascii="Times New Roman" w:hAnsi="Times New Roman"/>
          <w:sz w:val="24"/>
          <w:szCs w:val="24"/>
        </w:rPr>
        <w:t>considerable</w:t>
      </w:r>
      <w:r w:rsidR="00F8417B" w:rsidRPr="00CB4747">
        <w:rPr>
          <w:rFonts w:ascii="Times New Roman" w:hAnsi="Times New Roman"/>
          <w:sz w:val="24"/>
          <w:szCs w:val="24"/>
        </w:rPr>
        <w:t xml:space="preserve"> deviation </w:t>
      </w:r>
      <w:r w:rsidR="00CB4747">
        <w:rPr>
          <w:rFonts w:ascii="Times New Roman" w:hAnsi="Times New Roman"/>
          <w:sz w:val="24"/>
          <w:szCs w:val="24"/>
        </w:rPr>
        <w:t>occur</w:t>
      </w:r>
      <w:r w:rsidR="00F8417B" w:rsidRPr="00CB4747">
        <w:rPr>
          <w:rFonts w:ascii="Times New Roman" w:hAnsi="Times New Roman"/>
          <w:sz w:val="24"/>
          <w:szCs w:val="24"/>
        </w:rPr>
        <w:t>s at the upper</w:t>
      </w:r>
      <w:r w:rsidR="00C879DE" w:rsidRPr="00CB4747">
        <w:rPr>
          <w:rFonts w:ascii="Times New Roman" w:hAnsi="Times New Roman"/>
          <w:sz w:val="24"/>
          <w:szCs w:val="24"/>
        </w:rPr>
        <w:t xml:space="preserve"> inner</w:t>
      </w:r>
      <w:r w:rsidR="00F8417B" w:rsidRPr="00CB4747">
        <w:rPr>
          <w:rFonts w:ascii="Times New Roman" w:hAnsi="Times New Roman"/>
          <w:sz w:val="24"/>
          <w:szCs w:val="24"/>
        </w:rPr>
        <w:t xml:space="preserve"> wall of </w:t>
      </w:r>
      <w:r w:rsidR="00CB4747">
        <w:rPr>
          <w:rFonts w:ascii="Times New Roman" w:hAnsi="Times New Roman"/>
          <w:sz w:val="24"/>
          <w:szCs w:val="24"/>
        </w:rPr>
        <w:t xml:space="preserve">spherical </w:t>
      </w:r>
      <w:r w:rsidR="00F8417B" w:rsidRPr="00CB4747">
        <w:rPr>
          <w:rFonts w:ascii="Times New Roman" w:hAnsi="Times New Roman"/>
          <w:sz w:val="24"/>
          <w:szCs w:val="24"/>
        </w:rPr>
        <w:t>pores</w:t>
      </w:r>
      <w:r w:rsidR="00275449">
        <w:rPr>
          <w:rFonts w:ascii="Times New Roman" w:hAnsi="Times New Roman"/>
          <w:sz w:val="24"/>
          <w:szCs w:val="24"/>
        </w:rPr>
        <w:t xml:space="preserve"> with low inclination angle</w:t>
      </w:r>
      <w:r w:rsidR="00627430">
        <w:rPr>
          <w:rFonts w:ascii="Times New Roman" w:hAnsi="Times New Roman"/>
          <w:sz w:val="24"/>
          <w:szCs w:val="24"/>
        </w:rPr>
        <w:t>s</w:t>
      </w:r>
      <w:r w:rsidR="00F8417B" w:rsidRPr="00CB4747">
        <w:rPr>
          <w:rFonts w:ascii="Times New Roman" w:hAnsi="Times New Roman"/>
          <w:sz w:val="24"/>
          <w:szCs w:val="24"/>
        </w:rPr>
        <w:t xml:space="preserve">, </w:t>
      </w:r>
      <w:r w:rsidR="00C879DE" w:rsidRPr="00CB4747">
        <w:rPr>
          <w:rFonts w:ascii="Times New Roman" w:hAnsi="Times New Roman"/>
          <w:sz w:val="24"/>
          <w:szCs w:val="24"/>
        </w:rPr>
        <w:t>due to</w:t>
      </w:r>
      <w:r w:rsidR="00F8417B" w:rsidRPr="00CB4747">
        <w:rPr>
          <w:rFonts w:ascii="Times New Roman" w:hAnsi="Times New Roman"/>
          <w:sz w:val="24"/>
          <w:szCs w:val="24"/>
        </w:rPr>
        <w:t xml:space="preserve"> the lack of support and </w:t>
      </w:r>
      <w:r w:rsidR="003C5B86" w:rsidRPr="00CB4747">
        <w:rPr>
          <w:rFonts w:ascii="Times New Roman" w:hAnsi="Times New Roman"/>
          <w:sz w:val="24"/>
          <w:szCs w:val="24"/>
        </w:rPr>
        <w:t>in</w:t>
      </w:r>
      <w:r w:rsidR="00F8417B" w:rsidRPr="00CB4747">
        <w:rPr>
          <w:rFonts w:ascii="Times New Roman" w:hAnsi="Times New Roman"/>
          <w:sz w:val="24"/>
          <w:szCs w:val="24"/>
        </w:rPr>
        <w:t xml:space="preserve">sufficient cooling. </w:t>
      </w:r>
      <w:r w:rsidR="009A5D56" w:rsidRPr="00CB4747">
        <w:rPr>
          <w:rFonts w:ascii="Times New Roman" w:hAnsi="Times New Roman"/>
          <w:sz w:val="24"/>
          <w:szCs w:val="24"/>
        </w:rPr>
        <w:t xml:space="preserve">The effect of bonded powder particle </w:t>
      </w:r>
      <w:r w:rsidR="00CB4747">
        <w:rPr>
          <w:rFonts w:ascii="Times New Roman" w:hAnsi="Times New Roman"/>
          <w:sz w:val="24"/>
          <w:szCs w:val="24"/>
        </w:rPr>
        <w:t xml:space="preserve">varies with </w:t>
      </w:r>
      <w:r w:rsidR="00A92CF8">
        <w:rPr>
          <w:rFonts w:ascii="Times New Roman" w:hAnsi="Times New Roman"/>
          <w:sz w:val="24"/>
          <w:szCs w:val="24"/>
        </w:rPr>
        <w:t xml:space="preserve">geometry and </w:t>
      </w:r>
      <w:r w:rsidR="006470E2" w:rsidRPr="00CB4747">
        <w:rPr>
          <w:rFonts w:ascii="Times New Roman" w:hAnsi="Times New Roman"/>
          <w:sz w:val="24"/>
          <w:szCs w:val="24"/>
        </w:rPr>
        <w:t>RD</w:t>
      </w:r>
      <w:r w:rsidR="009A5D56" w:rsidRPr="00CB4747">
        <w:rPr>
          <w:rFonts w:ascii="Times New Roman" w:hAnsi="Times New Roman"/>
          <w:sz w:val="24"/>
          <w:szCs w:val="24"/>
        </w:rPr>
        <w:t xml:space="preserve"> and it is proved that </w:t>
      </w:r>
      <w:r w:rsidR="00CB4747">
        <w:rPr>
          <w:rFonts w:ascii="Times New Roman" w:hAnsi="Times New Roman"/>
          <w:sz w:val="24"/>
          <w:szCs w:val="24"/>
        </w:rPr>
        <w:t>a</w:t>
      </w:r>
      <w:r w:rsidR="009A5D56" w:rsidRPr="00CB4747">
        <w:rPr>
          <w:rFonts w:ascii="Times New Roman" w:hAnsi="Times New Roman"/>
          <w:sz w:val="24"/>
          <w:szCs w:val="24"/>
        </w:rPr>
        <w:t xml:space="preserve"> negative density </w:t>
      </w:r>
      <w:r w:rsidR="00CB4747">
        <w:rPr>
          <w:rFonts w:ascii="Times New Roman" w:hAnsi="Times New Roman"/>
          <w:sz w:val="24"/>
          <w:szCs w:val="24"/>
        </w:rPr>
        <w:t xml:space="preserve">gradient </w:t>
      </w:r>
      <w:r w:rsidR="009A5D56" w:rsidRPr="00CB4747">
        <w:rPr>
          <w:rFonts w:ascii="Times New Roman" w:hAnsi="Times New Roman"/>
          <w:sz w:val="24"/>
          <w:szCs w:val="24"/>
        </w:rPr>
        <w:t xml:space="preserve">along </w:t>
      </w:r>
      <w:r w:rsidR="00CB4747">
        <w:rPr>
          <w:rFonts w:ascii="Times New Roman" w:hAnsi="Times New Roman"/>
          <w:sz w:val="24"/>
          <w:szCs w:val="24"/>
        </w:rPr>
        <w:t xml:space="preserve">the </w:t>
      </w:r>
      <w:r w:rsidR="009A5D56" w:rsidRPr="00CB4747">
        <w:rPr>
          <w:rFonts w:ascii="Times New Roman" w:hAnsi="Times New Roman"/>
          <w:sz w:val="24"/>
          <w:szCs w:val="24"/>
        </w:rPr>
        <w:t xml:space="preserve">building direction </w:t>
      </w:r>
      <w:r w:rsidR="00CB4747">
        <w:rPr>
          <w:rFonts w:ascii="Times New Roman" w:hAnsi="Times New Roman"/>
          <w:sz w:val="24"/>
          <w:szCs w:val="24"/>
        </w:rPr>
        <w:t>can reduce</w:t>
      </w:r>
      <w:r w:rsidR="009A5D56" w:rsidRPr="00CB4747">
        <w:rPr>
          <w:rFonts w:ascii="Times New Roman" w:hAnsi="Times New Roman"/>
          <w:sz w:val="24"/>
          <w:szCs w:val="24"/>
        </w:rPr>
        <w:t xml:space="preserve"> the amount of bonded powder particles.</w:t>
      </w:r>
      <w:r w:rsidR="007069A3">
        <w:rPr>
          <w:rFonts w:ascii="Times New Roman" w:hAnsi="Times New Roman"/>
          <w:sz w:val="24"/>
          <w:szCs w:val="24"/>
        </w:rPr>
        <w:t xml:space="preserve"> These findings </w:t>
      </w:r>
      <w:r w:rsidR="007069A3" w:rsidRPr="004D462F">
        <w:rPr>
          <w:rFonts w:ascii="Times New Roman" w:eastAsia="SimSun" w:hAnsi="Times New Roman"/>
          <w:sz w:val="24"/>
        </w:rPr>
        <w:t>provide a reference for the design</w:t>
      </w:r>
      <w:r w:rsidR="007069A3" w:rsidRPr="004D462F">
        <w:rPr>
          <w:rFonts w:ascii="Times New Roman" w:eastAsia="SimSun" w:hAnsi="Times New Roman" w:hint="eastAsia"/>
          <w:sz w:val="24"/>
        </w:rPr>
        <w:t xml:space="preserve"> </w:t>
      </w:r>
      <w:r w:rsidR="007069A3" w:rsidRPr="004D462F">
        <w:rPr>
          <w:rFonts w:ascii="Times New Roman" w:eastAsia="SimSun" w:hAnsi="Times New Roman"/>
          <w:sz w:val="24"/>
        </w:rPr>
        <w:t>and optimization</w:t>
      </w:r>
      <w:r w:rsidR="007069A3">
        <w:rPr>
          <w:rFonts w:ascii="Times New Roman" w:eastAsia="SimSun" w:hAnsi="Times New Roman"/>
          <w:sz w:val="24"/>
        </w:rPr>
        <w:t xml:space="preserve"> of cellular structures: for the cellular structures with certain relative density, overhangs should be avoid</w:t>
      </w:r>
      <w:r w:rsidR="00627430">
        <w:rPr>
          <w:rFonts w:ascii="Times New Roman" w:eastAsia="SimSun" w:hAnsi="Times New Roman"/>
          <w:sz w:val="24"/>
        </w:rPr>
        <w:t>ed</w:t>
      </w:r>
      <w:r w:rsidR="007069A3">
        <w:rPr>
          <w:rFonts w:ascii="Times New Roman" w:eastAsia="SimSun" w:hAnsi="Times New Roman"/>
          <w:sz w:val="24"/>
        </w:rPr>
        <w:t xml:space="preserve"> and a gradient with decreasing density along building direction has benefit for manufacturing.</w:t>
      </w:r>
    </w:p>
    <w:p w14:paraId="02CD6DEA" w14:textId="77777777" w:rsidR="008132D5" w:rsidRPr="000C1223" w:rsidRDefault="008132D5" w:rsidP="00FD338D">
      <w:pPr>
        <w:spacing w:line="480" w:lineRule="auto"/>
        <w:rPr>
          <w:rFonts w:ascii="Times New Roman" w:hAnsi="Times New Roman" w:cs="Times New Roman"/>
          <w:sz w:val="24"/>
          <w:szCs w:val="24"/>
        </w:rPr>
      </w:pPr>
    </w:p>
    <w:p w14:paraId="099DD346" w14:textId="52A2A2B1" w:rsidR="007C21B6" w:rsidRPr="00965B52" w:rsidRDefault="007C21B6" w:rsidP="007C21B6">
      <w:pPr>
        <w:pStyle w:val="Heading2"/>
        <w:spacing w:line="480" w:lineRule="auto"/>
        <w:jc w:val="left"/>
        <w:rPr>
          <w:u w:val="none"/>
        </w:rPr>
      </w:pPr>
      <w:r w:rsidRPr="00161297">
        <w:rPr>
          <w:u w:val="none"/>
        </w:rPr>
        <w:t xml:space="preserve">Acknowledgements </w:t>
      </w:r>
    </w:p>
    <w:p w14:paraId="06BED510" w14:textId="5ACE58A8" w:rsidR="007C21B6" w:rsidRDefault="007C21B6" w:rsidP="007C21B6">
      <w:pPr>
        <w:autoSpaceDE w:val="0"/>
        <w:autoSpaceDN w:val="0"/>
        <w:adjustRightInd w:val="0"/>
        <w:spacing w:line="480" w:lineRule="auto"/>
        <w:rPr>
          <w:rFonts w:ascii="Times New Roman" w:hAnsi="Times New Roman"/>
          <w:sz w:val="24"/>
          <w:szCs w:val="24"/>
          <w:lang w:val="en"/>
        </w:rPr>
      </w:pPr>
      <w:r w:rsidRPr="00E70D69">
        <w:rPr>
          <w:rFonts w:ascii="Times New Roman" w:hAnsi="Times New Roman"/>
          <w:sz w:val="24"/>
          <w:szCs w:val="24"/>
        </w:rPr>
        <w:t xml:space="preserve">The study was supported by the </w:t>
      </w:r>
      <w:bookmarkStart w:id="9" w:name="OLE_LINK126"/>
      <w:bookmarkStart w:id="10" w:name="OLE_LINK127"/>
      <w:r w:rsidRPr="00E70D69">
        <w:rPr>
          <w:rFonts w:ascii="Times New Roman" w:hAnsi="Times New Roman"/>
          <w:sz w:val="24"/>
          <w:szCs w:val="24"/>
        </w:rPr>
        <w:t>National Natural Science Foundation of China</w:t>
      </w:r>
      <w:bookmarkEnd w:id="9"/>
      <w:bookmarkEnd w:id="10"/>
      <w:r w:rsidRPr="00E70D69">
        <w:rPr>
          <w:rFonts w:ascii="Times New Roman" w:hAnsi="Times New Roman"/>
          <w:sz w:val="24"/>
          <w:szCs w:val="24"/>
        </w:rPr>
        <w:t xml:space="preserve"> (Grant </w:t>
      </w:r>
      <w:r w:rsidR="008E7EE8">
        <w:rPr>
          <w:rFonts w:ascii="Times New Roman" w:hAnsi="Times New Roman"/>
          <w:sz w:val="24"/>
          <w:szCs w:val="24"/>
        </w:rPr>
        <w:t>number</w:t>
      </w:r>
      <w:r w:rsidRPr="00E70D69">
        <w:rPr>
          <w:rFonts w:ascii="Times New Roman" w:hAnsi="Times New Roman"/>
          <w:sz w:val="24"/>
          <w:szCs w:val="24"/>
        </w:rPr>
        <w:t xml:space="preserve"> 51671091), the independent R&amp;D subjects of Huazhong University of Science and Technology (Grant </w:t>
      </w:r>
      <w:r w:rsidR="008E7EE8" w:rsidRPr="008E7EE8">
        <w:rPr>
          <w:rFonts w:ascii="Times New Roman" w:hAnsi="Times New Roman"/>
          <w:sz w:val="24"/>
          <w:szCs w:val="24"/>
        </w:rPr>
        <w:t>number</w:t>
      </w:r>
      <w:r w:rsidRPr="008E7EE8">
        <w:rPr>
          <w:rFonts w:ascii="Times New Roman" w:hAnsi="Times New Roman"/>
          <w:sz w:val="24"/>
          <w:szCs w:val="24"/>
        </w:rPr>
        <w:t xml:space="preserve"> </w:t>
      </w:r>
      <w:r w:rsidRPr="00E70D69">
        <w:rPr>
          <w:rFonts w:ascii="Times New Roman" w:hAnsi="Times New Roman"/>
          <w:sz w:val="24"/>
          <w:szCs w:val="24"/>
        </w:rPr>
        <w:t>2017JYCXJJ005)</w:t>
      </w:r>
      <w:r w:rsidR="000C1223">
        <w:rPr>
          <w:rFonts w:ascii="Times New Roman" w:hAnsi="Times New Roman"/>
          <w:sz w:val="24"/>
          <w:szCs w:val="24"/>
        </w:rPr>
        <w:t xml:space="preserve">, </w:t>
      </w:r>
      <w:r w:rsidR="000C1223">
        <w:rPr>
          <w:rFonts w:ascii="Times New Roman" w:hAnsi="Times New Roman"/>
          <w:sz w:val="24"/>
          <w:szCs w:val="24"/>
          <w:lang w:val="en"/>
        </w:rPr>
        <w:t xml:space="preserve">and the MSCA Individual Fellowship FlexCT project (Grant </w:t>
      </w:r>
      <w:r w:rsidR="008E7EE8">
        <w:rPr>
          <w:rFonts w:ascii="Times New Roman" w:hAnsi="Times New Roman"/>
          <w:sz w:val="24"/>
          <w:szCs w:val="24"/>
          <w:lang w:val="en"/>
        </w:rPr>
        <w:t>number</w:t>
      </w:r>
      <w:r w:rsidR="000C1223">
        <w:rPr>
          <w:rFonts w:ascii="Times New Roman" w:hAnsi="Times New Roman"/>
          <w:sz w:val="24"/>
          <w:szCs w:val="24"/>
          <w:lang w:val="en"/>
        </w:rPr>
        <w:t xml:space="preserve"> </w:t>
      </w:r>
      <w:r w:rsidR="000C1223" w:rsidRPr="00C85F6F">
        <w:rPr>
          <w:rFonts w:ascii="Times New Roman" w:hAnsi="Times New Roman"/>
          <w:sz w:val="24"/>
          <w:szCs w:val="24"/>
          <w:lang w:val="en"/>
        </w:rPr>
        <w:t>752672</w:t>
      </w:r>
      <w:r w:rsidR="000C1223">
        <w:rPr>
          <w:rFonts w:ascii="Times New Roman" w:hAnsi="Times New Roman"/>
          <w:sz w:val="24"/>
          <w:szCs w:val="24"/>
          <w:lang w:val="en"/>
        </w:rPr>
        <w:t>).</w:t>
      </w:r>
    </w:p>
    <w:p w14:paraId="620075DE" w14:textId="77777777" w:rsidR="007C21B6" w:rsidRPr="001131BD" w:rsidRDefault="007C21B6" w:rsidP="007C21B6">
      <w:pPr>
        <w:spacing w:line="360" w:lineRule="auto"/>
        <w:rPr>
          <w:rFonts w:ascii="Times New Roman" w:hAnsi="Times New Roman" w:cs="Times New Roman"/>
          <w:sz w:val="24"/>
          <w:szCs w:val="24"/>
          <w:lang w:val="en"/>
        </w:rPr>
      </w:pPr>
    </w:p>
    <w:p w14:paraId="21A2916C" w14:textId="77777777" w:rsidR="008132D5" w:rsidRPr="008132D5" w:rsidRDefault="008132D5" w:rsidP="008132D5">
      <w:pPr>
        <w:pStyle w:val="Heading2"/>
        <w:spacing w:line="480" w:lineRule="auto"/>
        <w:jc w:val="left"/>
        <w:rPr>
          <w:u w:val="none"/>
        </w:rPr>
      </w:pPr>
      <w:r w:rsidRPr="008132D5">
        <w:rPr>
          <w:rFonts w:hint="eastAsia"/>
          <w:u w:val="none"/>
        </w:rPr>
        <w:t>R</w:t>
      </w:r>
      <w:r w:rsidRPr="008132D5">
        <w:rPr>
          <w:u w:val="none"/>
        </w:rPr>
        <w:t>eference:</w:t>
      </w:r>
    </w:p>
    <w:p w14:paraId="44684E28" w14:textId="77777777" w:rsidR="00CB7901" w:rsidRPr="00CB7901" w:rsidRDefault="005C6A24" w:rsidP="00CB7901">
      <w:pPr>
        <w:pStyle w:val="EndNoteBibliography"/>
      </w:pPr>
      <w:r w:rsidRPr="000038FE">
        <w:rPr>
          <w:rFonts w:ascii="Times New Roman" w:hAnsi="Times New Roman" w:cs="Times New Roman"/>
          <w:sz w:val="28"/>
          <w:szCs w:val="24"/>
        </w:rPr>
        <w:fldChar w:fldCharType="begin"/>
      </w:r>
      <w:r w:rsidRPr="000038FE">
        <w:rPr>
          <w:rFonts w:ascii="Times New Roman" w:hAnsi="Times New Roman" w:cs="Times New Roman"/>
          <w:sz w:val="28"/>
          <w:szCs w:val="24"/>
        </w:rPr>
        <w:instrText xml:space="preserve"> ADDIN EN.REFLIST </w:instrText>
      </w:r>
      <w:r w:rsidRPr="000038FE">
        <w:rPr>
          <w:rFonts w:ascii="Times New Roman" w:hAnsi="Times New Roman" w:cs="Times New Roman"/>
          <w:sz w:val="28"/>
          <w:szCs w:val="24"/>
        </w:rPr>
        <w:fldChar w:fldCharType="separate"/>
      </w:r>
      <w:r w:rsidR="00CB7901" w:rsidRPr="00CB7901">
        <w:t>[1] V. Luzzati, P. Spegt, Nature 215(5102) (1967) 701-704.</w:t>
      </w:r>
    </w:p>
    <w:p w14:paraId="26A9E23F" w14:textId="77777777" w:rsidR="00CB7901" w:rsidRPr="00CB7901" w:rsidRDefault="00CB7901" w:rsidP="00CB7901">
      <w:pPr>
        <w:pStyle w:val="EndNoteBibliography"/>
      </w:pPr>
      <w:r w:rsidRPr="00CB7901">
        <w:t>[2] V. Luzzati, A. Tardieu, T. Gulik-Krzywicki, E. Rivas, F. Reiss-Husson, Nature 220(5166) (1968) 485-488.</w:t>
      </w:r>
    </w:p>
    <w:p w14:paraId="36B06BAF" w14:textId="77777777" w:rsidR="00CB7901" w:rsidRPr="00CB7901" w:rsidRDefault="00CB7901" w:rsidP="00CB7901">
      <w:pPr>
        <w:pStyle w:val="EndNoteBibliography"/>
      </w:pPr>
      <w:r w:rsidRPr="00CB7901">
        <w:t>[3] M.R.J. Scherer, Double-Gyroid-Structured functional materials: synthesis and applications, Springer Science &amp; Business Media2013.</w:t>
      </w:r>
    </w:p>
    <w:p w14:paraId="474AD935" w14:textId="77777777" w:rsidR="00CB7901" w:rsidRPr="00CB7901" w:rsidRDefault="00CB7901" w:rsidP="00CB7901">
      <w:pPr>
        <w:pStyle w:val="EndNoteBibliography"/>
      </w:pPr>
      <w:r w:rsidRPr="00CB7901">
        <w:t>[4] S. Rajagopalan, R.A. Robb, Med. Image Anal. 10(5) (2006) 693-712.</w:t>
      </w:r>
    </w:p>
    <w:p w14:paraId="2D404D4B" w14:textId="77777777" w:rsidR="00CB7901" w:rsidRPr="00CB7901" w:rsidRDefault="00CB7901" w:rsidP="00CB7901">
      <w:pPr>
        <w:pStyle w:val="EndNoteBibliography"/>
      </w:pPr>
      <w:r w:rsidRPr="00CB7901">
        <w:t>[5] S.C. Kapfer, S.T. Hyde, K. Mecke, C.H. Arns, G.E. Schroder-Turk, Biomaterials 32(29) (2011) 6875-6882.</w:t>
      </w:r>
    </w:p>
    <w:p w14:paraId="1208F452" w14:textId="77777777" w:rsidR="00CB7901" w:rsidRPr="00CB7901" w:rsidRDefault="00CB7901" w:rsidP="00CB7901">
      <w:pPr>
        <w:pStyle w:val="EndNoteBibliography"/>
      </w:pPr>
      <w:r w:rsidRPr="00CB7901">
        <w:t>[6] C. Yan, L. Hao, A. Hussein, S.L. Bubb, P. Young, D. Raymont, J. Mater. Process. Technol. 214(4) (2014) 856-864.</w:t>
      </w:r>
    </w:p>
    <w:p w14:paraId="4842B339" w14:textId="77777777" w:rsidR="00CB7901" w:rsidRPr="00CB7901" w:rsidRDefault="00CB7901" w:rsidP="00CB7901">
      <w:pPr>
        <w:pStyle w:val="EndNoteBibliography"/>
      </w:pPr>
      <w:r w:rsidRPr="00CB7901">
        <w:t>[7] L. Hao, D. Raymont, C. Yan, A. Hussein, P. Young, Design and additive manufacturing of cellular lattice structures, The International Conference on Advanced Research in Virtual and Rapid Prototyping (VRAP). Taylor &amp; Francis Group, Leiria, 2011, pp. 249-254.</w:t>
      </w:r>
    </w:p>
    <w:p w14:paraId="26502B04" w14:textId="77777777" w:rsidR="00CB7901" w:rsidRPr="00CB7901" w:rsidRDefault="00CB7901" w:rsidP="00CB7901">
      <w:pPr>
        <w:pStyle w:val="EndNoteBibliography"/>
      </w:pPr>
      <w:r w:rsidRPr="00CB7901">
        <w:t>[8] A. Hussein, L. Hao, C. Yan, R. Everson, P. Young, J. Mater. Process. Technol. 213(7) (2013) 1019-1026.</w:t>
      </w:r>
    </w:p>
    <w:p w14:paraId="7576CD78" w14:textId="77777777" w:rsidR="00CB7901" w:rsidRPr="00CB7901" w:rsidRDefault="00CB7901" w:rsidP="00CB7901">
      <w:pPr>
        <w:pStyle w:val="EndNoteBibliography"/>
      </w:pPr>
      <w:r w:rsidRPr="00CB7901">
        <w:t>[9] L. Yang, C. Yan, C. Han, P. Chen, S. Yang, Y. Shi, International Journal of Mechanical Sciences 148 (2018) 149-157.</w:t>
      </w:r>
    </w:p>
    <w:p w14:paraId="6E6049AF" w14:textId="77777777" w:rsidR="00CB7901" w:rsidRPr="00CB7901" w:rsidRDefault="00CB7901" w:rsidP="00CB7901">
      <w:pPr>
        <w:pStyle w:val="EndNoteBibliography"/>
      </w:pPr>
      <w:r w:rsidRPr="00CB7901">
        <w:t>[10] H. Montazerian, E. Davoodi, M. Asadi-Eydivand, J. Kadkhodapour, M. Solati-Hashjin, Materials &amp; Design 126 (2017) 98-114.</w:t>
      </w:r>
    </w:p>
    <w:p w14:paraId="53998A28" w14:textId="77777777" w:rsidR="00CB7901" w:rsidRPr="00CB7901" w:rsidRDefault="00CB7901" w:rsidP="00CB7901">
      <w:pPr>
        <w:pStyle w:val="EndNoteBibliography"/>
      </w:pPr>
      <w:r w:rsidRPr="00CB7901">
        <w:t>[11] C. Yan, L. Hao, A. Hussein, P. Young, Journal Of the Mechanical Behavior Of Biomedical Materials 51 (2015) 61-73.</w:t>
      </w:r>
    </w:p>
    <w:p w14:paraId="34F3B7D6" w14:textId="77777777" w:rsidR="00CB7901" w:rsidRPr="00CB7901" w:rsidRDefault="00CB7901" w:rsidP="00CB7901">
      <w:pPr>
        <w:pStyle w:val="EndNoteBibliography"/>
      </w:pPr>
      <w:r w:rsidRPr="00CB7901">
        <w:t>[12] C. Yan, L. Hao, A. Hussein, Q. Wei, Y. Shi, Materials Science and Engineering: C 75 (2017) 1515-1524.</w:t>
      </w:r>
    </w:p>
    <w:p w14:paraId="2CC416B8" w14:textId="77777777" w:rsidR="00CB7901" w:rsidRPr="00CB7901" w:rsidRDefault="00CB7901" w:rsidP="00CB7901">
      <w:pPr>
        <w:pStyle w:val="EndNoteBibliography"/>
      </w:pPr>
      <w:r w:rsidRPr="00CB7901">
        <w:t>[13] L. Yang, C. Yan, H. Fan, Z. Li, C. Cai, P. Chen, Y. Shi, S. Yang, To be printed.</w:t>
      </w:r>
    </w:p>
    <w:p w14:paraId="5EE187F2" w14:textId="77777777" w:rsidR="00CB7901" w:rsidRPr="00CB7901" w:rsidRDefault="00CB7901" w:rsidP="00CB7901">
      <w:pPr>
        <w:pStyle w:val="EndNoteBibliography"/>
      </w:pPr>
      <w:r w:rsidRPr="00CB7901">
        <w:t>[14] A. Y</w:t>
      </w:r>
      <w:r w:rsidRPr="00CB7901">
        <w:rPr>
          <w:rFonts w:hint="eastAsia"/>
        </w:rPr>
        <w:t>á</w:t>
      </w:r>
      <w:r w:rsidRPr="00CB7901">
        <w:t>nez, A. Cuadrado, O. Martel, H. Afonso, D. Monopoli, Materials &amp; Design 140 (2018) 21-29.</w:t>
      </w:r>
    </w:p>
    <w:p w14:paraId="0396918B" w14:textId="77777777" w:rsidR="00CB7901" w:rsidRPr="00CB7901" w:rsidRDefault="00CB7901" w:rsidP="00CB7901">
      <w:pPr>
        <w:pStyle w:val="EndNoteBibliography"/>
      </w:pPr>
      <w:r w:rsidRPr="00CB7901">
        <w:t>[15] G. Strano, L. Hao, R.M. Everson, K.E. Evans, J. Mater. Process. Technol. 213(4) (2013) 589-597.</w:t>
      </w:r>
    </w:p>
    <w:p w14:paraId="74C81C56" w14:textId="77777777" w:rsidR="00CB7901" w:rsidRPr="00CB7901" w:rsidRDefault="00CB7901" w:rsidP="00CB7901">
      <w:pPr>
        <w:pStyle w:val="EndNoteBibliography"/>
      </w:pPr>
      <w:r w:rsidRPr="00CB7901">
        <w:t>[16] D. Wang, Y. Yang, R. Liu, D. Xiao, J. Sun, J. Mater. Process. Technol. 213(10) (2013) 1734-1742.</w:t>
      </w:r>
    </w:p>
    <w:p w14:paraId="1AF911A5" w14:textId="77777777" w:rsidR="00CB7901" w:rsidRPr="00CB7901" w:rsidRDefault="00CB7901" w:rsidP="00CB7901">
      <w:pPr>
        <w:pStyle w:val="EndNoteBibliography"/>
      </w:pPr>
      <w:r w:rsidRPr="00CB7901">
        <w:t>[17] K.V. Yang, P. Rometsch, T. Jarvis, J. Rao, S. Cao, C. Davies, X. Wu, Materials Science and Engineering: A 712 (2018) 166-174.</w:t>
      </w:r>
    </w:p>
    <w:p w14:paraId="72EC2362" w14:textId="77777777" w:rsidR="00CB7901" w:rsidRPr="00CB7901" w:rsidRDefault="00CB7901" w:rsidP="00CB7901">
      <w:pPr>
        <w:pStyle w:val="EndNoteBibliography"/>
      </w:pPr>
      <w:r w:rsidRPr="00CB7901">
        <w:t>[18] A.M. Mancisidor, F. Garciandia, M.S. Sebastian, P. Álvarez, J. Díaz, I. Unanue, Physics Procedia 83 (2016) 864-873.</w:t>
      </w:r>
    </w:p>
    <w:p w14:paraId="3C8FD44F" w14:textId="77777777" w:rsidR="00CB7901" w:rsidRPr="00CB7901" w:rsidRDefault="00CB7901" w:rsidP="00CB7901">
      <w:pPr>
        <w:pStyle w:val="EndNoteBibliography"/>
      </w:pPr>
      <w:r w:rsidRPr="00CB7901">
        <w:t>[19] L.J. Gibson, M.F. Ashby, Cellular solids: structure and properties, Cambridge University Press, Cambridge;New York;, 1997.</w:t>
      </w:r>
    </w:p>
    <w:p w14:paraId="06E9F574" w14:textId="77777777" w:rsidR="00CB7901" w:rsidRPr="00CB7901" w:rsidRDefault="00CB7901" w:rsidP="00CB7901">
      <w:pPr>
        <w:pStyle w:val="EndNoteBibliography"/>
      </w:pPr>
      <w:r w:rsidRPr="00CB7901">
        <w:t>[20] P. Mercelis, J.-P. Kruth, Rapid prototyping journal 12(5) (2006) 254-265.</w:t>
      </w:r>
    </w:p>
    <w:p w14:paraId="0B9F0537" w14:textId="77777777" w:rsidR="00CB7901" w:rsidRPr="00CB7901" w:rsidRDefault="00CB7901" w:rsidP="00CB7901">
      <w:pPr>
        <w:pStyle w:val="EndNoteBibliography"/>
      </w:pPr>
      <w:r w:rsidRPr="00CB7901">
        <w:t>[21] J.-P. Kruth, P. Mercelis, J. Van Vaerenbergh, T. Craeghs, Feedback control of selective laser melting, Proceedings of the 3rd international conference on advanced research in virtual and rapid prototyping, 2007, pp. 521-527.</w:t>
      </w:r>
    </w:p>
    <w:p w14:paraId="09F7D02D" w14:textId="77777777" w:rsidR="00CB7901" w:rsidRPr="00CB7901" w:rsidRDefault="00CB7901" w:rsidP="00CB7901">
      <w:pPr>
        <w:pStyle w:val="EndNoteBibliography"/>
      </w:pPr>
      <w:r w:rsidRPr="00CB7901">
        <w:t>[22] M. Mazur, M. Leary, S. Sun, M. Vcelka, D. Shidid, M. Brandt, The International Journal of Advanced Manufacturing Technology 84(5) (2016) 1391-1411.</w:t>
      </w:r>
    </w:p>
    <w:p w14:paraId="4C4A2BA4" w14:textId="77777777" w:rsidR="00CB7901" w:rsidRPr="00CB7901" w:rsidRDefault="00CB7901" w:rsidP="00CB7901">
      <w:pPr>
        <w:pStyle w:val="EndNoteBibliography"/>
      </w:pPr>
      <w:r w:rsidRPr="00CB7901">
        <w:t>[23] M. Mazur, M. Leary, M. McMillan, J. Elambasseril, M. Brandt, Rapid Prototyping Journal 22(3) (2016) 504-518.</w:t>
      </w:r>
    </w:p>
    <w:p w14:paraId="19E41E5C" w14:textId="0C822608" w:rsidR="005C6A24" w:rsidRPr="002F1512" w:rsidRDefault="005C6A24" w:rsidP="00653AB4">
      <w:pPr>
        <w:rPr>
          <w:sz w:val="24"/>
        </w:rPr>
      </w:pPr>
      <w:r w:rsidRPr="000038FE">
        <w:fldChar w:fldCharType="end"/>
      </w:r>
    </w:p>
    <w:sectPr w:rsidR="005C6A24" w:rsidRPr="002F1512">
      <w:footerReference w:type="default" r:id="rId17"/>
      <w:footnotePr>
        <w:numFmt w:val="chicago"/>
      </w:footnotePr>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shoufeng yang" w:date="2018-11-06T12:17:00Z" w:initials="sy">
    <w:p w14:paraId="2F677763" w14:textId="2F5BE03E" w:rsidR="00F03557" w:rsidRDefault="00F03557">
      <w:pPr>
        <w:pStyle w:val="CommentText"/>
      </w:pPr>
      <w:r>
        <w:rPr>
          <w:rStyle w:val="CommentReference"/>
        </w:rPr>
        <w:annotationRef/>
      </w:r>
    </w:p>
  </w:comment>
  <w:comment w:id="2" w:author="shoufeng yang" w:date="2018-11-06T12:17:00Z" w:initials="sy">
    <w:p w14:paraId="5956B1E1" w14:textId="6DF2E8C4" w:rsidR="00F03557" w:rsidRDefault="00F03557">
      <w:pPr>
        <w:pStyle w:val="CommentText"/>
      </w:pPr>
      <w:r>
        <w:rPr>
          <w:rStyle w:val="CommentReference"/>
        </w:rPr>
        <w:annotationRef/>
      </w:r>
    </w:p>
  </w:comment>
  <w:comment w:id="3" w:author="shoufeng yang" w:date="2018-11-06T12:17:00Z" w:initials="sy">
    <w:p w14:paraId="6BEAAAB9" w14:textId="24A472DF" w:rsidR="00F03557" w:rsidRDefault="00F03557">
      <w:pPr>
        <w:pStyle w:val="CommentText"/>
      </w:pPr>
      <w:r>
        <w:rPr>
          <w:rStyle w:val="CommentReference"/>
        </w:rPr>
        <w:annotationRef/>
      </w:r>
    </w:p>
  </w:comment>
  <w:comment w:id="4" w:author="shoufeng yang" w:date="2018-11-06T12:17:00Z" w:initials="sy">
    <w:p w14:paraId="2279EE83" w14:textId="3ABFDCF9" w:rsidR="00F03557" w:rsidRDefault="00F03557">
      <w:pPr>
        <w:pStyle w:val="CommentText"/>
      </w:pPr>
      <w:r>
        <w:rPr>
          <w:rStyle w:val="CommentReference"/>
        </w:rPr>
        <w:annotationRef/>
      </w:r>
    </w:p>
  </w:comment>
  <w:comment w:id="5" w:author="shoufeng yang" w:date="2018-11-06T12:17:00Z" w:initials="sy">
    <w:p w14:paraId="0A9873C2" w14:textId="159D9A4B" w:rsidR="00F03557" w:rsidRDefault="00F03557">
      <w:pPr>
        <w:pStyle w:val="CommentText"/>
      </w:pPr>
      <w:r>
        <w:rPr>
          <w:rStyle w:val="CommentReference"/>
        </w:rPr>
        <w:annotationRef/>
      </w:r>
    </w:p>
  </w:comment>
  <w:comment w:id="6" w:author="shoufeng yang" w:date="2018-11-06T12:17:00Z" w:initials="sy">
    <w:p w14:paraId="2CAD283E" w14:textId="09EDA792" w:rsidR="00F03557" w:rsidRDefault="00F03557">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F677763" w15:done="0"/>
  <w15:commentEx w15:paraId="5956B1E1" w15:paraIdParent="2F677763" w15:done="0"/>
  <w15:commentEx w15:paraId="6BEAAAB9" w15:paraIdParent="2F677763" w15:done="0"/>
  <w15:commentEx w15:paraId="2279EE83" w15:paraIdParent="2F677763" w15:done="0"/>
  <w15:commentEx w15:paraId="0A9873C2" w15:paraIdParent="2F677763" w15:done="0"/>
  <w15:commentEx w15:paraId="2CAD283E" w15:paraIdParent="2F67776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677763" w16cid:durableId="217665BA"/>
  <w16cid:commentId w16cid:paraId="5956B1E1" w16cid:durableId="217665BB"/>
  <w16cid:commentId w16cid:paraId="6BEAAAB9" w16cid:durableId="217665BC"/>
  <w16cid:commentId w16cid:paraId="2279EE83" w16cid:durableId="217665BD"/>
  <w16cid:commentId w16cid:paraId="0A9873C2" w16cid:durableId="217665BE"/>
  <w16cid:commentId w16cid:paraId="2CAD283E" w16cid:durableId="217665B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F80B76" w14:textId="77777777" w:rsidR="00E24B93" w:rsidRDefault="00E24B93" w:rsidP="00151871">
      <w:r>
        <w:separator/>
      </w:r>
    </w:p>
  </w:endnote>
  <w:endnote w:type="continuationSeparator" w:id="0">
    <w:p w14:paraId="7960BE2D" w14:textId="77777777" w:rsidR="00E24B93" w:rsidRDefault="00E24B93" w:rsidP="00151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5331928"/>
      <w:docPartObj>
        <w:docPartGallery w:val="Page Numbers (Bottom of Page)"/>
        <w:docPartUnique/>
      </w:docPartObj>
    </w:sdtPr>
    <w:sdtEndPr/>
    <w:sdtContent>
      <w:p w14:paraId="0F41F5E1" w14:textId="4A23B3DA" w:rsidR="00AA1828" w:rsidRDefault="00AA1828">
        <w:pPr>
          <w:pStyle w:val="Footer"/>
          <w:jc w:val="center"/>
        </w:pPr>
        <w:r>
          <w:fldChar w:fldCharType="begin"/>
        </w:r>
        <w:r>
          <w:instrText>PAGE   \* MERGEFORMAT</w:instrText>
        </w:r>
        <w:r>
          <w:fldChar w:fldCharType="separate"/>
        </w:r>
        <w:r w:rsidR="00A910F1" w:rsidRPr="00A910F1">
          <w:rPr>
            <w:noProof/>
            <w:lang w:val="zh-CN"/>
          </w:rPr>
          <w:t>1</w:t>
        </w:r>
        <w:r>
          <w:fldChar w:fldCharType="end"/>
        </w:r>
      </w:p>
    </w:sdtContent>
  </w:sdt>
  <w:p w14:paraId="6531C294" w14:textId="77777777" w:rsidR="00AA1828" w:rsidRDefault="00AA18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335646" w14:textId="77777777" w:rsidR="00E24B93" w:rsidRDefault="00E24B93" w:rsidP="00151871">
      <w:r>
        <w:separator/>
      </w:r>
    </w:p>
  </w:footnote>
  <w:footnote w:type="continuationSeparator" w:id="0">
    <w:p w14:paraId="2F7C89F1" w14:textId="77777777" w:rsidR="00E24B93" w:rsidRDefault="00E24B93" w:rsidP="00151871">
      <w:r>
        <w:continuationSeparator/>
      </w:r>
    </w:p>
  </w:footnote>
  <w:footnote w:id="1">
    <w:p w14:paraId="18A72AD5" w14:textId="77777777" w:rsidR="00AA1828" w:rsidRDefault="00AA1828" w:rsidP="00A306EF">
      <w:pPr>
        <w:rPr>
          <w:rFonts w:ascii="Times New Roman" w:hAnsi="Times New Roman"/>
          <w:sz w:val="20"/>
          <w:szCs w:val="20"/>
        </w:rPr>
      </w:pPr>
      <w:r w:rsidRPr="000C488E">
        <w:rPr>
          <w:rFonts w:ascii="Times New Roman" w:hAnsi="Times New Roman"/>
          <w:sz w:val="20"/>
          <w:szCs w:val="20"/>
        </w:rPr>
        <w:t xml:space="preserve">*Corresponding author </w:t>
      </w:r>
    </w:p>
    <w:p w14:paraId="6022E9FF" w14:textId="77777777" w:rsidR="00AA1828" w:rsidRPr="000C488E" w:rsidRDefault="00AA1828" w:rsidP="00A306EF">
      <w:pPr>
        <w:rPr>
          <w:rFonts w:ascii="Times New Roman" w:hAnsi="Times New Roman"/>
          <w:sz w:val="20"/>
          <w:szCs w:val="20"/>
        </w:rPr>
      </w:pPr>
      <w:r w:rsidRPr="000C488E">
        <w:rPr>
          <w:rFonts w:ascii="Times New Roman" w:hAnsi="Times New Roman"/>
          <w:sz w:val="20"/>
          <w:szCs w:val="20"/>
        </w:rPr>
        <w:t xml:space="preserve">Tel.: </w:t>
      </w:r>
      <w:r>
        <w:rPr>
          <w:rFonts w:ascii="Times New Roman" w:hAnsi="Times New Roman"/>
          <w:sz w:val="20"/>
          <w:szCs w:val="20"/>
        </w:rPr>
        <w:t xml:space="preserve">+86 027 </w:t>
      </w:r>
      <w:r w:rsidRPr="000C488E">
        <w:rPr>
          <w:rFonts w:ascii="Times New Roman" w:hAnsi="Times New Roman"/>
          <w:sz w:val="20"/>
          <w:szCs w:val="20"/>
        </w:rPr>
        <w:t xml:space="preserve">87558155, E-mail address: </w:t>
      </w:r>
      <w:hyperlink r:id="rId1" w:history="1">
        <w:r w:rsidRPr="000C488E">
          <w:rPr>
            <w:rFonts w:ascii="Times New Roman" w:hAnsi="Times New Roman"/>
            <w:sz w:val="20"/>
            <w:szCs w:val="20"/>
          </w:rPr>
          <w:t>c_yang@hust.edu.cn</w:t>
        </w:r>
      </w:hyperlink>
      <w:r w:rsidRPr="000C488E">
        <w:rPr>
          <w:rFonts w:ascii="Times New Roman" w:hAnsi="Times New Roman"/>
          <w:sz w:val="20"/>
          <w:szCs w:val="20"/>
        </w:rPr>
        <w:t xml:space="preserve"> (Chunze Yan)</w:t>
      </w:r>
      <w:r>
        <w:rPr>
          <w:rFonts w:ascii="Times New Roman" w:hAnsi="Times New Roman"/>
          <w:sz w:val="20"/>
          <w:szCs w:val="20"/>
        </w:rPr>
        <w:t>.</w:t>
      </w:r>
    </w:p>
    <w:p w14:paraId="3677B374" w14:textId="77777777" w:rsidR="00AA1828" w:rsidRPr="000C488E" w:rsidRDefault="00AA1828" w:rsidP="00A306EF">
      <w:pPr>
        <w:rPr>
          <w:rFonts w:ascii="Times New Roman" w:hAnsi="Times New Roman"/>
          <w:sz w:val="20"/>
          <w:szCs w:val="20"/>
        </w:rPr>
      </w:pPr>
      <w:r w:rsidRPr="000C488E">
        <w:rPr>
          <w:rFonts w:ascii="Times New Roman" w:hAnsi="Times New Roman"/>
          <w:sz w:val="20"/>
          <w:szCs w:val="20"/>
        </w:rPr>
        <w:t xml:space="preserve">Tel.: </w:t>
      </w:r>
      <w:r>
        <w:rPr>
          <w:rFonts w:ascii="Times New Roman" w:hAnsi="Times New Roman"/>
          <w:sz w:val="20"/>
          <w:szCs w:val="20"/>
        </w:rPr>
        <w:t xml:space="preserve">+32 16 </w:t>
      </w:r>
      <w:r w:rsidRPr="000C488E">
        <w:rPr>
          <w:rFonts w:ascii="Times New Roman" w:hAnsi="Times New Roman"/>
          <w:sz w:val="20"/>
          <w:szCs w:val="20"/>
        </w:rPr>
        <w:t xml:space="preserve">324999, E-mail address: </w:t>
      </w:r>
      <w:hyperlink r:id="rId2" w:history="1">
        <w:r w:rsidRPr="000C488E">
          <w:rPr>
            <w:rFonts w:ascii="Times New Roman" w:hAnsi="Times New Roman"/>
            <w:sz w:val="20"/>
            <w:szCs w:val="20"/>
          </w:rPr>
          <w:t>shoufeng.yang@kuleuven.be</w:t>
        </w:r>
      </w:hyperlink>
      <w:r>
        <w:rPr>
          <w:rFonts w:ascii="Times New Roman" w:hAnsi="Times New Roman"/>
          <w:sz w:val="20"/>
          <w:szCs w:val="20"/>
        </w:rPr>
        <w:t xml:space="preserve"> </w:t>
      </w:r>
      <w:r w:rsidRPr="000C488E">
        <w:rPr>
          <w:rFonts w:ascii="Times New Roman" w:hAnsi="Times New Roman"/>
          <w:sz w:val="20"/>
          <w:szCs w:val="20"/>
        </w:rPr>
        <w:t>(Shoufeng Yang)</w:t>
      </w:r>
      <w:r>
        <w:rPr>
          <w:rFonts w:ascii="Times New Roman" w:hAnsi="Times New Roman"/>
          <w:sz w:val="20"/>
          <w:szCs w:val="20"/>
        </w:rPr>
        <w:t>.</w:t>
      </w:r>
    </w:p>
    <w:p w14:paraId="292C3E7C" w14:textId="77777777" w:rsidR="00AA1828" w:rsidRPr="000C488E" w:rsidRDefault="00AA1828" w:rsidP="00A306EF">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807D2"/>
    <w:multiLevelType w:val="hybridMultilevel"/>
    <w:tmpl w:val="8DDCCFC4"/>
    <w:lvl w:ilvl="0" w:tplc="B7443CC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CE526EA"/>
    <w:multiLevelType w:val="hybridMultilevel"/>
    <w:tmpl w:val="79D43CBA"/>
    <w:lvl w:ilvl="0" w:tplc="6F6C08F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B060EEA"/>
    <w:multiLevelType w:val="multilevel"/>
    <w:tmpl w:val="E0B636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7AA19D2"/>
    <w:multiLevelType w:val="hybridMultilevel"/>
    <w:tmpl w:val="B9B6F5B0"/>
    <w:lvl w:ilvl="0" w:tplc="07D61924">
      <w:start w:val="15"/>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52DB738D"/>
    <w:multiLevelType w:val="hybridMultilevel"/>
    <w:tmpl w:val="5106BDCA"/>
    <w:lvl w:ilvl="0" w:tplc="B7443CC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6C56415"/>
    <w:multiLevelType w:val="hybridMultilevel"/>
    <w:tmpl w:val="81C2763A"/>
    <w:lvl w:ilvl="0" w:tplc="B7443CC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E9755B5"/>
    <w:multiLevelType w:val="hybridMultilevel"/>
    <w:tmpl w:val="987E97BA"/>
    <w:lvl w:ilvl="0" w:tplc="B7443CC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13670BC"/>
    <w:multiLevelType w:val="hybridMultilevel"/>
    <w:tmpl w:val="5D4817C8"/>
    <w:lvl w:ilvl="0" w:tplc="B7443CC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13C4DDB"/>
    <w:multiLevelType w:val="hybridMultilevel"/>
    <w:tmpl w:val="84260D8E"/>
    <w:lvl w:ilvl="0" w:tplc="0362333A">
      <w:start w:val="15"/>
      <w:numFmt w:val="bullet"/>
      <w:lvlText w:val=""/>
      <w:lvlJc w:val="left"/>
      <w:pPr>
        <w:ind w:left="720" w:hanging="360"/>
      </w:pPr>
      <w:rPr>
        <w:rFonts w:ascii="Wingdings" w:eastAsia="SimSun" w:hAnsi="Wingdings"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9" w15:restartNumberingAfterBreak="0">
    <w:nsid w:val="76D52A26"/>
    <w:multiLevelType w:val="hybridMultilevel"/>
    <w:tmpl w:val="7D80FEFE"/>
    <w:lvl w:ilvl="0" w:tplc="B7443CC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3"/>
  </w:num>
  <w:num w:numId="4">
    <w:abstractNumId w:val="8"/>
  </w:num>
  <w:num w:numId="5">
    <w:abstractNumId w:val="4"/>
  </w:num>
  <w:num w:numId="6">
    <w:abstractNumId w:val="5"/>
  </w:num>
  <w:num w:numId="7">
    <w:abstractNumId w:val="0"/>
  </w:num>
  <w:num w:numId="8">
    <w:abstractNumId w:val="7"/>
  </w:num>
  <w:num w:numId="9">
    <w:abstractNumId w:val="9"/>
  </w:num>
  <w:num w:numId="10">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houfeng yang">
    <w15:presenceInfo w15:providerId="Windows Live" w15:userId="3e94e0cb3017a1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4097"/>
  </w:hdrShapeDefaults>
  <w:footnotePr>
    <w:numFmt w:val="chicago"/>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DAwNTexMDUxMzcxMzBR0lEKTi0uzszPAykwrAUAnsSqfSwAAAA="/>
    <w:docVar w:name="EN.InstantFormat" w:val="&lt;ENInstantFormat&gt;&lt;Enabled&gt;1&lt;/Enabled&gt;&lt;ScanUnformatted&gt;1&lt;/ScanUnformatted&gt;&lt;ScanChanges&gt;1&lt;/ScanChanges&gt;&lt;Suspended&gt;0&lt;/Suspended&gt;&lt;/ENInstantFormat&gt;"/>
    <w:docVar w:name="EN.Layout" w:val="&lt;ENLayout&gt;&lt;Style&gt;Scripta Materialia&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a2w5w0retadwsespa0xxva0xx9a9r0feet9&quot;&gt;我的EndNote库&lt;record-ids&gt;&lt;item&gt;4&lt;/item&gt;&lt;item&gt;22&lt;/item&gt;&lt;item&gt;26&lt;/item&gt;&lt;item&gt;88&lt;/item&gt;&lt;item&gt;164&lt;/item&gt;&lt;item&gt;237&lt;/item&gt;&lt;item&gt;350&lt;/item&gt;&lt;item&gt;382&lt;/item&gt;&lt;item&gt;400&lt;/item&gt;&lt;item&gt;412&lt;/item&gt;&lt;item&gt;471&lt;/item&gt;&lt;item&gt;479&lt;/item&gt;&lt;item&gt;480&lt;/item&gt;&lt;item&gt;481&lt;/item&gt;&lt;item&gt;527&lt;/item&gt;&lt;item&gt;542&lt;/item&gt;&lt;item&gt;544&lt;/item&gt;&lt;item&gt;554&lt;/item&gt;&lt;item&gt;580&lt;/item&gt;&lt;item&gt;581&lt;/item&gt;&lt;item&gt;583&lt;/item&gt;&lt;item&gt;584&lt;/item&gt;&lt;/record-ids&gt;&lt;/item&gt;&lt;/Libraries&gt;"/>
  </w:docVars>
  <w:rsids>
    <w:rsidRoot w:val="004A05D4"/>
    <w:rsid w:val="00000826"/>
    <w:rsid w:val="00002622"/>
    <w:rsid w:val="000038FE"/>
    <w:rsid w:val="00004140"/>
    <w:rsid w:val="00004EF9"/>
    <w:rsid w:val="000072E1"/>
    <w:rsid w:val="000136F4"/>
    <w:rsid w:val="000148AC"/>
    <w:rsid w:val="0001498F"/>
    <w:rsid w:val="0002037E"/>
    <w:rsid w:val="000244A3"/>
    <w:rsid w:val="000301C4"/>
    <w:rsid w:val="00030FEF"/>
    <w:rsid w:val="00033027"/>
    <w:rsid w:val="00034CE2"/>
    <w:rsid w:val="0003631D"/>
    <w:rsid w:val="00036BE3"/>
    <w:rsid w:val="000406EC"/>
    <w:rsid w:val="00041894"/>
    <w:rsid w:val="00041CE3"/>
    <w:rsid w:val="000471BB"/>
    <w:rsid w:val="000471E1"/>
    <w:rsid w:val="00051389"/>
    <w:rsid w:val="000527F6"/>
    <w:rsid w:val="00055CD6"/>
    <w:rsid w:val="0005672D"/>
    <w:rsid w:val="00060ED0"/>
    <w:rsid w:val="000619CC"/>
    <w:rsid w:val="00062722"/>
    <w:rsid w:val="00065629"/>
    <w:rsid w:val="000663A0"/>
    <w:rsid w:val="000702AC"/>
    <w:rsid w:val="00071DAD"/>
    <w:rsid w:val="00072794"/>
    <w:rsid w:val="00072ED1"/>
    <w:rsid w:val="000744C9"/>
    <w:rsid w:val="000747CB"/>
    <w:rsid w:val="0008140E"/>
    <w:rsid w:val="0008311D"/>
    <w:rsid w:val="000861D8"/>
    <w:rsid w:val="000876EA"/>
    <w:rsid w:val="00090CF5"/>
    <w:rsid w:val="0009126F"/>
    <w:rsid w:val="0009472A"/>
    <w:rsid w:val="0009753D"/>
    <w:rsid w:val="000975E8"/>
    <w:rsid w:val="000978E9"/>
    <w:rsid w:val="000A1206"/>
    <w:rsid w:val="000A1AE9"/>
    <w:rsid w:val="000A1D07"/>
    <w:rsid w:val="000A1F06"/>
    <w:rsid w:val="000A5F41"/>
    <w:rsid w:val="000A77DE"/>
    <w:rsid w:val="000B1BDC"/>
    <w:rsid w:val="000B2BC5"/>
    <w:rsid w:val="000B3157"/>
    <w:rsid w:val="000B330F"/>
    <w:rsid w:val="000B4A98"/>
    <w:rsid w:val="000B5013"/>
    <w:rsid w:val="000B5587"/>
    <w:rsid w:val="000B5BC1"/>
    <w:rsid w:val="000B70BF"/>
    <w:rsid w:val="000B72DF"/>
    <w:rsid w:val="000C0C91"/>
    <w:rsid w:val="000C1223"/>
    <w:rsid w:val="000C1BC7"/>
    <w:rsid w:val="000C5569"/>
    <w:rsid w:val="000D748D"/>
    <w:rsid w:val="000E2564"/>
    <w:rsid w:val="000E7F13"/>
    <w:rsid w:val="000F7DAF"/>
    <w:rsid w:val="00101213"/>
    <w:rsid w:val="00102AE2"/>
    <w:rsid w:val="00102D10"/>
    <w:rsid w:val="001056A7"/>
    <w:rsid w:val="0011044A"/>
    <w:rsid w:val="00111201"/>
    <w:rsid w:val="00112612"/>
    <w:rsid w:val="001131BD"/>
    <w:rsid w:val="00113491"/>
    <w:rsid w:val="001139E8"/>
    <w:rsid w:val="00113D2A"/>
    <w:rsid w:val="00114AC4"/>
    <w:rsid w:val="00117923"/>
    <w:rsid w:val="0012025A"/>
    <w:rsid w:val="00120449"/>
    <w:rsid w:val="00120B32"/>
    <w:rsid w:val="001215D8"/>
    <w:rsid w:val="00126ACD"/>
    <w:rsid w:val="001323FA"/>
    <w:rsid w:val="0013383C"/>
    <w:rsid w:val="0013514D"/>
    <w:rsid w:val="00143CFE"/>
    <w:rsid w:val="001453A0"/>
    <w:rsid w:val="0014670D"/>
    <w:rsid w:val="00147869"/>
    <w:rsid w:val="0015012F"/>
    <w:rsid w:val="0015092D"/>
    <w:rsid w:val="00150B41"/>
    <w:rsid w:val="00151871"/>
    <w:rsid w:val="00153BA3"/>
    <w:rsid w:val="00157C52"/>
    <w:rsid w:val="00160171"/>
    <w:rsid w:val="00160F6C"/>
    <w:rsid w:val="00165C6B"/>
    <w:rsid w:val="00166F73"/>
    <w:rsid w:val="00170FFF"/>
    <w:rsid w:val="00172E4B"/>
    <w:rsid w:val="001806E6"/>
    <w:rsid w:val="00191984"/>
    <w:rsid w:val="00194050"/>
    <w:rsid w:val="00194879"/>
    <w:rsid w:val="00194D9E"/>
    <w:rsid w:val="001964CA"/>
    <w:rsid w:val="001A377E"/>
    <w:rsid w:val="001A40F7"/>
    <w:rsid w:val="001A4C46"/>
    <w:rsid w:val="001A59C6"/>
    <w:rsid w:val="001A59CF"/>
    <w:rsid w:val="001B0094"/>
    <w:rsid w:val="001B2513"/>
    <w:rsid w:val="001B4867"/>
    <w:rsid w:val="001B5A03"/>
    <w:rsid w:val="001B5EA9"/>
    <w:rsid w:val="001C766F"/>
    <w:rsid w:val="001C7716"/>
    <w:rsid w:val="001D4583"/>
    <w:rsid w:val="001D49E9"/>
    <w:rsid w:val="001D5CFA"/>
    <w:rsid w:val="001D74E3"/>
    <w:rsid w:val="001E26A2"/>
    <w:rsid w:val="001E475E"/>
    <w:rsid w:val="001E4768"/>
    <w:rsid w:val="001E5203"/>
    <w:rsid w:val="001E741C"/>
    <w:rsid w:val="001F2E2F"/>
    <w:rsid w:val="001F4243"/>
    <w:rsid w:val="001F4389"/>
    <w:rsid w:val="001F4F38"/>
    <w:rsid w:val="00204157"/>
    <w:rsid w:val="002059A9"/>
    <w:rsid w:val="002078EC"/>
    <w:rsid w:val="0021704F"/>
    <w:rsid w:val="002177F9"/>
    <w:rsid w:val="00220D85"/>
    <w:rsid w:val="002274FA"/>
    <w:rsid w:val="0023244A"/>
    <w:rsid w:val="00234CCF"/>
    <w:rsid w:val="002361A1"/>
    <w:rsid w:val="00237A5D"/>
    <w:rsid w:val="00246DF3"/>
    <w:rsid w:val="00247420"/>
    <w:rsid w:val="002520E2"/>
    <w:rsid w:val="00252EDA"/>
    <w:rsid w:val="00252F04"/>
    <w:rsid w:val="002566D0"/>
    <w:rsid w:val="00262C97"/>
    <w:rsid w:val="002647CC"/>
    <w:rsid w:val="00266318"/>
    <w:rsid w:val="002674FA"/>
    <w:rsid w:val="00270893"/>
    <w:rsid w:val="00275449"/>
    <w:rsid w:val="0027795B"/>
    <w:rsid w:val="00277BFA"/>
    <w:rsid w:val="00280E1C"/>
    <w:rsid w:val="002810DA"/>
    <w:rsid w:val="002813FD"/>
    <w:rsid w:val="00281BB8"/>
    <w:rsid w:val="002825DB"/>
    <w:rsid w:val="002876E6"/>
    <w:rsid w:val="0029523C"/>
    <w:rsid w:val="002954AB"/>
    <w:rsid w:val="002A1D11"/>
    <w:rsid w:val="002A3F25"/>
    <w:rsid w:val="002A47A3"/>
    <w:rsid w:val="002A4F64"/>
    <w:rsid w:val="002A7358"/>
    <w:rsid w:val="002A7482"/>
    <w:rsid w:val="002B0E45"/>
    <w:rsid w:val="002B3BFB"/>
    <w:rsid w:val="002B3E79"/>
    <w:rsid w:val="002B7FE1"/>
    <w:rsid w:val="002C08F1"/>
    <w:rsid w:val="002C12DA"/>
    <w:rsid w:val="002C1E10"/>
    <w:rsid w:val="002C32AA"/>
    <w:rsid w:val="002C374B"/>
    <w:rsid w:val="002D058C"/>
    <w:rsid w:val="002D18DE"/>
    <w:rsid w:val="002D4341"/>
    <w:rsid w:val="002D4F73"/>
    <w:rsid w:val="002D7E61"/>
    <w:rsid w:val="002E1366"/>
    <w:rsid w:val="002E332A"/>
    <w:rsid w:val="002E3E1C"/>
    <w:rsid w:val="002F013F"/>
    <w:rsid w:val="002F1512"/>
    <w:rsid w:val="002F4C72"/>
    <w:rsid w:val="0030470F"/>
    <w:rsid w:val="00305D3F"/>
    <w:rsid w:val="00306BD2"/>
    <w:rsid w:val="003144C6"/>
    <w:rsid w:val="003152CD"/>
    <w:rsid w:val="00316766"/>
    <w:rsid w:val="00320647"/>
    <w:rsid w:val="00322858"/>
    <w:rsid w:val="00323504"/>
    <w:rsid w:val="00330383"/>
    <w:rsid w:val="003310EA"/>
    <w:rsid w:val="00332124"/>
    <w:rsid w:val="003350F7"/>
    <w:rsid w:val="00335932"/>
    <w:rsid w:val="003359C7"/>
    <w:rsid w:val="0034253E"/>
    <w:rsid w:val="0034376C"/>
    <w:rsid w:val="0034713F"/>
    <w:rsid w:val="003509B7"/>
    <w:rsid w:val="003524B2"/>
    <w:rsid w:val="0035284E"/>
    <w:rsid w:val="00352ADE"/>
    <w:rsid w:val="00353640"/>
    <w:rsid w:val="003537E3"/>
    <w:rsid w:val="003549B1"/>
    <w:rsid w:val="00355584"/>
    <w:rsid w:val="00355F70"/>
    <w:rsid w:val="00357902"/>
    <w:rsid w:val="00357F77"/>
    <w:rsid w:val="003641A4"/>
    <w:rsid w:val="00366596"/>
    <w:rsid w:val="00366B75"/>
    <w:rsid w:val="00377DCF"/>
    <w:rsid w:val="00381170"/>
    <w:rsid w:val="003836CF"/>
    <w:rsid w:val="003848A4"/>
    <w:rsid w:val="00385199"/>
    <w:rsid w:val="0038714D"/>
    <w:rsid w:val="003876DD"/>
    <w:rsid w:val="00390A86"/>
    <w:rsid w:val="00392B14"/>
    <w:rsid w:val="00392C7F"/>
    <w:rsid w:val="00393E27"/>
    <w:rsid w:val="003949FB"/>
    <w:rsid w:val="0039541F"/>
    <w:rsid w:val="00395F0E"/>
    <w:rsid w:val="003A7094"/>
    <w:rsid w:val="003B7417"/>
    <w:rsid w:val="003C036E"/>
    <w:rsid w:val="003C5B86"/>
    <w:rsid w:val="003C769F"/>
    <w:rsid w:val="003D1412"/>
    <w:rsid w:val="003D16C7"/>
    <w:rsid w:val="003D42EB"/>
    <w:rsid w:val="003D79AD"/>
    <w:rsid w:val="003E0F28"/>
    <w:rsid w:val="003E0FCA"/>
    <w:rsid w:val="003E130C"/>
    <w:rsid w:val="003E1326"/>
    <w:rsid w:val="003E68CB"/>
    <w:rsid w:val="00401772"/>
    <w:rsid w:val="00404500"/>
    <w:rsid w:val="004056C5"/>
    <w:rsid w:val="00411C65"/>
    <w:rsid w:val="00417688"/>
    <w:rsid w:val="00421612"/>
    <w:rsid w:val="00425FAE"/>
    <w:rsid w:val="004307BA"/>
    <w:rsid w:val="004331B6"/>
    <w:rsid w:val="00434A23"/>
    <w:rsid w:val="0043519A"/>
    <w:rsid w:val="00437B45"/>
    <w:rsid w:val="004454A3"/>
    <w:rsid w:val="0044580D"/>
    <w:rsid w:val="00447678"/>
    <w:rsid w:val="00453FAA"/>
    <w:rsid w:val="00455B82"/>
    <w:rsid w:val="00463AC6"/>
    <w:rsid w:val="00471672"/>
    <w:rsid w:val="00471873"/>
    <w:rsid w:val="00476102"/>
    <w:rsid w:val="004772F5"/>
    <w:rsid w:val="004774EE"/>
    <w:rsid w:val="00477C0A"/>
    <w:rsid w:val="00477C26"/>
    <w:rsid w:val="004803C6"/>
    <w:rsid w:val="00485B31"/>
    <w:rsid w:val="00486BA0"/>
    <w:rsid w:val="00490EAA"/>
    <w:rsid w:val="00490F5F"/>
    <w:rsid w:val="00492ECE"/>
    <w:rsid w:val="004A05D4"/>
    <w:rsid w:val="004A0F61"/>
    <w:rsid w:val="004A1FFD"/>
    <w:rsid w:val="004A311E"/>
    <w:rsid w:val="004A5EA9"/>
    <w:rsid w:val="004A7BCD"/>
    <w:rsid w:val="004A7F41"/>
    <w:rsid w:val="004B0611"/>
    <w:rsid w:val="004B0F7C"/>
    <w:rsid w:val="004B1E42"/>
    <w:rsid w:val="004B31A7"/>
    <w:rsid w:val="004B38A5"/>
    <w:rsid w:val="004B3C12"/>
    <w:rsid w:val="004B4919"/>
    <w:rsid w:val="004B5390"/>
    <w:rsid w:val="004B6D51"/>
    <w:rsid w:val="004C12CF"/>
    <w:rsid w:val="004C2704"/>
    <w:rsid w:val="004C29A5"/>
    <w:rsid w:val="004C4C6C"/>
    <w:rsid w:val="004C77A0"/>
    <w:rsid w:val="004C79C7"/>
    <w:rsid w:val="004D621B"/>
    <w:rsid w:val="004D6ED2"/>
    <w:rsid w:val="004D7822"/>
    <w:rsid w:val="004D78F9"/>
    <w:rsid w:val="004E144A"/>
    <w:rsid w:val="004E278F"/>
    <w:rsid w:val="004E5A0D"/>
    <w:rsid w:val="004E6362"/>
    <w:rsid w:val="004E7F96"/>
    <w:rsid w:val="004F0EB5"/>
    <w:rsid w:val="004F36E8"/>
    <w:rsid w:val="004F40D1"/>
    <w:rsid w:val="004F5546"/>
    <w:rsid w:val="004F67AA"/>
    <w:rsid w:val="00501653"/>
    <w:rsid w:val="0051283B"/>
    <w:rsid w:val="0051481D"/>
    <w:rsid w:val="00514E9C"/>
    <w:rsid w:val="00515B0E"/>
    <w:rsid w:val="00515C84"/>
    <w:rsid w:val="00520DA7"/>
    <w:rsid w:val="00520F7F"/>
    <w:rsid w:val="005236B3"/>
    <w:rsid w:val="005247E0"/>
    <w:rsid w:val="00526153"/>
    <w:rsid w:val="00527621"/>
    <w:rsid w:val="00532DD9"/>
    <w:rsid w:val="00535C70"/>
    <w:rsid w:val="00544BF6"/>
    <w:rsid w:val="00551404"/>
    <w:rsid w:val="00552120"/>
    <w:rsid w:val="005530AA"/>
    <w:rsid w:val="0055550D"/>
    <w:rsid w:val="005612BA"/>
    <w:rsid w:val="005613A6"/>
    <w:rsid w:val="00562058"/>
    <w:rsid w:val="00565E47"/>
    <w:rsid w:val="005666BF"/>
    <w:rsid w:val="00566CA3"/>
    <w:rsid w:val="00570222"/>
    <w:rsid w:val="00570CD4"/>
    <w:rsid w:val="00571280"/>
    <w:rsid w:val="0057485D"/>
    <w:rsid w:val="005846A5"/>
    <w:rsid w:val="005849C7"/>
    <w:rsid w:val="0058525B"/>
    <w:rsid w:val="00585E7D"/>
    <w:rsid w:val="00587558"/>
    <w:rsid w:val="0059038D"/>
    <w:rsid w:val="005913CB"/>
    <w:rsid w:val="00594560"/>
    <w:rsid w:val="005A0B18"/>
    <w:rsid w:val="005A1039"/>
    <w:rsid w:val="005A2C5B"/>
    <w:rsid w:val="005A4A4D"/>
    <w:rsid w:val="005A4DAC"/>
    <w:rsid w:val="005A5BC9"/>
    <w:rsid w:val="005B007E"/>
    <w:rsid w:val="005B0C85"/>
    <w:rsid w:val="005B3D79"/>
    <w:rsid w:val="005B3E3E"/>
    <w:rsid w:val="005B3E74"/>
    <w:rsid w:val="005B5A39"/>
    <w:rsid w:val="005C0181"/>
    <w:rsid w:val="005C0951"/>
    <w:rsid w:val="005C422B"/>
    <w:rsid w:val="005C51BF"/>
    <w:rsid w:val="005C6A24"/>
    <w:rsid w:val="005D03B3"/>
    <w:rsid w:val="005D61DA"/>
    <w:rsid w:val="005D6597"/>
    <w:rsid w:val="005D6B9A"/>
    <w:rsid w:val="005E3178"/>
    <w:rsid w:val="005E4611"/>
    <w:rsid w:val="005E6DD5"/>
    <w:rsid w:val="005F165D"/>
    <w:rsid w:val="005F2A2F"/>
    <w:rsid w:val="005F2CC5"/>
    <w:rsid w:val="005F564C"/>
    <w:rsid w:val="005F6560"/>
    <w:rsid w:val="005F6E9F"/>
    <w:rsid w:val="006004F0"/>
    <w:rsid w:val="0060121B"/>
    <w:rsid w:val="00604E3C"/>
    <w:rsid w:val="006052D3"/>
    <w:rsid w:val="006115DD"/>
    <w:rsid w:val="0061245B"/>
    <w:rsid w:val="006139EC"/>
    <w:rsid w:val="00613A9A"/>
    <w:rsid w:val="00615BEC"/>
    <w:rsid w:val="0062380D"/>
    <w:rsid w:val="00623EF0"/>
    <w:rsid w:val="006258FB"/>
    <w:rsid w:val="00627430"/>
    <w:rsid w:val="00637140"/>
    <w:rsid w:val="00640918"/>
    <w:rsid w:val="00642536"/>
    <w:rsid w:val="00646B08"/>
    <w:rsid w:val="006470E2"/>
    <w:rsid w:val="0065139C"/>
    <w:rsid w:val="006538E2"/>
    <w:rsid w:val="00653AB4"/>
    <w:rsid w:val="006548A1"/>
    <w:rsid w:val="00656286"/>
    <w:rsid w:val="00657C8C"/>
    <w:rsid w:val="00657D19"/>
    <w:rsid w:val="00660F38"/>
    <w:rsid w:val="006612B9"/>
    <w:rsid w:val="00661848"/>
    <w:rsid w:val="00661D04"/>
    <w:rsid w:val="0066285B"/>
    <w:rsid w:val="00665416"/>
    <w:rsid w:val="00667604"/>
    <w:rsid w:val="00667E3C"/>
    <w:rsid w:val="0067102F"/>
    <w:rsid w:val="0067350B"/>
    <w:rsid w:val="00673B8D"/>
    <w:rsid w:val="0067489F"/>
    <w:rsid w:val="006811E4"/>
    <w:rsid w:val="006848FF"/>
    <w:rsid w:val="006903B0"/>
    <w:rsid w:val="00691BAE"/>
    <w:rsid w:val="00692EEB"/>
    <w:rsid w:val="006934A6"/>
    <w:rsid w:val="00694E54"/>
    <w:rsid w:val="00697840"/>
    <w:rsid w:val="006A4304"/>
    <w:rsid w:val="006A65CE"/>
    <w:rsid w:val="006A74DB"/>
    <w:rsid w:val="006B1AF9"/>
    <w:rsid w:val="006C409D"/>
    <w:rsid w:val="006C4F2E"/>
    <w:rsid w:val="006C5E58"/>
    <w:rsid w:val="006C6D20"/>
    <w:rsid w:val="006C7238"/>
    <w:rsid w:val="006C7428"/>
    <w:rsid w:val="006D289D"/>
    <w:rsid w:val="006E1D94"/>
    <w:rsid w:val="006E6B27"/>
    <w:rsid w:val="006E6C09"/>
    <w:rsid w:val="006F0591"/>
    <w:rsid w:val="006F29B8"/>
    <w:rsid w:val="006F2C75"/>
    <w:rsid w:val="006F3C9A"/>
    <w:rsid w:val="006F5A2C"/>
    <w:rsid w:val="006F6C73"/>
    <w:rsid w:val="006F70DA"/>
    <w:rsid w:val="006F773C"/>
    <w:rsid w:val="0070360E"/>
    <w:rsid w:val="00703DB9"/>
    <w:rsid w:val="007069A3"/>
    <w:rsid w:val="00707FD4"/>
    <w:rsid w:val="00710A5E"/>
    <w:rsid w:val="0071279F"/>
    <w:rsid w:val="00712ADB"/>
    <w:rsid w:val="00712EDD"/>
    <w:rsid w:val="00713385"/>
    <w:rsid w:val="00713B7D"/>
    <w:rsid w:val="00716A42"/>
    <w:rsid w:val="00717D71"/>
    <w:rsid w:val="00720F02"/>
    <w:rsid w:val="00723124"/>
    <w:rsid w:val="007301B9"/>
    <w:rsid w:val="00730A74"/>
    <w:rsid w:val="00730DAF"/>
    <w:rsid w:val="007340FE"/>
    <w:rsid w:val="00736FB8"/>
    <w:rsid w:val="00742852"/>
    <w:rsid w:val="00747E94"/>
    <w:rsid w:val="00750574"/>
    <w:rsid w:val="00750AFB"/>
    <w:rsid w:val="0075134B"/>
    <w:rsid w:val="00754D61"/>
    <w:rsid w:val="00761885"/>
    <w:rsid w:val="007661C5"/>
    <w:rsid w:val="00767BD6"/>
    <w:rsid w:val="00772686"/>
    <w:rsid w:val="007776BB"/>
    <w:rsid w:val="007869E3"/>
    <w:rsid w:val="00791A04"/>
    <w:rsid w:val="00792CC6"/>
    <w:rsid w:val="00796211"/>
    <w:rsid w:val="007A0D73"/>
    <w:rsid w:val="007A322E"/>
    <w:rsid w:val="007B08ED"/>
    <w:rsid w:val="007B0D01"/>
    <w:rsid w:val="007B5682"/>
    <w:rsid w:val="007B68A0"/>
    <w:rsid w:val="007C1D70"/>
    <w:rsid w:val="007C21B6"/>
    <w:rsid w:val="007D2DCB"/>
    <w:rsid w:val="007D315A"/>
    <w:rsid w:val="007D5848"/>
    <w:rsid w:val="007D6950"/>
    <w:rsid w:val="007E089D"/>
    <w:rsid w:val="007E0E93"/>
    <w:rsid w:val="007E0F2C"/>
    <w:rsid w:val="007E134F"/>
    <w:rsid w:val="007E190C"/>
    <w:rsid w:val="007E261E"/>
    <w:rsid w:val="007E381E"/>
    <w:rsid w:val="007E46D7"/>
    <w:rsid w:val="007E7E43"/>
    <w:rsid w:val="007F1FE5"/>
    <w:rsid w:val="007F2F1E"/>
    <w:rsid w:val="007F36EF"/>
    <w:rsid w:val="008022EA"/>
    <w:rsid w:val="00803553"/>
    <w:rsid w:val="00805AD8"/>
    <w:rsid w:val="00806671"/>
    <w:rsid w:val="0081201B"/>
    <w:rsid w:val="0081237E"/>
    <w:rsid w:val="00812521"/>
    <w:rsid w:val="008132D5"/>
    <w:rsid w:val="0081471E"/>
    <w:rsid w:val="008200B3"/>
    <w:rsid w:val="00824498"/>
    <w:rsid w:val="00830145"/>
    <w:rsid w:val="00833C31"/>
    <w:rsid w:val="00833CBC"/>
    <w:rsid w:val="008361CB"/>
    <w:rsid w:val="00837E99"/>
    <w:rsid w:val="00846984"/>
    <w:rsid w:val="00847F73"/>
    <w:rsid w:val="00855D7B"/>
    <w:rsid w:val="00856F12"/>
    <w:rsid w:val="008644F9"/>
    <w:rsid w:val="00865993"/>
    <w:rsid w:val="00870F9A"/>
    <w:rsid w:val="0087563B"/>
    <w:rsid w:val="008758AA"/>
    <w:rsid w:val="0087624C"/>
    <w:rsid w:val="00880331"/>
    <w:rsid w:val="00881BB7"/>
    <w:rsid w:val="008823E0"/>
    <w:rsid w:val="008854A5"/>
    <w:rsid w:val="00885C38"/>
    <w:rsid w:val="00887DCD"/>
    <w:rsid w:val="00891C1F"/>
    <w:rsid w:val="00892EAB"/>
    <w:rsid w:val="00895E5C"/>
    <w:rsid w:val="008969A2"/>
    <w:rsid w:val="008A2725"/>
    <w:rsid w:val="008A2E5E"/>
    <w:rsid w:val="008A3FE2"/>
    <w:rsid w:val="008A48AE"/>
    <w:rsid w:val="008A4AE8"/>
    <w:rsid w:val="008A4E01"/>
    <w:rsid w:val="008A649E"/>
    <w:rsid w:val="008A74D2"/>
    <w:rsid w:val="008A7C3D"/>
    <w:rsid w:val="008B00C3"/>
    <w:rsid w:val="008B51B2"/>
    <w:rsid w:val="008B53D0"/>
    <w:rsid w:val="008B7950"/>
    <w:rsid w:val="008B7E81"/>
    <w:rsid w:val="008C3976"/>
    <w:rsid w:val="008C7879"/>
    <w:rsid w:val="008D0EEF"/>
    <w:rsid w:val="008D2C46"/>
    <w:rsid w:val="008D58CC"/>
    <w:rsid w:val="008D64E6"/>
    <w:rsid w:val="008E2043"/>
    <w:rsid w:val="008E2917"/>
    <w:rsid w:val="008E7EE8"/>
    <w:rsid w:val="008F01A0"/>
    <w:rsid w:val="008F1B68"/>
    <w:rsid w:val="008F2D4E"/>
    <w:rsid w:val="008F4613"/>
    <w:rsid w:val="008F7101"/>
    <w:rsid w:val="00900081"/>
    <w:rsid w:val="00900E15"/>
    <w:rsid w:val="00901BCC"/>
    <w:rsid w:val="0090461E"/>
    <w:rsid w:val="00907D24"/>
    <w:rsid w:val="00910409"/>
    <w:rsid w:val="00913E44"/>
    <w:rsid w:val="00914936"/>
    <w:rsid w:val="00916551"/>
    <w:rsid w:val="0092155B"/>
    <w:rsid w:val="0092227B"/>
    <w:rsid w:val="00925BCB"/>
    <w:rsid w:val="00926042"/>
    <w:rsid w:val="009273D5"/>
    <w:rsid w:val="00936058"/>
    <w:rsid w:val="00940CC9"/>
    <w:rsid w:val="009469BA"/>
    <w:rsid w:val="00947386"/>
    <w:rsid w:val="00955099"/>
    <w:rsid w:val="00956506"/>
    <w:rsid w:val="00956658"/>
    <w:rsid w:val="00964F9C"/>
    <w:rsid w:val="00965DA9"/>
    <w:rsid w:val="009712C9"/>
    <w:rsid w:val="00972B26"/>
    <w:rsid w:val="00974BE1"/>
    <w:rsid w:val="009755B2"/>
    <w:rsid w:val="009771A4"/>
    <w:rsid w:val="009779BB"/>
    <w:rsid w:val="00977E1B"/>
    <w:rsid w:val="00983564"/>
    <w:rsid w:val="00992212"/>
    <w:rsid w:val="00995726"/>
    <w:rsid w:val="009A0ACD"/>
    <w:rsid w:val="009A2D64"/>
    <w:rsid w:val="009A5D56"/>
    <w:rsid w:val="009A60A1"/>
    <w:rsid w:val="009A7518"/>
    <w:rsid w:val="009A7735"/>
    <w:rsid w:val="009A7A8B"/>
    <w:rsid w:val="009B57CA"/>
    <w:rsid w:val="009C070A"/>
    <w:rsid w:val="009C25C3"/>
    <w:rsid w:val="009C3251"/>
    <w:rsid w:val="009C33C7"/>
    <w:rsid w:val="009C6512"/>
    <w:rsid w:val="009C6DE9"/>
    <w:rsid w:val="009D449A"/>
    <w:rsid w:val="009D5412"/>
    <w:rsid w:val="009D78DD"/>
    <w:rsid w:val="009E4923"/>
    <w:rsid w:val="009E6866"/>
    <w:rsid w:val="009F04FB"/>
    <w:rsid w:val="009F0AA5"/>
    <w:rsid w:val="009F220B"/>
    <w:rsid w:val="009F245B"/>
    <w:rsid w:val="009F3183"/>
    <w:rsid w:val="00A00E17"/>
    <w:rsid w:val="00A01072"/>
    <w:rsid w:val="00A014AC"/>
    <w:rsid w:val="00A04784"/>
    <w:rsid w:val="00A04CA2"/>
    <w:rsid w:val="00A0587B"/>
    <w:rsid w:val="00A100F9"/>
    <w:rsid w:val="00A12B7B"/>
    <w:rsid w:val="00A15232"/>
    <w:rsid w:val="00A16F1F"/>
    <w:rsid w:val="00A20585"/>
    <w:rsid w:val="00A2380C"/>
    <w:rsid w:val="00A2458C"/>
    <w:rsid w:val="00A25471"/>
    <w:rsid w:val="00A2691E"/>
    <w:rsid w:val="00A2697E"/>
    <w:rsid w:val="00A304DE"/>
    <w:rsid w:val="00A306EF"/>
    <w:rsid w:val="00A32B06"/>
    <w:rsid w:val="00A37347"/>
    <w:rsid w:val="00A40327"/>
    <w:rsid w:val="00A40E1E"/>
    <w:rsid w:val="00A41533"/>
    <w:rsid w:val="00A44CC9"/>
    <w:rsid w:val="00A454C2"/>
    <w:rsid w:val="00A45777"/>
    <w:rsid w:val="00A51545"/>
    <w:rsid w:val="00A51F1C"/>
    <w:rsid w:val="00A54653"/>
    <w:rsid w:val="00A546D6"/>
    <w:rsid w:val="00A55387"/>
    <w:rsid w:val="00A561CD"/>
    <w:rsid w:val="00A62998"/>
    <w:rsid w:val="00A63A78"/>
    <w:rsid w:val="00A66523"/>
    <w:rsid w:val="00A70941"/>
    <w:rsid w:val="00A71263"/>
    <w:rsid w:val="00A7170B"/>
    <w:rsid w:val="00A7467F"/>
    <w:rsid w:val="00A80B09"/>
    <w:rsid w:val="00A841E0"/>
    <w:rsid w:val="00A85C4A"/>
    <w:rsid w:val="00A8626B"/>
    <w:rsid w:val="00A873A0"/>
    <w:rsid w:val="00A910F1"/>
    <w:rsid w:val="00A92CF8"/>
    <w:rsid w:val="00A96F7B"/>
    <w:rsid w:val="00AA1828"/>
    <w:rsid w:val="00AA182F"/>
    <w:rsid w:val="00AA3B21"/>
    <w:rsid w:val="00AA461D"/>
    <w:rsid w:val="00AA7FF2"/>
    <w:rsid w:val="00AB6326"/>
    <w:rsid w:val="00AB692F"/>
    <w:rsid w:val="00AC03B5"/>
    <w:rsid w:val="00AC12F8"/>
    <w:rsid w:val="00AC16B8"/>
    <w:rsid w:val="00AC32C3"/>
    <w:rsid w:val="00AC3C39"/>
    <w:rsid w:val="00AC3D3B"/>
    <w:rsid w:val="00AC7A00"/>
    <w:rsid w:val="00AD1445"/>
    <w:rsid w:val="00AD2C87"/>
    <w:rsid w:val="00AD7F47"/>
    <w:rsid w:val="00AE1EE4"/>
    <w:rsid w:val="00AE4A1B"/>
    <w:rsid w:val="00AE7E2B"/>
    <w:rsid w:val="00AF56EE"/>
    <w:rsid w:val="00B01249"/>
    <w:rsid w:val="00B11454"/>
    <w:rsid w:val="00B134C6"/>
    <w:rsid w:val="00B20C10"/>
    <w:rsid w:val="00B212C6"/>
    <w:rsid w:val="00B23E4A"/>
    <w:rsid w:val="00B25E8A"/>
    <w:rsid w:val="00B30F1D"/>
    <w:rsid w:val="00B31BCD"/>
    <w:rsid w:val="00B409AA"/>
    <w:rsid w:val="00B40C4C"/>
    <w:rsid w:val="00B41D24"/>
    <w:rsid w:val="00B451C2"/>
    <w:rsid w:val="00B46A56"/>
    <w:rsid w:val="00B50A38"/>
    <w:rsid w:val="00B5135A"/>
    <w:rsid w:val="00B5261E"/>
    <w:rsid w:val="00B53AE7"/>
    <w:rsid w:val="00B571C0"/>
    <w:rsid w:val="00B6261D"/>
    <w:rsid w:val="00B631E5"/>
    <w:rsid w:val="00B63288"/>
    <w:rsid w:val="00B64F58"/>
    <w:rsid w:val="00B66887"/>
    <w:rsid w:val="00B67EEC"/>
    <w:rsid w:val="00B70C0B"/>
    <w:rsid w:val="00B72063"/>
    <w:rsid w:val="00B724FF"/>
    <w:rsid w:val="00B732B1"/>
    <w:rsid w:val="00B84C07"/>
    <w:rsid w:val="00B85EE0"/>
    <w:rsid w:val="00B872D1"/>
    <w:rsid w:val="00B873C7"/>
    <w:rsid w:val="00B87464"/>
    <w:rsid w:val="00B91C62"/>
    <w:rsid w:val="00B954D9"/>
    <w:rsid w:val="00B97CCC"/>
    <w:rsid w:val="00BA33E9"/>
    <w:rsid w:val="00BA3C93"/>
    <w:rsid w:val="00BA468C"/>
    <w:rsid w:val="00BA4809"/>
    <w:rsid w:val="00BA75FE"/>
    <w:rsid w:val="00BA7BFC"/>
    <w:rsid w:val="00BA7CE6"/>
    <w:rsid w:val="00BB001C"/>
    <w:rsid w:val="00BB6E97"/>
    <w:rsid w:val="00BC02AB"/>
    <w:rsid w:val="00BC46AB"/>
    <w:rsid w:val="00BC7C0F"/>
    <w:rsid w:val="00BD29FF"/>
    <w:rsid w:val="00BD33B0"/>
    <w:rsid w:val="00BD52A8"/>
    <w:rsid w:val="00BD71E4"/>
    <w:rsid w:val="00BE6C7E"/>
    <w:rsid w:val="00BF118F"/>
    <w:rsid w:val="00BF5BF3"/>
    <w:rsid w:val="00C006F7"/>
    <w:rsid w:val="00C11A0B"/>
    <w:rsid w:val="00C162DF"/>
    <w:rsid w:val="00C17991"/>
    <w:rsid w:val="00C30B8B"/>
    <w:rsid w:val="00C30F9D"/>
    <w:rsid w:val="00C45F26"/>
    <w:rsid w:val="00C466F6"/>
    <w:rsid w:val="00C46CB0"/>
    <w:rsid w:val="00C47710"/>
    <w:rsid w:val="00C5010C"/>
    <w:rsid w:val="00C5188F"/>
    <w:rsid w:val="00C51B38"/>
    <w:rsid w:val="00C555A6"/>
    <w:rsid w:val="00C570B7"/>
    <w:rsid w:val="00C5720B"/>
    <w:rsid w:val="00C632F9"/>
    <w:rsid w:val="00C63FAD"/>
    <w:rsid w:val="00C6517B"/>
    <w:rsid w:val="00C65898"/>
    <w:rsid w:val="00C65FF9"/>
    <w:rsid w:val="00C74152"/>
    <w:rsid w:val="00C7497E"/>
    <w:rsid w:val="00C76EAA"/>
    <w:rsid w:val="00C77E61"/>
    <w:rsid w:val="00C8061D"/>
    <w:rsid w:val="00C80B91"/>
    <w:rsid w:val="00C82986"/>
    <w:rsid w:val="00C82F7B"/>
    <w:rsid w:val="00C83010"/>
    <w:rsid w:val="00C842D4"/>
    <w:rsid w:val="00C84B3A"/>
    <w:rsid w:val="00C863BA"/>
    <w:rsid w:val="00C8736B"/>
    <w:rsid w:val="00C879DE"/>
    <w:rsid w:val="00C903D0"/>
    <w:rsid w:val="00C91387"/>
    <w:rsid w:val="00C92775"/>
    <w:rsid w:val="00C931A1"/>
    <w:rsid w:val="00C946E8"/>
    <w:rsid w:val="00C977E1"/>
    <w:rsid w:val="00CA1A8A"/>
    <w:rsid w:val="00CA4823"/>
    <w:rsid w:val="00CA6DBE"/>
    <w:rsid w:val="00CB4747"/>
    <w:rsid w:val="00CB4CAD"/>
    <w:rsid w:val="00CB7901"/>
    <w:rsid w:val="00CC08C9"/>
    <w:rsid w:val="00CC377C"/>
    <w:rsid w:val="00CC3A16"/>
    <w:rsid w:val="00CC3B4F"/>
    <w:rsid w:val="00CC431F"/>
    <w:rsid w:val="00CC6E7B"/>
    <w:rsid w:val="00CC7AF7"/>
    <w:rsid w:val="00CD348A"/>
    <w:rsid w:val="00CE2DC0"/>
    <w:rsid w:val="00CE353B"/>
    <w:rsid w:val="00CE4037"/>
    <w:rsid w:val="00CF1537"/>
    <w:rsid w:val="00CF5066"/>
    <w:rsid w:val="00CF54DF"/>
    <w:rsid w:val="00CF684F"/>
    <w:rsid w:val="00CF70F6"/>
    <w:rsid w:val="00D0056A"/>
    <w:rsid w:val="00D02232"/>
    <w:rsid w:val="00D02DC4"/>
    <w:rsid w:val="00D033A9"/>
    <w:rsid w:val="00D04EB0"/>
    <w:rsid w:val="00D06528"/>
    <w:rsid w:val="00D07A2A"/>
    <w:rsid w:val="00D10B4D"/>
    <w:rsid w:val="00D110D8"/>
    <w:rsid w:val="00D13D9A"/>
    <w:rsid w:val="00D14733"/>
    <w:rsid w:val="00D15ED0"/>
    <w:rsid w:val="00D16B8E"/>
    <w:rsid w:val="00D17B6D"/>
    <w:rsid w:val="00D2079A"/>
    <w:rsid w:val="00D222CC"/>
    <w:rsid w:val="00D23ABD"/>
    <w:rsid w:val="00D3136E"/>
    <w:rsid w:val="00D333FF"/>
    <w:rsid w:val="00D33AE7"/>
    <w:rsid w:val="00D37AE9"/>
    <w:rsid w:val="00D40EC5"/>
    <w:rsid w:val="00D4156F"/>
    <w:rsid w:val="00D43762"/>
    <w:rsid w:val="00D441DD"/>
    <w:rsid w:val="00D55FCF"/>
    <w:rsid w:val="00D62276"/>
    <w:rsid w:val="00D628D7"/>
    <w:rsid w:val="00D65D56"/>
    <w:rsid w:val="00D75258"/>
    <w:rsid w:val="00D81B2F"/>
    <w:rsid w:val="00D81C3A"/>
    <w:rsid w:val="00D82851"/>
    <w:rsid w:val="00D8404E"/>
    <w:rsid w:val="00D86E19"/>
    <w:rsid w:val="00D87448"/>
    <w:rsid w:val="00D90719"/>
    <w:rsid w:val="00D9174B"/>
    <w:rsid w:val="00D92C9F"/>
    <w:rsid w:val="00D93AE3"/>
    <w:rsid w:val="00D9403B"/>
    <w:rsid w:val="00D94A1D"/>
    <w:rsid w:val="00D94C3D"/>
    <w:rsid w:val="00D95255"/>
    <w:rsid w:val="00D96315"/>
    <w:rsid w:val="00D974EC"/>
    <w:rsid w:val="00D97F4C"/>
    <w:rsid w:val="00DA0C12"/>
    <w:rsid w:val="00DA1C60"/>
    <w:rsid w:val="00DA5ACA"/>
    <w:rsid w:val="00DA5F84"/>
    <w:rsid w:val="00DB1181"/>
    <w:rsid w:val="00DC48F8"/>
    <w:rsid w:val="00DC6C10"/>
    <w:rsid w:val="00DD0306"/>
    <w:rsid w:val="00DD0C2E"/>
    <w:rsid w:val="00DD1377"/>
    <w:rsid w:val="00DD4E81"/>
    <w:rsid w:val="00DD5652"/>
    <w:rsid w:val="00DD6661"/>
    <w:rsid w:val="00DD75FD"/>
    <w:rsid w:val="00DE5FBA"/>
    <w:rsid w:val="00DE6DE4"/>
    <w:rsid w:val="00DF0A30"/>
    <w:rsid w:val="00DF2FB1"/>
    <w:rsid w:val="00DF4C43"/>
    <w:rsid w:val="00DF6D5A"/>
    <w:rsid w:val="00E00663"/>
    <w:rsid w:val="00E01A6B"/>
    <w:rsid w:val="00E026C8"/>
    <w:rsid w:val="00E060E5"/>
    <w:rsid w:val="00E10998"/>
    <w:rsid w:val="00E1725D"/>
    <w:rsid w:val="00E209AF"/>
    <w:rsid w:val="00E22D1A"/>
    <w:rsid w:val="00E24B93"/>
    <w:rsid w:val="00E25CF2"/>
    <w:rsid w:val="00E32322"/>
    <w:rsid w:val="00E336B5"/>
    <w:rsid w:val="00E37055"/>
    <w:rsid w:val="00E37071"/>
    <w:rsid w:val="00E40502"/>
    <w:rsid w:val="00E40DC1"/>
    <w:rsid w:val="00E42734"/>
    <w:rsid w:val="00E545DF"/>
    <w:rsid w:val="00E5490B"/>
    <w:rsid w:val="00E564C2"/>
    <w:rsid w:val="00E56D6E"/>
    <w:rsid w:val="00E61902"/>
    <w:rsid w:val="00E64F83"/>
    <w:rsid w:val="00E6778D"/>
    <w:rsid w:val="00E70590"/>
    <w:rsid w:val="00E72436"/>
    <w:rsid w:val="00E72AF0"/>
    <w:rsid w:val="00E74AE2"/>
    <w:rsid w:val="00E75834"/>
    <w:rsid w:val="00E76F30"/>
    <w:rsid w:val="00E81054"/>
    <w:rsid w:val="00E816A5"/>
    <w:rsid w:val="00E81D8F"/>
    <w:rsid w:val="00E82788"/>
    <w:rsid w:val="00E87824"/>
    <w:rsid w:val="00E95389"/>
    <w:rsid w:val="00E953E4"/>
    <w:rsid w:val="00EA2F3F"/>
    <w:rsid w:val="00EA44E3"/>
    <w:rsid w:val="00EA50AF"/>
    <w:rsid w:val="00EA5300"/>
    <w:rsid w:val="00EA66D7"/>
    <w:rsid w:val="00EA75A8"/>
    <w:rsid w:val="00EB2075"/>
    <w:rsid w:val="00EB4A6C"/>
    <w:rsid w:val="00EB553D"/>
    <w:rsid w:val="00EC295F"/>
    <w:rsid w:val="00EC577D"/>
    <w:rsid w:val="00EC6E1A"/>
    <w:rsid w:val="00ED0944"/>
    <w:rsid w:val="00ED18D2"/>
    <w:rsid w:val="00ED1A9F"/>
    <w:rsid w:val="00ED2DA6"/>
    <w:rsid w:val="00ED3D39"/>
    <w:rsid w:val="00ED3DBE"/>
    <w:rsid w:val="00ED634D"/>
    <w:rsid w:val="00EE4556"/>
    <w:rsid w:val="00EE53BB"/>
    <w:rsid w:val="00EE6B72"/>
    <w:rsid w:val="00EF2FB8"/>
    <w:rsid w:val="00EF40A2"/>
    <w:rsid w:val="00EF47C2"/>
    <w:rsid w:val="00EF5CB3"/>
    <w:rsid w:val="00F01D03"/>
    <w:rsid w:val="00F03177"/>
    <w:rsid w:val="00F03557"/>
    <w:rsid w:val="00F04099"/>
    <w:rsid w:val="00F059D7"/>
    <w:rsid w:val="00F12705"/>
    <w:rsid w:val="00F132F2"/>
    <w:rsid w:val="00F143C5"/>
    <w:rsid w:val="00F1763E"/>
    <w:rsid w:val="00F179A2"/>
    <w:rsid w:val="00F207DD"/>
    <w:rsid w:val="00F227C6"/>
    <w:rsid w:val="00F25654"/>
    <w:rsid w:val="00F3067A"/>
    <w:rsid w:val="00F32E65"/>
    <w:rsid w:val="00F36A59"/>
    <w:rsid w:val="00F4362E"/>
    <w:rsid w:val="00F507DC"/>
    <w:rsid w:val="00F51F72"/>
    <w:rsid w:val="00F5328F"/>
    <w:rsid w:val="00F534EA"/>
    <w:rsid w:val="00F53FF5"/>
    <w:rsid w:val="00F61074"/>
    <w:rsid w:val="00F61FDD"/>
    <w:rsid w:val="00F63675"/>
    <w:rsid w:val="00F63B11"/>
    <w:rsid w:val="00F6693F"/>
    <w:rsid w:val="00F6716E"/>
    <w:rsid w:val="00F72BF2"/>
    <w:rsid w:val="00F736A9"/>
    <w:rsid w:val="00F8417B"/>
    <w:rsid w:val="00F853EC"/>
    <w:rsid w:val="00F937C8"/>
    <w:rsid w:val="00F93B26"/>
    <w:rsid w:val="00F94997"/>
    <w:rsid w:val="00F94F7D"/>
    <w:rsid w:val="00F957A3"/>
    <w:rsid w:val="00F97115"/>
    <w:rsid w:val="00F97BF3"/>
    <w:rsid w:val="00FA3F31"/>
    <w:rsid w:val="00FA5A19"/>
    <w:rsid w:val="00FA5DE6"/>
    <w:rsid w:val="00FA611F"/>
    <w:rsid w:val="00FB5CA5"/>
    <w:rsid w:val="00FB767D"/>
    <w:rsid w:val="00FC253E"/>
    <w:rsid w:val="00FC4CA6"/>
    <w:rsid w:val="00FC5B7E"/>
    <w:rsid w:val="00FC7A29"/>
    <w:rsid w:val="00FD110A"/>
    <w:rsid w:val="00FD338D"/>
    <w:rsid w:val="00FD70CF"/>
    <w:rsid w:val="00FE560D"/>
    <w:rsid w:val="00FE613B"/>
    <w:rsid w:val="00FE7031"/>
    <w:rsid w:val="00FE7879"/>
    <w:rsid w:val="00FF26C1"/>
    <w:rsid w:val="00FF431E"/>
    <w:rsid w:val="00FF589B"/>
    <w:rsid w:val="00FF6AFA"/>
    <w:rsid w:val="00FF7E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F09CC1B"/>
  <w14:discardImageEditingData/>
  <w15:chartTrackingRefBased/>
  <w15:docId w15:val="{721453BF-4CF6-4BD6-9462-FDD41FE1E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rPr>
      <w:lang w:val="en-GB"/>
    </w:rPr>
  </w:style>
  <w:style w:type="paragraph" w:styleId="Heading1">
    <w:name w:val="heading 1"/>
    <w:basedOn w:val="Normal"/>
    <w:next w:val="Normal"/>
    <w:link w:val="Heading1Char"/>
    <w:uiPriority w:val="9"/>
    <w:qFormat/>
    <w:rsid w:val="00411C65"/>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qFormat/>
    <w:rsid w:val="008132D5"/>
    <w:pPr>
      <w:keepNext/>
      <w:widowControl/>
      <w:tabs>
        <w:tab w:val="left" w:pos="720"/>
        <w:tab w:val="left" w:pos="2600"/>
      </w:tabs>
      <w:jc w:val="center"/>
      <w:outlineLvl w:val="1"/>
    </w:pPr>
    <w:rPr>
      <w:rFonts w:ascii="Times" w:eastAsia="SimSun" w:hAnsi="Times" w:cs="Times New Roman"/>
      <w:b/>
      <w:kern w:val="0"/>
      <w:sz w:val="24"/>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187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151871"/>
    <w:rPr>
      <w:sz w:val="18"/>
      <w:szCs w:val="18"/>
    </w:rPr>
  </w:style>
  <w:style w:type="paragraph" w:styleId="Footer">
    <w:name w:val="footer"/>
    <w:basedOn w:val="Normal"/>
    <w:link w:val="FooterChar"/>
    <w:uiPriority w:val="99"/>
    <w:unhideWhenUsed/>
    <w:rsid w:val="0015187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151871"/>
    <w:rPr>
      <w:sz w:val="18"/>
      <w:szCs w:val="18"/>
    </w:rPr>
  </w:style>
  <w:style w:type="table" w:styleId="TableGrid">
    <w:name w:val="Table Grid"/>
    <w:basedOn w:val="TableNormal"/>
    <w:uiPriority w:val="39"/>
    <w:rsid w:val="003E0F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3DBE"/>
    <w:pPr>
      <w:ind w:firstLineChars="200" w:firstLine="420"/>
    </w:pPr>
    <w:rPr>
      <w:rFonts w:ascii="Calibri" w:eastAsia="SimSun" w:hAnsi="Calibri" w:cs="Times New Roman"/>
    </w:rPr>
  </w:style>
  <w:style w:type="paragraph" w:customStyle="1" w:styleId="EndNoteBibliographyTitle">
    <w:name w:val="EndNote Bibliography Title"/>
    <w:basedOn w:val="Normal"/>
    <w:link w:val="EndNoteBibliographyTitleChar"/>
    <w:rsid w:val="005C6A24"/>
    <w:pPr>
      <w:jc w:val="center"/>
    </w:pPr>
    <w:rPr>
      <w:rFonts w:ascii="Calibri" w:hAnsi="Calibri" w:cs="Calibri"/>
      <w:noProof/>
      <w:sz w:val="20"/>
    </w:rPr>
  </w:style>
  <w:style w:type="character" w:customStyle="1" w:styleId="EndNoteBibliographyTitleChar">
    <w:name w:val="EndNote Bibliography Title Char"/>
    <w:basedOn w:val="DefaultParagraphFont"/>
    <w:link w:val="EndNoteBibliographyTitle"/>
    <w:rsid w:val="005C6A24"/>
    <w:rPr>
      <w:rFonts w:ascii="Calibri" w:hAnsi="Calibri" w:cs="Calibri"/>
      <w:noProof/>
      <w:sz w:val="20"/>
      <w:lang w:val="en-GB"/>
    </w:rPr>
  </w:style>
  <w:style w:type="paragraph" w:customStyle="1" w:styleId="EndNoteBibliography">
    <w:name w:val="EndNote Bibliography"/>
    <w:basedOn w:val="Normal"/>
    <w:link w:val="EndNoteBibliographyChar"/>
    <w:rsid w:val="005C6A24"/>
    <w:rPr>
      <w:rFonts w:ascii="Calibri" w:hAnsi="Calibri" w:cs="Calibri"/>
      <w:noProof/>
      <w:sz w:val="20"/>
    </w:rPr>
  </w:style>
  <w:style w:type="character" w:customStyle="1" w:styleId="EndNoteBibliographyChar">
    <w:name w:val="EndNote Bibliography Char"/>
    <w:basedOn w:val="DefaultParagraphFont"/>
    <w:link w:val="EndNoteBibliography"/>
    <w:rsid w:val="005C6A24"/>
    <w:rPr>
      <w:rFonts w:ascii="Calibri" w:hAnsi="Calibri" w:cs="Calibri"/>
      <w:noProof/>
      <w:sz w:val="20"/>
      <w:lang w:val="en-GB"/>
    </w:rPr>
  </w:style>
  <w:style w:type="paragraph" w:styleId="FootnoteText">
    <w:name w:val="footnote text"/>
    <w:basedOn w:val="Normal"/>
    <w:link w:val="FootnoteTextChar"/>
    <w:semiHidden/>
    <w:unhideWhenUsed/>
    <w:rsid w:val="000A1D07"/>
    <w:pPr>
      <w:snapToGrid w:val="0"/>
      <w:jc w:val="left"/>
    </w:pPr>
    <w:rPr>
      <w:rFonts w:ascii="Calibri" w:eastAsia="SimSun" w:hAnsi="Calibri" w:cs="Arial"/>
      <w:sz w:val="18"/>
      <w:szCs w:val="18"/>
    </w:rPr>
  </w:style>
  <w:style w:type="character" w:customStyle="1" w:styleId="FootnoteTextChar">
    <w:name w:val="Footnote Text Char"/>
    <w:basedOn w:val="DefaultParagraphFont"/>
    <w:link w:val="FootnoteText"/>
    <w:semiHidden/>
    <w:rsid w:val="000A1D07"/>
    <w:rPr>
      <w:rFonts w:ascii="Calibri" w:eastAsia="SimSun" w:hAnsi="Calibri" w:cs="Arial"/>
      <w:sz w:val="18"/>
      <w:szCs w:val="18"/>
    </w:rPr>
  </w:style>
  <w:style w:type="paragraph" w:styleId="NormalWeb">
    <w:name w:val="Normal (Web)"/>
    <w:basedOn w:val="Normal"/>
    <w:uiPriority w:val="99"/>
    <w:unhideWhenUsed/>
    <w:rsid w:val="00F6693F"/>
    <w:pPr>
      <w:widowControl/>
      <w:spacing w:before="100" w:beforeAutospacing="1" w:after="100" w:afterAutospacing="1"/>
      <w:jc w:val="left"/>
    </w:pPr>
    <w:rPr>
      <w:rFonts w:ascii="SimSun" w:eastAsia="SimSun" w:hAnsi="SimSun" w:cs="SimSun"/>
      <w:kern w:val="0"/>
      <w:sz w:val="24"/>
      <w:szCs w:val="24"/>
    </w:rPr>
  </w:style>
  <w:style w:type="character" w:styleId="CommentReference">
    <w:name w:val="annotation reference"/>
    <w:basedOn w:val="DefaultParagraphFont"/>
    <w:uiPriority w:val="99"/>
    <w:semiHidden/>
    <w:unhideWhenUsed/>
    <w:rsid w:val="006F0591"/>
    <w:rPr>
      <w:sz w:val="21"/>
      <w:szCs w:val="21"/>
    </w:rPr>
  </w:style>
  <w:style w:type="paragraph" w:styleId="CommentText">
    <w:name w:val="annotation text"/>
    <w:basedOn w:val="Normal"/>
    <w:link w:val="CommentTextChar"/>
    <w:uiPriority w:val="99"/>
    <w:semiHidden/>
    <w:unhideWhenUsed/>
    <w:rsid w:val="006F0591"/>
    <w:pPr>
      <w:jc w:val="left"/>
    </w:pPr>
  </w:style>
  <w:style w:type="character" w:customStyle="1" w:styleId="CommentTextChar">
    <w:name w:val="Comment Text Char"/>
    <w:basedOn w:val="DefaultParagraphFont"/>
    <w:link w:val="CommentText"/>
    <w:uiPriority w:val="99"/>
    <w:semiHidden/>
    <w:rsid w:val="006F0591"/>
  </w:style>
  <w:style w:type="paragraph" w:styleId="CommentSubject">
    <w:name w:val="annotation subject"/>
    <w:basedOn w:val="CommentText"/>
    <w:next w:val="CommentText"/>
    <w:link w:val="CommentSubjectChar"/>
    <w:uiPriority w:val="99"/>
    <w:semiHidden/>
    <w:unhideWhenUsed/>
    <w:rsid w:val="006F0591"/>
    <w:rPr>
      <w:b/>
      <w:bCs/>
    </w:rPr>
  </w:style>
  <w:style w:type="character" w:customStyle="1" w:styleId="CommentSubjectChar">
    <w:name w:val="Comment Subject Char"/>
    <w:basedOn w:val="CommentTextChar"/>
    <w:link w:val="CommentSubject"/>
    <w:uiPriority w:val="99"/>
    <w:semiHidden/>
    <w:rsid w:val="006F0591"/>
    <w:rPr>
      <w:b/>
      <w:bCs/>
    </w:rPr>
  </w:style>
  <w:style w:type="paragraph" w:styleId="BalloonText">
    <w:name w:val="Balloon Text"/>
    <w:basedOn w:val="Normal"/>
    <w:link w:val="BalloonTextChar"/>
    <w:uiPriority w:val="99"/>
    <w:semiHidden/>
    <w:unhideWhenUsed/>
    <w:rsid w:val="006F0591"/>
    <w:rPr>
      <w:sz w:val="18"/>
      <w:szCs w:val="18"/>
    </w:rPr>
  </w:style>
  <w:style w:type="character" w:customStyle="1" w:styleId="BalloonTextChar">
    <w:name w:val="Balloon Text Char"/>
    <w:basedOn w:val="DefaultParagraphFont"/>
    <w:link w:val="BalloonText"/>
    <w:uiPriority w:val="99"/>
    <w:semiHidden/>
    <w:rsid w:val="006F0591"/>
    <w:rPr>
      <w:sz w:val="18"/>
      <w:szCs w:val="18"/>
    </w:rPr>
  </w:style>
  <w:style w:type="character" w:styleId="PlaceholderText">
    <w:name w:val="Placeholder Text"/>
    <w:basedOn w:val="DefaultParagraphFont"/>
    <w:uiPriority w:val="99"/>
    <w:semiHidden/>
    <w:rsid w:val="002361A1"/>
    <w:rPr>
      <w:color w:val="808080"/>
    </w:rPr>
  </w:style>
  <w:style w:type="character" w:customStyle="1" w:styleId="Heading2Char">
    <w:name w:val="Heading 2 Char"/>
    <w:basedOn w:val="DefaultParagraphFont"/>
    <w:link w:val="Heading2"/>
    <w:rsid w:val="008132D5"/>
    <w:rPr>
      <w:rFonts w:ascii="Times" w:eastAsia="SimSun" w:hAnsi="Times" w:cs="Times New Roman"/>
      <w:b/>
      <w:kern w:val="0"/>
      <w:sz w:val="24"/>
      <w:szCs w:val="20"/>
      <w:u w:val="single"/>
      <w:lang w:eastAsia="en-US"/>
    </w:rPr>
  </w:style>
  <w:style w:type="paragraph" w:customStyle="1" w:styleId="a">
    <w:name w:val="公式"/>
    <w:basedOn w:val="Normal"/>
    <w:qFormat/>
    <w:rsid w:val="00490EAA"/>
    <w:pPr>
      <w:tabs>
        <w:tab w:val="center" w:pos="4156"/>
        <w:tab w:val="right" w:pos="8190"/>
      </w:tabs>
      <w:spacing w:beforeLines="50" w:before="50" w:afterLines="50" w:after="50" w:line="360" w:lineRule="auto"/>
      <w:textAlignment w:val="center"/>
    </w:pPr>
    <w:rPr>
      <w:rFonts w:ascii="Times New Roman" w:eastAsia="SimSun" w:hAnsi="Times New Roman" w:cs="Times New Roman"/>
      <w:sz w:val="24"/>
      <w:szCs w:val="24"/>
    </w:rPr>
  </w:style>
  <w:style w:type="paragraph" w:styleId="EndnoteText">
    <w:name w:val="endnote text"/>
    <w:basedOn w:val="Normal"/>
    <w:link w:val="EndnoteTextChar"/>
    <w:uiPriority w:val="99"/>
    <w:semiHidden/>
    <w:unhideWhenUsed/>
    <w:rsid w:val="0092155B"/>
    <w:pPr>
      <w:snapToGrid w:val="0"/>
      <w:jc w:val="left"/>
    </w:pPr>
  </w:style>
  <w:style w:type="character" w:customStyle="1" w:styleId="EndnoteTextChar">
    <w:name w:val="Endnote Text Char"/>
    <w:basedOn w:val="DefaultParagraphFont"/>
    <w:link w:val="EndnoteText"/>
    <w:uiPriority w:val="99"/>
    <w:semiHidden/>
    <w:rsid w:val="0092155B"/>
    <w:rPr>
      <w:lang w:val="en-GB"/>
    </w:rPr>
  </w:style>
  <w:style w:type="character" w:styleId="EndnoteReference">
    <w:name w:val="endnote reference"/>
    <w:basedOn w:val="DefaultParagraphFont"/>
    <w:uiPriority w:val="99"/>
    <w:semiHidden/>
    <w:unhideWhenUsed/>
    <w:rsid w:val="0092155B"/>
    <w:rPr>
      <w:vertAlign w:val="superscript"/>
    </w:rPr>
  </w:style>
  <w:style w:type="character" w:customStyle="1" w:styleId="Heading1Char">
    <w:name w:val="Heading 1 Char"/>
    <w:basedOn w:val="DefaultParagraphFont"/>
    <w:link w:val="Heading1"/>
    <w:uiPriority w:val="9"/>
    <w:rsid w:val="00411C65"/>
    <w:rPr>
      <w:b/>
      <w:bCs/>
      <w:kern w:val="44"/>
      <w:sz w:val="44"/>
      <w:szCs w:val="4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757577">
      <w:bodyDiv w:val="1"/>
      <w:marLeft w:val="0"/>
      <w:marRight w:val="0"/>
      <w:marTop w:val="0"/>
      <w:marBottom w:val="0"/>
      <w:divBdr>
        <w:top w:val="none" w:sz="0" w:space="0" w:color="auto"/>
        <w:left w:val="none" w:sz="0" w:space="0" w:color="auto"/>
        <w:bottom w:val="none" w:sz="0" w:space="0" w:color="auto"/>
        <w:right w:val="none" w:sz="0" w:space="0" w:color="auto"/>
      </w:divBdr>
    </w:div>
    <w:div w:id="230428105">
      <w:bodyDiv w:val="1"/>
      <w:marLeft w:val="0"/>
      <w:marRight w:val="0"/>
      <w:marTop w:val="0"/>
      <w:marBottom w:val="0"/>
      <w:divBdr>
        <w:top w:val="none" w:sz="0" w:space="0" w:color="auto"/>
        <w:left w:val="none" w:sz="0" w:space="0" w:color="auto"/>
        <w:bottom w:val="none" w:sz="0" w:space="0" w:color="auto"/>
        <w:right w:val="none" w:sz="0" w:space="0" w:color="auto"/>
      </w:divBdr>
    </w:div>
    <w:div w:id="712730078">
      <w:bodyDiv w:val="1"/>
      <w:marLeft w:val="0"/>
      <w:marRight w:val="0"/>
      <w:marTop w:val="0"/>
      <w:marBottom w:val="0"/>
      <w:divBdr>
        <w:top w:val="none" w:sz="0" w:space="0" w:color="auto"/>
        <w:left w:val="none" w:sz="0" w:space="0" w:color="auto"/>
        <w:bottom w:val="none" w:sz="0" w:space="0" w:color="auto"/>
        <w:right w:val="none" w:sz="0" w:space="0" w:color="auto"/>
      </w:divBdr>
    </w:div>
    <w:div w:id="841316884">
      <w:bodyDiv w:val="1"/>
      <w:marLeft w:val="0"/>
      <w:marRight w:val="0"/>
      <w:marTop w:val="0"/>
      <w:marBottom w:val="0"/>
      <w:divBdr>
        <w:top w:val="none" w:sz="0" w:space="0" w:color="auto"/>
        <w:left w:val="none" w:sz="0" w:space="0" w:color="auto"/>
        <w:bottom w:val="none" w:sz="0" w:space="0" w:color="auto"/>
        <w:right w:val="none" w:sz="0" w:space="0" w:color="auto"/>
      </w:divBdr>
    </w:div>
    <w:div w:id="994379606">
      <w:bodyDiv w:val="1"/>
      <w:marLeft w:val="0"/>
      <w:marRight w:val="0"/>
      <w:marTop w:val="0"/>
      <w:marBottom w:val="0"/>
      <w:divBdr>
        <w:top w:val="none" w:sz="0" w:space="0" w:color="auto"/>
        <w:left w:val="none" w:sz="0" w:space="0" w:color="auto"/>
        <w:bottom w:val="none" w:sz="0" w:space="0" w:color="auto"/>
        <w:right w:val="none" w:sz="0" w:space="0" w:color="auto"/>
      </w:divBdr>
    </w:div>
    <w:div w:id="1040980484">
      <w:bodyDiv w:val="1"/>
      <w:marLeft w:val="0"/>
      <w:marRight w:val="0"/>
      <w:marTop w:val="0"/>
      <w:marBottom w:val="0"/>
      <w:divBdr>
        <w:top w:val="none" w:sz="0" w:space="0" w:color="auto"/>
        <w:left w:val="none" w:sz="0" w:space="0" w:color="auto"/>
        <w:bottom w:val="none" w:sz="0" w:space="0" w:color="auto"/>
        <w:right w:val="none" w:sz="0" w:space="0" w:color="auto"/>
      </w:divBdr>
    </w:div>
    <w:div w:id="1172373985">
      <w:bodyDiv w:val="1"/>
      <w:marLeft w:val="0"/>
      <w:marRight w:val="0"/>
      <w:marTop w:val="0"/>
      <w:marBottom w:val="0"/>
      <w:divBdr>
        <w:top w:val="none" w:sz="0" w:space="0" w:color="auto"/>
        <w:left w:val="none" w:sz="0" w:space="0" w:color="auto"/>
        <w:bottom w:val="none" w:sz="0" w:space="0" w:color="auto"/>
        <w:right w:val="none" w:sz="0" w:space="0" w:color="auto"/>
      </w:divBdr>
    </w:div>
    <w:div w:id="1361786963">
      <w:bodyDiv w:val="1"/>
      <w:marLeft w:val="0"/>
      <w:marRight w:val="0"/>
      <w:marTop w:val="0"/>
      <w:marBottom w:val="0"/>
      <w:divBdr>
        <w:top w:val="none" w:sz="0" w:space="0" w:color="auto"/>
        <w:left w:val="none" w:sz="0" w:space="0" w:color="auto"/>
        <w:bottom w:val="none" w:sz="0" w:space="0" w:color="auto"/>
        <w:right w:val="none" w:sz="0" w:space="0" w:color="auto"/>
      </w:divBdr>
    </w:div>
    <w:div w:id="1497110775">
      <w:bodyDiv w:val="1"/>
      <w:marLeft w:val="0"/>
      <w:marRight w:val="0"/>
      <w:marTop w:val="0"/>
      <w:marBottom w:val="0"/>
      <w:divBdr>
        <w:top w:val="none" w:sz="0" w:space="0" w:color="auto"/>
        <w:left w:val="none" w:sz="0" w:space="0" w:color="auto"/>
        <w:bottom w:val="none" w:sz="0" w:space="0" w:color="auto"/>
        <w:right w:val="none" w:sz="0" w:space="0" w:color="auto"/>
      </w:divBdr>
    </w:div>
    <w:div w:id="1584491863">
      <w:bodyDiv w:val="1"/>
      <w:marLeft w:val="0"/>
      <w:marRight w:val="0"/>
      <w:marTop w:val="0"/>
      <w:marBottom w:val="0"/>
      <w:divBdr>
        <w:top w:val="none" w:sz="0" w:space="0" w:color="auto"/>
        <w:left w:val="none" w:sz="0" w:space="0" w:color="auto"/>
        <w:bottom w:val="none" w:sz="0" w:space="0" w:color="auto"/>
        <w:right w:val="none" w:sz="0" w:space="0" w:color="auto"/>
      </w:divBdr>
    </w:div>
    <w:div w:id="1596089412">
      <w:bodyDiv w:val="1"/>
      <w:marLeft w:val="0"/>
      <w:marRight w:val="0"/>
      <w:marTop w:val="0"/>
      <w:marBottom w:val="0"/>
      <w:divBdr>
        <w:top w:val="none" w:sz="0" w:space="0" w:color="auto"/>
        <w:left w:val="none" w:sz="0" w:space="0" w:color="auto"/>
        <w:bottom w:val="none" w:sz="0" w:space="0" w:color="auto"/>
        <w:right w:val="none" w:sz="0" w:space="0" w:color="auto"/>
      </w:divBdr>
    </w:div>
    <w:div w:id="1838643387">
      <w:bodyDiv w:val="1"/>
      <w:marLeft w:val="0"/>
      <w:marRight w:val="0"/>
      <w:marTop w:val="0"/>
      <w:marBottom w:val="0"/>
      <w:divBdr>
        <w:top w:val="none" w:sz="0" w:space="0" w:color="auto"/>
        <w:left w:val="none" w:sz="0" w:space="0" w:color="auto"/>
        <w:bottom w:val="none" w:sz="0" w:space="0" w:color="auto"/>
        <w:right w:val="none" w:sz="0" w:space="0" w:color="auto"/>
      </w:divBdr>
    </w:div>
    <w:div w:id="1902908435">
      <w:bodyDiv w:val="1"/>
      <w:marLeft w:val="0"/>
      <w:marRight w:val="0"/>
      <w:marTop w:val="0"/>
      <w:marBottom w:val="0"/>
      <w:divBdr>
        <w:top w:val="none" w:sz="0" w:space="0" w:color="auto"/>
        <w:left w:val="none" w:sz="0" w:space="0" w:color="auto"/>
        <w:bottom w:val="none" w:sz="0" w:space="0" w:color="auto"/>
        <w:right w:val="none" w:sz="0" w:space="0" w:color="auto"/>
      </w:divBdr>
    </w:div>
    <w:div w:id="2118480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5" Type="http://schemas.openxmlformats.org/officeDocument/2006/relationships/webSettings" Target="webSettings.xml"/><Relationship Id="rId15" Type="http://schemas.openxmlformats.org/officeDocument/2006/relationships/image" Target="media/image4.tiff"/><Relationship Id="rId10" Type="http://schemas.microsoft.com/office/2016/09/relationships/commentsIds" Target="commentsIds.xml"/><Relationship Id="rId19"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mailto:shoufeng.yang@kuleuven.be" TargetMode="External"/><Relationship Id="rId1" Type="http://schemas.openxmlformats.org/officeDocument/2006/relationships/hyperlink" Target="mailto:c_yang@hust.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1A41F-28AB-4352-8BD0-69823B329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6861</Words>
  <Characters>39114</Characters>
  <Application>Microsoft Office Word</Application>
  <DocSecurity>4</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yangl</dc:creator>
  <cp:keywords/>
  <dc:description/>
  <cp:lastModifiedBy>Berger S.</cp:lastModifiedBy>
  <cp:revision>2</cp:revision>
  <dcterms:created xsi:type="dcterms:W3CDTF">2019-11-13T11:21:00Z</dcterms:created>
  <dcterms:modified xsi:type="dcterms:W3CDTF">2019-11-13T11:21:00Z</dcterms:modified>
</cp:coreProperties>
</file>