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D0B3" w14:textId="6050987D" w:rsidR="00AA2A77" w:rsidRPr="00082723" w:rsidRDefault="00236949" w:rsidP="00874F0E">
      <w:pPr>
        <w:spacing w:line="360" w:lineRule="auto"/>
        <w:rPr>
          <w:lang w:val="en-US"/>
        </w:rPr>
      </w:pPr>
      <w:bookmarkStart w:id="0" w:name="_GoBack"/>
      <w:bookmarkEnd w:id="0"/>
      <w:r>
        <w:rPr>
          <w:lang w:val="en-US"/>
        </w:rPr>
        <w:t xml:space="preserve">Full title: </w:t>
      </w:r>
      <w:r w:rsidR="00464173">
        <w:rPr>
          <w:lang w:val="en-US"/>
        </w:rPr>
        <w:t>Prevalence and mortality of</w:t>
      </w:r>
      <w:r w:rsidR="00B21B1C" w:rsidRPr="00082723">
        <w:rPr>
          <w:lang w:val="en-US"/>
        </w:rPr>
        <w:t xml:space="preserve"> individuals with </w:t>
      </w:r>
      <w:r w:rsidR="00464173">
        <w:rPr>
          <w:lang w:val="en-US"/>
        </w:rPr>
        <w:t>X-linked hypophosphataemia</w:t>
      </w:r>
      <w:r w:rsidR="00B21B1C" w:rsidRPr="00082723">
        <w:rPr>
          <w:lang w:val="en-US"/>
        </w:rPr>
        <w:t>: a</w:t>
      </w:r>
      <w:r w:rsidR="00721991">
        <w:rPr>
          <w:lang w:val="en-US"/>
        </w:rPr>
        <w:t xml:space="preserve"> United Kingdom</w:t>
      </w:r>
      <w:r w:rsidR="00B21B1C" w:rsidRPr="00082723">
        <w:rPr>
          <w:lang w:val="en-US"/>
        </w:rPr>
        <w:t xml:space="preserve"> real</w:t>
      </w:r>
      <w:r w:rsidR="006E28F3">
        <w:rPr>
          <w:lang w:val="en-US"/>
        </w:rPr>
        <w:t xml:space="preserve"> </w:t>
      </w:r>
      <w:r w:rsidR="00B21B1C" w:rsidRPr="00082723">
        <w:rPr>
          <w:lang w:val="en-US"/>
        </w:rPr>
        <w:t>world</w:t>
      </w:r>
      <w:r w:rsidR="00721991">
        <w:rPr>
          <w:lang w:val="en-US"/>
        </w:rPr>
        <w:t xml:space="preserve"> data </w:t>
      </w:r>
      <w:r w:rsidR="00B21B1C" w:rsidRPr="00082723">
        <w:rPr>
          <w:lang w:val="en-US"/>
        </w:rPr>
        <w:t>analysis</w:t>
      </w:r>
    </w:p>
    <w:p w14:paraId="1B385885" w14:textId="5BA89AB1" w:rsidR="005F44FD" w:rsidRPr="00082723" w:rsidRDefault="005F44FD" w:rsidP="00874F0E">
      <w:pPr>
        <w:spacing w:line="360" w:lineRule="auto"/>
        <w:rPr>
          <w:lang w:val="en-US"/>
        </w:rPr>
      </w:pPr>
    </w:p>
    <w:p w14:paraId="1E480329" w14:textId="77777777" w:rsidR="00236949" w:rsidRDefault="00236949" w:rsidP="00236949">
      <w:pPr>
        <w:rPr>
          <w:lang w:val="en-US"/>
        </w:rPr>
      </w:pPr>
      <w:r>
        <w:rPr>
          <w:lang w:val="en-US"/>
        </w:rPr>
        <w:t>Short title: XLH: prevalence and associated mortality</w:t>
      </w:r>
    </w:p>
    <w:p w14:paraId="2EDD981D" w14:textId="0B56F877" w:rsidR="00580A18" w:rsidRDefault="00580A18" w:rsidP="00874F0E">
      <w:pPr>
        <w:spacing w:line="360" w:lineRule="auto"/>
        <w:rPr>
          <w:lang w:val="en-US"/>
        </w:rPr>
      </w:pPr>
    </w:p>
    <w:p w14:paraId="4BC99445" w14:textId="77777777" w:rsidR="00874F0E" w:rsidRPr="00082723" w:rsidRDefault="00874F0E" w:rsidP="00874F0E">
      <w:pPr>
        <w:spacing w:line="360" w:lineRule="auto"/>
        <w:rPr>
          <w:rFonts w:cs="Arial"/>
          <w:szCs w:val="22"/>
          <w:lang w:val="en-US"/>
        </w:rPr>
      </w:pPr>
      <w:r w:rsidRPr="00082723">
        <w:rPr>
          <w:rFonts w:cs="Arial"/>
          <w:szCs w:val="22"/>
          <w:lang w:val="en-US"/>
        </w:rPr>
        <w:t xml:space="preserve">Authors: </w:t>
      </w:r>
    </w:p>
    <w:p w14:paraId="0F4A005F" w14:textId="47BE7292" w:rsidR="00874F0E" w:rsidRPr="00082723" w:rsidRDefault="00874F0E" w:rsidP="00874F0E">
      <w:pPr>
        <w:spacing w:line="360" w:lineRule="auto"/>
        <w:rPr>
          <w:rFonts w:cs="Arial"/>
          <w:szCs w:val="22"/>
          <w:lang w:val="en-US" w:eastAsia="en-GB"/>
        </w:rPr>
      </w:pPr>
      <w:r w:rsidRPr="00082723">
        <w:rPr>
          <w:rFonts w:cs="Arial"/>
          <w:szCs w:val="22"/>
          <w:lang w:val="en-US" w:eastAsia="en-GB"/>
        </w:rPr>
        <w:t>S</w:t>
      </w:r>
      <w:r w:rsidR="00981635">
        <w:rPr>
          <w:rFonts w:cs="Arial"/>
          <w:szCs w:val="22"/>
          <w:lang w:val="en-US" w:eastAsia="en-GB"/>
        </w:rPr>
        <w:t>amuel</w:t>
      </w:r>
      <w:r w:rsidRPr="00082723">
        <w:rPr>
          <w:rFonts w:cs="Arial"/>
          <w:szCs w:val="22"/>
          <w:lang w:val="en-US" w:eastAsia="en-GB"/>
        </w:rPr>
        <w:t xml:space="preserve"> Hawley</w:t>
      </w:r>
      <w:r w:rsidRPr="00082723">
        <w:rPr>
          <w:rFonts w:cs="Arial"/>
          <w:szCs w:val="22"/>
          <w:vertAlign w:val="superscript"/>
          <w:lang w:val="en-US" w:eastAsia="en-GB"/>
        </w:rPr>
        <w:t>1</w:t>
      </w:r>
      <w:r w:rsidRPr="00082723">
        <w:rPr>
          <w:rFonts w:cs="Arial"/>
          <w:szCs w:val="22"/>
          <w:lang w:val="en-US" w:eastAsia="en-GB"/>
        </w:rPr>
        <w:t>, N</w:t>
      </w:r>
      <w:r w:rsidR="00981635">
        <w:rPr>
          <w:rFonts w:cs="Arial"/>
          <w:szCs w:val="22"/>
          <w:lang w:val="en-US" w:eastAsia="en-GB"/>
        </w:rPr>
        <w:t xml:space="preserve">ick </w:t>
      </w:r>
      <w:r w:rsidRPr="00082723">
        <w:rPr>
          <w:rFonts w:cs="Arial"/>
          <w:szCs w:val="22"/>
          <w:lang w:val="en-US" w:eastAsia="en-GB"/>
        </w:rPr>
        <w:t>J Shaw</w:t>
      </w:r>
      <w:r w:rsidRPr="00082723">
        <w:rPr>
          <w:rFonts w:cs="Arial"/>
          <w:szCs w:val="22"/>
          <w:vertAlign w:val="superscript"/>
          <w:lang w:val="en-US" w:eastAsia="en-GB"/>
        </w:rPr>
        <w:t>2</w:t>
      </w:r>
      <w:r w:rsidR="00AB10F0">
        <w:rPr>
          <w:rFonts w:cs="Arial"/>
          <w:szCs w:val="22"/>
          <w:vertAlign w:val="superscript"/>
          <w:lang w:val="en-US" w:eastAsia="en-GB"/>
        </w:rPr>
        <w:t>, 3</w:t>
      </w:r>
      <w:r w:rsidRPr="00082723">
        <w:rPr>
          <w:rFonts w:cs="Arial"/>
          <w:szCs w:val="22"/>
          <w:lang w:val="en-US" w:eastAsia="en-GB"/>
        </w:rPr>
        <w:t>, A</w:t>
      </w:r>
      <w:r w:rsidR="00981635">
        <w:rPr>
          <w:rFonts w:cs="Arial"/>
          <w:szCs w:val="22"/>
          <w:lang w:val="en-US" w:eastAsia="en-GB"/>
        </w:rPr>
        <w:t>ntonella</w:t>
      </w:r>
      <w:r w:rsidRPr="00082723">
        <w:rPr>
          <w:rFonts w:cs="Arial"/>
          <w:szCs w:val="22"/>
          <w:lang w:val="en-US" w:eastAsia="en-GB"/>
        </w:rPr>
        <w:t xml:space="preserve"> Delmestri</w:t>
      </w:r>
      <w:r w:rsidRPr="00082723">
        <w:rPr>
          <w:rFonts w:cs="Arial"/>
          <w:szCs w:val="22"/>
          <w:vertAlign w:val="superscript"/>
          <w:lang w:val="en-US" w:eastAsia="en-GB"/>
        </w:rPr>
        <w:t>1</w:t>
      </w:r>
      <w:r w:rsidRPr="00082723">
        <w:rPr>
          <w:rFonts w:cs="Arial"/>
          <w:szCs w:val="22"/>
          <w:lang w:val="en-US" w:eastAsia="en-GB"/>
        </w:rPr>
        <w:t>, D</w:t>
      </w:r>
      <w:r w:rsidR="00981635">
        <w:rPr>
          <w:rFonts w:cs="Arial"/>
          <w:szCs w:val="22"/>
          <w:lang w:val="en-US" w:eastAsia="en-GB"/>
        </w:rPr>
        <w:t>aniel</w:t>
      </w:r>
      <w:r w:rsidRPr="00082723">
        <w:rPr>
          <w:rFonts w:cs="Arial"/>
          <w:szCs w:val="22"/>
          <w:lang w:val="en-US" w:eastAsia="en-GB"/>
        </w:rPr>
        <w:t xml:space="preserve"> Prieto</w:t>
      </w:r>
      <w:r w:rsidR="00F4623F">
        <w:rPr>
          <w:rFonts w:cs="Arial"/>
          <w:szCs w:val="22"/>
          <w:lang w:val="en-US" w:eastAsia="en-GB"/>
        </w:rPr>
        <w:t>-</w:t>
      </w:r>
      <w:r w:rsidRPr="00082723">
        <w:rPr>
          <w:rFonts w:cs="Arial"/>
          <w:szCs w:val="22"/>
          <w:lang w:val="en-US" w:eastAsia="en-GB"/>
        </w:rPr>
        <w:t>Alhambra</w:t>
      </w:r>
      <w:r w:rsidRPr="00082723">
        <w:rPr>
          <w:rFonts w:cs="Arial"/>
          <w:szCs w:val="22"/>
          <w:vertAlign w:val="superscript"/>
          <w:lang w:val="en-US" w:eastAsia="en-GB"/>
        </w:rPr>
        <w:t>1,</w:t>
      </w:r>
      <w:r w:rsidR="00AB10F0">
        <w:rPr>
          <w:rFonts w:cs="Arial"/>
          <w:szCs w:val="22"/>
          <w:vertAlign w:val="superscript"/>
          <w:lang w:val="en-US" w:eastAsia="en-GB"/>
        </w:rPr>
        <w:t>4</w:t>
      </w:r>
      <w:r w:rsidRPr="00082723">
        <w:rPr>
          <w:rFonts w:cs="Arial"/>
          <w:szCs w:val="22"/>
          <w:lang w:val="en-US" w:eastAsia="en-GB"/>
        </w:rPr>
        <w:t>, C</w:t>
      </w:r>
      <w:r w:rsidR="00981635">
        <w:rPr>
          <w:rFonts w:cs="Arial"/>
          <w:szCs w:val="22"/>
          <w:lang w:val="en-US" w:eastAsia="en-GB"/>
        </w:rPr>
        <w:t>yrus</w:t>
      </w:r>
      <w:r w:rsidRPr="00082723">
        <w:rPr>
          <w:rFonts w:cs="Arial"/>
          <w:szCs w:val="22"/>
          <w:lang w:val="en-US" w:eastAsia="en-GB"/>
        </w:rPr>
        <w:t xml:space="preserve"> Cooper</w:t>
      </w:r>
      <w:r w:rsidR="00AB10F0">
        <w:rPr>
          <w:rFonts w:cs="Arial"/>
          <w:szCs w:val="22"/>
          <w:vertAlign w:val="superscript"/>
          <w:lang w:val="en-US" w:eastAsia="en-GB"/>
        </w:rPr>
        <w:t>5</w:t>
      </w:r>
      <w:r w:rsidRPr="00082723">
        <w:rPr>
          <w:rFonts w:cs="Arial"/>
          <w:szCs w:val="22"/>
          <w:lang w:val="en-US" w:eastAsia="en-GB"/>
        </w:rPr>
        <w:t>, R</w:t>
      </w:r>
      <w:r w:rsidR="00981635">
        <w:rPr>
          <w:rFonts w:cs="Arial"/>
          <w:szCs w:val="22"/>
          <w:lang w:val="en-US" w:eastAsia="en-GB"/>
        </w:rPr>
        <w:t>afael</w:t>
      </w:r>
      <w:r w:rsidRPr="00082723">
        <w:rPr>
          <w:rFonts w:cs="Arial"/>
          <w:szCs w:val="22"/>
          <w:lang w:val="en-US" w:eastAsia="en-GB"/>
        </w:rPr>
        <w:t xml:space="preserve"> Pinedo-Villanueva</w:t>
      </w:r>
      <w:r w:rsidRPr="00082723">
        <w:rPr>
          <w:rFonts w:cs="Arial"/>
          <w:szCs w:val="22"/>
          <w:vertAlign w:val="superscript"/>
          <w:lang w:val="en-US" w:eastAsia="en-GB"/>
        </w:rPr>
        <w:t>1</w:t>
      </w:r>
      <w:r w:rsidR="001C7C9C">
        <w:rPr>
          <w:rFonts w:cs="Arial"/>
          <w:szCs w:val="22"/>
          <w:vertAlign w:val="superscript"/>
          <w:lang w:val="en-US" w:eastAsia="en-GB"/>
        </w:rPr>
        <w:t>*</w:t>
      </w:r>
      <w:r w:rsidRPr="00082723">
        <w:rPr>
          <w:rFonts w:cs="Arial"/>
          <w:szCs w:val="22"/>
          <w:lang w:val="en-US" w:eastAsia="en-GB"/>
        </w:rPr>
        <w:t>, M</w:t>
      </w:r>
      <w:r w:rsidR="00981635">
        <w:rPr>
          <w:rFonts w:cs="Arial"/>
          <w:szCs w:val="22"/>
          <w:lang w:val="en-US" w:eastAsia="en-GB"/>
        </w:rPr>
        <w:t xml:space="preserve"> </w:t>
      </w:r>
      <w:r w:rsidRPr="00082723">
        <w:rPr>
          <w:rFonts w:cs="Arial"/>
          <w:szCs w:val="22"/>
          <w:lang w:val="en-US" w:eastAsia="en-GB"/>
        </w:rPr>
        <w:t>K</w:t>
      </w:r>
      <w:r w:rsidR="00981635">
        <w:rPr>
          <w:rFonts w:cs="Arial"/>
          <w:szCs w:val="22"/>
          <w:lang w:val="en-US" w:eastAsia="en-GB"/>
        </w:rPr>
        <w:t>assim</w:t>
      </w:r>
      <w:r w:rsidRPr="00082723">
        <w:rPr>
          <w:rFonts w:cs="Arial"/>
          <w:szCs w:val="22"/>
          <w:lang w:val="en-US" w:eastAsia="en-GB"/>
        </w:rPr>
        <w:t xml:space="preserve"> Javaid</w:t>
      </w:r>
      <w:r w:rsidRPr="00082723">
        <w:rPr>
          <w:rFonts w:cs="Arial"/>
          <w:szCs w:val="22"/>
          <w:vertAlign w:val="superscript"/>
          <w:lang w:val="en-US" w:eastAsia="en-GB"/>
        </w:rPr>
        <w:t>1,</w:t>
      </w:r>
      <w:r w:rsidR="00AB10F0">
        <w:rPr>
          <w:rFonts w:cs="Arial"/>
          <w:szCs w:val="22"/>
          <w:vertAlign w:val="superscript"/>
          <w:lang w:val="en-US" w:eastAsia="en-GB"/>
        </w:rPr>
        <w:t>5</w:t>
      </w:r>
      <w:r w:rsidR="001C7C9C">
        <w:rPr>
          <w:rFonts w:cs="Arial"/>
          <w:szCs w:val="22"/>
          <w:vertAlign w:val="superscript"/>
          <w:lang w:val="en-US" w:eastAsia="en-GB"/>
        </w:rPr>
        <w:t>*</w:t>
      </w:r>
    </w:p>
    <w:p w14:paraId="06F66C79" w14:textId="77777777" w:rsidR="00981635" w:rsidRDefault="00981635" w:rsidP="00874F0E">
      <w:pPr>
        <w:spacing w:line="360" w:lineRule="auto"/>
        <w:outlineLvl w:val="0"/>
        <w:rPr>
          <w:rFonts w:cs="Arial"/>
          <w:szCs w:val="22"/>
          <w:lang w:val="en-US"/>
        </w:rPr>
      </w:pPr>
    </w:p>
    <w:p w14:paraId="24FD062B" w14:textId="19E87C54" w:rsidR="00874F0E" w:rsidRPr="00082723" w:rsidRDefault="00C47B2D" w:rsidP="00874F0E">
      <w:pPr>
        <w:spacing w:line="360" w:lineRule="auto"/>
        <w:outlineLvl w:val="0"/>
        <w:rPr>
          <w:rFonts w:cs="Arial"/>
          <w:szCs w:val="22"/>
          <w:lang w:val="en-US"/>
        </w:rPr>
      </w:pPr>
      <w:r>
        <w:rPr>
          <w:rFonts w:cs="Arial"/>
          <w:szCs w:val="22"/>
          <w:lang w:val="en-US"/>
        </w:rPr>
        <w:t>*</w:t>
      </w:r>
      <w:r w:rsidR="001C7C9C">
        <w:rPr>
          <w:rFonts w:cs="Arial"/>
          <w:szCs w:val="22"/>
          <w:lang w:val="en-US"/>
        </w:rPr>
        <w:t>Joint last authors</w:t>
      </w:r>
    </w:p>
    <w:p w14:paraId="1DC83328" w14:textId="17B95121" w:rsidR="00874F0E" w:rsidRPr="00082723" w:rsidRDefault="00874F0E" w:rsidP="00874F0E">
      <w:pPr>
        <w:spacing w:line="360" w:lineRule="auto"/>
        <w:outlineLvl w:val="0"/>
        <w:rPr>
          <w:rFonts w:cs="Arial"/>
          <w:szCs w:val="22"/>
          <w:lang w:val="en-US"/>
        </w:rPr>
      </w:pPr>
      <w:r w:rsidRPr="00082723">
        <w:rPr>
          <w:rFonts w:cs="Arial"/>
          <w:szCs w:val="22"/>
          <w:lang w:val="en-US"/>
        </w:rPr>
        <w:t>Corresponding author</w:t>
      </w:r>
      <w:r w:rsidR="009D37E1">
        <w:rPr>
          <w:rFonts w:cs="Arial"/>
          <w:szCs w:val="22"/>
          <w:lang w:val="en-US"/>
        </w:rPr>
        <w:t xml:space="preserve">: </w:t>
      </w:r>
      <w:r w:rsidRPr="00082723">
        <w:rPr>
          <w:rFonts w:cs="Arial"/>
          <w:szCs w:val="22"/>
          <w:lang w:val="en-US"/>
        </w:rPr>
        <w:t>MK Javaid</w:t>
      </w:r>
    </w:p>
    <w:p w14:paraId="245F4F90" w14:textId="77777777" w:rsidR="00874F0E" w:rsidRPr="00082723" w:rsidRDefault="00874F0E" w:rsidP="00874F0E">
      <w:pPr>
        <w:spacing w:line="360" w:lineRule="auto"/>
        <w:outlineLvl w:val="0"/>
        <w:rPr>
          <w:rFonts w:cs="Arial"/>
          <w:szCs w:val="22"/>
          <w:lang w:val="en-US"/>
        </w:rPr>
      </w:pPr>
    </w:p>
    <w:p w14:paraId="6CF74A88" w14:textId="7A9E5F17" w:rsidR="00874F0E" w:rsidRPr="00082723" w:rsidRDefault="00874F0E" w:rsidP="00874F0E">
      <w:pPr>
        <w:spacing w:line="360" w:lineRule="auto"/>
        <w:outlineLvl w:val="0"/>
        <w:rPr>
          <w:lang w:val="en-US"/>
        </w:rPr>
      </w:pPr>
      <w:r w:rsidRPr="00082723">
        <w:rPr>
          <w:lang w:val="en-US"/>
        </w:rPr>
        <w:t>Affiliations:</w:t>
      </w:r>
    </w:p>
    <w:p w14:paraId="65F335D2" w14:textId="6DADB9F3" w:rsidR="00874F0E" w:rsidRPr="00082723" w:rsidRDefault="00874F0E" w:rsidP="00874F0E">
      <w:pPr>
        <w:spacing w:line="360" w:lineRule="auto"/>
        <w:outlineLvl w:val="0"/>
        <w:rPr>
          <w:lang w:val="en-US"/>
        </w:rPr>
      </w:pPr>
      <w:r w:rsidRPr="00082723">
        <w:rPr>
          <w:vertAlign w:val="superscript"/>
          <w:lang w:val="en-US"/>
        </w:rPr>
        <w:t>1</w:t>
      </w:r>
      <w:r w:rsidRPr="00082723">
        <w:rPr>
          <w:lang w:val="en-US"/>
        </w:rPr>
        <w:t>Nuffield Department of Orthopaedics, Rheumatology and Musculoskeletal Sciences, University of Oxford, Oxford, UK</w:t>
      </w:r>
    </w:p>
    <w:p w14:paraId="3E64A137" w14:textId="68B5F26B" w:rsidR="00874F0E" w:rsidRPr="00082723" w:rsidRDefault="00874F0E" w:rsidP="00874F0E">
      <w:pPr>
        <w:spacing w:line="360" w:lineRule="auto"/>
        <w:outlineLvl w:val="0"/>
        <w:rPr>
          <w:lang w:val="en-US"/>
        </w:rPr>
      </w:pPr>
      <w:r w:rsidRPr="00082723">
        <w:rPr>
          <w:vertAlign w:val="superscript"/>
          <w:lang w:val="en-US"/>
        </w:rPr>
        <w:t>2</w:t>
      </w:r>
      <w:r w:rsidRPr="00082723">
        <w:rPr>
          <w:lang w:val="en-US"/>
        </w:rPr>
        <w:t xml:space="preserve">Birmingham </w:t>
      </w:r>
      <w:r w:rsidR="00AB10F0">
        <w:rPr>
          <w:lang w:val="en-US"/>
        </w:rPr>
        <w:t xml:space="preserve">Women’s and </w:t>
      </w:r>
      <w:r w:rsidRPr="00082723">
        <w:rPr>
          <w:lang w:val="en-US"/>
        </w:rPr>
        <w:t>Children’s Hospital NHS Foundation Trust, Birmingham, UK</w:t>
      </w:r>
    </w:p>
    <w:p w14:paraId="40F15AFF" w14:textId="3E461A62" w:rsidR="00AB10F0" w:rsidRPr="00AB10F0" w:rsidRDefault="00AB10F0" w:rsidP="00AB10F0">
      <w:pPr>
        <w:spacing w:line="360" w:lineRule="auto"/>
        <w:outlineLvl w:val="0"/>
        <w:rPr>
          <w:lang w:val="en-US"/>
        </w:rPr>
      </w:pPr>
      <w:r>
        <w:rPr>
          <w:vertAlign w:val="superscript"/>
          <w:lang w:val="en-US"/>
        </w:rPr>
        <w:t>3</w:t>
      </w:r>
      <w:r>
        <w:rPr>
          <w:lang w:val="en-US"/>
        </w:rPr>
        <w:t>Institute of Metabolism &amp; Systems Research, Univers</w:t>
      </w:r>
      <w:r w:rsidR="007F401A">
        <w:rPr>
          <w:lang w:val="en-US"/>
        </w:rPr>
        <w:t>i</w:t>
      </w:r>
      <w:r>
        <w:rPr>
          <w:lang w:val="en-US"/>
        </w:rPr>
        <w:t>ty of Birmingham</w:t>
      </w:r>
    </w:p>
    <w:p w14:paraId="35899259" w14:textId="61597BDB" w:rsidR="00874F0E" w:rsidRPr="00880185" w:rsidRDefault="00AB10F0" w:rsidP="00874F0E">
      <w:pPr>
        <w:spacing w:line="360" w:lineRule="auto"/>
        <w:rPr>
          <w:lang w:val="es-ES"/>
        </w:rPr>
      </w:pPr>
      <w:r>
        <w:rPr>
          <w:vertAlign w:val="superscript"/>
          <w:lang w:val="es-ES"/>
        </w:rPr>
        <w:t>4</w:t>
      </w:r>
      <w:r w:rsidR="00874F0E" w:rsidRPr="00880185">
        <w:rPr>
          <w:lang w:val="es-ES"/>
        </w:rPr>
        <w:t>GREMPAL Research Group, Idiap Jordi Gol and CIBERFes, Universitat Autònoma de Barcelona and Instituto de Salud Carlos III, Barcelona, Spain</w:t>
      </w:r>
    </w:p>
    <w:p w14:paraId="79C0323A" w14:textId="68056AEB" w:rsidR="00874F0E" w:rsidRPr="00082723" w:rsidRDefault="00AB10F0" w:rsidP="00874F0E">
      <w:pPr>
        <w:spacing w:line="360" w:lineRule="auto"/>
        <w:outlineLvl w:val="0"/>
        <w:rPr>
          <w:lang w:val="en-US"/>
        </w:rPr>
      </w:pPr>
      <w:r>
        <w:rPr>
          <w:vertAlign w:val="superscript"/>
          <w:lang w:val="en-US"/>
        </w:rPr>
        <w:t>5</w:t>
      </w:r>
      <w:r w:rsidR="00874F0E" w:rsidRPr="00082723">
        <w:rPr>
          <w:lang w:val="en-US"/>
        </w:rPr>
        <w:t>MRC Lifecourse Epidemiology Unit, University of Southampton</w:t>
      </w:r>
    </w:p>
    <w:p w14:paraId="5D53C95D" w14:textId="30D13C3A" w:rsidR="00874F0E" w:rsidRDefault="00874F0E" w:rsidP="00874F0E">
      <w:pPr>
        <w:spacing w:line="360" w:lineRule="auto"/>
        <w:outlineLvl w:val="0"/>
        <w:rPr>
          <w:rFonts w:cs="Arial"/>
          <w:szCs w:val="22"/>
          <w:lang w:val="en-US"/>
        </w:rPr>
      </w:pPr>
    </w:p>
    <w:p w14:paraId="66005136" w14:textId="26727AA7" w:rsidR="002B0C7C" w:rsidRPr="00082723" w:rsidRDefault="002B0C7C" w:rsidP="00874F0E">
      <w:pPr>
        <w:spacing w:line="360" w:lineRule="auto"/>
        <w:outlineLvl w:val="0"/>
        <w:rPr>
          <w:rFonts w:cs="Arial"/>
          <w:szCs w:val="22"/>
          <w:lang w:val="en-US"/>
        </w:rPr>
      </w:pPr>
      <w:r>
        <w:rPr>
          <w:rFonts w:cs="Arial"/>
          <w:szCs w:val="22"/>
          <w:lang w:val="en-US"/>
        </w:rPr>
        <w:t xml:space="preserve">Word count: </w:t>
      </w:r>
      <w:r w:rsidR="00B249D0">
        <w:rPr>
          <w:rFonts w:cs="Arial"/>
          <w:szCs w:val="22"/>
          <w:lang w:val="en-US"/>
        </w:rPr>
        <w:t>3,</w:t>
      </w:r>
      <w:r w:rsidR="00981635">
        <w:rPr>
          <w:rFonts w:cs="Arial"/>
          <w:szCs w:val="22"/>
          <w:lang w:val="en-US"/>
        </w:rPr>
        <w:t>8</w:t>
      </w:r>
      <w:r w:rsidR="00A7514B">
        <w:rPr>
          <w:rFonts w:cs="Arial"/>
          <w:szCs w:val="22"/>
          <w:lang w:val="en-US"/>
        </w:rPr>
        <w:t>19</w:t>
      </w:r>
    </w:p>
    <w:p w14:paraId="5A5A621D" w14:textId="0FDF7A76" w:rsidR="003515A8" w:rsidRDefault="003515A8">
      <w:pPr>
        <w:rPr>
          <w:lang w:val="en-US"/>
        </w:rPr>
      </w:pPr>
    </w:p>
    <w:p w14:paraId="0B69BF70" w14:textId="1B7BD86F" w:rsidR="00E9347F" w:rsidRDefault="00E9347F">
      <w:pPr>
        <w:rPr>
          <w:lang w:val="en-US"/>
        </w:rPr>
      </w:pPr>
      <w:r>
        <w:rPr>
          <w:lang w:val="en-US"/>
        </w:rPr>
        <w:t xml:space="preserve">Keywords: XLH, </w:t>
      </w:r>
      <w:r>
        <w:rPr>
          <w:rFonts w:cs="Arial"/>
          <w:szCs w:val="22"/>
          <w:lang w:val="en-US"/>
        </w:rPr>
        <w:t xml:space="preserve">hypophosphataemia, </w:t>
      </w:r>
      <w:r>
        <w:rPr>
          <w:lang w:val="en-US"/>
        </w:rPr>
        <w:t>rickets, prevalence, survival, rate</w:t>
      </w:r>
    </w:p>
    <w:p w14:paraId="26EF819A" w14:textId="77777777" w:rsidR="003515A8" w:rsidRDefault="003515A8">
      <w:pPr>
        <w:rPr>
          <w:lang w:val="en-US"/>
        </w:rPr>
      </w:pPr>
    </w:p>
    <w:p w14:paraId="00695B90" w14:textId="77777777" w:rsidR="003515A8" w:rsidRDefault="003515A8" w:rsidP="003515A8">
      <w:pPr>
        <w:pStyle w:val="NormalWeb"/>
        <w:spacing w:line="360" w:lineRule="auto"/>
        <w:rPr>
          <w:rFonts w:ascii="Arial" w:hAnsi="Arial" w:cs="Arial"/>
          <w:sz w:val="22"/>
          <w:szCs w:val="22"/>
          <w:lang w:val="en-US"/>
        </w:rPr>
      </w:pPr>
      <w:r>
        <w:rPr>
          <w:rFonts w:ascii="Arial" w:hAnsi="Arial" w:cs="Arial"/>
          <w:sz w:val="22"/>
          <w:szCs w:val="22"/>
          <w:lang w:val="en-US"/>
        </w:rPr>
        <w:t>Conflicts of interest</w:t>
      </w:r>
    </w:p>
    <w:p w14:paraId="56D8ED69" w14:textId="3F85D192" w:rsidR="002B0C7C" w:rsidRPr="003515A8" w:rsidRDefault="003515A8" w:rsidP="003515A8">
      <w:pPr>
        <w:pStyle w:val="NormalWeb"/>
        <w:spacing w:line="360" w:lineRule="auto"/>
        <w:rPr>
          <w:rFonts w:ascii="Arial" w:hAnsi="Arial" w:cs="Arial"/>
          <w:sz w:val="22"/>
          <w:szCs w:val="22"/>
          <w:lang w:val="en-US"/>
        </w:rPr>
      </w:pPr>
      <w:r w:rsidRPr="00082723">
        <w:rPr>
          <w:rFonts w:ascii="Arial" w:hAnsi="Arial" w:cs="Arial"/>
          <w:sz w:val="22"/>
          <w:szCs w:val="22"/>
          <w:lang w:val="en-US"/>
        </w:rPr>
        <w:t>Kyowa Kirin International provid</w:t>
      </w:r>
      <w:r>
        <w:rPr>
          <w:rFonts w:ascii="Arial" w:hAnsi="Arial" w:cs="Arial"/>
          <w:sz w:val="22"/>
          <w:szCs w:val="22"/>
          <w:lang w:val="en-US"/>
        </w:rPr>
        <w:t>ed</w:t>
      </w:r>
      <w:r w:rsidRPr="00082723">
        <w:rPr>
          <w:rFonts w:ascii="Arial" w:hAnsi="Arial" w:cs="Arial"/>
          <w:sz w:val="22"/>
          <w:szCs w:val="22"/>
          <w:lang w:val="en-US"/>
        </w:rPr>
        <w:t xml:space="preserve"> funding for this project to the University of Oxford.</w:t>
      </w:r>
      <w:r>
        <w:rPr>
          <w:rFonts w:ascii="Arial" w:hAnsi="Arial" w:cs="Arial"/>
          <w:sz w:val="22"/>
          <w:szCs w:val="22"/>
          <w:lang w:val="en-US"/>
        </w:rPr>
        <w:t xml:space="preserve"> Outside the submitted work, SH , NS </w:t>
      </w:r>
      <w:r w:rsidRPr="007F401A">
        <w:rPr>
          <w:rFonts w:ascii="Arial" w:hAnsi="Arial" w:cs="Arial"/>
          <w:sz w:val="22"/>
          <w:szCs w:val="22"/>
          <w:lang w:val="en-US"/>
        </w:rPr>
        <w:t xml:space="preserve">and AD report no conflicts of interest. DPA reports grants from AMGEN,  UCB Biopharma and Les Laboratoires Servier. </w:t>
      </w:r>
      <w:r w:rsidRPr="007F401A">
        <w:rPr>
          <w:rFonts w:ascii="Arial" w:hAnsi="Arial" w:cs="Arial"/>
          <w:color w:val="000000"/>
          <w:sz w:val="22"/>
          <w:szCs w:val="22"/>
          <w:lang w:val="en-US"/>
        </w:rPr>
        <w:t>C</w:t>
      </w:r>
      <w:r>
        <w:rPr>
          <w:rFonts w:ascii="Arial" w:hAnsi="Arial" w:cs="Arial"/>
          <w:color w:val="000000"/>
          <w:sz w:val="22"/>
          <w:szCs w:val="22"/>
          <w:lang w:val="en-US"/>
        </w:rPr>
        <w:t>C</w:t>
      </w:r>
      <w:r w:rsidRPr="007F401A">
        <w:rPr>
          <w:rFonts w:ascii="Arial" w:hAnsi="Arial" w:cs="Arial"/>
          <w:color w:val="000000"/>
          <w:sz w:val="22"/>
          <w:szCs w:val="22"/>
          <w:lang w:val="en-US"/>
        </w:rPr>
        <w:t xml:space="preserve"> reports personal fees from Alliance for Better Bone Health, Amgen, Eli Lilly, GSK, Medtronic, Merck, Novartis, Pfizer, Roche, Servier, Takeda and UCB. </w:t>
      </w:r>
      <w:r w:rsidRPr="007F401A">
        <w:rPr>
          <w:rFonts w:ascii="Arial" w:hAnsi="Arial" w:cs="Arial"/>
          <w:sz w:val="22"/>
          <w:szCs w:val="22"/>
          <w:lang w:val="en-US"/>
        </w:rPr>
        <w:t>RPV has received research grants from Kiowa Kirin, and consultancy fees outside the scope of this study.</w:t>
      </w:r>
      <w:r>
        <w:rPr>
          <w:rFonts w:ascii="Arial" w:hAnsi="Arial" w:cs="Arial"/>
          <w:sz w:val="22"/>
          <w:szCs w:val="22"/>
          <w:lang w:val="en-US"/>
        </w:rPr>
        <w:t xml:space="preserve"> MKJ reports grants from AMGEN, Kyowa Kiran Hakin and consultanties from AMGEN, Internis, consilient Health, Mereo Biopharma, Kyowa Kirin Hakin and UK</w:t>
      </w:r>
      <w:r w:rsidR="002B0C7C">
        <w:rPr>
          <w:lang w:val="en-US"/>
        </w:rPr>
        <w:br w:type="page"/>
      </w:r>
    </w:p>
    <w:p w14:paraId="3AE7EB45" w14:textId="77777777" w:rsidR="00FB09EE" w:rsidRPr="00082723" w:rsidRDefault="00FB09EE" w:rsidP="00874F0E">
      <w:pPr>
        <w:spacing w:line="360" w:lineRule="auto"/>
        <w:outlineLvl w:val="0"/>
        <w:rPr>
          <w:lang w:val="en-US"/>
        </w:rPr>
      </w:pPr>
    </w:p>
    <w:p w14:paraId="2007B762" w14:textId="21A301B0" w:rsidR="00E17F76" w:rsidRPr="00082723" w:rsidRDefault="001C715D" w:rsidP="00874F0E">
      <w:pPr>
        <w:spacing w:line="360" w:lineRule="auto"/>
        <w:rPr>
          <w:lang w:val="en-US"/>
        </w:rPr>
      </w:pPr>
      <w:r>
        <w:rPr>
          <w:lang w:val="en-US"/>
        </w:rPr>
        <w:t>ABSTRACT</w:t>
      </w:r>
    </w:p>
    <w:p w14:paraId="662373D5" w14:textId="77777777" w:rsidR="00E17F76" w:rsidRPr="00082723" w:rsidRDefault="00E17F76" w:rsidP="00874F0E">
      <w:pPr>
        <w:spacing w:line="360" w:lineRule="auto"/>
        <w:rPr>
          <w:lang w:val="en-US"/>
        </w:rPr>
      </w:pPr>
    </w:p>
    <w:p w14:paraId="12BA9959" w14:textId="2005E606" w:rsidR="00297EFE" w:rsidRDefault="00E17F76" w:rsidP="00470B62">
      <w:pPr>
        <w:spacing w:line="480" w:lineRule="auto"/>
        <w:rPr>
          <w:lang w:val="en-US"/>
        </w:rPr>
      </w:pPr>
      <w:r w:rsidRPr="00082723">
        <w:rPr>
          <w:lang w:val="en-US"/>
        </w:rPr>
        <w:t>Background</w:t>
      </w:r>
      <w:r w:rsidR="00C11E1D">
        <w:rPr>
          <w:lang w:val="en-US"/>
        </w:rPr>
        <w:t xml:space="preserve">: </w:t>
      </w:r>
      <w:r w:rsidR="00082723" w:rsidRPr="00082723">
        <w:rPr>
          <w:lang w:val="en-US"/>
        </w:rPr>
        <w:t>X-linked hypophosphatemi</w:t>
      </w:r>
      <w:r w:rsidR="00F67985">
        <w:rPr>
          <w:lang w:val="en-US"/>
        </w:rPr>
        <w:t>a</w:t>
      </w:r>
      <w:r w:rsidR="00082723" w:rsidRPr="00082723">
        <w:rPr>
          <w:lang w:val="en-US"/>
        </w:rPr>
        <w:t xml:space="preserve"> </w:t>
      </w:r>
      <w:r w:rsidR="00380480">
        <w:rPr>
          <w:lang w:val="en-US"/>
        </w:rPr>
        <w:t xml:space="preserve">(XLH) </w:t>
      </w:r>
      <w:r w:rsidR="00082723">
        <w:rPr>
          <w:lang w:val="en-US"/>
        </w:rPr>
        <w:t xml:space="preserve">is a rare </w:t>
      </w:r>
      <w:r w:rsidR="00464173">
        <w:rPr>
          <w:lang w:val="en-US"/>
        </w:rPr>
        <w:t xml:space="preserve">multisystemic </w:t>
      </w:r>
      <w:r w:rsidR="00082723">
        <w:rPr>
          <w:lang w:val="en-US"/>
        </w:rPr>
        <w:t xml:space="preserve">disease </w:t>
      </w:r>
      <w:r w:rsidR="00464173">
        <w:rPr>
          <w:lang w:val="en-US"/>
        </w:rPr>
        <w:t xml:space="preserve">with </w:t>
      </w:r>
      <w:r w:rsidR="00D339E0">
        <w:rPr>
          <w:lang w:val="en-US"/>
        </w:rPr>
        <w:t xml:space="preserve">a </w:t>
      </w:r>
      <w:r w:rsidR="00464173">
        <w:rPr>
          <w:lang w:val="en-US"/>
        </w:rPr>
        <w:t xml:space="preserve">prominent musculoskeletal phenotype. </w:t>
      </w:r>
      <w:r w:rsidR="00D339E0">
        <w:rPr>
          <w:lang w:val="en-US"/>
        </w:rPr>
        <w:t>We</w:t>
      </w:r>
      <w:r w:rsidR="00E9347F">
        <w:rPr>
          <w:lang w:val="en-US"/>
        </w:rPr>
        <w:t xml:space="preserve"> </w:t>
      </w:r>
      <w:r w:rsidR="00082723">
        <w:rPr>
          <w:lang w:val="en-US"/>
        </w:rPr>
        <w:t xml:space="preserve">aimed </w:t>
      </w:r>
      <w:r w:rsidR="00D339E0">
        <w:rPr>
          <w:lang w:val="en-US"/>
        </w:rPr>
        <w:t xml:space="preserve">here </w:t>
      </w:r>
      <w:r w:rsidR="00082723">
        <w:rPr>
          <w:lang w:val="en-US"/>
        </w:rPr>
        <w:t xml:space="preserve">to improve understanding of </w:t>
      </w:r>
      <w:r w:rsidR="00D339E0">
        <w:rPr>
          <w:lang w:val="en-US"/>
        </w:rPr>
        <w:t xml:space="preserve">the </w:t>
      </w:r>
      <w:r w:rsidR="00082723">
        <w:rPr>
          <w:lang w:val="en-US"/>
        </w:rPr>
        <w:t>prevalence</w:t>
      </w:r>
      <w:r w:rsidR="00D339E0">
        <w:rPr>
          <w:lang w:val="en-US"/>
        </w:rPr>
        <w:t xml:space="preserve"> of XLH</w:t>
      </w:r>
      <w:r w:rsidR="00082723">
        <w:rPr>
          <w:lang w:val="en-US"/>
        </w:rPr>
        <w:t xml:space="preserve"> across the life</w:t>
      </w:r>
      <w:r w:rsidR="00D339E0">
        <w:rPr>
          <w:lang w:val="en-US"/>
        </w:rPr>
        <w:t xml:space="preserve"> </w:t>
      </w:r>
      <w:r w:rsidR="00082723">
        <w:rPr>
          <w:lang w:val="en-US"/>
        </w:rPr>
        <w:t>course and</w:t>
      </w:r>
      <w:r w:rsidR="00D339E0">
        <w:rPr>
          <w:lang w:val="en-US"/>
        </w:rPr>
        <w:t xml:space="preserve"> of overall </w:t>
      </w:r>
      <w:r w:rsidR="00082723">
        <w:rPr>
          <w:lang w:val="en-US"/>
        </w:rPr>
        <w:t>survival.</w:t>
      </w:r>
    </w:p>
    <w:p w14:paraId="219FB104" w14:textId="77777777" w:rsidR="00C11E1D" w:rsidRDefault="00C11E1D" w:rsidP="00470B62">
      <w:pPr>
        <w:spacing w:line="480" w:lineRule="auto"/>
        <w:rPr>
          <w:lang w:val="en-US"/>
        </w:rPr>
      </w:pPr>
    </w:p>
    <w:p w14:paraId="7134608E" w14:textId="394D38D6" w:rsidR="00297EFE" w:rsidRDefault="00082723" w:rsidP="00470B62">
      <w:pPr>
        <w:spacing w:line="480" w:lineRule="auto"/>
        <w:rPr>
          <w:lang w:val="en-US"/>
        </w:rPr>
      </w:pPr>
      <w:r>
        <w:rPr>
          <w:lang w:val="en-US"/>
        </w:rPr>
        <w:t xml:space="preserve">Methods: This was a </w:t>
      </w:r>
      <w:r w:rsidR="00F4623F">
        <w:rPr>
          <w:lang w:val="en-US"/>
        </w:rPr>
        <w:t xml:space="preserve">population-based </w:t>
      </w:r>
      <w:r>
        <w:rPr>
          <w:lang w:val="en-US"/>
        </w:rPr>
        <w:t>cohort study using</w:t>
      </w:r>
      <w:r w:rsidR="00380480">
        <w:rPr>
          <w:lang w:val="en-US"/>
        </w:rPr>
        <w:t xml:space="preserve"> a</w:t>
      </w:r>
      <w:r w:rsidR="00E14C61">
        <w:rPr>
          <w:lang w:val="en-US"/>
        </w:rPr>
        <w:t xml:space="preserve"> </w:t>
      </w:r>
      <w:r w:rsidR="00380480">
        <w:rPr>
          <w:lang w:val="en-US"/>
        </w:rPr>
        <w:t>large</w:t>
      </w:r>
      <w:r>
        <w:rPr>
          <w:lang w:val="en-US"/>
        </w:rPr>
        <w:t xml:space="preserve"> primary care </w:t>
      </w:r>
      <w:r w:rsidR="00E14C61">
        <w:rPr>
          <w:lang w:val="en-US"/>
        </w:rPr>
        <w:t>database</w:t>
      </w:r>
      <w:r>
        <w:rPr>
          <w:lang w:val="en-US"/>
        </w:rPr>
        <w:t xml:space="preserve"> </w:t>
      </w:r>
      <w:r w:rsidR="00E14C61">
        <w:rPr>
          <w:lang w:val="en-US"/>
        </w:rPr>
        <w:t>in the United Kingdom</w:t>
      </w:r>
      <w:r w:rsidR="00B62EE8">
        <w:rPr>
          <w:lang w:val="en-US"/>
        </w:rPr>
        <w:t xml:space="preserve"> </w:t>
      </w:r>
      <w:r w:rsidR="0068462D">
        <w:rPr>
          <w:lang w:val="en-US"/>
        </w:rPr>
        <w:t xml:space="preserve">(UK) </w:t>
      </w:r>
      <w:r w:rsidR="00B62EE8">
        <w:rPr>
          <w:lang w:val="en-US"/>
        </w:rPr>
        <w:t>from 1995 to 2016</w:t>
      </w:r>
      <w:r>
        <w:rPr>
          <w:lang w:val="en-US"/>
        </w:rPr>
        <w:t xml:space="preserve">. </w:t>
      </w:r>
      <w:r w:rsidR="00380480">
        <w:rPr>
          <w:lang w:val="en-US"/>
        </w:rPr>
        <w:t>XLH</w:t>
      </w:r>
      <w:r>
        <w:rPr>
          <w:lang w:val="en-US"/>
        </w:rPr>
        <w:t xml:space="preserve"> case</w:t>
      </w:r>
      <w:r w:rsidR="00380480">
        <w:rPr>
          <w:lang w:val="en-US"/>
        </w:rPr>
        <w:t>s</w:t>
      </w:r>
      <w:r>
        <w:rPr>
          <w:lang w:val="en-US"/>
        </w:rPr>
        <w:t xml:space="preserve"> w</w:t>
      </w:r>
      <w:r w:rsidR="00380480">
        <w:rPr>
          <w:lang w:val="en-US"/>
        </w:rPr>
        <w:t>ere</w:t>
      </w:r>
      <w:r>
        <w:rPr>
          <w:lang w:val="en-US"/>
        </w:rPr>
        <w:t xml:space="preserve"> matched </w:t>
      </w:r>
      <w:r w:rsidR="00E14C61">
        <w:rPr>
          <w:lang w:val="en-US"/>
        </w:rPr>
        <w:t>by</w:t>
      </w:r>
      <w:r>
        <w:rPr>
          <w:lang w:val="en-US"/>
        </w:rPr>
        <w:t xml:space="preserve"> age, gender and practice to up to four controls. </w:t>
      </w:r>
      <w:r w:rsidR="00380480">
        <w:rPr>
          <w:lang w:val="en-US"/>
        </w:rPr>
        <w:t>Trends in prevalence over the study period were estimated (stratified by age) and survival among cases was compared to controls.</w:t>
      </w:r>
    </w:p>
    <w:p w14:paraId="664D430E" w14:textId="63F5814C" w:rsidR="00874F0E" w:rsidRPr="00082723" w:rsidRDefault="00082723" w:rsidP="00470B62">
      <w:pPr>
        <w:pStyle w:val="NormalWeb"/>
        <w:spacing w:line="480" w:lineRule="auto"/>
        <w:rPr>
          <w:rFonts w:ascii="Arial" w:hAnsi="Arial" w:cs="Arial"/>
          <w:sz w:val="22"/>
          <w:szCs w:val="22"/>
          <w:lang w:val="en-US"/>
        </w:rPr>
      </w:pPr>
      <w:bookmarkStart w:id="1" w:name="OLE_LINK3"/>
      <w:bookmarkStart w:id="2" w:name="OLE_LINK4"/>
      <w:r>
        <w:rPr>
          <w:rFonts w:ascii="Arial" w:hAnsi="Arial" w:cs="Arial"/>
          <w:sz w:val="22"/>
          <w:szCs w:val="22"/>
          <w:lang w:val="en-US"/>
        </w:rPr>
        <w:t xml:space="preserve">Findings: </w:t>
      </w:r>
      <w:r w:rsidR="00874F0E" w:rsidRPr="00082723">
        <w:rPr>
          <w:rFonts w:ascii="Arial" w:hAnsi="Arial" w:cs="Arial"/>
          <w:sz w:val="22"/>
          <w:szCs w:val="22"/>
          <w:lang w:val="en-US"/>
        </w:rPr>
        <w:t>From 52</w:t>
      </w:r>
      <w:r w:rsidR="00DD5C9C">
        <w:rPr>
          <w:rFonts w:ascii="Arial" w:hAnsi="Arial" w:cs="Arial"/>
          <w:sz w:val="22"/>
          <w:szCs w:val="22"/>
          <w:lang w:val="en-US"/>
        </w:rPr>
        <w:t>2</w:t>
      </w:r>
      <w:r w:rsidR="00874F0E" w:rsidRPr="00082723">
        <w:rPr>
          <w:rFonts w:ascii="Arial" w:hAnsi="Arial" w:cs="Arial"/>
          <w:sz w:val="22"/>
          <w:szCs w:val="22"/>
          <w:lang w:val="en-US"/>
        </w:rPr>
        <w:t xml:space="preserve"> potential cases, 122</w:t>
      </w:r>
      <w:r w:rsidR="00380480">
        <w:rPr>
          <w:rFonts w:ascii="Arial" w:hAnsi="Arial" w:cs="Arial"/>
          <w:sz w:val="22"/>
          <w:szCs w:val="22"/>
          <w:lang w:val="en-US"/>
        </w:rPr>
        <w:t xml:space="preserve"> </w:t>
      </w:r>
      <w:r w:rsidR="00F4623F">
        <w:rPr>
          <w:rFonts w:ascii="Arial" w:hAnsi="Arial" w:cs="Arial"/>
          <w:sz w:val="22"/>
          <w:szCs w:val="22"/>
          <w:lang w:val="en-US"/>
        </w:rPr>
        <w:t>(</w:t>
      </w:r>
      <w:r w:rsidR="003C452F">
        <w:rPr>
          <w:rFonts w:ascii="Arial" w:hAnsi="Arial" w:cs="Arial"/>
          <w:sz w:val="22"/>
          <w:szCs w:val="22"/>
          <w:lang w:val="en-US"/>
        </w:rPr>
        <w:t>23</w:t>
      </w:r>
      <w:r w:rsidR="00AE2066">
        <w:rPr>
          <w:rFonts w:ascii="Arial" w:hAnsi="Arial" w:cs="Arial"/>
          <w:sz w:val="22"/>
          <w:szCs w:val="22"/>
          <w:lang w:val="en-US"/>
        </w:rPr>
        <w:t>.</w:t>
      </w:r>
      <w:r w:rsidR="003C452F">
        <w:rPr>
          <w:rFonts w:ascii="Arial" w:hAnsi="Arial" w:cs="Arial"/>
          <w:sz w:val="22"/>
          <w:szCs w:val="22"/>
          <w:lang w:val="en-US"/>
        </w:rPr>
        <w:t>4</w:t>
      </w:r>
      <w:r w:rsidR="00F4623F">
        <w:rPr>
          <w:rFonts w:ascii="Arial" w:hAnsi="Arial" w:cs="Arial"/>
          <w:sz w:val="22"/>
          <w:szCs w:val="22"/>
          <w:lang w:val="en-US"/>
        </w:rPr>
        <w:t>%)</w:t>
      </w:r>
      <w:r w:rsidR="00874F0E" w:rsidRPr="00082723">
        <w:rPr>
          <w:rFonts w:ascii="Arial" w:hAnsi="Arial" w:cs="Arial"/>
          <w:sz w:val="22"/>
          <w:szCs w:val="22"/>
          <w:lang w:val="en-US"/>
        </w:rPr>
        <w:t xml:space="preserve"> were scored as at least possible XLH while 62</w:t>
      </w:r>
      <w:r w:rsidR="00380480">
        <w:rPr>
          <w:rFonts w:ascii="Arial" w:hAnsi="Arial" w:cs="Arial"/>
          <w:sz w:val="22"/>
          <w:szCs w:val="22"/>
          <w:lang w:val="en-US"/>
        </w:rPr>
        <w:t xml:space="preserve"> </w:t>
      </w:r>
      <w:r w:rsidR="00F4623F">
        <w:rPr>
          <w:rFonts w:ascii="Arial" w:hAnsi="Arial" w:cs="Arial"/>
          <w:sz w:val="22"/>
          <w:szCs w:val="22"/>
          <w:lang w:val="en-US"/>
        </w:rPr>
        <w:t>(</w:t>
      </w:r>
      <w:r w:rsidR="003C452F">
        <w:rPr>
          <w:rFonts w:ascii="Arial" w:hAnsi="Arial" w:cs="Arial"/>
          <w:sz w:val="22"/>
          <w:szCs w:val="22"/>
          <w:lang w:val="en-US"/>
        </w:rPr>
        <w:t>11</w:t>
      </w:r>
      <w:r w:rsidR="00AE2066">
        <w:rPr>
          <w:rFonts w:ascii="Arial" w:hAnsi="Arial" w:cs="Arial"/>
          <w:sz w:val="22"/>
          <w:szCs w:val="22"/>
          <w:lang w:val="en-US"/>
        </w:rPr>
        <w:t>.</w:t>
      </w:r>
      <w:r w:rsidR="003C452F">
        <w:rPr>
          <w:rFonts w:ascii="Arial" w:hAnsi="Arial" w:cs="Arial"/>
          <w:sz w:val="22"/>
          <w:szCs w:val="22"/>
          <w:lang w:val="en-US"/>
        </w:rPr>
        <w:t>9</w:t>
      </w:r>
      <w:r w:rsidR="00F4623F">
        <w:rPr>
          <w:rFonts w:ascii="Arial" w:hAnsi="Arial" w:cs="Arial"/>
          <w:sz w:val="22"/>
          <w:szCs w:val="22"/>
          <w:lang w:val="en-US"/>
        </w:rPr>
        <w:t>%)</w:t>
      </w:r>
      <w:r w:rsidR="00874F0E" w:rsidRPr="00082723">
        <w:rPr>
          <w:rFonts w:ascii="Arial" w:hAnsi="Arial" w:cs="Arial"/>
          <w:sz w:val="22"/>
          <w:szCs w:val="22"/>
          <w:lang w:val="en-US"/>
        </w:rPr>
        <w:t xml:space="preserve"> were </w:t>
      </w:r>
      <w:r w:rsidR="00F67985">
        <w:rPr>
          <w:rFonts w:ascii="Arial" w:hAnsi="Arial" w:cs="Arial"/>
          <w:sz w:val="22"/>
          <w:szCs w:val="22"/>
          <w:lang w:val="en-US"/>
        </w:rPr>
        <w:t>classified</w:t>
      </w:r>
      <w:r w:rsidR="00F67985" w:rsidRPr="00082723">
        <w:rPr>
          <w:rFonts w:ascii="Arial" w:hAnsi="Arial" w:cs="Arial"/>
          <w:sz w:val="22"/>
          <w:szCs w:val="22"/>
          <w:lang w:val="en-US"/>
        </w:rPr>
        <w:t xml:space="preserve"> </w:t>
      </w:r>
      <w:r w:rsidR="00874F0E" w:rsidRPr="00082723">
        <w:rPr>
          <w:rFonts w:ascii="Arial" w:hAnsi="Arial" w:cs="Arial"/>
          <w:sz w:val="22"/>
          <w:szCs w:val="22"/>
          <w:lang w:val="en-US"/>
        </w:rPr>
        <w:t>as highly likely or likely (conservative</w:t>
      </w:r>
      <w:r w:rsidR="00380480">
        <w:rPr>
          <w:rFonts w:ascii="Arial" w:hAnsi="Arial" w:cs="Arial"/>
          <w:sz w:val="22"/>
          <w:szCs w:val="22"/>
          <w:lang w:val="en-US"/>
        </w:rPr>
        <w:t xml:space="preserve"> definition</w:t>
      </w:r>
      <w:r w:rsidR="00874F0E" w:rsidRPr="00082723">
        <w:rPr>
          <w:rFonts w:ascii="Arial" w:hAnsi="Arial" w:cs="Arial"/>
          <w:sz w:val="22"/>
          <w:szCs w:val="22"/>
          <w:lang w:val="en-US"/>
        </w:rPr>
        <w:t>). In main analys</w:t>
      </w:r>
      <w:r w:rsidR="00380480">
        <w:rPr>
          <w:rFonts w:ascii="Arial" w:hAnsi="Arial" w:cs="Arial"/>
          <w:sz w:val="22"/>
          <w:szCs w:val="22"/>
          <w:lang w:val="en-US"/>
        </w:rPr>
        <w:t>e</w:t>
      </w:r>
      <w:r w:rsidR="00874F0E" w:rsidRPr="00082723">
        <w:rPr>
          <w:rFonts w:ascii="Arial" w:hAnsi="Arial" w:cs="Arial"/>
          <w:sz w:val="22"/>
          <w:szCs w:val="22"/>
          <w:lang w:val="en-US"/>
        </w:rPr>
        <w:t xml:space="preserve">s, prevalence </w:t>
      </w:r>
      <w:r w:rsidR="008E49A9">
        <w:rPr>
          <w:rFonts w:ascii="Arial" w:hAnsi="Arial" w:cs="Arial"/>
          <w:sz w:val="22"/>
          <w:szCs w:val="22"/>
          <w:lang w:val="en-US"/>
        </w:rPr>
        <w:t>(</w:t>
      </w:r>
      <w:r w:rsidR="00874F0E" w:rsidRPr="00082723">
        <w:rPr>
          <w:rFonts w:ascii="Arial" w:hAnsi="Arial" w:cs="Arial"/>
          <w:sz w:val="22"/>
          <w:szCs w:val="22"/>
          <w:lang w:val="en-US"/>
        </w:rPr>
        <w:t>95% CI</w:t>
      </w:r>
      <w:r w:rsidR="008E49A9">
        <w:rPr>
          <w:rFonts w:ascii="Arial" w:hAnsi="Arial" w:cs="Arial"/>
          <w:sz w:val="22"/>
          <w:szCs w:val="22"/>
          <w:lang w:val="en-US"/>
        </w:rPr>
        <w:t>)</w:t>
      </w:r>
      <w:r w:rsidR="00874F0E" w:rsidRPr="00082723">
        <w:rPr>
          <w:rFonts w:ascii="Arial" w:hAnsi="Arial" w:cs="Arial"/>
          <w:sz w:val="22"/>
          <w:szCs w:val="22"/>
          <w:lang w:val="en-US"/>
        </w:rPr>
        <w:t xml:space="preserve"> increased from 3.</w:t>
      </w:r>
      <w:r w:rsidR="00E9347F">
        <w:rPr>
          <w:rFonts w:ascii="Arial" w:hAnsi="Arial" w:cs="Arial"/>
          <w:sz w:val="22"/>
          <w:szCs w:val="22"/>
          <w:lang w:val="en-US"/>
        </w:rPr>
        <w:t>1</w:t>
      </w:r>
      <w:r w:rsidR="00874F0E" w:rsidRPr="00082723">
        <w:rPr>
          <w:rFonts w:ascii="Arial" w:hAnsi="Arial" w:cs="Arial"/>
          <w:sz w:val="22"/>
          <w:szCs w:val="22"/>
          <w:lang w:val="en-US"/>
        </w:rPr>
        <w:t xml:space="preserve"> </w:t>
      </w:r>
      <w:r w:rsidR="008E49A9">
        <w:rPr>
          <w:rFonts w:ascii="Arial" w:hAnsi="Arial" w:cs="Arial"/>
          <w:sz w:val="22"/>
          <w:szCs w:val="22"/>
          <w:lang w:val="en-US"/>
        </w:rPr>
        <w:t>(</w:t>
      </w:r>
      <w:r w:rsidR="00874F0E" w:rsidRPr="00082723">
        <w:rPr>
          <w:rFonts w:ascii="Arial" w:hAnsi="Arial" w:cs="Arial"/>
          <w:sz w:val="22"/>
          <w:szCs w:val="22"/>
          <w:lang w:val="en-US"/>
        </w:rPr>
        <w:t>1</w:t>
      </w:r>
      <w:r w:rsidR="00AE2066">
        <w:rPr>
          <w:rFonts w:ascii="Arial" w:hAnsi="Arial" w:cs="Arial"/>
          <w:sz w:val="22"/>
          <w:szCs w:val="22"/>
          <w:lang w:val="en-US"/>
        </w:rPr>
        <w:t>.</w:t>
      </w:r>
      <w:r w:rsidR="00E9347F">
        <w:rPr>
          <w:rFonts w:ascii="Arial" w:hAnsi="Arial" w:cs="Arial"/>
          <w:sz w:val="22"/>
          <w:szCs w:val="22"/>
          <w:lang w:val="en-US"/>
        </w:rPr>
        <w:t xml:space="preserve">5 </w:t>
      </w:r>
      <w:r w:rsidR="00E9347F" w:rsidRPr="00082723">
        <w:rPr>
          <w:rFonts w:cs="Arial"/>
          <w:szCs w:val="22"/>
          <w:lang w:val="en-US"/>
        </w:rPr>
        <w:t>–</w:t>
      </w:r>
      <w:r w:rsidR="00E9347F">
        <w:rPr>
          <w:rFonts w:cs="Arial"/>
          <w:szCs w:val="22"/>
          <w:lang w:val="en-US"/>
        </w:rPr>
        <w:t xml:space="preserve"> </w:t>
      </w:r>
      <w:r w:rsidR="00E9347F">
        <w:rPr>
          <w:rFonts w:ascii="Arial" w:hAnsi="Arial" w:cs="Arial"/>
          <w:sz w:val="22"/>
          <w:szCs w:val="22"/>
          <w:lang w:val="en-US"/>
        </w:rPr>
        <w:t>6</w:t>
      </w:r>
      <w:r w:rsidR="00AE2066">
        <w:rPr>
          <w:rFonts w:ascii="Arial" w:hAnsi="Arial" w:cs="Arial"/>
          <w:sz w:val="22"/>
          <w:szCs w:val="22"/>
          <w:lang w:val="en-US"/>
        </w:rPr>
        <w:t>.</w:t>
      </w:r>
      <w:r w:rsidR="00E9347F">
        <w:rPr>
          <w:rFonts w:ascii="Arial" w:hAnsi="Arial" w:cs="Arial"/>
          <w:sz w:val="22"/>
          <w:szCs w:val="22"/>
          <w:lang w:val="en-US"/>
        </w:rPr>
        <w:t>7</w:t>
      </w:r>
      <w:r w:rsidR="008E49A9">
        <w:rPr>
          <w:rFonts w:ascii="Arial" w:hAnsi="Arial" w:cs="Arial"/>
          <w:sz w:val="22"/>
          <w:szCs w:val="22"/>
          <w:lang w:val="en-US"/>
        </w:rPr>
        <w:t>)</w:t>
      </w:r>
      <w:r w:rsidR="00874F0E" w:rsidRPr="00082723">
        <w:rPr>
          <w:rFonts w:ascii="Arial" w:hAnsi="Arial" w:cs="Arial"/>
          <w:sz w:val="22"/>
          <w:szCs w:val="22"/>
          <w:lang w:val="en-US"/>
        </w:rPr>
        <w:t xml:space="preserve"> per million in 1995</w:t>
      </w:r>
      <w:r w:rsidR="00E9347F">
        <w:rPr>
          <w:rFonts w:ascii="Arial" w:hAnsi="Arial" w:cs="Arial"/>
          <w:sz w:val="22"/>
          <w:szCs w:val="22"/>
          <w:lang w:val="en-US"/>
        </w:rPr>
        <w:t xml:space="preserve"> </w:t>
      </w:r>
      <w:r w:rsidR="00E9347F" w:rsidRPr="00082723">
        <w:rPr>
          <w:rFonts w:cs="Arial"/>
          <w:szCs w:val="22"/>
          <w:lang w:val="en-US"/>
        </w:rPr>
        <w:t>–</w:t>
      </w:r>
      <w:r w:rsidR="00E9347F">
        <w:rPr>
          <w:rFonts w:cs="Arial"/>
          <w:szCs w:val="22"/>
          <w:lang w:val="en-US"/>
        </w:rPr>
        <w:t xml:space="preserve"> </w:t>
      </w:r>
      <w:r w:rsidR="00E9347F">
        <w:rPr>
          <w:rFonts w:ascii="Arial" w:hAnsi="Arial" w:cs="Arial"/>
          <w:sz w:val="22"/>
          <w:szCs w:val="22"/>
          <w:lang w:val="en-US"/>
        </w:rPr>
        <w:t>1999</w:t>
      </w:r>
      <w:r w:rsidR="00874F0E" w:rsidRPr="00082723">
        <w:rPr>
          <w:rFonts w:ascii="Arial" w:hAnsi="Arial" w:cs="Arial"/>
          <w:sz w:val="22"/>
          <w:szCs w:val="22"/>
          <w:lang w:val="en-US"/>
        </w:rPr>
        <w:t xml:space="preserve"> to 1</w:t>
      </w:r>
      <w:r w:rsidR="00E9347F">
        <w:rPr>
          <w:rFonts w:ascii="Arial" w:hAnsi="Arial" w:cs="Arial"/>
          <w:sz w:val="22"/>
          <w:szCs w:val="22"/>
          <w:lang w:val="en-US"/>
        </w:rPr>
        <w:t>4</w:t>
      </w:r>
      <w:r w:rsidR="00AE2066">
        <w:rPr>
          <w:rFonts w:ascii="Arial" w:hAnsi="Arial" w:cs="Arial"/>
          <w:sz w:val="22"/>
          <w:szCs w:val="22"/>
          <w:lang w:val="en-US"/>
        </w:rPr>
        <w:t>.</w:t>
      </w:r>
      <w:r w:rsidR="00E9347F">
        <w:rPr>
          <w:rFonts w:ascii="Arial" w:hAnsi="Arial" w:cs="Arial"/>
          <w:sz w:val="22"/>
          <w:szCs w:val="22"/>
          <w:lang w:val="en-US"/>
        </w:rPr>
        <w:t>0</w:t>
      </w:r>
      <w:r w:rsidR="00874F0E" w:rsidRPr="00082723">
        <w:rPr>
          <w:rFonts w:ascii="Arial" w:hAnsi="Arial" w:cs="Arial"/>
          <w:sz w:val="22"/>
          <w:szCs w:val="22"/>
          <w:lang w:val="en-US"/>
        </w:rPr>
        <w:t xml:space="preserve"> </w:t>
      </w:r>
      <w:r w:rsidR="008E49A9">
        <w:rPr>
          <w:rFonts w:ascii="Arial" w:hAnsi="Arial" w:cs="Arial"/>
          <w:sz w:val="22"/>
          <w:szCs w:val="22"/>
          <w:lang w:val="en-US"/>
        </w:rPr>
        <w:t>(</w:t>
      </w:r>
      <w:r w:rsidR="00874F0E" w:rsidRPr="00082723">
        <w:rPr>
          <w:rFonts w:ascii="Arial" w:hAnsi="Arial" w:cs="Arial"/>
          <w:sz w:val="22"/>
          <w:szCs w:val="22"/>
          <w:lang w:val="en-US"/>
        </w:rPr>
        <w:t>1</w:t>
      </w:r>
      <w:r w:rsidR="00E9347F">
        <w:rPr>
          <w:rFonts w:ascii="Arial" w:hAnsi="Arial" w:cs="Arial"/>
          <w:sz w:val="22"/>
          <w:szCs w:val="22"/>
          <w:lang w:val="en-US"/>
        </w:rPr>
        <w:t>0</w:t>
      </w:r>
      <w:r w:rsidR="00AE2066">
        <w:rPr>
          <w:rFonts w:ascii="Arial" w:hAnsi="Arial" w:cs="Arial"/>
          <w:sz w:val="22"/>
          <w:szCs w:val="22"/>
          <w:lang w:val="en-US"/>
        </w:rPr>
        <w:t>.</w:t>
      </w:r>
      <w:r w:rsidR="00E9347F">
        <w:rPr>
          <w:rFonts w:ascii="Arial" w:hAnsi="Arial" w:cs="Arial"/>
          <w:sz w:val="22"/>
          <w:szCs w:val="22"/>
          <w:lang w:val="en-US"/>
        </w:rPr>
        <w:t xml:space="preserve">8 </w:t>
      </w:r>
      <w:r w:rsidR="00297EFE" w:rsidRPr="00082723">
        <w:rPr>
          <w:rFonts w:cs="Arial"/>
          <w:szCs w:val="22"/>
          <w:lang w:val="en-US"/>
        </w:rPr>
        <w:t>–</w:t>
      </w:r>
      <w:r w:rsidR="00297EFE">
        <w:rPr>
          <w:rFonts w:cs="Arial"/>
          <w:szCs w:val="22"/>
          <w:lang w:val="en-US"/>
        </w:rPr>
        <w:t xml:space="preserve"> </w:t>
      </w:r>
      <w:r w:rsidR="00E9347F">
        <w:rPr>
          <w:rFonts w:ascii="Arial" w:hAnsi="Arial" w:cs="Arial"/>
          <w:sz w:val="22"/>
          <w:szCs w:val="22"/>
          <w:lang w:val="en-US"/>
        </w:rPr>
        <w:t>18</w:t>
      </w:r>
      <w:r w:rsidR="00AE2066">
        <w:rPr>
          <w:rFonts w:ascii="Arial" w:hAnsi="Arial" w:cs="Arial"/>
          <w:sz w:val="22"/>
          <w:szCs w:val="22"/>
          <w:lang w:val="en-US"/>
        </w:rPr>
        <w:t>.</w:t>
      </w:r>
      <w:r w:rsidR="00E9347F">
        <w:rPr>
          <w:rFonts w:ascii="Arial" w:hAnsi="Arial" w:cs="Arial"/>
          <w:sz w:val="22"/>
          <w:szCs w:val="22"/>
          <w:lang w:val="en-US"/>
        </w:rPr>
        <w:t>1</w:t>
      </w:r>
      <w:r w:rsidR="008E49A9">
        <w:rPr>
          <w:rFonts w:ascii="Arial" w:hAnsi="Arial" w:cs="Arial"/>
          <w:sz w:val="22"/>
          <w:szCs w:val="22"/>
          <w:lang w:val="en-US"/>
        </w:rPr>
        <w:t>)</w:t>
      </w:r>
      <w:r w:rsidR="00874F0E" w:rsidRPr="00082723">
        <w:rPr>
          <w:rFonts w:ascii="Arial" w:hAnsi="Arial" w:cs="Arial"/>
          <w:sz w:val="22"/>
          <w:szCs w:val="22"/>
          <w:lang w:val="en-US"/>
        </w:rPr>
        <w:t xml:space="preserve"> per million in 201</w:t>
      </w:r>
      <w:r w:rsidR="00E9347F">
        <w:rPr>
          <w:rFonts w:ascii="Arial" w:hAnsi="Arial" w:cs="Arial"/>
          <w:sz w:val="22"/>
          <w:szCs w:val="22"/>
          <w:lang w:val="en-US"/>
        </w:rPr>
        <w:t>2</w:t>
      </w:r>
      <w:r w:rsidR="00297EFE">
        <w:rPr>
          <w:rFonts w:ascii="Arial" w:hAnsi="Arial" w:cs="Arial"/>
          <w:sz w:val="22"/>
          <w:szCs w:val="22"/>
          <w:lang w:val="en-US"/>
        </w:rPr>
        <w:t xml:space="preserve"> </w:t>
      </w:r>
      <w:r w:rsidR="00297EFE" w:rsidRPr="00082723">
        <w:rPr>
          <w:rFonts w:cs="Arial"/>
          <w:szCs w:val="22"/>
          <w:lang w:val="en-US"/>
        </w:rPr>
        <w:t>–</w:t>
      </w:r>
      <w:r w:rsidR="00297EFE">
        <w:rPr>
          <w:rFonts w:cs="Arial"/>
          <w:szCs w:val="22"/>
          <w:lang w:val="en-US"/>
        </w:rPr>
        <w:t xml:space="preserve"> </w:t>
      </w:r>
      <w:r w:rsidR="00E9347F">
        <w:rPr>
          <w:rFonts w:ascii="Arial" w:hAnsi="Arial" w:cs="Arial"/>
          <w:sz w:val="22"/>
          <w:szCs w:val="22"/>
          <w:lang w:val="en-US"/>
        </w:rPr>
        <w:t>201</w:t>
      </w:r>
      <w:r w:rsidR="00874F0E" w:rsidRPr="00082723">
        <w:rPr>
          <w:rFonts w:ascii="Arial" w:hAnsi="Arial" w:cs="Arial"/>
          <w:sz w:val="22"/>
          <w:szCs w:val="22"/>
          <w:lang w:val="en-US"/>
        </w:rPr>
        <w:t>6. Corresponding estimates using the conservative definition were 3</w:t>
      </w:r>
      <w:r w:rsidR="00AE2066">
        <w:rPr>
          <w:rFonts w:ascii="Arial" w:hAnsi="Arial" w:cs="Arial"/>
          <w:sz w:val="22"/>
          <w:szCs w:val="22"/>
          <w:lang w:val="en-US"/>
        </w:rPr>
        <w:t>.</w:t>
      </w:r>
      <w:r w:rsidR="00874F0E" w:rsidRPr="00082723">
        <w:rPr>
          <w:rFonts w:ascii="Arial" w:hAnsi="Arial" w:cs="Arial"/>
          <w:sz w:val="22"/>
          <w:szCs w:val="22"/>
          <w:lang w:val="en-US"/>
        </w:rPr>
        <w:t xml:space="preserve">0 </w:t>
      </w:r>
      <w:r w:rsidR="008E49A9">
        <w:rPr>
          <w:rFonts w:ascii="Arial" w:hAnsi="Arial" w:cs="Arial"/>
          <w:sz w:val="22"/>
          <w:szCs w:val="22"/>
          <w:lang w:val="en-US"/>
        </w:rPr>
        <w:t>(</w:t>
      </w:r>
      <w:r w:rsidR="00874F0E" w:rsidRPr="00082723">
        <w:rPr>
          <w:rFonts w:ascii="Arial" w:hAnsi="Arial" w:cs="Arial"/>
          <w:sz w:val="22"/>
          <w:szCs w:val="22"/>
          <w:lang w:val="en-US"/>
        </w:rPr>
        <w:t>1</w:t>
      </w:r>
      <w:r w:rsidR="00AE2066">
        <w:rPr>
          <w:rFonts w:ascii="Arial" w:hAnsi="Arial" w:cs="Arial"/>
          <w:sz w:val="22"/>
          <w:szCs w:val="22"/>
          <w:lang w:val="en-US"/>
        </w:rPr>
        <w:t>.</w:t>
      </w:r>
      <w:r w:rsidR="00E9347F">
        <w:rPr>
          <w:rFonts w:ascii="Arial" w:hAnsi="Arial" w:cs="Arial"/>
          <w:sz w:val="22"/>
          <w:szCs w:val="22"/>
          <w:lang w:val="en-US"/>
        </w:rPr>
        <w:t xml:space="preserve">4 </w:t>
      </w:r>
      <w:r w:rsidR="00297EFE" w:rsidRPr="00082723">
        <w:rPr>
          <w:rFonts w:cs="Arial"/>
          <w:szCs w:val="22"/>
          <w:lang w:val="en-US"/>
        </w:rPr>
        <w:t>–</w:t>
      </w:r>
      <w:r w:rsidR="00297EFE">
        <w:rPr>
          <w:rFonts w:cs="Arial"/>
          <w:szCs w:val="22"/>
          <w:lang w:val="en-US"/>
        </w:rPr>
        <w:t xml:space="preserve"> </w:t>
      </w:r>
      <w:r w:rsidR="00E9347F">
        <w:rPr>
          <w:rFonts w:ascii="Arial" w:hAnsi="Arial" w:cs="Arial"/>
          <w:sz w:val="22"/>
          <w:szCs w:val="22"/>
          <w:lang w:val="en-US"/>
        </w:rPr>
        <w:t>6</w:t>
      </w:r>
      <w:r w:rsidR="00AE2066">
        <w:rPr>
          <w:rFonts w:ascii="Arial" w:hAnsi="Arial" w:cs="Arial"/>
          <w:sz w:val="22"/>
          <w:szCs w:val="22"/>
          <w:lang w:val="en-US"/>
        </w:rPr>
        <w:t>.</w:t>
      </w:r>
      <w:r w:rsidR="00E9347F">
        <w:rPr>
          <w:rFonts w:ascii="Arial" w:hAnsi="Arial" w:cs="Arial"/>
          <w:sz w:val="22"/>
          <w:szCs w:val="22"/>
          <w:lang w:val="en-US"/>
        </w:rPr>
        <w:t>5</w:t>
      </w:r>
      <w:r w:rsidR="008E49A9">
        <w:rPr>
          <w:rFonts w:ascii="Arial" w:hAnsi="Arial" w:cs="Arial"/>
          <w:sz w:val="22"/>
          <w:szCs w:val="22"/>
          <w:lang w:val="en-US"/>
        </w:rPr>
        <w:t>)</w:t>
      </w:r>
      <w:r w:rsidR="00874F0E" w:rsidRPr="00082723">
        <w:rPr>
          <w:rFonts w:ascii="Arial" w:hAnsi="Arial" w:cs="Arial"/>
          <w:sz w:val="22"/>
          <w:szCs w:val="22"/>
          <w:lang w:val="en-US"/>
        </w:rPr>
        <w:t xml:space="preserve"> to 8.</w:t>
      </w:r>
      <w:r w:rsidR="00E9347F">
        <w:rPr>
          <w:rFonts w:ascii="Arial" w:hAnsi="Arial" w:cs="Arial"/>
          <w:sz w:val="22"/>
          <w:szCs w:val="22"/>
          <w:lang w:val="en-US"/>
        </w:rPr>
        <w:t>1</w:t>
      </w:r>
      <w:r w:rsidR="00874F0E" w:rsidRPr="00082723">
        <w:rPr>
          <w:rFonts w:ascii="Arial" w:hAnsi="Arial" w:cs="Arial"/>
          <w:sz w:val="22"/>
          <w:szCs w:val="22"/>
          <w:lang w:val="en-US"/>
        </w:rPr>
        <w:t xml:space="preserve"> </w:t>
      </w:r>
      <w:r w:rsidR="008E49A9">
        <w:rPr>
          <w:rFonts w:ascii="Arial" w:hAnsi="Arial" w:cs="Arial"/>
          <w:sz w:val="22"/>
          <w:szCs w:val="22"/>
          <w:lang w:val="en-US"/>
        </w:rPr>
        <w:t>(</w:t>
      </w:r>
      <w:r w:rsidR="00874F0E" w:rsidRPr="00082723">
        <w:rPr>
          <w:rFonts w:ascii="Arial" w:hAnsi="Arial" w:cs="Arial"/>
          <w:sz w:val="22"/>
          <w:szCs w:val="22"/>
          <w:lang w:val="en-US"/>
        </w:rPr>
        <w:t>5</w:t>
      </w:r>
      <w:r w:rsidR="00AE2066">
        <w:rPr>
          <w:rFonts w:ascii="Arial" w:hAnsi="Arial" w:cs="Arial"/>
          <w:sz w:val="22"/>
          <w:szCs w:val="22"/>
          <w:lang w:val="en-US"/>
        </w:rPr>
        <w:t>.</w:t>
      </w:r>
      <w:r w:rsidR="00E9347F">
        <w:rPr>
          <w:rFonts w:ascii="Arial" w:hAnsi="Arial" w:cs="Arial"/>
          <w:sz w:val="22"/>
          <w:szCs w:val="22"/>
          <w:lang w:val="en-US"/>
        </w:rPr>
        <w:t xml:space="preserve">8 </w:t>
      </w:r>
      <w:r w:rsidR="00297EFE" w:rsidRPr="00082723">
        <w:rPr>
          <w:rFonts w:cs="Arial"/>
          <w:szCs w:val="22"/>
          <w:lang w:val="en-US"/>
        </w:rPr>
        <w:t>–</w:t>
      </w:r>
      <w:r w:rsidR="00297EFE">
        <w:rPr>
          <w:rFonts w:cs="Arial"/>
          <w:szCs w:val="22"/>
          <w:lang w:val="en-US"/>
        </w:rPr>
        <w:t xml:space="preserve"> </w:t>
      </w:r>
      <w:r w:rsidR="00874F0E" w:rsidRPr="00082723">
        <w:rPr>
          <w:rFonts w:ascii="Arial" w:hAnsi="Arial" w:cs="Arial"/>
          <w:sz w:val="22"/>
          <w:szCs w:val="22"/>
          <w:lang w:val="en-US"/>
        </w:rPr>
        <w:t>1</w:t>
      </w:r>
      <w:r w:rsidR="00E9347F">
        <w:rPr>
          <w:rFonts w:ascii="Arial" w:hAnsi="Arial" w:cs="Arial"/>
          <w:sz w:val="22"/>
          <w:szCs w:val="22"/>
          <w:lang w:val="en-US"/>
        </w:rPr>
        <w:t>1</w:t>
      </w:r>
      <w:r w:rsidR="00AE2066">
        <w:rPr>
          <w:rFonts w:ascii="Arial" w:hAnsi="Arial" w:cs="Arial"/>
          <w:sz w:val="22"/>
          <w:szCs w:val="22"/>
          <w:lang w:val="en-US"/>
        </w:rPr>
        <w:t>.</w:t>
      </w:r>
      <w:r w:rsidR="00E9347F">
        <w:rPr>
          <w:rFonts w:ascii="Arial" w:hAnsi="Arial" w:cs="Arial"/>
          <w:sz w:val="22"/>
          <w:szCs w:val="22"/>
          <w:lang w:val="en-US"/>
        </w:rPr>
        <w:t>4</w:t>
      </w:r>
      <w:r w:rsidR="008E49A9">
        <w:rPr>
          <w:rFonts w:ascii="Arial" w:hAnsi="Arial" w:cs="Arial"/>
          <w:sz w:val="22"/>
          <w:szCs w:val="22"/>
          <w:lang w:val="en-US"/>
        </w:rPr>
        <w:t>)</w:t>
      </w:r>
      <w:r w:rsidR="00874F0E" w:rsidRPr="00082723">
        <w:rPr>
          <w:rFonts w:ascii="Arial" w:hAnsi="Arial" w:cs="Arial"/>
          <w:sz w:val="22"/>
          <w:szCs w:val="22"/>
          <w:lang w:val="en-US"/>
        </w:rPr>
        <w:t>. Nine (7</w:t>
      </w:r>
      <w:r w:rsidR="00AE2066">
        <w:rPr>
          <w:rFonts w:ascii="Arial" w:hAnsi="Arial" w:cs="Arial"/>
          <w:sz w:val="22"/>
          <w:szCs w:val="22"/>
          <w:lang w:val="en-US"/>
        </w:rPr>
        <w:t>.</w:t>
      </w:r>
      <w:r w:rsidR="00874F0E" w:rsidRPr="00082723">
        <w:rPr>
          <w:rFonts w:ascii="Arial" w:hAnsi="Arial" w:cs="Arial"/>
          <w:sz w:val="22"/>
          <w:szCs w:val="22"/>
          <w:lang w:val="en-US"/>
        </w:rPr>
        <w:t xml:space="preserve">4%) </w:t>
      </w:r>
      <w:r w:rsidR="003C452F">
        <w:rPr>
          <w:rFonts w:ascii="Arial" w:hAnsi="Arial" w:cs="Arial"/>
          <w:sz w:val="22"/>
          <w:szCs w:val="22"/>
          <w:lang w:val="en-US"/>
        </w:rPr>
        <w:t xml:space="preserve">of the </w:t>
      </w:r>
      <w:r w:rsidR="0033303B">
        <w:rPr>
          <w:rFonts w:ascii="Arial" w:hAnsi="Arial" w:cs="Arial"/>
          <w:sz w:val="22"/>
          <w:szCs w:val="22"/>
          <w:lang w:val="en-US"/>
        </w:rPr>
        <w:t xml:space="preserve">possible </w:t>
      </w:r>
      <w:r w:rsidR="00874F0E" w:rsidRPr="00082723">
        <w:rPr>
          <w:rFonts w:ascii="Arial" w:hAnsi="Arial" w:cs="Arial"/>
          <w:sz w:val="22"/>
          <w:szCs w:val="22"/>
          <w:lang w:val="en-US"/>
        </w:rPr>
        <w:t>cases died during follow-up</w:t>
      </w:r>
      <w:r w:rsidR="002C4C85">
        <w:rPr>
          <w:rFonts w:ascii="Arial" w:hAnsi="Arial" w:cs="Arial"/>
          <w:sz w:val="22"/>
          <w:szCs w:val="22"/>
          <w:lang w:val="en-US"/>
        </w:rPr>
        <w:t xml:space="preserve">, </w:t>
      </w:r>
      <w:r w:rsidR="00874F0E" w:rsidRPr="00082723">
        <w:rPr>
          <w:rFonts w:ascii="Arial" w:hAnsi="Arial" w:cs="Arial"/>
          <w:sz w:val="22"/>
          <w:szCs w:val="22"/>
          <w:lang w:val="en-US"/>
        </w:rPr>
        <w:t>at median age 64 years. Fourteen (2</w:t>
      </w:r>
      <w:r w:rsidR="00AE2066">
        <w:rPr>
          <w:rFonts w:ascii="Arial" w:hAnsi="Arial" w:cs="Arial"/>
          <w:sz w:val="22"/>
          <w:szCs w:val="22"/>
          <w:lang w:val="en-US"/>
        </w:rPr>
        <w:t>.</w:t>
      </w:r>
      <w:r w:rsidR="00874F0E" w:rsidRPr="00082723">
        <w:rPr>
          <w:rFonts w:ascii="Arial" w:hAnsi="Arial" w:cs="Arial"/>
          <w:sz w:val="22"/>
          <w:szCs w:val="22"/>
          <w:lang w:val="en-US"/>
        </w:rPr>
        <w:t xml:space="preserve">9%) </w:t>
      </w:r>
      <w:r w:rsidR="003C452F">
        <w:rPr>
          <w:rFonts w:ascii="Arial" w:hAnsi="Arial" w:cs="Arial"/>
          <w:sz w:val="22"/>
          <w:szCs w:val="22"/>
          <w:lang w:val="en-US"/>
        </w:rPr>
        <w:t xml:space="preserve">of the </w:t>
      </w:r>
      <w:r w:rsidR="00874F0E" w:rsidRPr="00082723">
        <w:rPr>
          <w:rFonts w:ascii="Arial" w:hAnsi="Arial" w:cs="Arial"/>
          <w:sz w:val="22"/>
          <w:szCs w:val="22"/>
          <w:lang w:val="en-US"/>
        </w:rPr>
        <w:t>controls died</w:t>
      </w:r>
      <w:r w:rsidR="002C4C85">
        <w:rPr>
          <w:rFonts w:ascii="Arial" w:hAnsi="Arial" w:cs="Arial"/>
          <w:sz w:val="22"/>
          <w:szCs w:val="22"/>
          <w:lang w:val="en-US"/>
        </w:rPr>
        <w:t xml:space="preserve">. </w:t>
      </w:r>
      <w:r w:rsidR="00874F0E" w:rsidRPr="00082723">
        <w:rPr>
          <w:rFonts w:ascii="Arial" w:hAnsi="Arial" w:cs="Arial"/>
          <w:sz w:val="22"/>
          <w:szCs w:val="22"/>
          <w:lang w:val="en-US"/>
        </w:rPr>
        <w:t>at median age 72</w:t>
      </w:r>
      <w:r w:rsidR="00AE2066">
        <w:rPr>
          <w:rFonts w:ascii="Arial" w:hAnsi="Arial" w:cs="Arial"/>
          <w:sz w:val="22"/>
          <w:szCs w:val="22"/>
          <w:lang w:val="en-US"/>
        </w:rPr>
        <w:t>.</w:t>
      </w:r>
      <w:r w:rsidR="00874F0E" w:rsidRPr="00082723">
        <w:rPr>
          <w:rFonts w:ascii="Arial" w:hAnsi="Arial" w:cs="Arial"/>
          <w:sz w:val="22"/>
          <w:szCs w:val="22"/>
          <w:lang w:val="en-US"/>
        </w:rPr>
        <w:t xml:space="preserve">5 years. </w:t>
      </w:r>
      <w:r w:rsidR="0000600A">
        <w:rPr>
          <w:rFonts w:ascii="Arial" w:hAnsi="Arial" w:cs="Arial"/>
          <w:sz w:val="22"/>
          <w:szCs w:val="22"/>
          <w:lang w:val="en-US"/>
        </w:rPr>
        <w:t xml:space="preserve">Mortality was significantly increased in those with </w:t>
      </w:r>
      <w:r w:rsidR="00A454F3">
        <w:rPr>
          <w:rFonts w:ascii="Arial" w:hAnsi="Arial" w:cs="Arial"/>
          <w:sz w:val="22"/>
          <w:szCs w:val="22"/>
          <w:lang w:val="en-US"/>
        </w:rPr>
        <w:t xml:space="preserve">possible XLH </w:t>
      </w:r>
      <w:r w:rsidR="002C47C8">
        <w:rPr>
          <w:rFonts w:ascii="Arial" w:hAnsi="Arial" w:cs="Arial"/>
          <w:sz w:val="22"/>
          <w:szCs w:val="22"/>
          <w:lang w:val="en-US"/>
        </w:rPr>
        <w:t xml:space="preserve">compared to controls </w:t>
      </w:r>
      <w:r w:rsidR="00A454F3">
        <w:rPr>
          <w:rFonts w:ascii="Arial" w:hAnsi="Arial" w:cs="Arial"/>
          <w:sz w:val="22"/>
          <w:szCs w:val="22"/>
          <w:lang w:val="en-US"/>
        </w:rPr>
        <w:t>(</w:t>
      </w:r>
      <w:r w:rsidR="00874F0E" w:rsidRPr="00082723">
        <w:rPr>
          <w:rFonts w:ascii="Arial" w:hAnsi="Arial" w:cs="Arial"/>
          <w:sz w:val="22"/>
          <w:szCs w:val="22"/>
          <w:lang w:val="en-US"/>
        </w:rPr>
        <w:t xml:space="preserve">hazard ratio </w:t>
      </w:r>
      <w:r w:rsidR="008E49A9">
        <w:rPr>
          <w:rFonts w:ascii="Arial" w:hAnsi="Arial" w:cs="Arial"/>
          <w:sz w:val="22"/>
          <w:szCs w:val="22"/>
          <w:lang w:val="en-US"/>
        </w:rPr>
        <w:t xml:space="preserve">[HR] </w:t>
      </w:r>
      <w:r w:rsidR="00874F0E" w:rsidRPr="00082723">
        <w:rPr>
          <w:rFonts w:ascii="Arial" w:hAnsi="Arial" w:cs="Arial"/>
          <w:sz w:val="22"/>
          <w:szCs w:val="22"/>
          <w:lang w:val="en-US"/>
        </w:rPr>
        <w:t>2</w:t>
      </w:r>
      <w:r w:rsidR="00AE2066">
        <w:rPr>
          <w:rFonts w:ascii="Arial" w:hAnsi="Arial" w:cs="Arial"/>
          <w:sz w:val="22"/>
          <w:szCs w:val="22"/>
          <w:lang w:val="en-US"/>
        </w:rPr>
        <w:t>.</w:t>
      </w:r>
      <w:r w:rsidR="00874F0E" w:rsidRPr="00082723">
        <w:rPr>
          <w:rFonts w:ascii="Arial" w:hAnsi="Arial" w:cs="Arial"/>
          <w:sz w:val="22"/>
          <w:szCs w:val="22"/>
          <w:lang w:val="en-US"/>
        </w:rPr>
        <w:t>93</w:t>
      </w:r>
      <w:r w:rsidR="00A454F3">
        <w:rPr>
          <w:rFonts w:ascii="Arial" w:hAnsi="Arial" w:cs="Arial"/>
          <w:sz w:val="22"/>
          <w:szCs w:val="22"/>
          <w:lang w:val="en-US"/>
        </w:rPr>
        <w:t>,</w:t>
      </w:r>
      <w:r w:rsidR="00874F0E" w:rsidRPr="00082723">
        <w:rPr>
          <w:rFonts w:ascii="Arial" w:hAnsi="Arial" w:cs="Arial"/>
          <w:sz w:val="22"/>
          <w:szCs w:val="22"/>
          <w:lang w:val="en-US"/>
        </w:rPr>
        <w:t xml:space="preserve"> </w:t>
      </w:r>
      <w:r w:rsidR="00A454F3">
        <w:rPr>
          <w:rFonts w:ascii="Arial" w:hAnsi="Arial" w:cs="Arial"/>
          <w:sz w:val="22"/>
          <w:szCs w:val="22"/>
          <w:lang w:val="en-US"/>
        </w:rPr>
        <w:t xml:space="preserve"> 95% CI </w:t>
      </w:r>
      <w:r w:rsidR="00874F0E" w:rsidRPr="00082723">
        <w:rPr>
          <w:rFonts w:ascii="Arial" w:hAnsi="Arial" w:cs="Arial"/>
          <w:sz w:val="22"/>
          <w:szCs w:val="22"/>
          <w:lang w:val="en-US"/>
        </w:rPr>
        <w:t>1</w:t>
      </w:r>
      <w:r w:rsidR="00AE2066">
        <w:rPr>
          <w:rFonts w:ascii="Arial" w:hAnsi="Arial" w:cs="Arial"/>
          <w:sz w:val="22"/>
          <w:szCs w:val="22"/>
          <w:lang w:val="en-US"/>
        </w:rPr>
        <w:t>.</w:t>
      </w:r>
      <w:r w:rsidR="00874F0E" w:rsidRPr="00082723">
        <w:rPr>
          <w:rFonts w:ascii="Arial" w:hAnsi="Arial" w:cs="Arial"/>
          <w:sz w:val="22"/>
          <w:szCs w:val="22"/>
          <w:lang w:val="en-US"/>
        </w:rPr>
        <w:t>24 – 6</w:t>
      </w:r>
      <w:r w:rsidR="00AE2066">
        <w:rPr>
          <w:rFonts w:ascii="Arial" w:hAnsi="Arial" w:cs="Arial"/>
          <w:sz w:val="22"/>
          <w:szCs w:val="22"/>
          <w:lang w:val="en-US"/>
        </w:rPr>
        <w:t>.</w:t>
      </w:r>
      <w:r w:rsidR="00874F0E" w:rsidRPr="00082723">
        <w:rPr>
          <w:rFonts w:ascii="Arial" w:hAnsi="Arial" w:cs="Arial"/>
          <w:sz w:val="22"/>
          <w:szCs w:val="22"/>
          <w:lang w:val="en-US"/>
        </w:rPr>
        <w:t>91</w:t>
      </w:r>
      <w:r w:rsidR="00A454F3">
        <w:rPr>
          <w:rFonts w:ascii="Arial" w:hAnsi="Arial" w:cs="Arial"/>
          <w:sz w:val="22"/>
          <w:szCs w:val="22"/>
          <w:lang w:val="en-US"/>
        </w:rPr>
        <w:t>)</w:t>
      </w:r>
      <w:r w:rsidR="00D339E0">
        <w:rPr>
          <w:rFonts w:ascii="Arial" w:hAnsi="Arial" w:cs="Arial"/>
          <w:sz w:val="22"/>
          <w:szCs w:val="22"/>
          <w:lang w:val="en-US"/>
        </w:rPr>
        <w:t>.</w:t>
      </w:r>
      <w:r w:rsidR="00874F0E" w:rsidRPr="00082723">
        <w:rPr>
          <w:rFonts w:ascii="Arial" w:hAnsi="Arial" w:cs="Arial"/>
          <w:sz w:val="22"/>
          <w:szCs w:val="22"/>
          <w:lang w:val="en-US"/>
        </w:rPr>
        <w:t xml:space="preserve"> </w:t>
      </w:r>
      <w:r w:rsidR="00D339E0">
        <w:rPr>
          <w:rFonts w:ascii="Arial" w:hAnsi="Arial" w:cs="Arial"/>
          <w:sz w:val="22"/>
          <w:szCs w:val="22"/>
          <w:lang w:val="en-US"/>
        </w:rPr>
        <w:t>Likewise, among</w:t>
      </w:r>
      <w:r w:rsidR="00A454F3">
        <w:rPr>
          <w:rFonts w:ascii="Arial" w:hAnsi="Arial" w:cs="Arial"/>
          <w:sz w:val="22"/>
          <w:szCs w:val="22"/>
          <w:lang w:val="en-US"/>
        </w:rPr>
        <w:t xml:space="preserve"> those</w:t>
      </w:r>
      <w:r w:rsidR="00D339E0">
        <w:rPr>
          <w:rFonts w:ascii="Arial" w:hAnsi="Arial" w:cs="Arial"/>
          <w:sz w:val="22"/>
          <w:szCs w:val="22"/>
          <w:lang w:val="en-US"/>
        </w:rPr>
        <w:t xml:space="preserve"> with</w:t>
      </w:r>
      <w:r w:rsidR="00A454F3">
        <w:rPr>
          <w:rFonts w:ascii="Arial" w:hAnsi="Arial" w:cs="Arial"/>
          <w:sz w:val="22"/>
          <w:szCs w:val="22"/>
          <w:lang w:val="en-US"/>
        </w:rPr>
        <w:t xml:space="preserve"> likely or highly likely XLH (</w:t>
      </w:r>
      <w:r w:rsidR="008E49A9">
        <w:rPr>
          <w:rFonts w:ascii="Arial" w:hAnsi="Arial" w:cs="Arial"/>
          <w:sz w:val="22"/>
          <w:szCs w:val="22"/>
          <w:lang w:val="en-US"/>
        </w:rPr>
        <w:t>HR</w:t>
      </w:r>
      <w:r w:rsidR="00A454F3">
        <w:rPr>
          <w:rFonts w:ascii="Arial" w:hAnsi="Arial" w:cs="Arial"/>
          <w:sz w:val="22"/>
          <w:szCs w:val="22"/>
          <w:lang w:val="en-US"/>
        </w:rPr>
        <w:t xml:space="preserve"> </w:t>
      </w:r>
      <w:r w:rsidR="00874F0E" w:rsidRPr="00082723">
        <w:rPr>
          <w:rFonts w:ascii="Arial" w:hAnsi="Arial" w:cs="Arial"/>
          <w:sz w:val="22"/>
          <w:szCs w:val="22"/>
          <w:lang w:val="en-US"/>
        </w:rPr>
        <w:t>6</w:t>
      </w:r>
      <w:r w:rsidR="00AE2066">
        <w:rPr>
          <w:rFonts w:ascii="Arial" w:hAnsi="Arial" w:cs="Arial"/>
          <w:sz w:val="22"/>
          <w:szCs w:val="22"/>
          <w:lang w:val="en-US"/>
        </w:rPr>
        <w:t>.</w:t>
      </w:r>
      <w:r w:rsidR="00874F0E" w:rsidRPr="00082723">
        <w:rPr>
          <w:rFonts w:ascii="Arial" w:hAnsi="Arial" w:cs="Arial"/>
          <w:sz w:val="22"/>
          <w:szCs w:val="22"/>
          <w:lang w:val="en-US"/>
        </w:rPr>
        <w:t>65</w:t>
      </w:r>
      <w:r w:rsidR="00A454F3">
        <w:rPr>
          <w:rFonts w:ascii="Arial" w:hAnsi="Arial" w:cs="Arial"/>
          <w:sz w:val="22"/>
          <w:szCs w:val="22"/>
          <w:lang w:val="en-US"/>
        </w:rPr>
        <w:t xml:space="preserve">, </w:t>
      </w:r>
      <w:r w:rsidR="00874F0E" w:rsidRPr="00082723">
        <w:rPr>
          <w:rFonts w:ascii="Arial" w:hAnsi="Arial" w:cs="Arial"/>
          <w:sz w:val="22"/>
          <w:szCs w:val="22"/>
          <w:lang w:val="en-US"/>
        </w:rPr>
        <w:t>1</w:t>
      </w:r>
      <w:r w:rsidR="00AE2066">
        <w:rPr>
          <w:rFonts w:ascii="Arial" w:hAnsi="Arial" w:cs="Arial"/>
          <w:sz w:val="22"/>
          <w:szCs w:val="22"/>
          <w:lang w:val="en-US"/>
        </w:rPr>
        <w:t>.</w:t>
      </w:r>
      <w:r w:rsidR="00874F0E" w:rsidRPr="00082723">
        <w:rPr>
          <w:rFonts w:ascii="Arial" w:hAnsi="Arial" w:cs="Arial"/>
          <w:sz w:val="22"/>
          <w:szCs w:val="22"/>
          <w:lang w:val="en-US"/>
        </w:rPr>
        <w:t>44 – 30</w:t>
      </w:r>
      <w:r w:rsidR="00AE2066">
        <w:rPr>
          <w:rFonts w:ascii="Arial" w:hAnsi="Arial" w:cs="Arial"/>
          <w:sz w:val="22"/>
          <w:szCs w:val="22"/>
          <w:lang w:val="en-US"/>
        </w:rPr>
        <w:t>.</w:t>
      </w:r>
      <w:r w:rsidR="00874F0E" w:rsidRPr="00082723">
        <w:rPr>
          <w:rFonts w:ascii="Arial" w:hAnsi="Arial" w:cs="Arial"/>
          <w:sz w:val="22"/>
          <w:szCs w:val="22"/>
          <w:lang w:val="en-US"/>
        </w:rPr>
        <w:t>72</w:t>
      </w:r>
      <w:r w:rsidR="00A454F3">
        <w:rPr>
          <w:rFonts w:ascii="Arial" w:hAnsi="Arial" w:cs="Arial"/>
          <w:sz w:val="22"/>
          <w:szCs w:val="22"/>
          <w:lang w:val="en-US"/>
        </w:rPr>
        <w:t>).</w:t>
      </w:r>
    </w:p>
    <w:p w14:paraId="3D124AAD" w14:textId="25F63ADE" w:rsidR="00874F0E" w:rsidRDefault="00874F0E" w:rsidP="00470B62">
      <w:pPr>
        <w:pStyle w:val="NormalWeb"/>
        <w:spacing w:line="480" w:lineRule="auto"/>
        <w:rPr>
          <w:rFonts w:ascii="Arial" w:hAnsi="Arial" w:cs="Arial"/>
          <w:sz w:val="22"/>
          <w:szCs w:val="22"/>
          <w:lang w:val="en-US"/>
        </w:rPr>
      </w:pPr>
      <w:r w:rsidRPr="00082723">
        <w:rPr>
          <w:rFonts w:ascii="Arial" w:hAnsi="Arial" w:cs="Arial"/>
          <w:sz w:val="22"/>
          <w:szCs w:val="22"/>
          <w:lang w:val="en-US"/>
        </w:rPr>
        <w:t xml:space="preserve">Conclusions: </w:t>
      </w:r>
      <w:r w:rsidR="00464173">
        <w:rPr>
          <w:rFonts w:ascii="Arial" w:hAnsi="Arial" w:cs="Arial"/>
          <w:sz w:val="22"/>
          <w:szCs w:val="22"/>
          <w:lang w:val="en-US"/>
        </w:rPr>
        <w:t xml:space="preserve">We </w:t>
      </w:r>
      <w:r w:rsidR="00297EFE">
        <w:rPr>
          <w:rFonts w:ascii="Arial" w:hAnsi="Arial" w:cs="Arial"/>
          <w:sz w:val="22"/>
          <w:szCs w:val="22"/>
          <w:lang w:val="en-US"/>
        </w:rPr>
        <w:t>provide</w:t>
      </w:r>
      <w:r w:rsidR="00464173">
        <w:rPr>
          <w:rFonts w:ascii="Arial" w:hAnsi="Arial" w:cs="Arial"/>
          <w:sz w:val="22"/>
          <w:szCs w:val="22"/>
          <w:lang w:val="en-US"/>
        </w:rPr>
        <w:t xml:space="preserve"> conservative estimates of the prevalence of </w:t>
      </w:r>
      <w:r w:rsidRPr="00082723">
        <w:rPr>
          <w:rFonts w:ascii="Arial" w:hAnsi="Arial" w:cs="Arial"/>
          <w:sz w:val="22"/>
          <w:szCs w:val="22"/>
          <w:lang w:val="en-US"/>
        </w:rPr>
        <w:t xml:space="preserve">XLH </w:t>
      </w:r>
      <w:r w:rsidR="00464173">
        <w:rPr>
          <w:rFonts w:ascii="Arial" w:hAnsi="Arial" w:cs="Arial"/>
          <w:sz w:val="22"/>
          <w:szCs w:val="22"/>
          <w:lang w:val="en-US"/>
        </w:rPr>
        <w:t>in children and adults with</w:t>
      </w:r>
      <w:r w:rsidRPr="00082723">
        <w:rPr>
          <w:rFonts w:ascii="Arial" w:hAnsi="Arial" w:cs="Arial"/>
          <w:sz w:val="22"/>
          <w:szCs w:val="22"/>
          <w:lang w:val="en-US"/>
        </w:rPr>
        <w:t xml:space="preserve">in the UK. </w:t>
      </w:r>
      <w:r w:rsidR="00F4623F">
        <w:rPr>
          <w:rFonts w:ascii="Arial" w:hAnsi="Arial" w:cs="Arial"/>
          <w:sz w:val="22"/>
          <w:szCs w:val="22"/>
          <w:lang w:val="en-US"/>
        </w:rPr>
        <w:t>T</w:t>
      </w:r>
      <w:r w:rsidR="0033303B">
        <w:rPr>
          <w:rFonts w:ascii="Arial" w:hAnsi="Arial" w:cs="Arial"/>
          <w:sz w:val="22"/>
          <w:szCs w:val="22"/>
          <w:lang w:val="en-US"/>
        </w:rPr>
        <w:t xml:space="preserve">here </w:t>
      </w:r>
      <w:r w:rsidR="00470B62">
        <w:rPr>
          <w:rFonts w:ascii="Arial" w:hAnsi="Arial" w:cs="Arial"/>
          <w:sz w:val="22"/>
          <w:szCs w:val="22"/>
          <w:lang w:val="en-US"/>
        </w:rPr>
        <w:t xml:space="preserve">was </w:t>
      </w:r>
      <w:r w:rsidR="0033303B">
        <w:rPr>
          <w:rFonts w:ascii="Arial" w:hAnsi="Arial" w:cs="Arial"/>
          <w:sz w:val="22"/>
          <w:szCs w:val="22"/>
          <w:lang w:val="en-US"/>
        </w:rPr>
        <w:t>an unexpected increase in mortality in later life</w:t>
      </w:r>
      <w:r w:rsidR="005D6CD5">
        <w:rPr>
          <w:rFonts w:ascii="Arial" w:hAnsi="Arial" w:cs="Arial"/>
          <w:sz w:val="22"/>
          <w:szCs w:val="22"/>
          <w:lang w:val="en-US"/>
        </w:rPr>
        <w:t xml:space="preserve"> which may have implications </w:t>
      </w:r>
      <w:r w:rsidR="002C47C8">
        <w:rPr>
          <w:rFonts w:ascii="Arial" w:hAnsi="Arial" w:cs="Arial"/>
          <w:sz w:val="22"/>
          <w:szCs w:val="22"/>
          <w:lang w:val="en-US"/>
        </w:rPr>
        <w:t xml:space="preserve">for </w:t>
      </w:r>
      <w:r w:rsidR="005D6CD5">
        <w:rPr>
          <w:rFonts w:ascii="Arial" w:hAnsi="Arial" w:cs="Arial"/>
          <w:sz w:val="22"/>
          <w:szCs w:val="22"/>
          <w:lang w:val="en-US"/>
        </w:rPr>
        <w:t>other FGF23</w:t>
      </w:r>
      <w:r w:rsidR="002C47C8">
        <w:rPr>
          <w:rFonts w:ascii="Arial" w:hAnsi="Arial" w:cs="Arial"/>
          <w:sz w:val="22"/>
          <w:szCs w:val="22"/>
          <w:lang w:val="en-US"/>
        </w:rPr>
        <w:t>-</w:t>
      </w:r>
      <w:r w:rsidR="005D6CD5">
        <w:rPr>
          <w:rFonts w:ascii="Arial" w:hAnsi="Arial" w:cs="Arial"/>
          <w:sz w:val="22"/>
          <w:szCs w:val="22"/>
          <w:lang w:val="en-US"/>
        </w:rPr>
        <w:t xml:space="preserve">related disorders. </w:t>
      </w:r>
    </w:p>
    <w:bookmarkEnd w:id="1"/>
    <w:bookmarkEnd w:id="2"/>
    <w:p w14:paraId="1D72D409" w14:textId="77777777" w:rsidR="00D45EB4" w:rsidRDefault="00D45EB4" w:rsidP="002B0C7C">
      <w:pPr>
        <w:spacing w:line="480" w:lineRule="auto"/>
        <w:rPr>
          <w:lang w:val="en-US"/>
        </w:rPr>
      </w:pPr>
    </w:p>
    <w:p w14:paraId="41CADC12" w14:textId="77777777" w:rsidR="00D45EB4" w:rsidRDefault="00D45EB4" w:rsidP="002B0C7C">
      <w:pPr>
        <w:spacing w:line="480" w:lineRule="auto"/>
        <w:rPr>
          <w:lang w:val="en-US"/>
        </w:rPr>
      </w:pPr>
    </w:p>
    <w:p w14:paraId="6A53B911" w14:textId="77777777" w:rsidR="00D45EB4" w:rsidRDefault="00D45EB4" w:rsidP="002B0C7C">
      <w:pPr>
        <w:spacing w:line="480" w:lineRule="auto"/>
        <w:rPr>
          <w:lang w:val="en-US"/>
        </w:rPr>
      </w:pPr>
    </w:p>
    <w:p w14:paraId="7802C76F" w14:textId="3E51FC95" w:rsidR="000C6F2E" w:rsidRPr="00082723" w:rsidRDefault="00874F0E" w:rsidP="002B0C7C">
      <w:pPr>
        <w:spacing w:line="480" w:lineRule="auto"/>
        <w:rPr>
          <w:lang w:val="en-US"/>
        </w:rPr>
      </w:pPr>
      <w:r w:rsidRPr="00082723">
        <w:rPr>
          <w:lang w:val="en-US"/>
        </w:rPr>
        <w:lastRenderedPageBreak/>
        <w:t>INTRODUCTION</w:t>
      </w:r>
    </w:p>
    <w:p w14:paraId="790FEE71" w14:textId="5D919EBD" w:rsidR="009A4C56" w:rsidRDefault="00802E61" w:rsidP="002B0C7C">
      <w:pPr>
        <w:spacing w:line="480" w:lineRule="auto"/>
        <w:rPr>
          <w:lang w:val="en-US"/>
        </w:rPr>
      </w:pPr>
      <w:r w:rsidRPr="00082723">
        <w:rPr>
          <w:lang w:val="en-US"/>
        </w:rPr>
        <w:t xml:space="preserve">X-Linked hypophosphataemic rickets </w:t>
      </w:r>
      <w:r w:rsidR="00E73EEC">
        <w:rPr>
          <w:lang w:val="en-US"/>
        </w:rPr>
        <w:t xml:space="preserve">(XLH) </w:t>
      </w:r>
      <w:r w:rsidRPr="00082723">
        <w:rPr>
          <w:lang w:val="en-US"/>
        </w:rPr>
        <w:t xml:space="preserve">is a rare </w:t>
      </w:r>
      <w:r w:rsidR="00464173">
        <w:rPr>
          <w:lang w:val="en-US"/>
        </w:rPr>
        <w:t>multisystemic disease of mineral homeostasis that has a prominent skeletal phenotype</w:t>
      </w:r>
      <w:r w:rsidR="00464173" w:rsidRPr="00082723">
        <w:rPr>
          <w:lang w:val="en-US"/>
        </w:rPr>
        <w:t xml:space="preserve"> </w:t>
      </w:r>
      <w:r w:rsidRPr="00082723">
        <w:rPr>
          <w:lang w:val="en-US"/>
        </w:rPr>
        <w:t xml:space="preserve">characterized by renal phosphate wasting due to mutations </w:t>
      </w:r>
      <w:r w:rsidR="00D660F2" w:rsidRPr="00082723">
        <w:rPr>
          <w:lang w:val="en-US"/>
        </w:rPr>
        <w:t>in the PHEX gene</w:t>
      </w:r>
      <w:r w:rsidR="00C47B2D">
        <w:rPr>
          <w:lang w:val="en-US"/>
        </w:rPr>
        <w:fldChar w:fldCharType="begin">
          <w:fldData xml:space="preserve">PEVuZE5vdGU+PENpdGU+PFllYXI+MTk5NTwvWWVhcj48UmVjTnVtPjIxODQ1PC9SZWNOdW0+PERp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ZXJpb2RpY2FsPjxwYWdlcz4xMzAtNjwvcGFnZXM+PHZvbHVtZT4xMTwvdm9sdW1lPjxudW1iZXI+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</w:fldData>
        </w:fldChar>
      </w:r>
      <w:r w:rsidR="001D4C47">
        <w:rPr>
          <w:lang w:val="en-US"/>
        </w:rPr>
        <w:instrText xml:space="preserve"> ADDIN EN.CITE </w:instrText>
      </w:r>
      <w:r w:rsidR="001D4C47">
        <w:rPr>
          <w:lang w:val="en-US"/>
        </w:rPr>
        <w:fldChar w:fldCharType="begin">
          <w:fldData xml:space="preserve">PEVuZE5vdGU+PENpdGU+PFllYXI+MTk5NTwvWWVhcj48UmVjTnVtPjIxODQ1PC9SZWNOdW0+PERp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ZXJpb2RpY2FsPjxwYWdlcz4xMzAtNjwvcGFnZXM+PHZvbHVtZT4xMTwvdm9sdW1lPjxudW1iZXI+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</w:fldData>
        </w:fldChar>
      </w:r>
      <w:r w:rsidR="001D4C47">
        <w:rPr>
          <w:lang w:val="en-US"/>
        </w:rPr>
        <w:instrText xml:space="preserve"> ADDIN EN.CITE.DATA </w:instrText>
      </w:r>
      <w:r w:rsidR="001D4C47">
        <w:rPr>
          <w:lang w:val="en-US"/>
        </w:rPr>
      </w:r>
      <w:r w:rsidR="001D4C47">
        <w:rPr>
          <w:lang w:val="en-US"/>
        </w:rPr>
        <w:fldChar w:fldCharType="end"/>
      </w:r>
      <w:r w:rsidR="00C47B2D">
        <w:rPr>
          <w:lang w:val="en-US"/>
        </w:rPr>
      </w:r>
      <w:r w:rsidR="00C47B2D">
        <w:rPr>
          <w:lang w:val="en-US"/>
        </w:rPr>
        <w:fldChar w:fldCharType="separate"/>
      </w:r>
      <w:r w:rsidR="001D4C47">
        <w:rPr>
          <w:noProof/>
          <w:lang w:val="en-US"/>
        </w:rPr>
        <w:t>(1)</w:t>
      </w:r>
      <w:r w:rsidR="00C47B2D">
        <w:rPr>
          <w:lang w:val="en-US"/>
        </w:rPr>
        <w:fldChar w:fldCharType="end"/>
      </w:r>
      <w:r w:rsidRPr="00082723">
        <w:rPr>
          <w:lang w:val="en-US"/>
        </w:rPr>
        <w:t xml:space="preserve">. </w:t>
      </w:r>
      <w:r w:rsidR="00F95D9A">
        <w:rPr>
          <w:lang w:val="en-US"/>
        </w:rPr>
        <w:t>It is the most common form of heritable rickets</w:t>
      </w:r>
      <w:r w:rsidR="00F95D9A">
        <w:rPr>
          <w:lang w:val="en-US"/>
        </w:rPr>
        <w:fldChar w:fldCharType="begin"/>
      </w:r>
      <w:r w:rsidR="001D4C47">
        <w:rPr>
          <w:lang w:val="en-US"/>
        </w:rPr>
        <w:instrText xml:space="preserve"> ADDIN EN.CITE &lt;EndNote&gt;&lt;Cite&gt;&lt;Author&gt;Carpenter&lt;/Author&gt;&lt;Year&gt;2011&lt;/Year&gt;&lt;RecNum&gt;700&lt;/RecNum&gt;&lt;DisplayText&gt;(2)&lt;/DisplayText&gt;&lt;record&gt;&lt;rec-number&gt;700&lt;/rec-number&gt;&lt;foreign-keys&gt;&lt;key app="EN" db-id="s9t525tvmvd922e9dt552vro9xz0wdpetfz5" timestamp="1557399315"&gt;700&lt;/key&gt;&lt;/foreign-keys&gt;&lt;ref-type name="Journal Article"&gt;17&lt;/ref-type&gt;&lt;contributors&gt;&lt;authors&gt;&lt;author&gt;Carpenter, T. O.&lt;/author&gt;&lt;author&gt;Imel, E. A.&lt;/author&gt;&lt;author&gt;Holm, I. A.&lt;/author&gt;&lt;author&gt;Jan de Beur, S. M.&lt;/author&gt;&lt;author&gt;Insogna, K. L.&lt;/author&gt;&lt;/authors&gt;&lt;/contributors&gt;&lt;auth-address&gt;Department of Pediatrics, Yale University School of Medicine, New Haven, CT 06520-8064, USA. Thomas.carpenter@yale.edu&lt;/auth-address&gt;&lt;titles&gt;&lt;title&gt;A clinician&amp;apos;s guide to X-linked hypophosphatemia&lt;/title&gt;&lt;secondary-title&gt;J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Research&lt;/abbr-1&gt;&lt;/periodical&gt;&lt;pages&gt;1381-8&lt;/pages&gt;&lt;volume&gt;26&lt;/volume&gt;&lt;number&gt;7&lt;/number&gt;&lt;keywords&gt;&lt;keyword&gt;*Familial Hypophosphatemic Rickets/diagnostic&lt;/keyword&gt;&lt;keyword&gt;imaging/pathology/physiopathology/therapy&lt;/keyword&gt;&lt;keyword&gt;*Genetic Diseases, X-Linked&lt;/keyword&gt;&lt;keyword&gt;Humans&lt;/keyword&gt;&lt;keyword&gt;Practice Guidelines as Topic&lt;/keyword&gt;&lt;keyword&gt;Radiography&lt;/keyword&gt;&lt;/keywords&gt;&lt;dates&gt;&lt;year&gt;2011&lt;/year&gt;&lt;pub-dates&gt;&lt;date&gt;Jul&lt;/date&gt;&lt;/pub-dates&gt;&lt;/dates&gt;&lt;isbn&gt;1523-4681 (Electronic)&amp;#xD;0884-0431 (Linking)&lt;/isbn&gt;&lt;accession-num&gt;21538511&lt;/accession-num&gt;&lt;urls&gt;&lt;related-urls&gt;&lt;url&gt;https://www.ncbi.nlm.nih.gov/pubmed/21538511&lt;/url&gt;&lt;/related-urls&gt;&lt;/urls&gt;&lt;custom2&gt;PMC3157040&lt;/custom2&gt;&lt;electronic-resource-num&gt;10.1002/jbmr.340&lt;/electronic-resource-num&gt;&lt;/record&gt;&lt;/Cite&gt;&lt;/EndNote&gt;</w:instrText>
      </w:r>
      <w:r w:rsidR="00F95D9A">
        <w:rPr>
          <w:lang w:val="en-US"/>
        </w:rPr>
        <w:fldChar w:fldCharType="separate"/>
      </w:r>
      <w:r w:rsidR="001D4C47">
        <w:rPr>
          <w:noProof/>
          <w:lang w:val="en-US"/>
        </w:rPr>
        <w:t>(2)</w:t>
      </w:r>
      <w:r w:rsidR="00F95D9A">
        <w:rPr>
          <w:lang w:val="en-US"/>
        </w:rPr>
        <w:fldChar w:fldCharType="end"/>
      </w:r>
      <w:r w:rsidR="00F95D9A">
        <w:rPr>
          <w:lang w:val="en-US"/>
        </w:rPr>
        <w:t xml:space="preserve">. </w:t>
      </w:r>
      <w:r w:rsidR="00C47B2D" w:rsidRPr="00082723">
        <w:rPr>
          <w:lang w:val="en-US"/>
        </w:rPr>
        <w:t>The key molecular mechanism involves excess fibroblast growth factor 23 (FGF23) production, a phosphatonin first identified in autosomal dominant hypophophosphatemic rickets</w:t>
      </w:r>
      <w:r w:rsidR="00C47B2D">
        <w:rPr>
          <w:lang w:val="en-US"/>
        </w:rPr>
        <w:fldChar w:fldCharType="begin"/>
      </w:r>
      <w:r w:rsidR="001D4C47">
        <w:rPr>
          <w:lang w:val="en-US"/>
        </w:rPr>
        <w:instrText xml:space="preserve"> ADDIN EN.CITE &lt;EndNote&gt;&lt;Cite&gt;&lt;Year&gt;2000&lt;/Year&gt;&lt;RecNum&gt;21849&lt;/RecNum&gt;&lt;DisplayText&gt;(3)&lt;/DisplayText&gt;&lt;record&gt;&lt;rec-number&gt;21849&lt;/rec-number&gt;&lt;foreign-keys&gt;&lt;key app="EN" db-id="wex2rwzaaxasxoet5ds5taazazztxpraaarf" timestamp="1557179228"&gt;21849&lt;/key&gt;&lt;/foreign-keys&gt;&lt;ref-type name="Journal Article"&gt;17&lt;/ref-type&gt;&lt;contributors&gt;&lt;/contributors&gt;&lt;titles&gt;&lt;title&gt;Autosomal dominant hypophosphataemic rickets is associated with mutations in FGF23&lt;/title&gt;&lt;secondary-title&gt;Nat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genetics&lt;/abbr-1&gt;&lt;/alt-periodical&gt;&lt;pages&gt;345-8&lt;/pages&gt;&lt;volume&gt;26&lt;/volume&gt;&lt;number&gt;3&lt;/number&gt;&lt;edition&gt;2000/11/04&lt;/edition&gt;&lt;keywords&gt;&lt;keyword&gt;Abnormalities, Multiple/genetics&lt;/keyword&gt;&lt;keyword&gt;Amino Acid Sequence&lt;/keyword&gt;&lt;keyword&gt;Chromosomes, Human, Pair 12/*genetics&lt;/keyword&gt;&lt;keyword&gt;DNA Mutational Analysis&lt;/keyword&gt;&lt;keyword&gt;Europe&lt;/keyword&gt;&lt;keyword&gt;Female&lt;/keyword&gt;&lt;keyword&gt;Fibroblast Growth Factors/deficiency/*genetics/physiology&lt;/keyword&gt;&lt;keyword&gt;*Genes&lt;/keyword&gt;&lt;keyword&gt;*Genes, Dominant&lt;/keyword&gt;&lt;keyword&gt;Genetic Heterogeneity&lt;/keyword&gt;&lt;keyword&gt;Humans&lt;/keyword&gt;&lt;keyword&gt;Hypophosphatemia, Familial/*genetics&lt;/keyword&gt;&lt;keyword&gt;Lod Score&lt;/keyword&gt;&lt;keyword&gt;Male&lt;/keyword&gt;&lt;keyword&gt;Molecular Sequence Data&lt;/keyword&gt;&lt;keyword&gt;Pedigree&lt;/keyword&gt;&lt;keyword&gt;Point Mutation&lt;/keyword&gt;&lt;keyword&gt;Reverse Transcriptase Polymerase Chain Reaction&lt;/keyword&gt;&lt;keyword&gt;Sequence Alignment&lt;/keyword&gt;&lt;keyword&gt;Sequence Homology, Amino Acid&lt;/keyword&gt;&lt;keyword&gt;United States&lt;/keyword&gt;&lt;/keywords&gt;&lt;dates&gt;&lt;year&gt;2000&lt;/year&gt;&lt;pub-dates&gt;&lt;date&gt;Nov&lt;/date&gt;&lt;/pub-dates&gt;&lt;/dates&gt;&lt;isbn&gt;1061-4036 (Print)&amp;#xD;1061-4036&lt;/isbn&gt;&lt;accession-num&gt;11062477&lt;/accession-num&gt;&lt;urls&gt;&lt;/urls&gt;&lt;electronic-resource-num&gt;10.1038/81664&lt;/electronic-resource-num&gt;&lt;remote-database-provider&gt;NLM&lt;/remote-database-provider&gt;&lt;language&gt;eng&lt;/language&gt;&lt;/record&gt;&lt;/Cite&gt;&lt;/EndNote&gt;</w:instrText>
      </w:r>
      <w:r w:rsidR="00C47B2D">
        <w:rPr>
          <w:lang w:val="en-US"/>
        </w:rPr>
        <w:fldChar w:fldCharType="separate"/>
      </w:r>
      <w:r w:rsidR="001D4C47">
        <w:rPr>
          <w:noProof/>
          <w:lang w:val="en-US"/>
        </w:rPr>
        <w:t>(3)</w:t>
      </w:r>
      <w:r w:rsidR="00C47B2D">
        <w:rPr>
          <w:lang w:val="en-US"/>
        </w:rPr>
        <w:fldChar w:fldCharType="end"/>
      </w:r>
      <w:r w:rsidR="00C47B2D" w:rsidRPr="00082723">
        <w:rPr>
          <w:lang w:val="en-US"/>
        </w:rPr>
        <w:t xml:space="preserve"> and tumour induced osteomalacia</w:t>
      </w:r>
      <w:r w:rsidR="00C47B2D">
        <w:rPr>
          <w:lang w:val="en-US"/>
        </w:rPr>
        <w:fldChar w:fldCharType="begin">
          <w:fldData xml:space="preserve">PEVuZE5vdGU+PENpdGU+PEF1dGhvcj5DYWk8L0F1dGhvcj48WWVhcj4xOTk0PC9ZZWFyPjxSZWNO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cGFnZXM+MTY0NS05PC9wYWdlcz48dm9sdW1lPjMzMDwvdm9sdW1lPjxudW1iZXI+MjM8L251bWJl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IFN0YXRlcyBvZiBBbWVyaWNhPC9hYmJyLTE+PC9hbHQtcGVyaW9kaWNhbD48cGFnZXM+NjUwMC01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</w:fldData>
        </w:fldChar>
      </w:r>
      <w:r w:rsidR="001D4C47">
        <w:rPr>
          <w:lang w:val="en-US"/>
        </w:rPr>
        <w:instrText xml:space="preserve"> ADDIN EN.CITE </w:instrText>
      </w:r>
      <w:r w:rsidR="001D4C47">
        <w:rPr>
          <w:lang w:val="en-US"/>
        </w:rPr>
        <w:fldChar w:fldCharType="begin">
          <w:fldData xml:space="preserve">PEVuZE5vdGU+PENpdGU+PEF1dGhvcj5DYWk8L0F1dGhvcj48WWVhcj4xOTk0PC9ZZWFyPjxSZWNO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cGFnZXM+MTY0NS05PC9wYWdlcz48dm9sdW1lPjMzMDwvdm9sdW1lPjxudW1iZXI+MjM8L251bWJl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IFN0YXRlcyBvZiBBbWVyaWNhPC9hYmJyLTE+PC9hbHQtcGVyaW9kaWNhbD48cGFnZXM+NjUwMC01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</w:fldData>
        </w:fldChar>
      </w:r>
      <w:r w:rsidR="001D4C47">
        <w:rPr>
          <w:lang w:val="en-US"/>
        </w:rPr>
        <w:instrText xml:space="preserve"> ADDIN EN.CITE.DATA </w:instrText>
      </w:r>
      <w:r w:rsidR="001D4C47">
        <w:rPr>
          <w:lang w:val="en-US"/>
        </w:rPr>
      </w:r>
      <w:r w:rsidR="001D4C47">
        <w:rPr>
          <w:lang w:val="en-US"/>
        </w:rPr>
        <w:fldChar w:fldCharType="end"/>
      </w:r>
      <w:r w:rsidR="00C47B2D">
        <w:rPr>
          <w:lang w:val="en-US"/>
        </w:rPr>
      </w:r>
      <w:r w:rsidR="00C47B2D">
        <w:rPr>
          <w:lang w:val="en-US"/>
        </w:rPr>
        <w:fldChar w:fldCharType="separate"/>
      </w:r>
      <w:r w:rsidR="001D4C47">
        <w:rPr>
          <w:noProof/>
          <w:lang w:val="en-US"/>
        </w:rPr>
        <w:t>(4, 5)</w:t>
      </w:r>
      <w:r w:rsidR="00C47B2D">
        <w:rPr>
          <w:lang w:val="en-US"/>
        </w:rPr>
        <w:fldChar w:fldCharType="end"/>
      </w:r>
      <w:r w:rsidR="00C47B2D" w:rsidRPr="00082723">
        <w:rPr>
          <w:lang w:val="en-US"/>
        </w:rPr>
        <w:t>.</w:t>
      </w:r>
      <w:r w:rsidR="00E73EEC">
        <w:rPr>
          <w:lang w:val="en-US"/>
        </w:rPr>
        <w:t xml:space="preserve"> XLH usually manifests early in life with shortened height and bowing of the legs, and while these can be improved with pharmacotherapy, they likely persis</w:t>
      </w:r>
      <w:r w:rsidR="001A5342">
        <w:rPr>
          <w:lang w:val="en-US"/>
        </w:rPr>
        <w:t>t</w:t>
      </w:r>
      <w:r w:rsidR="00E73EEC">
        <w:rPr>
          <w:lang w:val="en-US"/>
        </w:rPr>
        <w:t xml:space="preserve"> into adulthood along with increased </w:t>
      </w:r>
      <w:r w:rsidR="00E753BA">
        <w:rPr>
          <w:lang w:val="en-US"/>
        </w:rPr>
        <w:t>risk of</w:t>
      </w:r>
      <w:r w:rsidR="009A4C56">
        <w:rPr>
          <w:lang w:val="en-US"/>
        </w:rPr>
        <w:t xml:space="preserve"> arthritis, dental abs</w:t>
      </w:r>
      <w:r w:rsidR="001A5342">
        <w:rPr>
          <w:lang w:val="en-US"/>
        </w:rPr>
        <w:t>c</w:t>
      </w:r>
      <w:r w:rsidR="009A4C56">
        <w:rPr>
          <w:lang w:val="en-US"/>
        </w:rPr>
        <w:t>esses and enthesopathy (calcification of tendons and ligaments)</w:t>
      </w:r>
      <w:r w:rsidR="00E753BA">
        <w:rPr>
          <w:lang w:val="en-US"/>
        </w:rPr>
        <w:t xml:space="preserve"> </w:t>
      </w:r>
      <w:r w:rsidR="00D2721C">
        <w:rPr>
          <w:lang w:val="en-US"/>
        </w:rPr>
        <w:fldChar w:fldCharType="begin">
          <w:fldData xml:space="preserve">PEVuZE5vdGU+PENpdGU+PEF1dGhvcj5DYXJwZW50ZXI8L0F1dGhvcj48WWVhcj4yMDExPC9ZZWFy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YXJjaDwvYWJici0xPjwvcGVyaW9kaWNhbD48cGFnZXM+MTM4MS04PC9wYWdlcz48dm9sdW1lPjI2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</w:fldData>
        </w:fldChar>
      </w:r>
      <w:r w:rsidR="001D4C47">
        <w:rPr>
          <w:lang w:val="en-US"/>
        </w:rPr>
        <w:instrText xml:space="preserve"> ADDIN EN.CITE </w:instrText>
      </w:r>
      <w:r w:rsidR="001D4C47">
        <w:rPr>
          <w:lang w:val="en-US"/>
        </w:rPr>
        <w:fldChar w:fldCharType="begin">
          <w:fldData xml:space="preserve">PEVuZE5vdGU+PENpdGU+PEF1dGhvcj5DYXJwZW50ZXI8L0F1dGhvcj48WWVhcj4yMDExPC9ZZWFy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YXJjaDwvYWJici0xPjwvcGVyaW9kaWNhbD48cGFnZXM+MTM4MS04PC9wYWdlcz48dm9sdW1lPjI2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</w:fldData>
        </w:fldChar>
      </w:r>
      <w:r w:rsidR="001D4C47">
        <w:rPr>
          <w:lang w:val="en-US"/>
        </w:rPr>
        <w:instrText xml:space="preserve"> ADDIN EN.CITE.DATA </w:instrText>
      </w:r>
      <w:r w:rsidR="001D4C47">
        <w:rPr>
          <w:lang w:val="en-US"/>
        </w:rPr>
      </w:r>
      <w:r w:rsidR="001D4C47">
        <w:rPr>
          <w:lang w:val="en-US"/>
        </w:rPr>
        <w:fldChar w:fldCharType="end"/>
      </w:r>
      <w:r w:rsidR="00D2721C">
        <w:rPr>
          <w:lang w:val="en-US"/>
        </w:rPr>
      </w:r>
      <w:r w:rsidR="00D2721C">
        <w:rPr>
          <w:lang w:val="en-US"/>
        </w:rPr>
        <w:fldChar w:fldCharType="separate"/>
      </w:r>
      <w:r w:rsidR="001D4C47">
        <w:rPr>
          <w:noProof/>
          <w:lang w:val="en-US"/>
        </w:rPr>
        <w:t>(2, 6)</w:t>
      </w:r>
      <w:r w:rsidR="00D2721C">
        <w:rPr>
          <w:lang w:val="en-US"/>
        </w:rPr>
        <w:fldChar w:fldCharType="end"/>
      </w:r>
      <w:r w:rsidR="00E73EEC">
        <w:rPr>
          <w:lang w:val="en-US"/>
        </w:rPr>
        <w:t>.</w:t>
      </w:r>
    </w:p>
    <w:p w14:paraId="479FCC42" w14:textId="77777777" w:rsidR="009A4C56" w:rsidRDefault="009A4C56" w:rsidP="002B0C7C">
      <w:pPr>
        <w:spacing w:line="480" w:lineRule="auto"/>
        <w:rPr>
          <w:lang w:val="en-US"/>
        </w:rPr>
      </w:pPr>
    </w:p>
    <w:p w14:paraId="2DAEC907" w14:textId="40DD35AF" w:rsidR="00191378" w:rsidRDefault="00464173" w:rsidP="002B0C7C">
      <w:pPr>
        <w:spacing w:line="480" w:lineRule="auto"/>
        <w:rPr>
          <w:lang w:val="en-US"/>
        </w:rPr>
      </w:pPr>
      <w:r>
        <w:rPr>
          <w:lang w:val="en-US"/>
        </w:rPr>
        <w:t>Traditional therapy of XLH includes activated vitamin D and oral phosphate, which while effective in increasing childhood growth, is poorly tolerated and of unknown efficacy in adults with XLH</w:t>
      </w:r>
      <w:r>
        <w:rPr>
          <w:lang w:val="en-US"/>
        </w:rPr>
        <w:fldChar w:fldCharType="begin"/>
      </w:r>
      <w:r w:rsidR="001D4C47">
        <w:rPr>
          <w:lang w:val="en-US"/>
        </w:rPr>
        <w:instrText xml:space="preserve"> ADDIN EN.CITE &lt;EndNote&gt;&lt;Cite&gt;&lt;Author&gt;Imel&lt;/Author&gt;&lt;Year&gt;2018&lt;/Year&gt;&lt;RecNum&gt;21417&lt;/RecNum&gt;&lt;DisplayText&gt;(7)&lt;/DisplayText&gt;&lt;record&gt;&lt;rec-number&gt;21417&lt;/rec-number&gt;&lt;foreign-keys&gt;&lt;key app="EN" db-id="wex2rwzaaxasxoet5ds5taazazztxpraaarf" timestamp="0"&gt;21417&lt;/key&gt;&lt;/foreign-keys&gt;&lt;ref-type name="Journal Article"&gt;17&lt;/ref-type&gt;&lt;contributors&gt;&lt;authors&gt;&lt;author&gt;Imel, E. A.&lt;/author&gt;&lt;author&gt;White, K. E.&lt;/author&gt;&lt;/authors&gt;&lt;/contributors&gt;&lt;auth-address&gt;Department of Medicine, Division of Endocrinology and Metabolism, Indiana University School of Medicine, Indianapolis, IN, USA.&amp;#xD;Department of Pediatrics, Section of Endocrinology and Diabetology, Indiana University School of Medicine, Indianapolis, IN, USA.&amp;#xD;Department of Medical and Molecular Genetics, Indiana University School of Medicine, Indianapolis, IN, USA.&amp;#xD;Department of Medicine, Division of Nephrology, Indiana University School of Medicine, Indianapolis, IN, USA.&lt;/auth-address&gt;&lt;titles&gt;&lt;title&gt;Pharmacological management of X-linked hypophosphataemia&lt;/title&gt;&lt;secondary-title&gt;Br J Clin Pharmacol&lt;/secondary-title&gt;&lt;/titles&gt;&lt;edition&gt;2018/09/13&lt;/edition&gt;&lt;keywords&gt;&lt;keyword&gt;Phex&lt;/keyword&gt;&lt;keyword&gt;X-linked hypophosphataemia&lt;/keyword&gt;&lt;keyword&gt;burosumab-twza&lt;/keyword&gt;&lt;keyword&gt;fibroblast growth factor 23&lt;/keyword&gt;&lt;/keywords&gt;&lt;dates&gt;&lt;year&gt;2018&lt;/year&gt;&lt;pub-dates&gt;&lt;date&gt;Sep 29&lt;/date&gt;&lt;/pub-dates&gt;&lt;/dates&gt;&lt;isbn&gt;1365-2125 (Electronic)&amp;#xD;0306-5251 (Linking)&lt;/isbn&gt;&lt;accession-num&gt;30207609&lt;/accession-num&gt;&lt;urls&gt;&lt;related-urls&gt;&lt;url&gt;https://www.ncbi.nlm.nih.gov/pubmed/30207609&lt;/url&gt;&lt;/related-urls&gt;&lt;/urls&gt;&lt;electronic-resource-num&gt;10.1111/bcp.13763&lt;/electronic-resource-num&gt;&lt;/record&gt;&lt;/Cite&gt;&lt;/EndNote&gt;</w:instrText>
      </w:r>
      <w:r>
        <w:rPr>
          <w:lang w:val="en-US"/>
        </w:rPr>
        <w:fldChar w:fldCharType="separate"/>
      </w:r>
      <w:r w:rsidR="001D4C47">
        <w:rPr>
          <w:noProof/>
          <w:lang w:val="en-US"/>
        </w:rPr>
        <w:t>(7)</w:t>
      </w:r>
      <w:r>
        <w:rPr>
          <w:lang w:val="en-US"/>
        </w:rPr>
        <w:fldChar w:fldCharType="end"/>
      </w:r>
      <w:r>
        <w:rPr>
          <w:lang w:val="en-US"/>
        </w:rPr>
        <w:t>. B</w:t>
      </w:r>
      <w:r w:rsidR="0061296F">
        <w:rPr>
          <w:lang w:val="en-US"/>
        </w:rPr>
        <w:t>urosumab</w:t>
      </w:r>
      <w:r w:rsidR="00C47B2D">
        <w:rPr>
          <w:lang w:val="en-US"/>
        </w:rPr>
        <w:t>,</w:t>
      </w:r>
      <w:r w:rsidR="0061296F">
        <w:rPr>
          <w:lang w:val="en-US"/>
        </w:rPr>
        <w:t xml:space="preserve"> a neutralizing antibody of FGF23</w:t>
      </w:r>
      <w:r w:rsidR="00C47B2D">
        <w:rPr>
          <w:lang w:val="en-US"/>
        </w:rPr>
        <w:t>,</w:t>
      </w:r>
      <w:r w:rsidR="0061296F">
        <w:rPr>
          <w:lang w:val="en-US"/>
        </w:rPr>
        <w:t xml:space="preserve"> increase</w:t>
      </w:r>
      <w:r w:rsidR="00C47B2D">
        <w:rPr>
          <w:lang w:val="en-US"/>
        </w:rPr>
        <w:t>s</w:t>
      </w:r>
      <w:r w:rsidR="0061296F">
        <w:rPr>
          <w:lang w:val="en-US"/>
        </w:rPr>
        <w:t xml:space="preserve"> serum phosphorus and improve</w:t>
      </w:r>
      <w:r w:rsidR="00C47B2D">
        <w:rPr>
          <w:lang w:val="en-US"/>
        </w:rPr>
        <w:t>s</w:t>
      </w:r>
      <w:r w:rsidR="0061296F">
        <w:rPr>
          <w:lang w:val="en-US"/>
        </w:rPr>
        <w:t xml:space="preserve"> rickets and linear growth</w:t>
      </w:r>
      <w:r w:rsidR="00C47B2D">
        <w:rPr>
          <w:lang w:val="en-US"/>
        </w:rPr>
        <w:fldChar w:fldCharType="begin">
          <w:fldData xml:space="preserve">PEVuZE5vdGU+PENpdGU+PEF1dGhvcj5DYXJwZW50ZXI8L0F1dGhvcj48WWVhcj4yMDE4PC9ZZWFy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</w:fldData>
        </w:fldChar>
      </w:r>
      <w:r w:rsidR="001D4C47">
        <w:rPr>
          <w:lang w:val="en-US"/>
        </w:rPr>
        <w:instrText xml:space="preserve"> ADDIN EN.CITE </w:instrText>
      </w:r>
      <w:r w:rsidR="001D4C47">
        <w:rPr>
          <w:lang w:val="en-US"/>
        </w:rPr>
        <w:fldChar w:fldCharType="begin">
          <w:fldData xml:space="preserve">PEVuZE5vdGU+PENpdGU+PEF1dGhvcj5DYXJwZW50ZXI8L0F1dGhvcj48WWVhcj4yMDE4PC9ZZWFy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</w:fldData>
        </w:fldChar>
      </w:r>
      <w:r w:rsidR="001D4C47">
        <w:rPr>
          <w:lang w:val="en-US"/>
        </w:rPr>
        <w:instrText xml:space="preserve"> ADDIN EN.CITE.DATA </w:instrText>
      </w:r>
      <w:r w:rsidR="001D4C47">
        <w:rPr>
          <w:lang w:val="en-US"/>
        </w:rPr>
      </w:r>
      <w:r w:rsidR="001D4C47">
        <w:rPr>
          <w:lang w:val="en-US"/>
        </w:rPr>
        <w:fldChar w:fldCharType="end"/>
      </w:r>
      <w:r w:rsidR="00C47B2D">
        <w:rPr>
          <w:lang w:val="en-US"/>
        </w:rPr>
      </w:r>
      <w:r w:rsidR="00C47B2D">
        <w:rPr>
          <w:lang w:val="en-US"/>
        </w:rPr>
        <w:fldChar w:fldCharType="separate"/>
      </w:r>
      <w:r w:rsidR="001D4C47">
        <w:rPr>
          <w:noProof/>
          <w:lang w:val="en-US"/>
        </w:rPr>
        <w:t>(8)</w:t>
      </w:r>
      <w:r w:rsidR="00C47B2D">
        <w:rPr>
          <w:lang w:val="en-US"/>
        </w:rPr>
        <w:fldChar w:fldCharType="end"/>
      </w:r>
      <w:r w:rsidR="0061296F">
        <w:rPr>
          <w:lang w:val="en-US"/>
        </w:rPr>
        <w:t xml:space="preserve">. In adults, </w:t>
      </w:r>
      <w:r w:rsidR="00C20FE5">
        <w:rPr>
          <w:lang w:val="en-US"/>
        </w:rPr>
        <w:t>b</w:t>
      </w:r>
      <w:r w:rsidR="0061296F">
        <w:rPr>
          <w:lang w:val="en-US"/>
        </w:rPr>
        <w:t xml:space="preserve">urosumab </w:t>
      </w:r>
      <w:r w:rsidR="00C20FE5">
        <w:rPr>
          <w:lang w:val="en-US"/>
        </w:rPr>
        <w:t xml:space="preserve">also significantly </w:t>
      </w:r>
      <w:r w:rsidR="0061296F">
        <w:rPr>
          <w:lang w:val="en-US"/>
        </w:rPr>
        <w:t>improve</w:t>
      </w:r>
      <w:r w:rsidR="00C47B2D">
        <w:rPr>
          <w:lang w:val="en-US"/>
        </w:rPr>
        <w:t>s</w:t>
      </w:r>
      <w:r w:rsidR="0061296F">
        <w:rPr>
          <w:lang w:val="en-US"/>
        </w:rPr>
        <w:t xml:space="preserve"> serum phosphate as well as </w:t>
      </w:r>
      <w:r w:rsidR="00C47B2D">
        <w:rPr>
          <w:lang w:val="en-US"/>
        </w:rPr>
        <w:t>fracture healing, pain and stiffness</w:t>
      </w:r>
      <w:r w:rsidR="00BD7FB7">
        <w:rPr>
          <w:lang w:val="en-US"/>
        </w:rPr>
        <w:fldChar w:fldCharType="begin">
          <w:fldData xml:space="preserve">PEVuZE5vdGU+PENpdGU+PEF1dGhvcj5JbnNvZ25hPC9BdXRob3I+PFllYXI+MjAxODwvWWVhcj48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YWw+PGFsdC1wZXJpb2RpY2FsPjxmdWxsLXRpdGxlPkogQm9uZSBNaW5lciBSZXM8L2Z1bGwtdGl0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</w:fldData>
        </w:fldChar>
      </w:r>
      <w:r w:rsidR="001D4C47">
        <w:rPr>
          <w:lang w:val="en-US"/>
        </w:rPr>
        <w:instrText xml:space="preserve"> ADDIN EN.CITE </w:instrText>
      </w:r>
      <w:r w:rsidR="001D4C47">
        <w:rPr>
          <w:lang w:val="en-US"/>
        </w:rPr>
        <w:fldChar w:fldCharType="begin">
          <w:fldData xml:space="preserve">PEVuZE5vdGU+PENpdGU+PEF1dGhvcj5JbnNvZ25hPC9BdXRob3I+PFllYXI+MjAxODwvWWVhcj48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YWw+PGFsdC1wZXJpb2RpY2FsPjxmdWxsLXRpdGxlPkogQm9uZSBNaW5lciBSZXM8L2Z1bGwtdGl0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</w:fldData>
        </w:fldChar>
      </w:r>
      <w:r w:rsidR="001D4C47">
        <w:rPr>
          <w:lang w:val="en-US"/>
        </w:rPr>
        <w:instrText xml:space="preserve"> ADDIN EN.CITE.DATA </w:instrText>
      </w:r>
      <w:r w:rsidR="001D4C47">
        <w:rPr>
          <w:lang w:val="en-US"/>
        </w:rPr>
      </w:r>
      <w:r w:rsidR="001D4C47">
        <w:rPr>
          <w:lang w:val="en-US"/>
        </w:rPr>
        <w:fldChar w:fldCharType="end"/>
      </w:r>
      <w:r w:rsidR="00BD7FB7">
        <w:rPr>
          <w:lang w:val="en-US"/>
        </w:rPr>
      </w:r>
      <w:r w:rsidR="00BD7FB7">
        <w:rPr>
          <w:lang w:val="en-US"/>
        </w:rPr>
        <w:fldChar w:fldCharType="separate"/>
      </w:r>
      <w:r w:rsidR="001D4C47">
        <w:rPr>
          <w:noProof/>
          <w:lang w:val="en-US"/>
        </w:rPr>
        <w:t>(9)</w:t>
      </w:r>
      <w:r w:rsidR="00BD7FB7">
        <w:rPr>
          <w:lang w:val="en-US"/>
        </w:rPr>
        <w:fldChar w:fldCharType="end"/>
      </w:r>
      <w:r w:rsidR="00C20FE5">
        <w:rPr>
          <w:lang w:val="en-US"/>
        </w:rPr>
        <w:t xml:space="preserve">. However, </w:t>
      </w:r>
      <w:r w:rsidR="00D74584">
        <w:rPr>
          <w:lang w:val="en-US"/>
        </w:rPr>
        <w:t xml:space="preserve">this is a relatively novel therapy and </w:t>
      </w:r>
      <w:r w:rsidR="0061296F">
        <w:rPr>
          <w:lang w:val="en-US"/>
        </w:rPr>
        <w:t xml:space="preserve">in many countries policy makers are </w:t>
      </w:r>
      <w:r w:rsidR="00912C7A">
        <w:rPr>
          <w:lang w:val="en-US"/>
        </w:rPr>
        <w:t xml:space="preserve">unclear </w:t>
      </w:r>
      <w:r w:rsidR="002D7B55">
        <w:rPr>
          <w:lang w:val="en-US"/>
        </w:rPr>
        <w:t xml:space="preserve">about </w:t>
      </w:r>
      <w:r w:rsidR="00912C7A">
        <w:rPr>
          <w:lang w:val="en-US"/>
        </w:rPr>
        <w:t xml:space="preserve">which adults should be eligible for therapy. This is compounded by the </w:t>
      </w:r>
      <w:r w:rsidR="00D2721C">
        <w:rPr>
          <w:lang w:val="en-US"/>
        </w:rPr>
        <w:t>scarcity</w:t>
      </w:r>
      <w:r w:rsidR="00912C7A">
        <w:rPr>
          <w:lang w:val="en-US"/>
        </w:rPr>
        <w:t xml:space="preserve"> of data on the prevalence and outcomes of </w:t>
      </w:r>
      <w:r w:rsidR="0061296F">
        <w:rPr>
          <w:lang w:val="en-US"/>
        </w:rPr>
        <w:t xml:space="preserve">adults with XLH. </w:t>
      </w:r>
    </w:p>
    <w:p w14:paraId="5E5A46DE" w14:textId="77777777" w:rsidR="00191378" w:rsidRDefault="00191378" w:rsidP="002B0C7C">
      <w:pPr>
        <w:spacing w:line="480" w:lineRule="auto"/>
        <w:rPr>
          <w:lang w:val="en-US"/>
        </w:rPr>
      </w:pPr>
    </w:p>
    <w:p w14:paraId="106E4701" w14:textId="2C7680FA" w:rsidR="00103D9B" w:rsidRPr="00082723" w:rsidRDefault="00912C7A" w:rsidP="002B0C7C">
      <w:pPr>
        <w:spacing w:line="480" w:lineRule="auto"/>
        <w:rPr>
          <w:lang w:val="en-US"/>
        </w:rPr>
      </w:pPr>
      <w:r>
        <w:rPr>
          <w:lang w:val="en-US"/>
        </w:rPr>
        <w:t xml:space="preserve">Three previous studies of the prevalence of XLH </w:t>
      </w:r>
      <w:r w:rsidR="00C20FE5">
        <w:rPr>
          <w:lang w:val="en-US"/>
        </w:rPr>
        <w:t xml:space="preserve">in children </w:t>
      </w:r>
      <w:r>
        <w:rPr>
          <w:lang w:val="en-US"/>
        </w:rPr>
        <w:t>have used a mixture of hospital surveys and registry data with conflicting prevalence rates</w:t>
      </w:r>
      <w:r w:rsidR="00C20FE5">
        <w:rPr>
          <w:lang w:val="en-US"/>
        </w:rPr>
        <w:fldChar w:fldCharType="begin">
          <w:fldData xml:space="preserve">PEVuZE5vdGU+PENpdGU+PEF1dGhvcj5CZWNrLU5pZWxzZW48L0F1dGhvcj48WWVhcj4yMDA5PC9Z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</w:fldData>
        </w:fldChar>
      </w:r>
      <w:r w:rsidR="001D4C47">
        <w:rPr>
          <w:lang w:val="en-US"/>
        </w:rPr>
        <w:instrText xml:space="preserve"> ADDIN EN.CITE </w:instrText>
      </w:r>
      <w:r w:rsidR="001D4C47">
        <w:rPr>
          <w:lang w:val="en-US"/>
        </w:rPr>
        <w:fldChar w:fldCharType="begin">
          <w:fldData xml:space="preserve">PEVuZE5vdGU+PENpdGU+PEF1dGhvcj5CZWNrLU5pZWxzZW48L0F1dGhvcj48WWVhcj4yMDA5PC9Z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</w:fldData>
        </w:fldChar>
      </w:r>
      <w:r w:rsidR="001D4C47">
        <w:rPr>
          <w:lang w:val="en-US"/>
        </w:rPr>
        <w:instrText xml:space="preserve"> ADDIN EN.CITE.DATA </w:instrText>
      </w:r>
      <w:r w:rsidR="001D4C47">
        <w:rPr>
          <w:lang w:val="en-US"/>
        </w:rPr>
      </w:r>
      <w:r w:rsidR="001D4C47">
        <w:rPr>
          <w:lang w:val="en-US"/>
        </w:rPr>
        <w:fldChar w:fldCharType="end"/>
      </w:r>
      <w:r w:rsidR="00C20FE5">
        <w:rPr>
          <w:lang w:val="en-US"/>
        </w:rPr>
      </w:r>
      <w:r w:rsidR="00C20FE5">
        <w:rPr>
          <w:lang w:val="en-US"/>
        </w:rPr>
        <w:fldChar w:fldCharType="separate"/>
      </w:r>
      <w:r w:rsidR="001D4C47">
        <w:rPr>
          <w:noProof/>
          <w:lang w:val="en-US"/>
        </w:rPr>
        <w:t>(10-12)</w:t>
      </w:r>
      <w:r w:rsidR="00C20FE5">
        <w:rPr>
          <w:lang w:val="en-US"/>
        </w:rPr>
        <w:fldChar w:fldCharType="end"/>
      </w:r>
      <w:r w:rsidR="00C20FE5">
        <w:rPr>
          <w:lang w:val="en-US"/>
        </w:rPr>
        <w:t xml:space="preserve">, due in part to differences in criteria for case </w:t>
      </w:r>
      <w:r w:rsidR="002D7B55">
        <w:rPr>
          <w:lang w:val="en-US"/>
        </w:rPr>
        <w:t xml:space="preserve">identification and </w:t>
      </w:r>
      <w:r w:rsidR="00C20FE5">
        <w:rPr>
          <w:lang w:val="en-US"/>
        </w:rPr>
        <w:t xml:space="preserve">validation. </w:t>
      </w:r>
      <w:r>
        <w:rPr>
          <w:lang w:val="en-US"/>
        </w:rPr>
        <w:t xml:space="preserve"> Accurate data for adults is compounded by the lack of any standard management for adults with XLH in terms of monitoring laboratory values, skeletal status and other characteristics</w:t>
      </w:r>
      <w:r w:rsidR="00C20FE5">
        <w:rPr>
          <w:lang w:val="en-US"/>
        </w:rPr>
        <w:t>. H</w:t>
      </w:r>
      <w:r>
        <w:rPr>
          <w:lang w:val="en-US"/>
        </w:rPr>
        <w:t>ence</w:t>
      </w:r>
      <w:r w:rsidR="002D7B55">
        <w:rPr>
          <w:lang w:val="en-US"/>
        </w:rPr>
        <w:t>,</w:t>
      </w:r>
      <w:r>
        <w:rPr>
          <w:lang w:val="en-US"/>
        </w:rPr>
        <w:t xml:space="preserve"> </w:t>
      </w:r>
      <w:r w:rsidR="003527AD">
        <w:rPr>
          <w:lang w:val="en-US"/>
        </w:rPr>
        <w:t>it is possible th</w:t>
      </w:r>
      <w:r w:rsidR="0059130D">
        <w:rPr>
          <w:lang w:val="en-US"/>
        </w:rPr>
        <w:t>at</w:t>
      </w:r>
      <w:r w:rsidR="003527AD">
        <w:rPr>
          <w:lang w:val="en-US"/>
        </w:rPr>
        <w:t xml:space="preserve"> in the United Kingdom (UK) </w:t>
      </w:r>
      <w:r>
        <w:rPr>
          <w:lang w:val="en-US"/>
        </w:rPr>
        <w:t xml:space="preserve">most adults are managed </w:t>
      </w:r>
      <w:r w:rsidR="00191378">
        <w:rPr>
          <w:lang w:val="en-US"/>
        </w:rPr>
        <w:t xml:space="preserve">principally </w:t>
      </w:r>
      <w:r>
        <w:rPr>
          <w:lang w:val="en-US"/>
        </w:rPr>
        <w:t xml:space="preserve">in the primary care setting. </w:t>
      </w:r>
      <w:r w:rsidR="00096944">
        <w:rPr>
          <w:lang w:val="en-US"/>
        </w:rPr>
        <w:t>The</w:t>
      </w:r>
      <w:r w:rsidR="00096944" w:rsidRPr="00C20FE5">
        <w:rPr>
          <w:lang w:val="en-US"/>
        </w:rPr>
        <w:t xml:space="preserve"> National Health Service (NHS) </w:t>
      </w:r>
      <w:r w:rsidR="003C452F" w:rsidRPr="00C20FE5">
        <w:rPr>
          <w:lang w:val="en-US"/>
        </w:rPr>
        <w:t xml:space="preserve">healthcare system </w:t>
      </w:r>
      <w:r w:rsidR="00380480">
        <w:rPr>
          <w:lang w:val="en-US"/>
        </w:rPr>
        <w:t xml:space="preserve">within the UK </w:t>
      </w:r>
      <w:r w:rsidR="003C452F">
        <w:rPr>
          <w:lang w:val="en-US"/>
        </w:rPr>
        <w:t>has</w:t>
      </w:r>
      <w:r w:rsidR="00C20FE5" w:rsidRPr="00C20FE5">
        <w:rPr>
          <w:lang w:val="en-US"/>
        </w:rPr>
        <w:t xml:space="preserve"> near universal coverage and single reimbursement guideline</w:t>
      </w:r>
      <w:r w:rsidR="003C452F">
        <w:rPr>
          <w:lang w:val="en-US"/>
        </w:rPr>
        <w:t xml:space="preserve"> and</w:t>
      </w:r>
      <w:r w:rsidR="00C20FE5" w:rsidRPr="00C20FE5">
        <w:rPr>
          <w:lang w:val="en-US"/>
        </w:rPr>
        <w:t xml:space="preserve"> represent</w:t>
      </w:r>
      <w:r w:rsidR="003C452F">
        <w:rPr>
          <w:lang w:val="en-US"/>
        </w:rPr>
        <w:t>s</w:t>
      </w:r>
      <w:r w:rsidR="00C20FE5" w:rsidRPr="00C20FE5">
        <w:rPr>
          <w:lang w:val="en-US"/>
        </w:rPr>
        <w:t xml:space="preserve"> an opportune data resource to explore the prevalence of </w:t>
      </w:r>
      <w:r w:rsidR="00191378">
        <w:rPr>
          <w:lang w:val="en-US"/>
        </w:rPr>
        <w:t xml:space="preserve">a rare disease such as </w:t>
      </w:r>
      <w:r w:rsidR="00C20FE5" w:rsidRPr="00C20FE5">
        <w:rPr>
          <w:lang w:val="en-US"/>
        </w:rPr>
        <w:t xml:space="preserve">XLH and </w:t>
      </w:r>
      <w:r w:rsidR="009042B4">
        <w:rPr>
          <w:lang w:val="en-US"/>
        </w:rPr>
        <w:t xml:space="preserve">its </w:t>
      </w:r>
      <w:r w:rsidR="00C20FE5" w:rsidRPr="00C20FE5">
        <w:rPr>
          <w:lang w:val="en-US"/>
        </w:rPr>
        <w:t>associated mortality rate</w:t>
      </w:r>
      <w:r w:rsidR="00096944">
        <w:rPr>
          <w:lang w:val="en-US"/>
        </w:rPr>
        <w:t>. Our aim was to determine</w:t>
      </w:r>
      <w:r w:rsidR="00B0328E" w:rsidRPr="00082723">
        <w:rPr>
          <w:lang w:val="en-US"/>
        </w:rPr>
        <w:t xml:space="preserve"> the prevalence  of XLH </w:t>
      </w:r>
      <w:r w:rsidR="003C452F">
        <w:rPr>
          <w:lang w:val="en-US"/>
        </w:rPr>
        <w:t xml:space="preserve">in both children and adults and describe survival </w:t>
      </w:r>
      <w:r w:rsidR="00096944">
        <w:rPr>
          <w:lang w:val="en-US"/>
        </w:rPr>
        <w:t xml:space="preserve">across the lifecourse </w:t>
      </w:r>
      <w:r w:rsidR="00B0328E" w:rsidRPr="00082723">
        <w:rPr>
          <w:lang w:val="en-US"/>
        </w:rPr>
        <w:t>using routine</w:t>
      </w:r>
      <w:r w:rsidR="00D2721C">
        <w:rPr>
          <w:lang w:val="en-US"/>
        </w:rPr>
        <w:t>ly</w:t>
      </w:r>
      <w:r w:rsidR="002D7B55">
        <w:rPr>
          <w:lang w:val="en-US"/>
        </w:rPr>
        <w:t>-</w:t>
      </w:r>
      <w:r w:rsidR="00B0328E" w:rsidRPr="00082723">
        <w:rPr>
          <w:lang w:val="en-US"/>
        </w:rPr>
        <w:t>collected medical data</w:t>
      </w:r>
      <w:r w:rsidR="00096944">
        <w:rPr>
          <w:lang w:val="en-US"/>
        </w:rPr>
        <w:t xml:space="preserve">. </w:t>
      </w:r>
      <w:r w:rsidR="00B0328E" w:rsidRPr="00082723">
        <w:rPr>
          <w:lang w:val="en-US"/>
        </w:rPr>
        <w:t xml:space="preserve"> </w:t>
      </w:r>
    </w:p>
    <w:p w14:paraId="6157B3DC" w14:textId="77777777" w:rsidR="00874F0E" w:rsidRPr="00082723" w:rsidRDefault="00874F0E" w:rsidP="002B0C7C">
      <w:pPr>
        <w:spacing w:line="480" w:lineRule="auto"/>
        <w:rPr>
          <w:lang w:val="en-US"/>
        </w:rPr>
      </w:pPr>
    </w:p>
    <w:p w14:paraId="066984E2" w14:textId="77777777" w:rsidR="00874F0E" w:rsidRPr="00082723" w:rsidRDefault="00874F0E" w:rsidP="002B0C7C">
      <w:pPr>
        <w:spacing w:line="480" w:lineRule="auto"/>
        <w:rPr>
          <w:lang w:val="en-US"/>
        </w:rPr>
      </w:pPr>
    </w:p>
    <w:p w14:paraId="1D98EA45" w14:textId="1D8C09CA" w:rsidR="00390FC1" w:rsidRDefault="00874F0E" w:rsidP="002B0C7C">
      <w:pPr>
        <w:spacing w:line="480" w:lineRule="auto"/>
        <w:rPr>
          <w:lang w:val="en-US"/>
        </w:rPr>
      </w:pPr>
      <w:r w:rsidRPr="00082723">
        <w:rPr>
          <w:lang w:val="en-US"/>
        </w:rPr>
        <w:t>METHODS</w:t>
      </w:r>
    </w:p>
    <w:p w14:paraId="206043DB" w14:textId="77777777" w:rsidR="00C11E1D" w:rsidRPr="00082723" w:rsidRDefault="00C11E1D" w:rsidP="002B0C7C">
      <w:pPr>
        <w:spacing w:line="480" w:lineRule="auto"/>
        <w:rPr>
          <w:lang w:val="en-US"/>
        </w:rPr>
      </w:pPr>
    </w:p>
    <w:p w14:paraId="166B5D0F" w14:textId="59276BAE" w:rsidR="00874F0E" w:rsidRPr="00096944" w:rsidRDefault="00096944" w:rsidP="002B0C7C">
      <w:pPr>
        <w:spacing w:line="480" w:lineRule="auto"/>
        <w:rPr>
          <w:rFonts w:cs="Arial"/>
          <w:b/>
          <w:szCs w:val="22"/>
          <w:lang w:val="en-US"/>
        </w:rPr>
      </w:pPr>
      <w:r w:rsidRPr="00096944">
        <w:rPr>
          <w:rFonts w:cs="Arial"/>
          <w:b/>
          <w:szCs w:val="22"/>
          <w:lang w:val="en-US"/>
        </w:rPr>
        <w:t>Study design</w:t>
      </w:r>
      <w:r>
        <w:rPr>
          <w:rFonts w:cs="Arial"/>
          <w:b/>
          <w:szCs w:val="22"/>
          <w:lang w:val="en-US"/>
        </w:rPr>
        <w:t xml:space="preserve"> and participants</w:t>
      </w:r>
    </w:p>
    <w:p w14:paraId="2E13A33E" w14:textId="723D1F7A" w:rsidR="00096944" w:rsidRDefault="00096944" w:rsidP="002B0C7C">
      <w:pPr>
        <w:spacing w:line="480" w:lineRule="auto"/>
        <w:rPr>
          <w:rFonts w:cs="Arial"/>
          <w:szCs w:val="22"/>
          <w:lang w:val="en-US"/>
        </w:rPr>
      </w:pPr>
      <w:r>
        <w:rPr>
          <w:rFonts w:cs="Arial"/>
          <w:szCs w:val="22"/>
          <w:lang w:val="en-US"/>
        </w:rPr>
        <w:t>This UK</w:t>
      </w:r>
      <w:r w:rsidR="002D7B55">
        <w:rPr>
          <w:rFonts w:cs="Arial"/>
          <w:szCs w:val="22"/>
          <w:lang w:val="en-US"/>
        </w:rPr>
        <w:t>-</w:t>
      </w:r>
      <w:r>
        <w:rPr>
          <w:rFonts w:cs="Arial"/>
          <w:szCs w:val="22"/>
          <w:lang w:val="en-US"/>
        </w:rPr>
        <w:t>based study used p</w:t>
      </w:r>
      <w:r w:rsidR="00874F0E" w:rsidRPr="00082723">
        <w:rPr>
          <w:rFonts w:cs="Arial"/>
          <w:szCs w:val="22"/>
          <w:lang w:val="en-US"/>
        </w:rPr>
        <w:t xml:space="preserve">rimary care health data obtained from the UK Clinical Practice Research Datalink (CPRD) GOLD dataset </w:t>
      </w:r>
      <w:r>
        <w:rPr>
          <w:rFonts w:cs="Arial"/>
          <w:szCs w:val="22"/>
          <w:lang w:val="en-US"/>
        </w:rPr>
        <w:t>from</w:t>
      </w:r>
      <w:r w:rsidR="00874F0E" w:rsidRPr="00082723">
        <w:rPr>
          <w:rFonts w:cs="Arial"/>
          <w:szCs w:val="22"/>
          <w:lang w:val="en-US"/>
        </w:rPr>
        <w:t xml:space="preserve"> 1995 to 2016. As of 2013, CPRD GOLD covered over 11</w:t>
      </w:r>
      <w:r w:rsidR="00AE2066">
        <w:rPr>
          <w:rFonts w:cs="Arial"/>
          <w:szCs w:val="22"/>
          <w:lang w:val="en-US"/>
        </w:rPr>
        <w:t>.</w:t>
      </w:r>
      <w:r w:rsidR="00874F0E" w:rsidRPr="00082723">
        <w:rPr>
          <w:rFonts w:cs="Arial"/>
          <w:szCs w:val="22"/>
          <w:lang w:val="en-US"/>
        </w:rPr>
        <w:t>3 million patients from 674 general practitioner</w:t>
      </w:r>
      <w:r w:rsidR="00380480">
        <w:rPr>
          <w:rFonts w:cs="Arial"/>
          <w:szCs w:val="22"/>
          <w:lang w:val="en-US"/>
        </w:rPr>
        <w:t xml:space="preserve"> (GP)</w:t>
      </w:r>
      <w:r w:rsidR="00874F0E" w:rsidRPr="00082723">
        <w:rPr>
          <w:rFonts w:cs="Arial"/>
          <w:szCs w:val="22"/>
          <w:lang w:val="en-US"/>
        </w:rPr>
        <w:t xml:space="preserve"> practices and had a representative coverage of approximately 7% of the </w:t>
      </w:r>
      <w:r w:rsidR="003527AD">
        <w:rPr>
          <w:rFonts w:cs="Arial"/>
          <w:szCs w:val="22"/>
          <w:lang w:val="en-US"/>
        </w:rPr>
        <w:t>UK</w:t>
      </w:r>
      <w:r w:rsidR="002D7B55">
        <w:rPr>
          <w:rFonts w:cs="Arial"/>
          <w:szCs w:val="22"/>
          <w:lang w:val="en-US"/>
        </w:rPr>
        <w:t xml:space="preserve"> population</w:t>
      </w:r>
      <w:r w:rsidR="00874F0E" w:rsidRPr="00082723">
        <w:rPr>
          <w:rFonts w:cs="Arial"/>
          <w:szCs w:val="22"/>
          <w:lang w:val="en-US"/>
        </w:rPr>
        <w:t xml:space="preserve"> </w:t>
      </w:r>
      <w:r w:rsidR="00874F0E" w:rsidRPr="00082723">
        <w:rPr>
          <w:rFonts w:cs="Arial"/>
          <w:szCs w:val="22"/>
          <w:lang w:val="en-US"/>
        </w:rPr>
        <w:fldChar w:fldCharType="begin">
          <w:fldData xml:space="preserve">PEVuZE5vdGU+PENpdGU+PEF1dGhvcj5IZXJyZXR0PC9BdXRob3I+PFllYXI+MjAxNTwvWWVhcj48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==
</w:fldData>
        </w:fldChar>
      </w:r>
      <w:r w:rsidR="001D4C47">
        <w:rPr>
          <w:rFonts w:cs="Arial"/>
          <w:szCs w:val="22"/>
          <w:lang w:val="en-US"/>
        </w:rPr>
        <w:instrText xml:space="preserve"> ADDIN EN.CITE </w:instrText>
      </w:r>
      <w:r w:rsidR="001D4C47">
        <w:rPr>
          <w:rFonts w:cs="Arial"/>
          <w:szCs w:val="22"/>
          <w:lang w:val="en-US"/>
        </w:rPr>
        <w:fldChar w:fldCharType="begin">
          <w:fldData xml:space="preserve">PEVuZE5vdGU+PENpdGU+PEF1dGhvcj5IZXJyZXR0PC9BdXRob3I+PFllYXI+MjAxNTwvWWVhcj48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==
</w:fldData>
        </w:fldChar>
      </w:r>
      <w:r w:rsidR="001D4C47">
        <w:rPr>
          <w:rFonts w:cs="Arial"/>
          <w:szCs w:val="22"/>
          <w:lang w:val="en-US"/>
        </w:rPr>
        <w:instrText xml:space="preserve"> ADDIN EN.CITE.DATA </w:instrText>
      </w:r>
      <w:r w:rsidR="001D4C47">
        <w:rPr>
          <w:rFonts w:cs="Arial"/>
          <w:szCs w:val="22"/>
          <w:lang w:val="en-US"/>
        </w:rPr>
      </w:r>
      <w:r w:rsidR="001D4C47">
        <w:rPr>
          <w:rFonts w:cs="Arial"/>
          <w:szCs w:val="22"/>
          <w:lang w:val="en-US"/>
        </w:rPr>
        <w:fldChar w:fldCharType="end"/>
      </w:r>
      <w:r w:rsidR="00874F0E" w:rsidRPr="00082723">
        <w:rPr>
          <w:rFonts w:cs="Arial"/>
          <w:szCs w:val="22"/>
          <w:lang w:val="en-US"/>
        </w:rPr>
      </w:r>
      <w:r w:rsidR="00874F0E" w:rsidRPr="00082723">
        <w:rPr>
          <w:rFonts w:cs="Arial"/>
          <w:szCs w:val="22"/>
          <w:lang w:val="en-US"/>
        </w:rPr>
        <w:fldChar w:fldCharType="separate"/>
      </w:r>
      <w:r w:rsidR="001D4C47">
        <w:rPr>
          <w:rFonts w:cs="Arial"/>
          <w:noProof/>
          <w:szCs w:val="22"/>
          <w:lang w:val="en-US"/>
        </w:rPr>
        <w:t>(13)</w:t>
      </w:r>
      <w:r w:rsidR="00874F0E" w:rsidRPr="00082723">
        <w:rPr>
          <w:rFonts w:cs="Arial"/>
          <w:szCs w:val="22"/>
          <w:lang w:val="en-US"/>
        </w:rPr>
        <w:fldChar w:fldCharType="end"/>
      </w:r>
      <w:r w:rsidR="00874F0E" w:rsidRPr="00082723">
        <w:rPr>
          <w:rFonts w:cs="Arial"/>
          <w:szCs w:val="22"/>
          <w:lang w:val="en-US"/>
        </w:rPr>
        <w:t xml:space="preserve">. </w:t>
      </w:r>
      <w:r w:rsidR="00464173">
        <w:rPr>
          <w:rFonts w:cs="Arial"/>
          <w:szCs w:val="22"/>
        </w:rPr>
        <w:t>Only GP practices that successfully complete the up to standard process are then included in the CPRD GOLD dataset. CPRD uses the Read code system, devised by Dr Read, a UK GP who pioneered in data coding</w:t>
      </w:r>
      <w:r w:rsidR="00464173">
        <w:rPr>
          <w:rFonts w:cs="Arial"/>
          <w:szCs w:val="22"/>
        </w:rPr>
        <w:fldChar w:fldCharType="begin"/>
      </w:r>
      <w:r w:rsidR="001D4C47">
        <w:rPr>
          <w:rFonts w:cs="Arial"/>
          <w:szCs w:val="22"/>
        </w:rPr>
        <w:instrText xml:space="preserve"> ADDIN EN.CITE &lt;EndNote&gt;&lt;Cite&gt;&lt;Author&gt;Gallagher&lt;/Author&gt;&lt;Year&gt;2019&lt;/Year&gt;&lt;RecNum&gt;703&lt;/RecNum&gt;&lt;DisplayText&gt;(14)&lt;/DisplayText&gt;&lt;record&gt;&lt;rec-number&gt;703&lt;/rec-number&gt;&lt;foreign-keys&gt;&lt;key app="EN" db-id="s9t525tvmvd922e9dt552vro9xz0wdpetfz5" timestamp="1557402487"&gt;703&lt;/key&gt;&lt;/foreign-keys&gt;&lt;ref-type name="Journal Article"&gt;17&lt;/ref-type&gt;&lt;contributors&gt;&lt;authors&gt;&lt;author&gt;Gallagher, A. M.&lt;/author&gt;&lt;author&gt;Dedman, D.&lt;/author&gt;&lt;author&gt;Padmanabhan, S.&lt;/author&gt;&lt;author&gt;Leufkens, H. G. M.&lt;/author&gt;&lt;author&gt;de Vries, F.&lt;/author&gt;&lt;/authors&gt;&lt;/contributors&gt;&lt;auth-address&gt;Clinical Practice Research Datalink, Medicines and Healthcare products Regulatory Agency, London, UK.&amp;#xD;Utrecht Institute for Pharmaceutical Sciences, Utrecht University, Utrecht, The Netherlands.&amp;#xD;Department of Clinical Pharmacy &amp;amp; Toxicology, Maastricht University Medical Centre+, Maastricht, The Netherlands.&lt;/auth-address&gt;&lt;titles&gt;&lt;title&gt;The accuracy of date of death recording in the Clinical Practice Research Datalink GOLD database in England compared with the Office for National Statistics death registrations&lt;/title&gt;&lt;secondary-title&gt;Pharmacoepidemiol Drug Saf&lt;/secondary-title&gt;&lt;/titles&gt;&lt;periodical&gt;&lt;full-title&gt;Pharmacoepidemiol Drug Saf&lt;/full-title&gt;&lt;/periodical&gt;&lt;pages&gt;563-569&lt;/pages&gt;&lt;volume&gt;28&lt;/volume&gt;&lt;number&gt;5&lt;/number&gt;&lt;edition&gt;2019/03/26&lt;/edition&gt;&lt;keywords&gt;&lt;keyword&gt;Cprd&lt;/keyword&gt;&lt;keyword&gt;Hes&lt;/keyword&gt;&lt;keyword&gt;Ons&lt;/keyword&gt;&lt;keyword&gt;Uk&lt;/keyword&gt;&lt;keyword&gt;data linkage&lt;/keyword&gt;&lt;keyword&gt;death&lt;/keyword&gt;&lt;keyword&gt;mortality&lt;/keyword&gt;&lt;keyword&gt;pharmacoepidemiology&lt;/keyword&gt;&lt;keyword&gt;validation&lt;/keyword&gt;&lt;/keywords&gt;&lt;dates&gt;&lt;year&gt;2019&lt;/year&gt;&lt;pub-dates&gt;&lt;date&gt;May&lt;/date&gt;&lt;/pub-dates&gt;&lt;/dates&gt;&lt;isbn&gt;1099-1557 (Electronic)&amp;#xD;1053-8569 (Linking)&lt;/isbn&gt;&lt;accession-num&gt;30908785&lt;/accession-num&gt;&lt;urls&gt;&lt;related-urls&gt;&lt;url&gt;https://www.ncbi.nlm.nih.gov/pubmed/30908785&lt;/url&gt;&lt;/related-urls&gt;&lt;/urls&gt;&lt;electronic-resource-num&gt;10.1002/pds.4747&lt;/electronic-resource-num&gt;&lt;/record&gt;&lt;/Cite&gt;&lt;/EndNote&gt;</w:instrText>
      </w:r>
      <w:r w:rsidR="00464173">
        <w:rPr>
          <w:rFonts w:cs="Arial"/>
          <w:szCs w:val="22"/>
        </w:rPr>
        <w:fldChar w:fldCharType="separate"/>
      </w:r>
      <w:r w:rsidR="001D4C47">
        <w:rPr>
          <w:rFonts w:cs="Arial"/>
          <w:noProof/>
          <w:szCs w:val="22"/>
        </w:rPr>
        <w:t>(14)</w:t>
      </w:r>
      <w:r w:rsidR="00464173">
        <w:rPr>
          <w:rFonts w:cs="Arial"/>
          <w:szCs w:val="22"/>
        </w:rPr>
        <w:fldChar w:fldCharType="end"/>
      </w:r>
      <w:r w:rsidR="00DA52FA">
        <w:rPr>
          <w:rFonts w:cs="Arial"/>
          <w:szCs w:val="22"/>
        </w:rPr>
        <w:t>, and includes more than 100,000 codes for clinical events in primary care</w:t>
      </w:r>
      <w:r w:rsidR="00DA52FA">
        <w:rPr>
          <w:rFonts w:cs="Arial"/>
          <w:szCs w:val="22"/>
        </w:rPr>
        <w:fldChar w:fldCharType="begin"/>
      </w:r>
      <w:r w:rsidR="001D4C47">
        <w:rPr>
          <w:rFonts w:cs="Arial"/>
          <w:szCs w:val="22"/>
        </w:rPr>
        <w:instrText xml:space="preserve"> ADDIN EN.CITE &lt;EndNote&gt;&lt;Cite&gt;&lt;Author&gt;Dave&lt;/Author&gt;&lt;Year&gt;2009&lt;/Year&gt;&lt;RecNum&gt;723&lt;/RecNum&gt;&lt;DisplayText&gt;(15)&lt;/DisplayText&gt;&lt;record&gt;&lt;rec-number&gt;723&lt;/rec-number&gt;&lt;foreign-keys&gt;&lt;key app="EN" db-id="s9t525tvmvd922e9dt552vro9xz0wdpetfz5" timestamp="1568395172"&gt;723&lt;/key&gt;&lt;/foreign-keys&gt;&lt;ref-type name="Journal Article"&gt;17&lt;/ref-type&gt;&lt;contributors&gt;&lt;authors&gt;&lt;author&gt;Dave, S.&lt;/author&gt;&lt;author&gt;Petersen, I.&lt;/author&gt;&lt;/authors&gt;&lt;/contributors&gt;&lt;auth-address&gt;General Practice Research Framework, Medical Research Council, London, UK. sd@gprf.mrc.ac.uk&lt;/auth-address&gt;&lt;titles&gt;&lt;title&gt;Creating medical and drug code lists to identify cases in primary care databases&lt;/title&gt;&lt;secondary-title&gt;Pharmacoepidemiol Drug Saf&lt;/secondary-title&gt;&lt;/titles&gt;&lt;periodical&gt;&lt;full-title&gt;Pharmacoepidemiol Drug Saf&lt;/full-title&gt;&lt;/periodical&gt;&lt;pages&gt;704-7&lt;/pages&gt;&lt;volume&gt;18&lt;/volume&gt;&lt;number&gt;8&lt;/number&gt;&lt;edition&gt;2009/05/21&lt;/edition&gt;&lt;keywords&gt;&lt;keyword&gt;Antidepressive Agents/therapeutic use&lt;/keyword&gt;&lt;keyword&gt;*Database Management Systems&lt;/keyword&gt;&lt;keyword&gt;*Databases as Topic&lt;/keyword&gt;&lt;keyword&gt;Depressive Disorder/drug therapy&lt;/keyword&gt;&lt;keyword&gt;Humans&lt;/keyword&gt;&lt;keyword&gt;*Medical Records Systems, Computerized&lt;/keyword&gt;&lt;keyword&gt;*Primary Health Care&lt;/keyword&gt;&lt;keyword&gt;Reproducibility of Results&lt;/keyword&gt;&lt;keyword&gt;*Software&lt;/keyword&gt;&lt;keyword&gt;*Vocabulary, Controlled&lt;/keyword&gt;&lt;/keywords&gt;&lt;dates&gt;&lt;year&gt;2009&lt;/year&gt;&lt;pub-dates&gt;&lt;date&gt;Aug&lt;/date&gt;&lt;/pub-dates&gt;&lt;/dates&gt;&lt;isbn&gt;1099-1557 (Electronic)&amp;#xD;1053-8569 (Linking)&lt;/isbn&gt;&lt;accession-num&gt;19455565&lt;/accession-num&gt;&lt;urls&gt;&lt;related-urls&gt;&lt;url&gt;https://www.ncbi.nlm.nih.gov/pubmed/19455565&lt;/url&gt;&lt;/related-urls&gt;&lt;/urls&gt;&lt;electronic-resource-num&gt;10.1002/pds.1770&lt;/electronic-resource-num&gt;&lt;/record&gt;&lt;/Cite&gt;&lt;/EndNote&gt;</w:instrText>
      </w:r>
      <w:r w:rsidR="00DA52FA">
        <w:rPr>
          <w:rFonts w:cs="Arial"/>
          <w:szCs w:val="22"/>
        </w:rPr>
        <w:fldChar w:fldCharType="separate"/>
      </w:r>
      <w:r w:rsidR="001D4C47">
        <w:rPr>
          <w:rFonts w:cs="Arial"/>
          <w:noProof/>
          <w:szCs w:val="22"/>
        </w:rPr>
        <w:t>(15)</w:t>
      </w:r>
      <w:r w:rsidR="00DA52FA">
        <w:rPr>
          <w:rFonts w:cs="Arial"/>
          <w:szCs w:val="22"/>
        </w:rPr>
        <w:fldChar w:fldCharType="end"/>
      </w:r>
      <w:r w:rsidR="00464173">
        <w:rPr>
          <w:rFonts w:cs="Arial"/>
          <w:szCs w:val="22"/>
        </w:rPr>
        <w:t xml:space="preserve">. </w:t>
      </w:r>
      <w:r w:rsidR="00380480">
        <w:rPr>
          <w:rFonts w:cs="Arial"/>
          <w:szCs w:val="22"/>
          <w:lang w:val="en-US"/>
        </w:rPr>
        <w:t>M</w:t>
      </w:r>
      <w:r w:rsidR="00874F0E" w:rsidRPr="00082723">
        <w:rPr>
          <w:rFonts w:cs="Arial"/>
          <w:szCs w:val="22"/>
          <w:lang w:val="en-US"/>
        </w:rPr>
        <w:t xml:space="preserve">ortality data </w:t>
      </w:r>
      <w:r w:rsidR="00380480">
        <w:rPr>
          <w:rFonts w:cs="Arial"/>
          <w:szCs w:val="22"/>
          <w:lang w:val="en-US"/>
        </w:rPr>
        <w:t xml:space="preserve">for England and Wales </w:t>
      </w:r>
      <w:r w:rsidR="00874F0E" w:rsidRPr="00082723">
        <w:rPr>
          <w:rFonts w:cs="Arial"/>
          <w:szCs w:val="22"/>
          <w:lang w:val="en-US"/>
        </w:rPr>
        <w:t>were</w:t>
      </w:r>
      <w:r w:rsidR="00380480">
        <w:rPr>
          <w:rFonts w:cs="Arial"/>
          <w:szCs w:val="22"/>
          <w:lang w:val="en-US"/>
        </w:rPr>
        <w:t xml:space="preserve"> also</w:t>
      </w:r>
      <w:r w:rsidR="00874F0E" w:rsidRPr="00082723">
        <w:rPr>
          <w:rFonts w:cs="Arial"/>
          <w:szCs w:val="22"/>
          <w:lang w:val="en-US"/>
        </w:rPr>
        <w:t xml:space="preserve"> obtained from linkage to the Office for National Statistics (ONS) dataset</w:t>
      </w:r>
      <w:r w:rsidR="00380480">
        <w:rPr>
          <w:rFonts w:cs="Arial"/>
          <w:szCs w:val="22"/>
          <w:lang w:val="en-US"/>
        </w:rPr>
        <w:t xml:space="preserve"> which</w:t>
      </w:r>
      <w:r w:rsidR="00380480" w:rsidRPr="00380480">
        <w:rPr>
          <w:rFonts w:cs="Arial"/>
          <w:szCs w:val="22"/>
          <w:lang w:val="en-US"/>
        </w:rPr>
        <w:t xml:space="preserve"> </w:t>
      </w:r>
      <w:r w:rsidR="00380480">
        <w:rPr>
          <w:rFonts w:cs="Arial"/>
          <w:szCs w:val="22"/>
          <w:lang w:val="en-US"/>
        </w:rPr>
        <w:t>is considered the gold standard for mortality data</w:t>
      </w:r>
      <w:r w:rsidR="00874F0E" w:rsidRPr="00082723">
        <w:rPr>
          <w:rFonts w:cs="Arial"/>
          <w:szCs w:val="22"/>
          <w:lang w:val="en-US"/>
        </w:rPr>
        <w:t xml:space="preserve">. </w:t>
      </w:r>
      <w:r w:rsidR="00380480">
        <w:rPr>
          <w:rFonts w:cs="Arial"/>
          <w:szCs w:val="22"/>
          <w:lang w:val="en-US"/>
        </w:rPr>
        <w:t>Date of death was therefore based on ONS data for the 60% of GP practices where this linkage was available and of sufficient quality, otherwise death date as recorded by CPRD was used (which has been shown to be comparable with the ONS</w:t>
      </w:r>
      <w:r w:rsidR="00380480">
        <w:rPr>
          <w:rFonts w:cs="Arial"/>
          <w:szCs w:val="22"/>
          <w:lang w:val="en-US"/>
        </w:rPr>
        <w:fldChar w:fldCharType="begin"/>
      </w:r>
      <w:r w:rsidR="001D4C47">
        <w:rPr>
          <w:rFonts w:cs="Arial"/>
          <w:szCs w:val="22"/>
          <w:lang w:val="en-US"/>
        </w:rPr>
        <w:instrText xml:space="preserve"> ADDIN EN.CITE &lt;EndNote&gt;&lt;Cite&gt;&lt;Author&gt;Gallagher&lt;/Author&gt;&lt;Year&gt;2019&lt;/Year&gt;&lt;RecNum&gt;703&lt;/RecNum&gt;&lt;DisplayText&gt;(14)&lt;/DisplayText&gt;&lt;record&gt;&lt;rec-number&gt;703&lt;/rec-number&gt;&lt;foreign-keys&gt;&lt;key app="EN" db-id="s9t525tvmvd922e9dt552vro9xz0wdpetfz5" timestamp="1557402487"&gt;703&lt;/key&gt;&lt;/foreign-keys&gt;&lt;ref-type name="Journal Article"&gt;17&lt;/ref-type&gt;&lt;contributors&gt;&lt;authors&gt;&lt;author&gt;Gallagher, A. M.&lt;/author&gt;&lt;author&gt;Dedman, D.&lt;/author&gt;&lt;author&gt;Padmanabhan, S.&lt;/author&gt;&lt;author&gt;Leufkens, H. G. M.&lt;/author&gt;&lt;author&gt;de Vries, F.&lt;/author&gt;&lt;/authors&gt;&lt;/contributors&gt;&lt;auth-address&gt;Clinical Practice Research Datalink, Medicines and Healthcare products Regulatory Agency, London, UK.&amp;#xD;Utrecht Institute for Pharmaceutical Sciences, Utrecht University, Utrecht, The Netherlands.&amp;#xD;Department of Clinical Pharmacy &amp;amp; Toxicology, Maastricht University Medical Centre+, Maastricht, The Netherlands.&lt;/auth-address&gt;&lt;titles&gt;&lt;title&gt;The accuracy of date of death recording in the Clinical Practice Research Datalink GOLD database in England compared with the Office for National Statistics death registrations&lt;/title&gt;&lt;secondary-title&gt;Pharmacoepidemiol Drug Saf&lt;/secondary-title&gt;&lt;/titles&gt;&lt;periodical&gt;&lt;full-title&gt;Pharmacoepidemiol Drug Saf&lt;/full-title&gt;&lt;/periodical&gt;&lt;pages&gt;563-569&lt;/pages&gt;&lt;volume&gt;28&lt;/volume&gt;&lt;number&gt;5&lt;/number&gt;&lt;edition&gt;2019/03/26&lt;/edition&gt;&lt;keywords&gt;&lt;keyword&gt;Cprd&lt;/keyword&gt;&lt;keyword&gt;Hes&lt;/keyword&gt;&lt;keyword&gt;Ons&lt;/keyword&gt;&lt;keyword&gt;Uk&lt;/keyword&gt;&lt;keyword&gt;data linkage&lt;/keyword&gt;&lt;keyword&gt;death&lt;/keyword&gt;&lt;keyword&gt;mortality&lt;/keyword&gt;&lt;keyword&gt;pharmacoepidemiology&lt;/keyword&gt;&lt;keyword&gt;validation&lt;/keyword&gt;&lt;/keywords&gt;&lt;dates&gt;&lt;year&gt;2019&lt;/year&gt;&lt;pub-dates&gt;&lt;date&gt;May&lt;/date&gt;&lt;/pub-dates&gt;&lt;/dates&gt;&lt;isbn&gt;1099-1557 (Electronic)&amp;#xD;1053-8569 (Linking)&lt;/isbn&gt;&lt;accession-num&gt;30908785&lt;/accession-num&gt;&lt;urls&gt;&lt;related-urls&gt;&lt;url&gt;https://www.ncbi.nlm.nih.gov/pubmed/30908785&lt;/url&gt;&lt;/related-urls&gt;&lt;/urls&gt;&lt;electronic-resource-num&gt;10.1002/pds.4747&lt;/electronic-resource-num&gt;&lt;/record&gt;&lt;/Cite&gt;&lt;/EndNote&gt;</w:instrText>
      </w:r>
      <w:r w:rsidR="00380480">
        <w:rPr>
          <w:rFonts w:cs="Arial"/>
          <w:szCs w:val="22"/>
          <w:lang w:val="en-US"/>
        </w:rPr>
        <w:fldChar w:fldCharType="separate"/>
      </w:r>
      <w:r w:rsidR="001D4C47">
        <w:rPr>
          <w:rFonts w:cs="Arial"/>
          <w:noProof/>
          <w:szCs w:val="22"/>
          <w:lang w:val="en-US"/>
        </w:rPr>
        <w:t>(14)</w:t>
      </w:r>
      <w:r w:rsidR="00380480">
        <w:rPr>
          <w:rFonts w:cs="Arial"/>
          <w:szCs w:val="22"/>
          <w:lang w:val="en-US"/>
        </w:rPr>
        <w:fldChar w:fldCharType="end"/>
      </w:r>
      <w:r w:rsidR="00380480">
        <w:rPr>
          <w:rFonts w:cs="Arial"/>
          <w:szCs w:val="22"/>
          <w:lang w:val="en-US"/>
        </w:rPr>
        <w:t>).</w:t>
      </w:r>
    </w:p>
    <w:p w14:paraId="3FC5AD09" w14:textId="4B9B6558" w:rsidR="00C11E1D" w:rsidRDefault="00C11E1D" w:rsidP="002B0C7C">
      <w:pPr>
        <w:spacing w:line="480" w:lineRule="auto"/>
        <w:rPr>
          <w:rFonts w:cs="Arial"/>
          <w:szCs w:val="22"/>
          <w:lang w:val="en-US"/>
        </w:rPr>
      </w:pPr>
    </w:p>
    <w:p w14:paraId="4758BAEB" w14:textId="1474515B" w:rsidR="00464173" w:rsidRDefault="00464173" w:rsidP="00464173">
      <w:pPr>
        <w:spacing w:line="480" w:lineRule="auto"/>
        <w:rPr>
          <w:rFonts w:cs="Arial"/>
          <w:szCs w:val="22"/>
          <w:lang w:val="en-US"/>
        </w:rPr>
      </w:pPr>
      <w:r>
        <w:rPr>
          <w:rFonts w:cs="Arial"/>
          <w:szCs w:val="22"/>
          <w:lang w:val="en-US"/>
        </w:rPr>
        <w:t>There is no agreed algorithm for identifying cases with XLH using real world data. Methods from previous studies</w:t>
      </w:r>
      <w:r>
        <w:rPr>
          <w:rFonts w:cs="Arial"/>
          <w:szCs w:val="22"/>
          <w:lang w:val="en-US"/>
        </w:rPr>
        <w:fldChar w:fldCharType="begin">
          <w:fldData xml:space="preserve">PEVuZE5vdGU+PENpdGU+PEF1dGhvcj5CZWNrLU5pZWxzZW48L0F1dGhvcj48WWVhcj4yMDA5PC9Z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</w:fldData>
        </w:fldChar>
      </w:r>
      <w:r w:rsidR="001D4C47">
        <w:rPr>
          <w:rFonts w:cs="Arial"/>
          <w:szCs w:val="22"/>
          <w:lang w:val="en-US"/>
        </w:rPr>
        <w:instrText xml:space="preserve"> ADDIN EN.CITE </w:instrText>
      </w:r>
      <w:r w:rsidR="001D4C47">
        <w:rPr>
          <w:rFonts w:cs="Arial"/>
          <w:szCs w:val="22"/>
          <w:lang w:val="en-US"/>
        </w:rPr>
        <w:fldChar w:fldCharType="begin">
          <w:fldData xml:space="preserve">PEVuZE5vdGU+PENpdGU+PEF1dGhvcj5CZWNrLU5pZWxzZW48L0F1dGhvcj48WWVhcj4yMDA5PC9Z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</w:fldData>
        </w:fldChar>
      </w:r>
      <w:r w:rsidR="001D4C47">
        <w:rPr>
          <w:rFonts w:cs="Arial"/>
          <w:szCs w:val="22"/>
          <w:lang w:val="en-US"/>
        </w:rPr>
        <w:instrText xml:space="preserve"> ADDIN EN.CITE.DATA </w:instrText>
      </w:r>
      <w:r w:rsidR="001D4C47">
        <w:rPr>
          <w:rFonts w:cs="Arial"/>
          <w:szCs w:val="22"/>
          <w:lang w:val="en-US"/>
        </w:rPr>
      </w:r>
      <w:r w:rsidR="001D4C47">
        <w:rPr>
          <w:rFonts w:cs="Arial"/>
          <w:szCs w:val="22"/>
          <w:lang w:val="en-US"/>
        </w:rPr>
        <w:fldChar w:fldCharType="end"/>
      </w:r>
      <w:r>
        <w:rPr>
          <w:rFonts w:cs="Arial"/>
          <w:szCs w:val="22"/>
          <w:lang w:val="en-US"/>
        </w:rPr>
      </w:r>
      <w:r>
        <w:rPr>
          <w:rFonts w:cs="Arial"/>
          <w:szCs w:val="22"/>
          <w:lang w:val="en-US"/>
        </w:rPr>
        <w:fldChar w:fldCharType="separate"/>
      </w:r>
      <w:r w:rsidR="001D4C47">
        <w:rPr>
          <w:rFonts w:cs="Arial"/>
          <w:noProof/>
          <w:szCs w:val="22"/>
          <w:lang w:val="en-US"/>
        </w:rPr>
        <w:t>(10-12)</w:t>
      </w:r>
      <w:r>
        <w:rPr>
          <w:rFonts w:cs="Arial"/>
          <w:szCs w:val="22"/>
          <w:lang w:val="en-US"/>
        </w:rPr>
        <w:fldChar w:fldCharType="end"/>
      </w:r>
      <w:r>
        <w:rPr>
          <w:rFonts w:cs="Arial"/>
          <w:szCs w:val="22"/>
          <w:lang w:val="en-US"/>
        </w:rPr>
        <w:t xml:space="preserve"> were modified by the availability of data in the CRPD by two experts in familial hypophosphataemia in children (NS) and adults (MKJ). A list of potential diseases that cause rickets/ osteomalacia and could represent XLH was used to extract potential cases</w:t>
      </w:r>
      <w:r w:rsidRPr="00082723">
        <w:rPr>
          <w:rFonts w:cs="Arial"/>
          <w:szCs w:val="22"/>
          <w:lang w:val="en-US"/>
        </w:rPr>
        <w:t xml:space="preserve"> </w:t>
      </w:r>
      <w:r>
        <w:rPr>
          <w:rFonts w:cs="Arial"/>
          <w:szCs w:val="22"/>
          <w:lang w:val="en-US"/>
        </w:rPr>
        <w:t xml:space="preserve">and their controls from the CPRD dataset (Table 1). Next, an algorithm was developed to grade cases </w:t>
      </w:r>
      <w:r w:rsidR="00207169" w:rsidRPr="00082723">
        <w:rPr>
          <w:rFonts w:cs="Arial"/>
          <w:szCs w:val="22"/>
          <w:lang w:val="en-US"/>
        </w:rPr>
        <w:t xml:space="preserve">(‘highly likely’, ‘likely’, ‘possible’, ‘unlikely’ or ‘unable to determine’) </w:t>
      </w:r>
      <w:r>
        <w:rPr>
          <w:rFonts w:cs="Arial"/>
          <w:szCs w:val="22"/>
          <w:lang w:val="en-US"/>
        </w:rPr>
        <w:t>using other primary care data that included:</w:t>
      </w:r>
    </w:p>
    <w:p w14:paraId="20E20063" w14:textId="600EE8D6" w:rsidR="00464173" w:rsidRDefault="00464173" w:rsidP="00023F4F">
      <w:pPr>
        <w:pStyle w:val="ListParagraph"/>
        <w:numPr>
          <w:ilvl w:val="0"/>
          <w:numId w:val="3"/>
        </w:numPr>
        <w:spacing w:line="360" w:lineRule="auto"/>
        <w:ind w:left="714" w:hanging="357"/>
        <w:rPr>
          <w:rFonts w:cs="Arial"/>
          <w:szCs w:val="22"/>
          <w:lang w:val="en-US"/>
        </w:rPr>
      </w:pPr>
      <w:r>
        <w:rPr>
          <w:rFonts w:cs="Arial"/>
          <w:szCs w:val="22"/>
          <w:lang w:val="en-US"/>
        </w:rPr>
        <w:t>T</w:t>
      </w:r>
      <w:r w:rsidRPr="00464173">
        <w:rPr>
          <w:rFonts w:cs="Arial"/>
          <w:szCs w:val="22"/>
          <w:lang w:val="en-US"/>
        </w:rPr>
        <w:t>erms for other diagnoses that could mimic XLH such as cystinosis or fibrous dysplasia (</w:t>
      </w:r>
      <w:r w:rsidR="00DA52FA">
        <w:rPr>
          <w:rFonts w:cs="Arial"/>
          <w:szCs w:val="22"/>
          <w:lang w:val="en-US"/>
        </w:rPr>
        <w:t>s</w:t>
      </w:r>
      <w:r w:rsidRPr="00464173">
        <w:rPr>
          <w:rFonts w:cs="Arial"/>
          <w:szCs w:val="22"/>
          <w:lang w:val="en-US"/>
        </w:rPr>
        <w:t xml:space="preserve">upplementary item </w:t>
      </w:r>
      <w:r w:rsidR="00DA52FA">
        <w:rPr>
          <w:rFonts w:cs="Arial"/>
          <w:szCs w:val="22"/>
          <w:lang w:val="en-US"/>
        </w:rPr>
        <w:t>1</w:t>
      </w:r>
      <w:r w:rsidR="001D4C47">
        <w:rPr>
          <w:rFonts w:cs="Arial"/>
          <w:szCs w:val="22"/>
          <w:lang w:val="en-US"/>
        </w:rPr>
        <w:t xml:space="preserve"> </w:t>
      </w:r>
      <w:r w:rsidR="001D4C4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1D4C47">
        <w:rPr>
          <w:rFonts w:cs="Arial"/>
          <w:szCs w:val="22"/>
          <w:lang w:val="en-US"/>
        </w:rPr>
        <w:fldChar w:fldCharType="separate"/>
      </w:r>
      <w:r w:rsidR="001D4C47">
        <w:rPr>
          <w:rFonts w:cs="Arial"/>
          <w:noProof/>
          <w:szCs w:val="22"/>
          <w:lang w:val="en-US"/>
        </w:rPr>
        <w:t>(16)</w:t>
      </w:r>
      <w:r w:rsidR="001D4C47">
        <w:rPr>
          <w:rFonts w:cs="Arial"/>
          <w:szCs w:val="22"/>
          <w:lang w:val="en-US"/>
        </w:rPr>
        <w:fldChar w:fldCharType="end"/>
      </w:r>
      <w:r w:rsidRPr="00464173">
        <w:rPr>
          <w:rFonts w:cs="Arial"/>
          <w:szCs w:val="22"/>
          <w:lang w:val="en-US"/>
        </w:rPr>
        <w:t xml:space="preserve">), </w:t>
      </w:r>
    </w:p>
    <w:p w14:paraId="0185CB5F" w14:textId="19A08039" w:rsidR="00464173" w:rsidRPr="00207169" w:rsidRDefault="00464173" w:rsidP="00023F4F">
      <w:pPr>
        <w:pStyle w:val="ListParagraph"/>
        <w:numPr>
          <w:ilvl w:val="0"/>
          <w:numId w:val="3"/>
        </w:numPr>
        <w:spacing w:line="360" w:lineRule="auto"/>
        <w:ind w:left="714" w:hanging="357"/>
        <w:rPr>
          <w:rFonts w:cs="Arial"/>
          <w:szCs w:val="22"/>
          <w:lang w:val="en-US"/>
        </w:rPr>
      </w:pPr>
      <w:r w:rsidRPr="00464173">
        <w:rPr>
          <w:rFonts w:cs="Arial"/>
          <w:szCs w:val="22"/>
          <w:lang w:val="en-US"/>
        </w:rPr>
        <w:t xml:space="preserve"> </w:t>
      </w:r>
      <w:r>
        <w:rPr>
          <w:rFonts w:cs="Arial"/>
          <w:szCs w:val="22"/>
          <w:lang w:val="en-US"/>
        </w:rPr>
        <w:t>L</w:t>
      </w:r>
      <w:r w:rsidRPr="00464173">
        <w:rPr>
          <w:rFonts w:cs="Arial"/>
          <w:szCs w:val="22"/>
          <w:lang w:val="en-US"/>
        </w:rPr>
        <w:t xml:space="preserve">aboratory tests performed in the primary care setting including counts of: normal, low and very low (&lt; 75% of lower limit of normal range) serum phosphate; normal or high, low alkaline phosphatase (ALP) ; normal, low and high serum adjusted calcium; normal or high serum </w:t>
      </w:r>
      <w:r w:rsidRPr="005734F2">
        <w:rPr>
          <w:rFonts w:cs="Arial"/>
          <w:szCs w:val="22"/>
          <w:lang w:val="en-US"/>
        </w:rPr>
        <w:t>parathyroid (PTH);</w:t>
      </w:r>
      <w:r w:rsidRPr="00207169">
        <w:rPr>
          <w:rFonts w:cs="Arial"/>
          <w:szCs w:val="22"/>
          <w:lang w:val="en-US"/>
        </w:rPr>
        <w:t xml:space="preserve"> eGFR &lt; 15ml/min/m2 or &lt;30 - 15ml/min/m2; normal or high alanine transferase (ALT) values; normal or low serum bicarbonate values</w:t>
      </w:r>
      <w:r w:rsidRPr="00023F4F">
        <w:rPr>
          <w:rFonts w:cs="Arial"/>
          <w:szCs w:val="22"/>
          <w:lang w:val="en-US"/>
        </w:rPr>
        <w:t xml:space="preserve">. </w:t>
      </w:r>
      <w:r w:rsidRPr="00023F4F">
        <w:rPr>
          <w:lang w:val="en-US"/>
        </w:rPr>
        <w:t>Existing CPRD reference ranges for laboratory values were used to estimate values for the 20% of patients missing these ranges (</w:t>
      </w:r>
      <w:r w:rsidR="00DA52FA">
        <w:rPr>
          <w:lang w:val="en-US"/>
        </w:rPr>
        <w:t>s</w:t>
      </w:r>
      <w:r w:rsidRPr="00023F4F">
        <w:rPr>
          <w:lang w:val="en-US"/>
        </w:rPr>
        <w:t xml:space="preserve">upplementary Item </w:t>
      </w:r>
      <w:r w:rsidR="00DA52FA">
        <w:rPr>
          <w:lang w:val="en-US"/>
        </w:rPr>
        <w:t>2</w:t>
      </w:r>
      <w:r w:rsidR="001D4C47">
        <w:rPr>
          <w:lang w:val="en-US"/>
        </w:rPr>
        <w:t xml:space="preserve"> </w:t>
      </w:r>
      <w:r w:rsidR="001D4C47">
        <w:rPr>
          <w:lang w:val="en-US"/>
        </w:rPr>
        <w:fldChar w:fldCharType="begin"/>
      </w:r>
      <w:r w:rsidR="00993087">
        <w:rPr>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1D4C47">
        <w:rPr>
          <w:lang w:val="en-US"/>
        </w:rPr>
        <w:fldChar w:fldCharType="separate"/>
      </w:r>
      <w:r w:rsidR="001D4C47">
        <w:rPr>
          <w:noProof/>
          <w:lang w:val="en-US"/>
        </w:rPr>
        <w:t>(16)</w:t>
      </w:r>
      <w:r w:rsidR="001D4C47">
        <w:rPr>
          <w:lang w:val="en-US"/>
        </w:rPr>
        <w:fldChar w:fldCharType="end"/>
      </w:r>
      <w:r w:rsidRPr="00207169">
        <w:rPr>
          <w:lang w:val="en-US"/>
        </w:rPr>
        <w:t>).</w:t>
      </w:r>
    </w:p>
    <w:p w14:paraId="04D7BB5B" w14:textId="6F018887" w:rsidR="00464173" w:rsidRPr="00207169" w:rsidRDefault="00464173" w:rsidP="00023F4F">
      <w:pPr>
        <w:pStyle w:val="ListParagraph"/>
        <w:numPr>
          <w:ilvl w:val="0"/>
          <w:numId w:val="3"/>
        </w:numPr>
        <w:spacing w:line="360" w:lineRule="auto"/>
        <w:ind w:left="714" w:hanging="357"/>
        <w:rPr>
          <w:rFonts w:cs="Arial"/>
          <w:szCs w:val="22"/>
          <w:lang w:val="en-US"/>
        </w:rPr>
      </w:pPr>
      <w:r>
        <w:rPr>
          <w:rFonts w:cs="Arial"/>
          <w:szCs w:val="22"/>
          <w:lang w:val="en-US"/>
        </w:rPr>
        <w:t>P</w:t>
      </w:r>
      <w:r w:rsidRPr="00464173">
        <w:rPr>
          <w:rFonts w:cs="Arial"/>
          <w:szCs w:val="22"/>
          <w:lang w:val="en-US"/>
        </w:rPr>
        <w:t>rescriptions for more than 12 months of any activated vitamin D preparation,</w:t>
      </w:r>
      <w:r w:rsidRPr="00957C74">
        <w:rPr>
          <w:rFonts w:cs="Arial"/>
          <w:szCs w:val="22"/>
          <w:lang w:val="en-US"/>
        </w:rPr>
        <w:t xml:space="preserve"> oral phosphate preparations</w:t>
      </w:r>
      <w:r w:rsidRPr="005734F2">
        <w:rPr>
          <w:rFonts w:cs="Arial"/>
          <w:szCs w:val="22"/>
          <w:lang w:val="en-US"/>
        </w:rPr>
        <w:t>, bicarbonate, potassium or calcium supplements</w:t>
      </w:r>
      <w:r w:rsidRPr="00207169">
        <w:rPr>
          <w:rFonts w:cs="Arial"/>
          <w:szCs w:val="22"/>
          <w:lang w:val="en-US"/>
        </w:rPr>
        <w:t xml:space="preserve"> (see supplementary </w:t>
      </w:r>
      <w:r w:rsidR="00DA52FA">
        <w:rPr>
          <w:rFonts w:cs="Arial"/>
          <w:szCs w:val="22"/>
          <w:lang w:val="en-US"/>
        </w:rPr>
        <w:t>item 3</w:t>
      </w:r>
      <w:r w:rsidRPr="00207169">
        <w:rPr>
          <w:rFonts w:cs="Arial"/>
          <w:szCs w:val="22"/>
          <w:lang w:val="en-US"/>
        </w:rPr>
        <w:t xml:space="preserve"> for drug codes</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sidRPr="00207169">
        <w:rPr>
          <w:rFonts w:cs="Arial"/>
          <w:szCs w:val="22"/>
          <w:lang w:val="en-US"/>
        </w:rPr>
        <w:t>).</w:t>
      </w:r>
    </w:p>
    <w:p w14:paraId="4DC3DBB6" w14:textId="77777777" w:rsidR="00464173" w:rsidRDefault="00464173" w:rsidP="00464173">
      <w:pPr>
        <w:spacing w:line="480" w:lineRule="auto"/>
        <w:rPr>
          <w:rFonts w:cs="Arial"/>
          <w:szCs w:val="22"/>
          <w:lang w:val="en-US"/>
        </w:rPr>
      </w:pPr>
    </w:p>
    <w:p w14:paraId="633B3C3E" w14:textId="0A7F02EB" w:rsidR="00464173" w:rsidRDefault="00464173" w:rsidP="00464173">
      <w:pPr>
        <w:spacing w:line="480" w:lineRule="auto"/>
        <w:rPr>
          <w:rFonts w:cs="Arial"/>
          <w:szCs w:val="22"/>
          <w:lang w:val="en-US"/>
        </w:rPr>
      </w:pPr>
      <w:r>
        <w:rPr>
          <w:rFonts w:cs="Arial"/>
          <w:szCs w:val="22"/>
          <w:lang w:val="en-US"/>
        </w:rPr>
        <w:t xml:space="preserve">A key feature of XLH is a low serum phosphate. From the extract cases, individuals with </w:t>
      </w:r>
      <w:r w:rsidRPr="003C6A5C">
        <w:rPr>
          <w:rFonts w:cs="Arial"/>
          <w:szCs w:val="22"/>
          <w:lang w:val="en-US"/>
        </w:rPr>
        <w:t>2 or more low phosphate values</w:t>
      </w:r>
      <w:r>
        <w:rPr>
          <w:rFonts w:cs="Arial"/>
          <w:szCs w:val="22"/>
          <w:lang w:val="en-US"/>
        </w:rPr>
        <w:t xml:space="preserve"> or </w:t>
      </w:r>
      <w:r w:rsidRPr="003C6A5C">
        <w:rPr>
          <w:rFonts w:cs="Arial"/>
          <w:szCs w:val="22"/>
          <w:lang w:val="en-US"/>
        </w:rPr>
        <w:t xml:space="preserve">50% or more </w:t>
      </w:r>
      <w:r>
        <w:rPr>
          <w:rFonts w:cs="Arial"/>
          <w:szCs w:val="22"/>
          <w:lang w:val="en-US"/>
        </w:rPr>
        <w:t xml:space="preserve">low  </w:t>
      </w:r>
      <w:r w:rsidRPr="003C6A5C">
        <w:rPr>
          <w:rFonts w:cs="Arial"/>
          <w:szCs w:val="22"/>
          <w:lang w:val="en-US"/>
        </w:rPr>
        <w:t>phos</w:t>
      </w:r>
      <w:r>
        <w:rPr>
          <w:rFonts w:cs="Arial"/>
          <w:szCs w:val="22"/>
          <w:lang w:val="en-US"/>
        </w:rPr>
        <w:t>phate value</w:t>
      </w:r>
      <w:r w:rsidRPr="003C6A5C">
        <w:rPr>
          <w:rFonts w:cs="Arial"/>
          <w:szCs w:val="22"/>
          <w:lang w:val="en-US"/>
        </w:rPr>
        <w:t xml:space="preserve"> if few</w:t>
      </w:r>
      <w:r>
        <w:rPr>
          <w:rFonts w:cs="Arial"/>
          <w:szCs w:val="22"/>
          <w:lang w:val="en-US"/>
        </w:rPr>
        <w:t xml:space="preserve">er than </w:t>
      </w:r>
      <w:r w:rsidRPr="003C6A5C">
        <w:rPr>
          <w:rFonts w:cs="Arial"/>
          <w:szCs w:val="22"/>
          <w:lang w:val="en-US"/>
        </w:rPr>
        <w:t>3 values recorded</w:t>
      </w:r>
      <w:r>
        <w:rPr>
          <w:rFonts w:cs="Arial"/>
          <w:szCs w:val="22"/>
          <w:lang w:val="en-US"/>
        </w:rPr>
        <w:t xml:space="preserve"> </w:t>
      </w:r>
      <w:r w:rsidRPr="003C6A5C">
        <w:rPr>
          <w:rFonts w:cs="Arial"/>
          <w:szCs w:val="22"/>
          <w:lang w:val="en-US"/>
        </w:rPr>
        <w:t>or no phosphate results recorded</w:t>
      </w:r>
      <w:r>
        <w:rPr>
          <w:rFonts w:cs="Arial"/>
          <w:szCs w:val="22"/>
          <w:lang w:val="en-US"/>
        </w:rPr>
        <w:t xml:space="preserve"> were selected for grading. Major, unexpected criteria and red flags were developed. Major criteria were: high ALP,  more than 1 year of activated vitamin D therapy or phosphate therapy. Unexpected criteria included less than 50% serum phosphate values below the minimum reference range, presence of low ALP values or only normal ALP values, a low adjusted serum calcium or bicarbonate value. </w:t>
      </w:r>
      <w:r w:rsidR="005B27DE">
        <w:rPr>
          <w:rFonts w:cs="Arial"/>
          <w:szCs w:val="22"/>
          <w:lang w:val="en-US"/>
        </w:rPr>
        <w:t>C</w:t>
      </w:r>
      <w:r>
        <w:rPr>
          <w:rFonts w:cs="Arial"/>
          <w:szCs w:val="22"/>
          <w:lang w:val="en-US"/>
        </w:rPr>
        <w:t>riteria that would discount a diagnosis of XLH were only low ALP values, 2 or more low adjusted calcium values, 2 or more low bicarbonate values, treatment with bicarbonate or potassium supplements or a competing diagnosis. NS and MKJ independently graded cases using these criteria (</w:t>
      </w:r>
      <w:r w:rsidR="00DA52FA">
        <w:rPr>
          <w:rFonts w:cs="Arial"/>
          <w:szCs w:val="22"/>
          <w:lang w:val="en-US"/>
        </w:rPr>
        <w:t>s</w:t>
      </w:r>
      <w:r>
        <w:rPr>
          <w:rFonts w:cs="Arial"/>
          <w:szCs w:val="22"/>
          <w:lang w:val="en-US"/>
        </w:rPr>
        <w:t xml:space="preserve">upplementary </w:t>
      </w:r>
      <w:r w:rsidR="00207169">
        <w:rPr>
          <w:rFonts w:cs="Arial"/>
          <w:szCs w:val="22"/>
          <w:lang w:val="en-US"/>
        </w:rPr>
        <w:t>item</w:t>
      </w:r>
      <w:r>
        <w:rPr>
          <w:rFonts w:cs="Arial"/>
          <w:szCs w:val="22"/>
          <w:lang w:val="en-US"/>
        </w:rPr>
        <w:t xml:space="preserve"> </w:t>
      </w:r>
      <w:r w:rsidR="00AE7CE4">
        <w:rPr>
          <w:rFonts w:cs="Arial"/>
          <w:szCs w:val="22"/>
          <w:lang w:val="en-US"/>
        </w:rPr>
        <w:t>4</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Pr>
          <w:rFonts w:cs="Arial"/>
          <w:szCs w:val="22"/>
          <w:lang w:val="en-US"/>
        </w:rPr>
        <w:t xml:space="preserve">). Patients with no recorded phosphate values and no unexpected or red flags were designated as not able to be graded. </w:t>
      </w:r>
    </w:p>
    <w:p w14:paraId="728305F9" w14:textId="77777777" w:rsidR="00464173" w:rsidRDefault="00464173" w:rsidP="00464173">
      <w:pPr>
        <w:spacing w:line="480" w:lineRule="auto"/>
        <w:rPr>
          <w:rFonts w:cs="Arial"/>
          <w:szCs w:val="22"/>
          <w:lang w:val="en-US"/>
        </w:rPr>
      </w:pPr>
    </w:p>
    <w:p w14:paraId="27890E2E" w14:textId="35B7C092" w:rsidR="00464173" w:rsidRPr="00082723" w:rsidRDefault="00464173" w:rsidP="00464173">
      <w:pPr>
        <w:spacing w:line="480" w:lineRule="auto"/>
        <w:rPr>
          <w:rFonts w:cs="Arial"/>
          <w:szCs w:val="22"/>
          <w:lang w:val="en-US"/>
        </w:rPr>
      </w:pPr>
      <w:r>
        <w:rPr>
          <w:rFonts w:cs="Arial"/>
          <w:szCs w:val="22"/>
          <w:lang w:val="en-US"/>
        </w:rPr>
        <w:t xml:space="preserve">Given the expected excess of females with XLH, </w:t>
      </w:r>
      <w:r>
        <w:rPr>
          <w:lang w:val="en-US"/>
        </w:rPr>
        <w:t>g</w:t>
      </w:r>
      <w:r w:rsidRPr="00082723">
        <w:rPr>
          <w:lang w:val="en-US"/>
        </w:rPr>
        <w:t>raders were blinded to the gender of potential patients</w:t>
      </w:r>
      <w:r>
        <w:rPr>
          <w:lang w:val="en-US"/>
        </w:rPr>
        <w:t xml:space="preserve">. </w:t>
      </w:r>
      <w:r w:rsidRPr="00082723">
        <w:rPr>
          <w:lang w:val="en-US"/>
        </w:rPr>
        <w:t>After the first round</w:t>
      </w:r>
      <w:r>
        <w:rPr>
          <w:lang w:val="en-US"/>
        </w:rPr>
        <w:t xml:space="preserve"> of grading</w:t>
      </w:r>
      <w:r w:rsidRPr="00082723">
        <w:rPr>
          <w:lang w:val="en-US"/>
        </w:rPr>
        <w:t xml:space="preserve">, a more detailed record was created </w:t>
      </w:r>
      <w:r w:rsidRPr="00082723">
        <w:rPr>
          <w:rFonts w:cs="Arial"/>
          <w:szCs w:val="22"/>
          <w:lang w:val="en-US"/>
        </w:rPr>
        <w:t xml:space="preserve">for </w:t>
      </w:r>
      <w:r w:rsidRPr="00082723">
        <w:rPr>
          <w:lang w:val="en-US"/>
        </w:rPr>
        <w:t xml:space="preserve">each patient </w:t>
      </w:r>
      <w:r>
        <w:rPr>
          <w:lang w:val="en-US"/>
        </w:rPr>
        <w:t xml:space="preserve">discordantly graded </w:t>
      </w:r>
      <w:r w:rsidRPr="00082723">
        <w:rPr>
          <w:lang w:val="en-US"/>
        </w:rPr>
        <w:t>highly likely</w:t>
      </w:r>
      <w:r>
        <w:rPr>
          <w:lang w:val="en-US"/>
        </w:rPr>
        <w:t xml:space="preserve"> </w:t>
      </w:r>
      <w:r w:rsidRPr="00082723">
        <w:rPr>
          <w:lang w:val="en-US"/>
        </w:rPr>
        <w:t>/ likely vs. other grades</w:t>
      </w:r>
      <w:r w:rsidRPr="00082723">
        <w:rPr>
          <w:rFonts w:cs="Arial"/>
          <w:szCs w:val="22"/>
          <w:lang w:val="en-US"/>
        </w:rPr>
        <w:t xml:space="preserve"> </w:t>
      </w:r>
      <w:r>
        <w:rPr>
          <w:rFonts w:cs="Arial"/>
          <w:szCs w:val="22"/>
          <w:lang w:val="en-US"/>
        </w:rPr>
        <w:t>in a</w:t>
      </w:r>
      <w:r w:rsidRPr="00082723">
        <w:rPr>
          <w:rFonts w:cs="Arial"/>
          <w:szCs w:val="22"/>
          <w:lang w:val="en-US"/>
        </w:rPr>
        <w:t xml:space="preserve"> second round </w:t>
      </w:r>
      <w:r>
        <w:rPr>
          <w:rFonts w:cs="Arial"/>
          <w:szCs w:val="22"/>
          <w:lang w:val="en-US"/>
        </w:rPr>
        <w:t>with the complete clinical record made available. In a post-hoc analysis we explored the presence of Read codes for renal stones and/or hypercalciuria (</w:t>
      </w:r>
      <w:r w:rsidR="00AE7CE4">
        <w:rPr>
          <w:rFonts w:cs="Arial"/>
          <w:szCs w:val="22"/>
          <w:lang w:val="en-US"/>
        </w:rPr>
        <w:t>codes in s</w:t>
      </w:r>
      <w:r>
        <w:rPr>
          <w:rFonts w:cs="Arial"/>
          <w:szCs w:val="22"/>
          <w:lang w:val="en-US"/>
        </w:rPr>
        <w:t xml:space="preserve">upplementary </w:t>
      </w:r>
      <w:r w:rsidR="00AE7CE4">
        <w:rPr>
          <w:rFonts w:cs="Arial"/>
          <w:szCs w:val="22"/>
          <w:lang w:val="en-US"/>
        </w:rPr>
        <w:t>item</w:t>
      </w:r>
      <w:r>
        <w:rPr>
          <w:rFonts w:cs="Arial"/>
          <w:szCs w:val="22"/>
          <w:lang w:val="en-US"/>
        </w:rPr>
        <w:t xml:space="preserve"> </w:t>
      </w:r>
      <w:r w:rsidR="00AE7CE4">
        <w:rPr>
          <w:rFonts w:cs="Arial"/>
          <w:szCs w:val="22"/>
          <w:lang w:val="en-US"/>
        </w:rPr>
        <w:t>3</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Pr>
          <w:rFonts w:cs="Arial"/>
          <w:szCs w:val="22"/>
          <w:lang w:val="en-US"/>
        </w:rPr>
        <w:t xml:space="preserve">). </w:t>
      </w:r>
    </w:p>
    <w:p w14:paraId="238BC2E7" w14:textId="77777777" w:rsidR="00464173" w:rsidRDefault="00464173" w:rsidP="002B0C7C">
      <w:pPr>
        <w:spacing w:line="480" w:lineRule="auto"/>
        <w:rPr>
          <w:rFonts w:cs="Arial"/>
          <w:szCs w:val="22"/>
          <w:lang w:val="en-US"/>
        </w:rPr>
      </w:pPr>
    </w:p>
    <w:p w14:paraId="233E8D57" w14:textId="1373C5AE" w:rsidR="00207169" w:rsidRDefault="00207169" w:rsidP="002B0C7C">
      <w:pPr>
        <w:spacing w:line="480" w:lineRule="auto"/>
        <w:rPr>
          <w:rFonts w:cs="Arial"/>
          <w:szCs w:val="22"/>
          <w:lang w:val="en-US"/>
        </w:rPr>
      </w:pPr>
      <w:r>
        <w:rPr>
          <w:rFonts w:cs="Arial"/>
          <w:szCs w:val="22"/>
          <w:lang w:val="en-US"/>
        </w:rPr>
        <w:t xml:space="preserve">A physician </w:t>
      </w:r>
      <w:r w:rsidRPr="00082723">
        <w:rPr>
          <w:rFonts w:cs="Arial"/>
          <w:szCs w:val="22"/>
          <w:lang w:val="en-US"/>
        </w:rPr>
        <w:t>v</w:t>
      </w:r>
      <w:r>
        <w:rPr>
          <w:rFonts w:cs="Arial"/>
          <w:szCs w:val="22"/>
          <w:lang w:val="en-US"/>
        </w:rPr>
        <w:t>erification</w:t>
      </w:r>
      <w:r w:rsidRPr="00082723">
        <w:rPr>
          <w:rFonts w:cs="Arial"/>
          <w:szCs w:val="22"/>
          <w:lang w:val="en-US"/>
        </w:rPr>
        <w:t xml:space="preserve"> questionnaire</w:t>
      </w:r>
      <w:r>
        <w:rPr>
          <w:rFonts w:cs="Arial"/>
          <w:szCs w:val="22"/>
          <w:lang w:val="en-US"/>
        </w:rPr>
        <w:t xml:space="preserve"> (</w:t>
      </w:r>
      <w:r w:rsidR="00AE7CE4">
        <w:rPr>
          <w:rFonts w:cs="Arial"/>
          <w:szCs w:val="22"/>
          <w:lang w:val="en-US"/>
        </w:rPr>
        <w:t>s</w:t>
      </w:r>
      <w:r>
        <w:rPr>
          <w:rFonts w:cs="Arial"/>
          <w:szCs w:val="22"/>
          <w:lang w:val="en-US"/>
        </w:rPr>
        <w:t xml:space="preserve">upplementary </w:t>
      </w:r>
      <w:r w:rsidR="00AE7CE4">
        <w:rPr>
          <w:rFonts w:cs="Arial"/>
          <w:szCs w:val="22"/>
          <w:lang w:val="en-US"/>
        </w:rPr>
        <w:t>i</w:t>
      </w:r>
      <w:r>
        <w:rPr>
          <w:rFonts w:cs="Arial"/>
          <w:szCs w:val="22"/>
          <w:lang w:val="en-US"/>
        </w:rPr>
        <w:t xml:space="preserve">tem </w:t>
      </w:r>
      <w:r w:rsidR="00AE7CE4">
        <w:rPr>
          <w:rFonts w:cs="Arial"/>
          <w:szCs w:val="22"/>
          <w:lang w:val="en-US"/>
        </w:rPr>
        <w:t>5</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Pr>
          <w:rFonts w:cs="Arial"/>
          <w:szCs w:val="22"/>
          <w:lang w:val="en-US"/>
        </w:rPr>
        <w:t>) was also</w:t>
      </w:r>
      <w:r w:rsidRPr="00082723">
        <w:rPr>
          <w:rFonts w:cs="Arial"/>
          <w:szCs w:val="22"/>
          <w:lang w:val="en-US"/>
        </w:rPr>
        <w:t xml:space="preserve"> sent to e</w:t>
      </w:r>
      <w:r>
        <w:rPr>
          <w:rFonts w:cs="Arial"/>
          <w:szCs w:val="22"/>
          <w:lang w:val="en-US"/>
        </w:rPr>
        <w:t>ligible</w:t>
      </w:r>
      <w:r w:rsidRPr="00082723">
        <w:rPr>
          <w:rFonts w:cs="Arial"/>
          <w:szCs w:val="22"/>
          <w:lang w:val="en-US"/>
        </w:rPr>
        <w:t xml:space="preserve"> GP</w:t>
      </w:r>
      <w:r>
        <w:rPr>
          <w:rFonts w:cs="Arial"/>
          <w:szCs w:val="22"/>
          <w:lang w:val="en-US"/>
        </w:rPr>
        <w:t>s</w:t>
      </w:r>
      <w:r w:rsidRPr="00082723">
        <w:rPr>
          <w:rFonts w:cs="Arial"/>
          <w:szCs w:val="22"/>
          <w:lang w:val="en-US"/>
        </w:rPr>
        <w:t xml:space="preserve"> </w:t>
      </w:r>
      <w:r>
        <w:rPr>
          <w:rFonts w:cs="Arial"/>
          <w:szCs w:val="22"/>
          <w:lang w:val="en-US"/>
        </w:rPr>
        <w:t>of patients with potential diseases that cause rickets / osteomalacia (</w:t>
      </w:r>
      <w:r w:rsidR="00AE7CE4">
        <w:rPr>
          <w:rFonts w:cs="Arial"/>
          <w:szCs w:val="22"/>
          <w:lang w:val="en-US"/>
        </w:rPr>
        <w:t>codes included in t</w:t>
      </w:r>
      <w:r>
        <w:rPr>
          <w:rFonts w:cs="Arial"/>
          <w:szCs w:val="22"/>
          <w:lang w:val="en-US"/>
        </w:rPr>
        <w:t xml:space="preserve">able 1) </w:t>
      </w:r>
      <w:r>
        <w:rPr>
          <w:lang w:val="en-US"/>
        </w:rPr>
        <w:t xml:space="preserve">and </w:t>
      </w:r>
      <w:r>
        <w:rPr>
          <w:rFonts w:cs="Arial"/>
          <w:szCs w:val="22"/>
          <w:lang w:val="en-US"/>
        </w:rPr>
        <w:t xml:space="preserve">who </w:t>
      </w:r>
      <w:r w:rsidRPr="00082723">
        <w:rPr>
          <w:rFonts w:cs="Arial"/>
          <w:szCs w:val="22"/>
          <w:lang w:val="en-US"/>
        </w:rPr>
        <w:t xml:space="preserve">were still alive and in a practice that agreed to participate in </w:t>
      </w:r>
      <w:r>
        <w:rPr>
          <w:rFonts w:cs="Arial"/>
          <w:szCs w:val="22"/>
          <w:lang w:val="en-US"/>
        </w:rPr>
        <w:t>a</w:t>
      </w:r>
      <w:r w:rsidRPr="00082723">
        <w:rPr>
          <w:rFonts w:cs="Arial"/>
          <w:szCs w:val="22"/>
          <w:lang w:val="en-US"/>
        </w:rPr>
        <w:t xml:space="preserve"> survey</w:t>
      </w:r>
      <w:r>
        <w:rPr>
          <w:rFonts w:cs="Arial"/>
          <w:szCs w:val="22"/>
          <w:lang w:val="en-US"/>
        </w:rPr>
        <w:t xml:space="preserve"> </w:t>
      </w:r>
      <w:r w:rsidRPr="00082723">
        <w:rPr>
          <w:rFonts w:cs="Arial"/>
          <w:szCs w:val="22"/>
          <w:lang w:val="en-US"/>
        </w:rPr>
        <w:t>consist</w:t>
      </w:r>
      <w:r>
        <w:rPr>
          <w:rFonts w:cs="Arial"/>
          <w:szCs w:val="22"/>
          <w:lang w:val="en-US"/>
        </w:rPr>
        <w:t>ing</w:t>
      </w:r>
      <w:r w:rsidRPr="00082723">
        <w:rPr>
          <w:rFonts w:cs="Arial"/>
          <w:szCs w:val="22"/>
          <w:lang w:val="en-US"/>
        </w:rPr>
        <w:t xml:space="preserve"> of </w:t>
      </w:r>
      <w:r>
        <w:rPr>
          <w:rFonts w:cs="Arial"/>
          <w:szCs w:val="22"/>
          <w:lang w:val="en-US"/>
        </w:rPr>
        <w:t>four</w:t>
      </w:r>
      <w:r w:rsidRPr="00082723">
        <w:rPr>
          <w:rFonts w:cs="Arial"/>
          <w:szCs w:val="22"/>
          <w:lang w:val="en-US"/>
        </w:rPr>
        <w:t xml:space="preserve"> questions. The questionnaire was sent twice with a reminder</w:t>
      </w:r>
      <w:r w:rsidRPr="00CD6537">
        <w:rPr>
          <w:rFonts w:cs="Arial"/>
          <w:szCs w:val="22"/>
          <w:lang w:val="en-US"/>
        </w:rPr>
        <w:t xml:space="preserve"> </w:t>
      </w:r>
      <w:r>
        <w:rPr>
          <w:rFonts w:cs="Arial"/>
          <w:szCs w:val="22"/>
          <w:lang w:val="en-US"/>
        </w:rPr>
        <w:t>by CPRD</w:t>
      </w:r>
      <w:r w:rsidRPr="00082723">
        <w:rPr>
          <w:rFonts w:cs="Arial"/>
          <w:szCs w:val="22"/>
          <w:lang w:val="en-US"/>
        </w:rPr>
        <w:t xml:space="preserve">. </w:t>
      </w:r>
    </w:p>
    <w:p w14:paraId="69AB6BD7" w14:textId="77777777" w:rsidR="00096944" w:rsidRDefault="00096944" w:rsidP="002B0C7C">
      <w:pPr>
        <w:spacing w:line="480" w:lineRule="auto"/>
        <w:rPr>
          <w:rFonts w:cs="Arial"/>
          <w:szCs w:val="22"/>
          <w:lang w:val="en-US"/>
        </w:rPr>
      </w:pPr>
    </w:p>
    <w:p w14:paraId="6C8FECF4" w14:textId="0331C374" w:rsidR="00874F0E" w:rsidRPr="00082723" w:rsidRDefault="00874F0E" w:rsidP="002B0C7C">
      <w:pPr>
        <w:spacing w:line="480" w:lineRule="auto"/>
        <w:rPr>
          <w:rFonts w:cs="Arial"/>
          <w:i/>
          <w:szCs w:val="22"/>
          <w:lang w:val="en-US"/>
        </w:rPr>
      </w:pPr>
      <w:r w:rsidRPr="00082723">
        <w:rPr>
          <w:rFonts w:cs="Arial"/>
          <w:szCs w:val="22"/>
          <w:lang w:val="en-US"/>
        </w:rPr>
        <w:t xml:space="preserve">Up to four non-XLH </w:t>
      </w:r>
      <w:r w:rsidR="00096944">
        <w:rPr>
          <w:rFonts w:cs="Arial"/>
          <w:szCs w:val="22"/>
          <w:lang w:val="en-US"/>
        </w:rPr>
        <w:t xml:space="preserve">controls </w:t>
      </w:r>
      <w:r w:rsidRPr="00082723">
        <w:rPr>
          <w:rFonts w:cs="Arial"/>
          <w:szCs w:val="22"/>
          <w:lang w:val="en-US"/>
        </w:rPr>
        <w:t xml:space="preserve">(without any of the Read codes of interest) of same age, gender and GP practice were matched to each potential </w:t>
      </w:r>
      <w:r w:rsidR="00096944">
        <w:rPr>
          <w:rFonts w:cs="Arial"/>
          <w:szCs w:val="22"/>
          <w:lang w:val="en-US"/>
        </w:rPr>
        <w:t xml:space="preserve">XLH </w:t>
      </w:r>
      <w:r w:rsidRPr="00082723">
        <w:rPr>
          <w:rFonts w:cs="Arial"/>
          <w:szCs w:val="22"/>
          <w:lang w:val="en-US"/>
        </w:rPr>
        <w:t>case. Data on demographics, prescriptions, laboratory test results and comorbidities were extracted from CPRD GOLD</w:t>
      </w:r>
      <w:r w:rsidR="00754AA4">
        <w:rPr>
          <w:rFonts w:cs="Arial"/>
          <w:szCs w:val="22"/>
          <w:lang w:val="en-US"/>
        </w:rPr>
        <w:t xml:space="preserve"> for both potential cases and controls</w:t>
      </w:r>
      <w:r w:rsidRPr="00082723">
        <w:rPr>
          <w:rFonts w:cs="Arial"/>
          <w:szCs w:val="22"/>
          <w:lang w:val="en-US"/>
        </w:rPr>
        <w:t>.</w:t>
      </w:r>
      <w:r w:rsidR="00BE6955">
        <w:rPr>
          <w:rFonts w:cs="Arial"/>
          <w:szCs w:val="22"/>
          <w:lang w:val="en-US"/>
        </w:rPr>
        <w:t xml:space="preserve"> </w:t>
      </w:r>
    </w:p>
    <w:p w14:paraId="7800CE84" w14:textId="77777777" w:rsidR="00F96A4C" w:rsidRPr="00082723" w:rsidRDefault="00F96A4C" w:rsidP="002B0C7C">
      <w:pPr>
        <w:spacing w:line="480" w:lineRule="auto"/>
        <w:rPr>
          <w:rFonts w:cs="Arial"/>
          <w:szCs w:val="22"/>
          <w:lang w:val="en-US"/>
        </w:rPr>
      </w:pPr>
    </w:p>
    <w:p w14:paraId="3AC187B7" w14:textId="37277671" w:rsidR="00704F39" w:rsidRPr="00082723" w:rsidRDefault="00F96A4C" w:rsidP="002B0C7C">
      <w:pPr>
        <w:spacing w:line="480" w:lineRule="auto"/>
        <w:rPr>
          <w:lang w:val="en-US"/>
        </w:rPr>
      </w:pPr>
      <w:r w:rsidRPr="00096944">
        <w:rPr>
          <w:rFonts w:cs="Arial"/>
          <w:b/>
          <w:szCs w:val="22"/>
          <w:lang w:val="en-US"/>
        </w:rPr>
        <w:t>Statistical analysis</w:t>
      </w:r>
    </w:p>
    <w:p w14:paraId="26C379E1" w14:textId="6134CBED" w:rsidR="00F96A4C" w:rsidRPr="00082723" w:rsidRDefault="00F96A4C" w:rsidP="002B0C7C">
      <w:pPr>
        <w:spacing w:line="480" w:lineRule="auto"/>
        <w:rPr>
          <w:rFonts w:cs="Arial"/>
          <w:i/>
          <w:strike/>
          <w:szCs w:val="22"/>
          <w:lang w:val="en-US"/>
        </w:rPr>
      </w:pPr>
      <w:r w:rsidRPr="00082723">
        <w:rPr>
          <w:rFonts w:cs="Arial"/>
          <w:szCs w:val="22"/>
          <w:lang w:val="en-US"/>
        </w:rPr>
        <w:t xml:space="preserve">To </w:t>
      </w:r>
      <w:r w:rsidR="00574071">
        <w:rPr>
          <w:rFonts w:cs="Arial"/>
          <w:szCs w:val="22"/>
          <w:lang w:val="en-US"/>
        </w:rPr>
        <w:t>evaluate</w:t>
      </w:r>
      <w:r w:rsidR="00574071" w:rsidRPr="00082723">
        <w:rPr>
          <w:rFonts w:cs="Arial"/>
          <w:szCs w:val="22"/>
          <w:lang w:val="en-US"/>
        </w:rPr>
        <w:t xml:space="preserve"> </w:t>
      </w:r>
      <w:r w:rsidRPr="00082723">
        <w:rPr>
          <w:rFonts w:cs="Arial"/>
          <w:szCs w:val="22"/>
          <w:lang w:val="en-US"/>
        </w:rPr>
        <w:t xml:space="preserve">the reproducibility of the XLH likelihood grading by the two clinicians, a weighted Kappa was calculated to assess concordance across the five different categories (after both the first and second round of grading). </w:t>
      </w:r>
      <w:r w:rsidR="003C452F">
        <w:rPr>
          <w:rFonts w:cs="Arial"/>
          <w:szCs w:val="22"/>
          <w:lang w:val="en-US"/>
        </w:rPr>
        <w:t>D</w:t>
      </w:r>
      <w:r w:rsidRPr="00082723">
        <w:rPr>
          <w:rFonts w:cs="Arial"/>
          <w:szCs w:val="22"/>
          <w:lang w:val="en-US"/>
        </w:rPr>
        <w:t xml:space="preserve">escriptive statistics (counts and percentages) were used to assess agreement between final likelihood gradings and returned GP questionnaires. </w:t>
      </w:r>
    </w:p>
    <w:p w14:paraId="342766CF" w14:textId="7BB9B1B7" w:rsidR="00F96A4C" w:rsidRPr="00082723" w:rsidRDefault="00F96A4C" w:rsidP="002B0C7C">
      <w:pPr>
        <w:pStyle w:val="NormalWeb"/>
        <w:spacing w:line="480" w:lineRule="auto"/>
        <w:rPr>
          <w:rFonts w:ascii="Arial" w:hAnsi="Arial" w:cs="Arial"/>
          <w:sz w:val="22"/>
          <w:szCs w:val="22"/>
          <w:lang w:val="en-US"/>
        </w:rPr>
      </w:pPr>
      <w:r w:rsidRPr="00082723">
        <w:rPr>
          <w:rFonts w:ascii="Arial" w:hAnsi="Arial" w:cs="Arial"/>
          <w:sz w:val="22"/>
          <w:szCs w:val="22"/>
          <w:lang w:val="en-US"/>
        </w:rPr>
        <w:t xml:space="preserve">Temporal trends in XLH prevalence </w:t>
      </w:r>
      <w:r w:rsidR="000A2417">
        <w:rPr>
          <w:rFonts w:ascii="Arial" w:hAnsi="Arial" w:cs="Arial"/>
          <w:sz w:val="22"/>
          <w:szCs w:val="22"/>
          <w:lang w:val="en-US"/>
        </w:rPr>
        <w:t xml:space="preserve">and associated 95% confidence intervals </w:t>
      </w:r>
      <w:r w:rsidRPr="00082723">
        <w:rPr>
          <w:rFonts w:ascii="Arial" w:hAnsi="Arial" w:cs="Arial"/>
          <w:sz w:val="22"/>
          <w:szCs w:val="22"/>
          <w:lang w:val="en-US"/>
        </w:rPr>
        <w:t>were estimated by dividing mid</w:t>
      </w:r>
      <w:r w:rsidR="00096944">
        <w:rPr>
          <w:rFonts w:ascii="Arial" w:hAnsi="Arial" w:cs="Arial"/>
          <w:sz w:val="22"/>
          <w:szCs w:val="22"/>
          <w:lang w:val="en-US"/>
        </w:rPr>
        <w:t>-</w:t>
      </w:r>
      <w:r w:rsidRPr="00082723">
        <w:rPr>
          <w:rFonts w:ascii="Arial" w:hAnsi="Arial" w:cs="Arial"/>
          <w:sz w:val="22"/>
          <w:szCs w:val="22"/>
          <w:lang w:val="en-US"/>
        </w:rPr>
        <w:t>year counts of XLH cases by CPRD annual denominator data. Prevalence estimates were generated using all included cases and stratified by age</w:t>
      </w:r>
      <w:r w:rsidR="000A2417">
        <w:rPr>
          <w:rFonts w:ascii="Arial" w:hAnsi="Arial" w:cs="Arial"/>
          <w:sz w:val="22"/>
          <w:szCs w:val="22"/>
          <w:lang w:val="en-US"/>
        </w:rPr>
        <w:t xml:space="preserve"> in order to explore prevalence in childhood vs. adulthood</w:t>
      </w:r>
      <w:r w:rsidRPr="00082723">
        <w:rPr>
          <w:rFonts w:ascii="Arial" w:hAnsi="Arial" w:cs="Arial"/>
          <w:sz w:val="22"/>
          <w:szCs w:val="22"/>
          <w:lang w:val="en-US"/>
        </w:rPr>
        <w:t>: &lt;/</w:t>
      </w:r>
      <w:r w:rsidRPr="00082723">
        <w:rPr>
          <w:rFonts w:ascii="Arial" w:hAnsi="Arial" w:cs="Arial"/>
          <w:sz w:val="22"/>
          <w:szCs w:val="22"/>
          <w:lang w:val="en-US"/>
        </w:rPr>
        <w:sym w:font="Symbol" w:char="F0B3"/>
      </w:r>
      <w:r w:rsidRPr="00082723">
        <w:rPr>
          <w:rFonts w:ascii="Arial" w:hAnsi="Arial" w:cs="Arial"/>
          <w:sz w:val="22"/>
          <w:szCs w:val="22"/>
          <w:lang w:val="en-US"/>
        </w:rPr>
        <w:t xml:space="preserve"> 16 years old. </w:t>
      </w:r>
      <w:r w:rsidR="0022279D">
        <w:rPr>
          <w:rFonts w:ascii="Arial" w:hAnsi="Arial" w:cs="Arial"/>
          <w:sz w:val="22"/>
          <w:szCs w:val="22"/>
          <w:lang w:val="en-US"/>
        </w:rPr>
        <w:t>Annual estimates were depicted graphically and estimates reported separately for the first five years of the study period (1995-</w:t>
      </w:r>
      <w:r w:rsidR="007524EC">
        <w:rPr>
          <w:rFonts w:ascii="Arial" w:hAnsi="Arial" w:cs="Arial"/>
          <w:sz w:val="22"/>
          <w:szCs w:val="22"/>
          <w:lang w:val="en-US"/>
        </w:rPr>
        <w:t>1999</w:t>
      </w:r>
      <w:r w:rsidR="0022279D">
        <w:rPr>
          <w:rFonts w:ascii="Arial" w:hAnsi="Arial" w:cs="Arial"/>
          <w:sz w:val="22"/>
          <w:szCs w:val="22"/>
          <w:lang w:val="en-US"/>
        </w:rPr>
        <w:t>) versus last five five years (201</w:t>
      </w:r>
      <w:r w:rsidR="007524EC">
        <w:rPr>
          <w:rFonts w:ascii="Arial" w:hAnsi="Arial" w:cs="Arial"/>
          <w:sz w:val="22"/>
          <w:szCs w:val="22"/>
          <w:lang w:val="en-US"/>
        </w:rPr>
        <w:t>2</w:t>
      </w:r>
      <w:r w:rsidR="0022279D">
        <w:rPr>
          <w:rFonts w:ascii="Arial" w:hAnsi="Arial" w:cs="Arial"/>
          <w:sz w:val="22"/>
          <w:szCs w:val="22"/>
          <w:lang w:val="en-US"/>
        </w:rPr>
        <w:t>-2016).</w:t>
      </w:r>
    </w:p>
    <w:p w14:paraId="669FF2A8" w14:textId="5546E171" w:rsidR="00F96A4C" w:rsidRPr="00082723" w:rsidRDefault="00F96A4C" w:rsidP="002B0C7C">
      <w:pPr>
        <w:pStyle w:val="NormalWeb"/>
        <w:spacing w:line="480" w:lineRule="auto"/>
        <w:rPr>
          <w:rFonts w:ascii="Arial" w:hAnsi="Arial" w:cs="Arial"/>
          <w:sz w:val="22"/>
          <w:szCs w:val="22"/>
          <w:lang w:val="en-US"/>
        </w:rPr>
      </w:pPr>
      <w:r w:rsidRPr="00082723">
        <w:rPr>
          <w:rFonts w:ascii="Arial" w:hAnsi="Arial" w:cs="Arial"/>
          <w:sz w:val="22"/>
          <w:szCs w:val="22"/>
          <w:lang w:val="en-US"/>
        </w:rPr>
        <w:t>An index date for each XLH patient was defined as the first relevant Read code date</w:t>
      </w:r>
      <w:r w:rsidR="00090602">
        <w:rPr>
          <w:rFonts w:ascii="Arial" w:hAnsi="Arial" w:cs="Arial"/>
          <w:sz w:val="22"/>
          <w:szCs w:val="22"/>
          <w:lang w:val="en-US"/>
        </w:rPr>
        <w:t xml:space="preserve"> after the</w:t>
      </w:r>
      <w:r w:rsidRPr="00082723">
        <w:rPr>
          <w:rFonts w:ascii="Arial" w:hAnsi="Arial" w:cs="Arial"/>
          <w:sz w:val="22"/>
          <w:szCs w:val="22"/>
          <w:lang w:val="en-US"/>
        </w:rPr>
        <w:t xml:space="preserve"> </w:t>
      </w:r>
      <w:r w:rsidR="00380480">
        <w:rPr>
          <w:rFonts w:ascii="Arial" w:hAnsi="Arial" w:cs="Arial"/>
          <w:sz w:val="22"/>
          <w:szCs w:val="22"/>
          <w:lang w:val="en-US"/>
        </w:rPr>
        <w:t xml:space="preserve">GP </w:t>
      </w:r>
      <w:r w:rsidR="00090602">
        <w:rPr>
          <w:rFonts w:ascii="Arial" w:hAnsi="Arial" w:cs="Arial"/>
          <w:sz w:val="22"/>
          <w:szCs w:val="22"/>
          <w:lang w:val="en-US"/>
        </w:rPr>
        <w:t xml:space="preserve">practice of registration was flagged as </w:t>
      </w:r>
      <w:r w:rsidRPr="00082723">
        <w:rPr>
          <w:rFonts w:ascii="Arial" w:hAnsi="Arial" w:cs="Arial"/>
          <w:sz w:val="22"/>
          <w:szCs w:val="22"/>
          <w:lang w:val="en-US"/>
        </w:rPr>
        <w:t>“up to standard”</w:t>
      </w:r>
      <w:r w:rsidR="00090602">
        <w:rPr>
          <w:rFonts w:ascii="Arial" w:hAnsi="Arial" w:cs="Arial"/>
          <w:sz w:val="22"/>
          <w:szCs w:val="22"/>
          <w:lang w:val="en-US"/>
        </w:rPr>
        <w:t xml:space="preserve"> </w:t>
      </w:r>
      <w:r w:rsidR="00574071">
        <w:rPr>
          <w:rFonts w:ascii="Arial" w:hAnsi="Arial" w:cs="Arial"/>
          <w:sz w:val="22"/>
          <w:szCs w:val="22"/>
          <w:lang w:val="en-US"/>
        </w:rPr>
        <w:t xml:space="preserve">by CPRD </w:t>
      </w:r>
      <w:r w:rsidR="00090602">
        <w:rPr>
          <w:rFonts w:ascii="Arial" w:hAnsi="Arial" w:cs="Arial"/>
          <w:sz w:val="22"/>
          <w:szCs w:val="22"/>
          <w:lang w:val="en-US"/>
        </w:rPr>
        <w:t>for clinical research</w:t>
      </w:r>
      <w:r w:rsidRPr="00082723">
        <w:rPr>
          <w:rFonts w:ascii="Arial" w:hAnsi="Arial" w:cs="Arial"/>
          <w:sz w:val="22"/>
          <w:szCs w:val="22"/>
          <w:lang w:val="en-US"/>
        </w:rPr>
        <w:t>. Index dates for controls were anchored to match those of cases. Patients were followed</w:t>
      </w:r>
      <w:r w:rsidR="00574071">
        <w:rPr>
          <w:rFonts w:ascii="Arial" w:hAnsi="Arial" w:cs="Arial"/>
          <w:sz w:val="22"/>
          <w:szCs w:val="22"/>
          <w:lang w:val="en-US"/>
        </w:rPr>
        <w:t>-</w:t>
      </w:r>
      <w:r w:rsidRPr="00082723">
        <w:rPr>
          <w:rFonts w:ascii="Arial" w:hAnsi="Arial" w:cs="Arial"/>
          <w:sz w:val="22"/>
          <w:szCs w:val="22"/>
          <w:lang w:val="en-US"/>
        </w:rPr>
        <w:t xml:space="preserve">up from index date until the first date of: death, </w:t>
      </w:r>
      <w:r w:rsidR="00090602">
        <w:rPr>
          <w:rFonts w:ascii="Arial" w:hAnsi="Arial" w:cs="Arial"/>
          <w:sz w:val="22"/>
          <w:szCs w:val="22"/>
          <w:lang w:val="en-US"/>
        </w:rPr>
        <w:t xml:space="preserve">other types of </w:t>
      </w:r>
      <w:r w:rsidRPr="00082723">
        <w:rPr>
          <w:rFonts w:ascii="Arial" w:hAnsi="Arial" w:cs="Arial"/>
          <w:sz w:val="22"/>
          <w:szCs w:val="22"/>
          <w:lang w:val="en-US"/>
        </w:rPr>
        <w:t xml:space="preserve">transfer out of </w:t>
      </w:r>
      <w:r w:rsidR="00090602">
        <w:rPr>
          <w:rFonts w:ascii="Arial" w:hAnsi="Arial" w:cs="Arial"/>
          <w:sz w:val="22"/>
          <w:szCs w:val="22"/>
          <w:lang w:val="en-US"/>
        </w:rPr>
        <w:t>practice</w:t>
      </w:r>
      <w:r w:rsidR="00574071">
        <w:rPr>
          <w:rFonts w:ascii="Arial" w:hAnsi="Arial" w:cs="Arial"/>
          <w:sz w:val="22"/>
          <w:szCs w:val="22"/>
          <w:lang w:val="en-US"/>
        </w:rPr>
        <w:t>,</w:t>
      </w:r>
      <w:r w:rsidR="00090602">
        <w:rPr>
          <w:rFonts w:ascii="Arial" w:hAnsi="Arial" w:cs="Arial"/>
          <w:sz w:val="22"/>
          <w:szCs w:val="22"/>
          <w:lang w:val="en-US"/>
        </w:rPr>
        <w:t xml:space="preserve"> </w:t>
      </w:r>
      <w:r w:rsidRPr="00082723">
        <w:rPr>
          <w:rFonts w:ascii="Arial" w:hAnsi="Arial" w:cs="Arial"/>
          <w:sz w:val="22"/>
          <w:szCs w:val="22"/>
          <w:lang w:val="en-US"/>
        </w:rPr>
        <w:t xml:space="preserve">or end of study. Deaths </w:t>
      </w:r>
      <w:r w:rsidR="00630127">
        <w:rPr>
          <w:rFonts w:ascii="Arial" w:hAnsi="Arial" w:cs="Arial"/>
          <w:sz w:val="22"/>
          <w:szCs w:val="22"/>
          <w:lang w:val="en-US"/>
        </w:rPr>
        <w:t xml:space="preserve">(and causes where available) </w:t>
      </w:r>
      <w:r w:rsidRPr="00082723">
        <w:rPr>
          <w:rFonts w:ascii="Arial" w:hAnsi="Arial" w:cs="Arial"/>
          <w:sz w:val="22"/>
          <w:szCs w:val="22"/>
          <w:lang w:val="en-US"/>
        </w:rPr>
        <w:t>were then identified and mortality incidence rates calculated separately for cases and controls. Kaplan-Meier estimates were plotted following univariable extended Cox regression using patient age as the time axis</w:t>
      </w:r>
      <w:r w:rsidR="003C452F">
        <w:rPr>
          <w:rFonts w:ascii="Arial" w:hAnsi="Arial" w:cs="Arial"/>
          <w:sz w:val="22"/>
          <w:szCs w:val="22"/>
          <w:lang w:val="en-US"/>
        </w:rPr>
        <w:t xml:space="preserve"> </w:t>
      </w:r>
      <w:r w:rsidRPr="00082723">
        <w:rPr>
          <w:rFonts w:ascii="Arial" w:hAnsi="Arial" w:cs="Arial"/>
          <w:sz w:val="22"/>
          <w:szCs w:val="22"/>
          <w:lang w:val="en-US"/>
        </w:rPr>
        <w:fldChar w:fldCharType="begin"/>
      </w:r>
      <w:r w:rsidR="001D4C47">
        <w:rPr>
          <w:rFonts w:ascii="Arial" w:hAnsi="Arial" w:cs="Arial"/>
          <w:sz w:val="22"/>
          <w:szCs w:val="22"/>
          <w:lang w:val="en-US"/>
        </w:rPr>
        <w:instrText xml:space="preserve"> ADDIN EN.CITE &lt;EndNote&gt;&lt;Cite&gt;&lt;Author&gt;Lamarca&lt;/Author&gt;&lt;Year&gt;1998&lt;/Year&gt;&lt;RecNum&gt;699&lt;/RecNum&gt;&lt;DisplayText&gt;(17)&lt;/DisplayText&gt;&lt;record&gt;&lt;rec-number&gt;699&lt;/rec-number&gt;&lt;foreign-keys&gt;&lt;key app="EN" db-id="s9t525tvmvd922e9dt552vro9xz0wdpetfz5" timestamp="1556890281"&gt;699&lt;/key&gt;&lt;/foreign-keys&gt;&lt;ref-type name="Journal Article"&gt;17&lt;/ref-type&gt;&lt;contributors&gt;&lt;authors&gt;&lt;author&gt;Lamarca, R.&lt;/author&gt;&lt;author&gt;Alonso, J.&lt;/author&gt;&lt;author&gt;Gomez, G.&lt;/author&gt;&lt;author&gt;Munoz, A.&lt;/author&gt;&lt;/authors&gt;&lt;/contributors&gt;&lt;auth-address&gt;Health Services Research Unit, Institut Municipal d&amp;apos;Investigacio Medica (IMIM), Barcelona, Spain.&lt;/auth-address&gt;&lt;titles&gt;&lt;title&gt;Left-truncated data with age as time scale: an alternative for survival analysis in the elderly population&lt;/title&gt;&lt;secondary-title&gt;J Gerontol A Biol Sci Med Sci&lt;/secondary-title&gt;&lt;/titles&gt;&lt;periodical&gt;&lt;full-title&gt;J Gerontol A Biol Sci Med Sci&lt;/full-title&gt;&lt;/periodical&gt;&lt;pages&gt;M337-43&lt;/pages&gt;&lt;volume&gt;53&lt;/volume&gt;&lt;number&gt;5&lt;/number&gt;&lt;edition&gt;1998/10/01&lt;/edition&gt;&lt;keywords&gt;&lt;keyword&gt;Aged&lt;/keyword&gt;&lt;keyword&gt;Aged, 80 and over&lt;/keyword&gt;&lt;keyword&gt;Female&lt;/keyword&gt;&lt;keyword&gt;Humans&lt;/keyword&gt;&lt;keyword&gt;Longitudinal Studies&lt;/keyword&gt;&lt;keyword&gt;Male&lt;/keyword&gt;&lt;keyword&gt;Mortality&lt;/keyword&gt;&lt;keyword&gt;Risk Factors&lt;/keyword&gt;&lt;keyword&gt;*Survival Analysis&lt;/keyword&gt;&lt;/keywords&gt;&lt;dates&gt;&lt;year&gt;1998&lt;/year&gt;&lt;pub-dates&gt;&lt;date&gt;Sep&lt;/date&gt;&lt;/pub-dates&gt;&lt;/dates&gt;&lt;isbn&gt;1079-5006 (Print)&amp;#xD;1079-5006 (Linking)&lt;/isbn&gt;&lt;accession-num&gt;9754138&lt;/accession-num&gt;&lt;urls&gt;&lt;related-urls&gt;&lt;url&gt;https://www.ncbi.nlm.nih.gov/pubmed/9754138&lt;/url&gt;&lt;/related-urls&gt;&lt;/urls&gt;&lt;/record&gt;&lt;/Cite&gt;&lt;/EndNote&gt;</w:instrText>
      </w:r>
      <w:r w:rsidRPr="00082723">
        <w:rPr>
          <w:rFonts w:ascii="Arial" w:hAnsi="Arial" w:cs="Arial"/>
          <w:sz w:val="22"/>
          <w:szCs w:val="22"/>
          <w:lang w:val="en-US"/>
        </w:rPr>
        <w:fldChar w:fldCharType="separate"/>
      </w:r>
      <w:r w:rsidR="001D4C47">
        <w:rPr>
          <w:rFonts w:ascii="Arial" w:hAnsi="Arial" w:cs="Arial"/>
          <w:noProof/>
          <w:sz w:val="22"/>
          <w:szCs w:val="22"/>
          <w:lang w:val="en-US"/>
        </w:rPr>
        <w:t>(17)</w:t>
      </w:r>
      <w:r w:rsidRPr="00082723">
        <w:rPr>
          <w:rFonts w:ascii="Arial" w:hAnsi="Arial" w:cs="Arial"/>
          <w:sz w:val="22"/>
          <w:szCs w:val="22"/>
          <w:lang w:val="en-US"/>
        </w:rPr>
        <w:fldChar w:fldCharType="end"/>
      </w:r>
      <w:r w:rsidRPr="00082723">
        <w:rPr>
          <w:rFonts w:ascii="Arial" w:hAnsi="Arial" w:cs="Arial"/>
          <w:sz w:val="22"/>
          <w:szCs w:val="22"/>
          <w:lang w:val="en-US"/>
        </w:rPr>
        <w:t>.</w:t>
      </w:r>
    </w:p>
    <w:p w14:paraId="17162C01" w14:textId="69BCC978" w:rsidR="00F96A4C" w:rsidRPr="00082723" w:rsidRDefault="00F96A4C" w:rsidP="002B0C7C">
      <w:pPr>
        <w:spacing w:line="480" w:lineRule="auto"/>
        <w:rPr>
          <w:rFonts w:cs="Arial"/>
          <w:szCs w:val="22"/>
          <w:lang w:val="en-US"/>
        </w:rPr>
      </w:pPr>
      <w:r w:rsidRPr="00082723">
        <w:rPr>
          <w:rFonts w:cs="Arial"/>
          <w:szCs w:val="22"/>
          <w:lang w:val="en-US"/>
        </w:rPr>
        <w:t xml:space="preserve">Prevalence and mortality analyses were repeated using </w:t>
      </w:r>
      <w:r w:rsidR="003C452F">
        <w:rPr>
          <w:rFonts w:cs="Arial"/>
          <w:szCs w:val="22"/>
          <w:lang w:val="en-US"/>
        </w:rPr>
        <w:t xml:space="preserve">only </w:t>
      </w:r>
      <w:r w:rsidRPr="00082723">
        <w:rPr>
          <w:rFonts w:cs="Arial"/>
          <w:szCs w:val="22"/>
          <w:lang w:val="en-US"/>
        </w:rPr>
        <w:t>cases (and their matched controls) graded as very likely or likely in order to assess if main findings persisted when using a conservative case definition</w:t>
      </w:r>
      <w:r w:rsidR="00380480">
        <w:rPr>
          <w:rFonts w:cs="Arial"/>
          <w:szCs w:val="22"/>
          <w:lang w:val="en-US"/>
        </w:rPr>
        <w:t xml:space="preserve">, </w:t>
      </w:r>
      <w:r w:rsidRPr="00082723">
        <w:rPr>
          <w:rFonts w:cs="Arial"/>
          <w:szCs w:val="22"/>
          <w:lang w:val="en-US"/>
        </w:rPr>
        <w:t xml:space="preserve">albeit </w:t>
      </w:r>
      <w:r w:rsidR="00380480">
        <w:rPr>
          <w:rFonts w:cs="Arial"/>
          <w:szCs w:val="22"/>
          <w:lang w:val="en-US"/>
        </w:rPr>
        <w:t xml:space="preserve">with a </w:t>
      </w:r>
      <w:r w:rsidRPr="00082723">
        <w:rPr>
          <w:rFonts w:cs="Arial"/>
          <w:szCs w:val="22"/>
          <w:lang w:val="en-US"/>
        </w:rPr>
        <w:t xml:space="preserve">smaller sample size. </w:t>
      </w:r>
      <w:r w:rsidR="000949E5">
        <w:rPr>
          <w:rFonts w:cs="Arial"/>
          <w:szCs w:val="22"/>
          <w:lang w:val="en-US"/>
        </w:rPr>
        <w:t xml:space="preserve">A further sensitivity analysis was performed for the mortality analysis, in which </w:t>
      </w:r>
      <w:r w:rsidR="00880185">
        <w:rPr>
          <w:rFonts w:cs="Arial"/>
          <w:szCs w:val="22"/>
          <w:lang w:val="en-US"/>
        </w:rPr>
        <w:t>eligible patients</w:t>
      </w:r>
      <w:r w:rsidR="000949E5">
        <w:rPr>
          <w:rFonts w:cs="Arial"/>
          <w:szCs w:val="22"/>
          <w:lang w:val="en-US"/>
        </w:rPr>
        <w:t xml:space="preserve"> </w:t>
      </w:r>
      <w:r w:rsidR="00880185">
        <w:rPr>
          <w:rFonts w:cs="Arial"/>
          <w:szCs w:val="22"/>
          <w:lang w:val="en-US"/>
        </w:rPr>
        <w:t xml:space="preserve">in England &amp; Wales </w:t>
      </w:r>
      <w:r w:rsidR="000949E5">
        <w:rPr>
          <w:rFonts w:cs="Arial"/>
          <w:szCs w:val="22"/>
          <w:lang w:val="en-US"/>
        </w:rPr>
        <w:t>were followed</w:t>
      </w:r>
      <w:r w:rsidR="0059073E">
        <w:rPr>
          <w:rFonts w:cs="Arial"/>
          <w:szCs w:val="22"/>
          <w:lang w:val="en-US"/>
        </w:rPr>
        <w:t>-</w:t>
      </w:r>
      <w:r w:rsidR="000949E5">
        <w:rPr>
          <w:rFonts w:cs="Arial"/>
          <w:szCs w:val="22"/>
          <w:lang w:val="en-US"/>
        </w:rPr>
        <w:t>up from index date until the ealiest of death date or data extraction date (irrespective of transfer</w:t>
      </w:r>
      <w:r w:rsidR="000A2417">
        <w:rPr>
          <w:rFonts w:cs="Arial"/>
          <w:szCs w:val="22"/>
          <w:lang w:val="en-US"/>
        </w:rPr>
        <w:t>e</w:t>
      </w:r>
      <w:r w:rsidR="000949E5">
        <w:rPr>
          <w:rFonts w:cs="Arial"/>
          <w:szCs w:val="22"/>
          <w:lang w:val="en-US"/>
        </w:rPr>
        <w:t xml:space="preserve">nce out of </w:t>
      </w:r>
      <w:r w:rsidR="00090602">
        <w:rPr>
          <w:rFonts w:cs="Arial"/>
          <w:szCs w:val="22"/>
          <w:lang w:val="en-US"/>
        </w:rPr>
        <w:t>practice</w:t>
      </w:r>
      <w:r w:rsidR="00872FE1">
        <w:rPr>
          <w:rFonts w:cs="Arial"/>
          <w:szCs w:val="22"/>
          <w:lang w:val="en-US"/>
        </w:rPr>
        <w:t xml:space="preserve"> and last collection date</w:t>
      </w:r>
      <w:r w:rsidR="00880185">
        <w:rPr>
          <w:rFonts w:cs="Arial"/>
          <w:szCs w:val="22"/>
          <w:lang w:val="en-US"/>
        </w:rPr>
        <w:t xml:space="preserve"> in CPRD</w:t>
      </w:r>
      <w:r w:rsidR="000949E5">
        <w:rPr>
          <w:rFonts w:cs="Arial"/>
          <w:szCs w:val="22"/>
          <w:lang w:val="en-US"/>
        </w:rPr>
        <w:t xml:space="preserve">) in order to make use of the </w:t>
      </w:r>
      <w:r w:rsidR="007241FD">
        <w:rPr>
          <w:rFonts w:cs="Arial"/>
          <w:szCs w:val="22"/>
          <w:lang w:val="en-US"/>
        </w:rPr>
        <w:t xml:space="preserve">continued </w:t>
      </w:r>
      <w:r w:rsidR="000949E5">
        <w:rPr>
          <w:rFonts w:cs="Arial"/>
          <w:szCs w:val="22"/>
          <w:lang w:val="en-US"/>
        </w:rPr>
        <w:t>linkage to ONS data.</w:t>
      </w:r>
    </w:p>
    <w:p w14:paraId="2EB65C31" w14:textId="77777777" w:rsidR="00096944" w:rsidRDefault="00096944" w:rsidP="002B0C7C">
      <w:pPr>
        <w:spacing w:line="480" w:lineRule="auto"/>
        <w:outlineLvl w:val="0"/>
        <w:rPr>
          <w:b/>
          <w:lang w:val="en-US"/>
        </w:rPr>
      </w:pPr>
    </w:p>
    <w:p w14:paraId="1471D883" w14:textId="3FF4B65A" w:rsidR="00F96A4C" w:rsidRPr="00096944" w:rsidRDefault="00096944" w:rsidP="002B0C7C">
      <w:pPr>
        <w:spacing w:line="480" w:lineRule="auto"/>
        <w:outlineLvl w:val="0"/>
        <w:rPr>
          <w:b/>
          <w:lang w:val="en-US"/>
        </w:rPr>
      </w:pPr>
      <w:r w:rsidRPr="00096944">
        <w:rPr>
          <w:b/>
          <w:lang w:val="en-US"/>
        </w:rPr>
        <w:t>Role of the funding source</w:t>
      </w:r>
      <w:r w:rsidR="007149D2">
        <w:rPr>
          <w:b/>
          <w:lang w:val="en-US"/>
        </w:rPr>
        <w:t xml:space="preserve"> and ethics committee approval</w:t>
      </w:r>
    </w:p>
    <w:p w14:paraId="62EFB8DA" w14:textId="32E84337" w:rsidR="00096944" w:rsidRDefault="00096944" w:rsidP="002B0C7C">
      <w:pPr>
        <w:spacing w:line="480" w:lineRule="auto"/>
        <w:outlineLvl w:val="0"/>
        <w:rPr>
          <w:lang w:val="en-US"/>
        </w:rPr>
      </w:pPr>
      <w:r>
        <w:rPr>
          <w:lang w:val="en-US"/>
        </w:rPr>
        <w:t>The funder of the study ha</w:t>
      </w:r>
      <w:r w:rsidR="0059073E">
        <w:rPr>
          <w:lang w:val="en-US"/>
        </w:rPr>
        <w:t>d</w:t>
      </w:r>
      <w:r>
        <w:rPr>
          <w:lang w:val="en-US"/>
        </w:rPr>
        <w:t xml:space="preserve"> no role in the study design, data collection, data analysis, data interpretation or writing of the report. The corresponding author had full access to all of the dat</w:t>
      </w:r>
      <w:r w:rsidR="0059073E">
        <w:rPr>
          <w:lang w:val="en-US"/>
        </w:rPr>
        <w:t>a</w:t>
      </w:r>
      <w:r>
        <w:rPr>
          <w:lang w:val="en-US"/>
        </w:rPr>
        <w:t xml:space="preserve"> in the study and had final responsibility for the decision to submit for publication. </w:t>
      </w:r>
      <w:r w:rsidR="007149D2">
        <w:rPr>
          <w:lang w:val="en-US"/>
        </w:rPr>
        <w:t>The Independent scientific Advisory Committee (ISAC) approved the study and given only de-identifiable routinely collected data was used, no further approvals were required.</w:t>
      </w:r>
    </w:p>
    <w:p w14:paraId="31F9BF2D" w14:textId="77777777" w:rsidR="00096944" w:rsidRDefault="00096944" w:rsidP="002B0C7C">
      <w:pPr>
        <w:spacing w:line="480" w:lineRule="auto"/>
        <w:outlineLvl w:val="0"/>
        <w:rPr>
          <w:lang w:val="en-US"/>
        </w:rPr>
      </w:pPr>
    </w:p>
    <w:p w14:paraId="0E486E83" w14:textId="21937B9B" w:rsidR="000C6F2E" w:rsidRPr="00082723" w:rsidRDefault="00F96A4C" w:rsidP="002B0C7C">
      <w:pPr>
        <w:spacing w:line="480" w:lineRule="auto"/>
        <w:outlineLvl w:val="0"/>
        <w:rPr>
          <w:lang w:val="en-US"/>
        </w:rPr>
      </w:pPr>
      <w:r w:rsidRPr="00082723">
        <w:rPr>
          <w:lang w:val="en-US"/>
        </w:rPr>
        <w:t>RESULTS</w:t>
      </w:r>
    </w:p>
    <w:p w14:paraId="711E5203" w14:textId="480AE732" w:rsidR="00704F39" w:rsidRPr="00082723" w:rsidRDefault="00704F39" w:rsidP="002B0C7C">
      <w:pPr>
        <w:spacing w:line="480" w:lineRule="auto"/>
        <w:outlineLvl w:val="0"/>
        <w:rPr>
          <w:lang w:val="en-US"/>
        </w:rPr>
      </w:pPr>
    </w:p>
    <w:p w14:paraId="124DD43D" w14:textId="5C05F9C2" w:rsidR="00FA63D1" w:rsidRPr="00082723" w:rsidRDefault="00096944" w:rsidP="002B0C7C">
      <w:pPr>
        <w:spacing w:line="480" w:lineRule="auto"/>
        <w:rPr>
          <w:rFonts w:cs="Arial"/>
          <w:szCs w:val="22"/>
          <w:lang w:val="en-US"/>
        </w:rPr>
      </w:pPr>
      <w:r>
        <w:rPr>
          <w:lang w:val="en-US"/>
        </w:rPr>
        <w:t>52</w:t>
      </w:r>
      <w:r w:rsidR="008828EA">
        <w:rPr>
          <w:lang w:val="en-US"/>
        </w:rPr>
        <w:t>2</w:t>
      </w:r>
      <w:r w:rsidR="00F96A4C" w:rsidRPr="00082723">
        <w:rPr>
          <w:lang w:val="en-US"/>
        </w:rPr>
        <w:t xml:space="preserve"> </w:t>
      </w:r>
      <w:r w:rsidR="00704F39" w:rsidRPr="00082723">
        <w:rPr>
          <w:lang w:val="en-US"/>
        </w:rPr>
        <w:t>patients were identified using the initial CPRD codes</w:t>
      </w:r>
      <w:r w:rsidR="00B249D0">
        <w:rPr>
          <w:lang w:val="en-US"/>
        </w:rPr>
        <w:t xml:space="preserve">. </w:t>
      </w:r>
      <w:r w:rsidR="00F96A4C" w:rsidRPr="00082723">
        <w:rPr>
          <w:rFonts w:cs="Arial"/>
          <w:szCs w:val="22"/>
          <w:lang w:val="en-US"/>
        </w:rPr>
        <w:t>Following the first round of independent grading of potential cases, the weighted Kappa for inter-grader agreement was 0</w:t>
      </w:r>
      <w:r w:rsidR="00AE2066">
        <w:rPr>
          <w:rFonts w:cs="Arial"/>
          <w:szCs w:val="22"/>
          <w:lang w:val="en-US"/>
        </w:rPr>
        <w:t>.</w:t>
      </w:r>
      <w:r w:rsidR="00F96A4C" w:rsidRPr="00082723">
        <w:rPr>
          <w:rFonts w:cs="Arial"/>
          <w:szCs w:val="22"/>
          <w:lang w:val="en-US"/>
        </w:rPr>
        <w:t>88 (</w:t>
      </w:r>
      <w:r w:rsidR="00DD5C9C">
        <w:rPr>
          <w:rFonts w:cs="Arial"/>
          <w:szCs w:val="22"/>
          <w:lang w:val="en-US"/>
        </w:rPr>
        <w:t xml:space="preserve">95% CI: </w:t>
      </w:r>
      <w:r w:rsidR="00F96A4C" w:rsidRPr="00082723">
        <w:rPr>
          <w:rFonts w:cs="Arial"/>
          <w:szCs w:val="22"/>
          <w:lang w:val="en-US"/>
        </w:rPr>
        <w:t>0</w:t>
      </w:r>
      <w:r w:rsidR="00AE2066">
        <w:rPr>
          <w:rFonts w:cs="Arial"/>
          <w:szCs w:val="22"/>
          <w:lang w:val="en-US"/>
        </w:rPr>
        <w:t>.</w:t>
      </w:r>
      <w:r w:rsidR="00F96A4C" w:rsidRPr="00082723">
        <w:rPr>
          <w:rFonts w:cs="Arial"/>
          <w:szCs w:val="22"/>
          <w:lang w:val="en-US"/>
        </w:rPr>
        <w:t>85-0</w:t>
      </w:r>
      <w:r w:rsidR="00AE2066">
        <w:rPr>
          <w:rFonts w:cs="Arial"/>
          <w:szCs w:val="22"/>
          <w:lang w:val="en-US"/>
        </w:rPr>
        <w:t>.</w:t>
      </w:r>
      <w:r w:rsidR="00F96A4C" w:rsidRPr="00082723">
        <w:rPr>
          <w:rFonts w:cs="Arial"/>
          <w:szCs w:val="22"/>
          <w:lang w:val="en-US"/>
        </w:rPr>
        <w:t xml:space="preserve">91). Following independent re-grading of discordant cases </w:t>
      </w:r>
      <w:r w:rsidR="000906F0">
        <w:rPr>
          <w:rFonts w:cs="Arial"/>
          <w:szCs w:val="22"/>
          <w:lang w:val="en-US"/>
        </w:rPr>
        <w:t xml:space="preserve">it increased to </w:t>
      </w:r>
      <w:r w:rsidR="00F96A4C" w:rsidRPr="00082723">
        <w:rPr>
          <w:rFonts w:cs="Arial"/>
          <w:szCs w:val="22"/>
          <w:lang w:val="en-US"/>
        </w:rPr>
        <w:t>0</w:t>
      </w:r>
      <w:r w:rsidR="00AE2066">
        <w:rPr>
          <w:rFonts w:cs="Arial"/>
          <w:szCs w:val="22"/>
          <w:lang w:val="en-US"/>
        </w:rPr>
        <w:t>.</w:t>
      </w:r>
      <w:r w:rsidR="00F96A4C" w:rsidRPr="00082723">
        <w:rPr>
          <w:rFonts w:cs="Arial"/>
          <w:szCs w:val="22"/>
          <w:lang w:val="en-US"/>
        </w:rPr>
        <w:t>92 (</w:t>
      </w:r>
      <w:r w:rsidR="00DD5C9C">
        <w:rPr>
          <w:rFonts w:cs="Arial"/>
          <w:szCs w:val="22"/>
          <w:lang w:val="en-US"/>
        </w:rPr>
        <w:t xml:space="preserve">95% CI: </w:t>
      </w:r>
      <w:r w:rsidR="00F96A4C" w:rsidRPr="00082723">
        <w:rPr>
          <w:rFonts w:cs="Arial"/>
          <w:szCs w:val="22"/>
          <w:lang w:val="en-US"/>
        </w:rPr>
        <w:t>0</w:t>
      </w:r>
      <w:r w:rsidR="00AE2066">
        <w:rPr>
          <w:rFonts w:cs="Arial"/>
          <w:szCs w:val="22"/>
          <w:lang w:val="en-US"/>
        </w:rPr>
        <w:t>.</w:t>
      </w:r>
      <w:r w:rsidR="00F96A4C" w:rsidRPr="00082723">
        <w:rPr>
          <w:rFonts w:cs="Arial"/>
          <w:szCs w:val="22"/>
          <w:lang w:val="en-US"/>
        </w:rPr>
        <w:t>89-0</w:t>
      </w:r>
      <w:r w:rsidR="00AE2066">
        <w:rPr>
          <w:rFonts w:cs="Arial"/>
          <w:szCs w:val="22"/>
          <w:lang w:val="en-US"/>
        </w:rPr>
        <w:t>.</w:t>
      </w:r>
      <w:r w:rsidR="00F96A4C" w:rsidRPr="00082723">
        <w:rPr>
          <w:rFonts w:cs="Arial"/>
          <w:szCs w:val="22"/>
          <w:lang w:val="en-US"/>
        </w:rPr>
        <w:t>94)</w:t>
      </w:r>
      <w:r w:rsidR="00FA63D1" w:rsidRPr="00082723">
        <w:rPr>
          <w:rFonts w:cs="Arial"/>
          <w:szCs w:val="22"/>
          <w:lang w:val="en-US"/>
        </w:rPr>
        <w:t xml:space="preserve"> </w:t>
      </w:r>
      <w:r w:rsidR="00380480">
        <w:rPr>
          <w:rFonts w:cs="Arial"/>
          <w:szCs w:val="22"/>
          <w:lang w:val="en-US"/>
        </w:rPr>
        <w:t>when using</w:t>
      </w:r>
      <w:r w:rsidR="00FA63D1" w:rsidRPr="00082723">
        <w:rPr>
          <w:rFonts w:cs="Arial"/>
          <w:szCs w:val="22"/>
          <w:lang w:val="en-US"/>
        </w:rPr>
        <w:t xml:space="preserve"> </w:t>
      </w:r>
      <w:r w:rsidR="000906F0">
        <w:rPr>
          <w:rFonts w:cs="Arial"/>
          <w:szCs w:val="22"/>
          <w:lang w:val="en-US"/>
        </w:rPr>
        <w:t>five</w:t>
      </w:r>
      <w:r w:rsidR="000906F0" w:rsidRPr="00082723">
        <w:rPr>
          <w:rFonts w:cs="Arial"/>
          <w:szCs w:val="22"/>
          <w:lang w:val="en-US"/>
        </w:rPr>
        <w:t xml:space="preserve"> </w:t>
      </w:r>
      <w:r w:rsidR="00380480">
        <w:rPr>
          <w:rFonts w:cs="Arial"/>
          <w:szCs w:val="22"/>
          <w:lang w:val="en-US"/>
        </w:rPr>
        <w:t xml:space="preserve">likelihood </w:t>
      </w:r>
      <w:r w:rsidR="00FA63D1" w:rsidRPr="00082723">
        <w:rPr>
          <w:rFonts w:cs="Arial"/>
          <w:szCs w:val="22"/>
          <w:lang w:val="en-US"/>
        </w:rPr>
        <w:t xml:space="preserve">categories and </w:t>
      </w:r>
      <w:r w:rsidR="003C452F">
        <w:rPr>
          <w:rFonts w:cs="Arial"/>
          <w:szCs w:val="22"/>
          <w:lang w:val="en-US"/>
        </w:rPr>
        <w:t xml:space="preserve">to </w:t>
      </w:r>
      <w:r w:rsidR="00FA63D1" w:rsidRPr="00082723">
        <w:rPr>
          <w:rFonts w:cs="Arial"/>
          <w:szCs w:val="22"/>
          <w:lang w:val="en-US"/>
        </w:rPr>
        <w:t>0</w:t>
      </w:r>
      <w:r w:rsidR="00AE2066">
        <w:rPr>
          <w:rFonts w:cs="Arial"/>
          <w:szCs w:val="22"/>
          <w:lang w:val="en-US"/>
        </w:rPr>
        <w:t>.</w:t>
      </w:r>
      <w:r w:rsidR="00FA63D1" w:rsidRPr="00082723">
        <w:rPr>
          <w:rFonts w:cs="Arial"/>
          <w:szCs w:val="22"/>
          <w:lang w:val="en-US"/>
        </w:rPr>
        <w:t xml:space="preserve">98 </w:t>
      </w:r>
      <w:r w:rsidR="00FA63D1" w:rsidRPr="002E289C">
        <w:rPr>
          <w:rFonts w:cs="Arial"/>
          <w:szCs w:val="22"/>
          <w:lang w:val="en-US"/>
        </w:rPr>
        <w:t>(</w:t>
      </w:r>
      <w:r w:rsidR="00DD5C9C">
        <w:rPr>
          <w:rFonts w:cs="Arial"/>
          <w:szCs w:val="22"/>
          <w:lang w:val="en-US"/>
        </w:rPr>
        <w:t xml:space="preserve">95% CI: </w:t>
      </w:r>
      <w:r w:rsidR="00FA63D1" w:rsidRPr="002E289C">
        <w:rPr>
          <w:rFonts w:cs="Arial"/>
          <w:szCs w:val="22"/>
          <w:lang w:val="en-US"/>
        </w:rPr>
        <w:t>0</w:t>
      </w:r>
      <w:r w:rsidR="00AE2066">
        <w:rPr>
          <w:rFonts w:cs="Arial"/>
          <w:szCs w:val="22"/>
          <w:lang w:val="en-US"/>
        </w:rPr>
        <w:t>.</w:t>
      </w:r>
      <w:r w:rsidR="002E289C" w:rsidRPr="002E289C">
        <w:rPr>
          <w:rFonts w:cs="Arial"/>
          <w:szCs w:val="22"/>
          <w:lang w:val="en-US"/>
        </w:rPr>
        <w:t>96</w:t>
      </w:r>
      <w:r w:rsidR="00FA63D1" w:rsidRPr="002E289C">
        <w:rPr>
          <w:rFonts w:cs="Arial"/>
          <w:szCs w:val="22"/>
          <w:lang w:val="en-US"/>
        </w:rPr>
        <w:t xml:space="preserve"> – </w:t>
      </w:r>
      <w:r w:rsidR="002E289C" w:rsidRPr="002E289C">
        <w:rPr>
          <w:rFonts w:cs="Arial"/>
          <w:szCs w:val="22"/>
          <w:lang w:val="en-US"/>
        </w:rPr>
        <w:t>1</w:t>
      </w:r>
      <w:r w:rsidR="00AE2066">
        <w:rPr>
          <w:rFonts w:cs="Arial"/>
          <w:szCs w:val="22"/>
          <w:lang w:val="en-US"/>
        </w:rPr>
        <w:t>.</w:t>
      </w:r>
      <w:r w:rsidR="002E289C" w:rsidRPr="002E289C">
        <w:rPr>
          <w:rFonts w:cs="Arial"/>
          <w:szCs w:val="22"/>
          <w:lang w:val="en-US"/>
        </w:rPr>
        <w:t>00</w:t>
      </w:r>
      <w:r w:rsidR="00FA63D1" w:rsidRPr="002E289C">
        <w:rPr>
          <w:rFonts w:cs="Arial"/>
          <w:szCs w:val="22"/>
          <w:lang w:val="en-US"/>
        </w:rPr>
        <w:t>)</w:t>
      </w:r>
      <w:r w:rsidR="00FA63D1" w:rsidRPr="00082723">
        <w:rPr>
          <w:rFonts w:cs="Arial"/>
          <w:szCs w:val="22"/>
          <w:lang w:val="en-US"/>
        </w:rPr>
        <w:t xml:space="preserve"> </w:t>
      </w:r>
      <w:r w:rsidR="003C452F">
        <w:rPr>
          <w:rFonts w:cs="Arial"/>
          <w:szCs w:val="22"/>
          <w:lang w:val="en-US"/>
        </w:rPr>
        <w:t>when using</w:t>
      </w:r>
      <w:r w:rsidR="00380480">
        <w:rPr>
          <w:rFonts w:cs="Arial"/>
          <w:szCs w:val="22"/>
          <w:lang w:val="en-US"/>
        </w:rPr>
        <w:t xml:space="preserve"> </w:t>
      </w:r>
      <w:r w:rsidR="00540A57">
        <w:rPr>
          <w:rFonts w:cs="Arial"/>
          <w:szCs w:val="22"/>
          <w:lang w:val="en-US"/>
        </w:rPr>
        <w:t>two</w:t>
      </w:r>
      <w:r w:rsidR="00540A57" w:rsidRPr="00082723">
        <w:rPr>
          <w:rFonts w:cs="Arial"/>
          <w:szCs w:val="22"/>
          <w:lang w:val="en-US"/>
        </w:rPr>
        <w:t xml:space="preserve"> </w:t>
      </w:r>
      <w:r w:rsidR="00FA63D1" w:rsidRPr="00082723">
        <w:rPr>
          <w:rFonts w:cs="Arial"/>
          <w:szCs w:val="22"/>
          <w:lang w:val="en-US"/>
        </w:rPr>
        <w:t xml:space="preserve">categories </w:t>
      </w:r>
      <w:r w:rsidR="003C452F">
        <w:rPr>
          <w:rFonts w:cs="Arial"/>
          <w:szCs w:val="22"/>
          <w:lang w:val="en-US"/>
        </w:rPr>
        <w:t>(</w:t>
      </w:r>
      <w:r w:rsidR="00FA63D1" w:rsidRPr="00082723">
        <w:rPr>
          <w:rFonts w:cs="Arial"/>
          <w:szCs w:val="22"/>
          <w:lang w:val="en-US"/>
        </w:rPr>
        <w:t>likely and very likely vs. other</w:t>
      </w:r>
      <w:r>
        <w:rPr>
          <w:rFonts w:cs="Arial"/>
          <w:szCs w:val="22"/>
          <w:lang w:val="en-US"/>
        </w:rPr>
        <w:t xml:space="preserve"> grades</w:t>
      </w:r>
      <w:r w:rsidR="003C452F">
        <w:rPr>
          <w:rFonts w:cs="Arial"/>
          <w:szCs w:val="22"/>
          <w:lang w:val="en-US"/>
        </w:rPr>
        <w:t>)</w:t>
      </w:r>
      <w:r w:rsidR="00F96A4C" w:rsidRPr="00082723">
        <w:rPr>
          <w:rFonts w:cs="Arial"/>
          <w:szCs w:val="22"/>
          <w:lang w:val="en-US"/>
        </w:rPr>
        <w:t xml:space="preserve">. </w:t>
      </w:r>
    </w:p>
    <w:p w14:paraId="051D7544" w14:textId="77777777" w:rsidR="002B0C7C" w:rsidRDefault="002B0C7C" w:rsidP="002B0C7C">
      <w:pPr>
        <w:spacing w:line="480" w:lineRule="auto"/>
        <w:rPr>
          <w:rFonts w:cs="Arial"/>
          <w:szCs w:val="22"/>
          <w:lang w:val="en-US"/>
        </w:rPr>
      </w:pPr>
    </w:p>
    <w:p w14:paraId="3B2A52DE" w14:textId="1E69F64A" w:rsidR="00A64FD7" w:rsidRDefault="00F96A4C" w:rsidP="00C14FFF">
      <w:pPr>
        <w:spacing w:line="480" w:lineRule="auto"/>
        <w:rPr>
          <w:rFonts w:cs="Arial"/>
          <w:szCs w:val="22"/>
          <w:lang w:val="en-US"/>
        </w:rPr>
      </w:pPr>
      <w:r w:rsidRPr="00082723">
        <w:rPr>
          <w:rFonts w:cs="Arial"/>
          <w:szCs w:val="22"/>
          <w:lang w:val="en-US"/>
        </w:rPr>
        <w:t>Of 52</w:t>
      </w:r>
      <w:r w:rsidR="00DD5C9C">
        <w:rPr>
          <w:rFonts w:cs="Arial"/>
          <w:szCs w:val="22"/>
          <w:lang w:val="en-US"/>
        </w:rPr>
        <w:t>2</w:t>
      </w:r>
      <w:r w:rsidRPr="00082723">
        <w:rPr>
          <w:rFonts w:cs="Arial"/>
          <w:szCs w:val="22"/>
          <w:lang w:val="en-US"/>
        </w:rPr>
        <w:t xml:space="preserve"> </w:t>
      </w:r>
      <w:r w:rsidR="003C452F">
        <w:rPr>
          <w:rFonts w:cs="Arial"/>
          <w:szCs w:val="22"/>
          <w:lang w:val="en-US"/>
        </w:rPr>
        <w:t>initially identified potential</w:t>
      </w:r>
      <w:r w:rsidRPr="00082723">
        <w:rPr>
          <w:rFonts w:cs="Arial"/>
          <w:szCs w:val="22"/>
          <w:lang w:val="en-US"/>
        </w:rPr>
        <w:t xml:space="preserve"> cases, 122 were used in main analyses: 27 highly likely, 37 likely and 58 possible (table </w:t>
      </w:r>
      <w:r w:rsidR="00AE7CE4">
        <w:rPr>
          <w:rFonts w:cs="Arial"/>
          <w:szCs w:val="22"/>
          <w:lang w:val="en-US"/>
        </w:rPr>
        <w:t>2</w:t>
      </w:r>
      <w:r w:rsidRPr="00082723">
        <w:rPr>
          <w:rFonts w:cs="Arial"/>
          <w:szCs w:val="22"/>
          <w:lang w:val="en-US"/>
        </w:rPr>
        <w:t>). A</w:t>
      </w:r>
      <w:r w:rsidR="00DD5C9C">
        <w:rPr>
          <w:rFonts w:cs="Arial"/>
          <w:szCs w:val="22"/>
          <w:lang w:val="en-US"/>
        </w:rPr>
        <w:t>n</w:t>
      </w:r>
      <w:r w:rsidRPr="00082723">
        <w:rPr>
          <w:rFonts w:cs="Arial"/>
          <w:szCs w:val="22"/>
          <w:lang w:val="en-US"/>
        </w:rPr>
        <w:t xml:space="preserve"> </w:t>
      </w:r>
      <w:r w:rsidR="00BD7FB7">
        <w:rPr>
          <w:rFonts w:cs="Arial"/>
          <w:szCs w:val="22"/>
          <w:lang w:val="en-US"/>
        </w:rPr>
        <w:t xml:space="preserve">expected </w:t>
      </w:r>
      <w:r w:rsidRPr="00082723">
        <w:rPr>
          <w:rFonts w:cs="Arial"/>
          <w:szCs w:val="22"/>
          <w:lang w:val="en-US"/>
        </w:rPr>
        <w:t xml:space="preserve">preponderance of females (70%), childhood diagnoses (median age at earliest Read code &lt;10 years) and phosphate supplementation (&gt;95%) was observed amongst the very likely and likely cases, although not the ‘possible’ ones (table </w:t>
      </w:r>
      <w:r w:rsidR="00AE7CE4">
        <w:rPr>
          <w:rFonts w:cs="Arial"/>
          <w:szCs w:val="22"/>
          <w:lang w:val="en-US"/>
        </w:rPr>
        <w:t>2</w:t>
      </w:r>
      <w:r w:rsidR="00194AEF">
        <w:rPr>
          <w:rFonts w:cs="Arial"/>
          <w:szCs w:val="22"/>
          <w:lang w:val="en-US"/>
        </w:rPr>
        <w:t xml:space="preserve"> and </w:t>
      </w:r>
      <w:r w:rsidR="00194AEF" w:rsidRPr="00C14FFF">
        <w:rPr>
          <w:rFonts w:cs="Arial"/>
          <w:szCs w:val="22"/>
          <w:lang w:val="en-US"/>
        </w:rPr>
        <w:t xml:space="preserve">supplementary item </w:t>
      </w:r>
      <w:r w:rsidR="00AE7CE4">
        <w:rPr>
          <w:rFonts w:cs="Arial"/>
          <w:szCs w:val="22"/>
          <w:lang w:val="en-US"/>
        </w:rPr>
        <w:t>6</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sidRPr="00C14FFF">
        <w:rPr>
          <w:rFonts w:cs="Arial"/>
          <w:szCs w:val="22"/>
          <w:lang w:val="en-US"/>
        </w:rPr>
        <w:t>).</w:t>
      </w:r>
      <w:r w:rsidR="009E4120" w:rsidRPr="00C14FFF">
        <w:rPr>
          <w:rFonts w:cs="Arial"/>
          <w:szCs w:val="22"/>
          <w:lang w:val="en-US"/>
        </w:rPr>
        <w:t xml:space="preserve"> </w:t>
      </w:r>
    </w:p>
    <w:p w14:paraId="32866730" w14:textId="77777777" w:rsidR="00A64FD7" w:rsidRDefault="00A64FD7" w:rsidP="00C14FFF">
      <w:pPr>
        <w:spacing w:line="480" w:lineRule="auto"/>
        <w:rPr>
          <w:rFonts w:cs="Arial"/>
          <w:szCs w:val="22"/>
          <w:lang w:val="en-US"/>
        </w:rPr>
      </w:pPr>
    </w:p>
    <w:p w14:paraId="01EACF45" w14:textId="27AC3FB3" w:rsidR="000A2417" w:rsidRDefault="000A2417" w:rsidP="000A2417">
      <w:pPr>
        <w:spacing w:line="480" w:lineRule="auto"/>
        <w:rPr>
          <w:rFonts w:eastAsia="Times New Roman" w:cs="Arial"/>
          <w:color w:val="000000"/>
          <w:szCs w:val="22"/>
        </w:rPr>
      </w:pPr>
      <w:r w:rsidRPr="00C14FFF">
        <w:rPr>
          <w:rFonts w:cs="Arial"/>
          <w:szCs w:val="22"/>
          <w:lang w:val="en-US"/>
        </w:rPr>
        <w:t xml:space="preserve">From the </w:t>
      </w:r>
      <w:r>
        <w:rPr>
          <w:rFonts w:cs="Arial"/>
          <w:szCs w:val="22"/>
          <w:lang w:val="en-US"/>
        </w:rPr>
        <w:t>GP verification</w:t>
      </w:r>
      <w:r w:rsidRPr="00C14FFF">
        <w:rPr>
          <w:rFonts w:cs="Arial"/>
          <w:szCs w:val="22"/>
          <w:lang w:val="en-US"/>
        </w:rPr>
        <w:t xml:space="preserve">, </w:t>
      </w:r>
      <w:r>
        <w:rPr>
          <w:rFonts w:cs="Arial"/>
          <w:szCs w:val="22"/>
          <w:lang w:val="en-US"/>
        </w:rPr>
        <w:t>t</w:t>
      </w:r>
      <w:r w:rsidRPr="00C14FFF">
        <w:rPr>
          <w:rFonts w:cs="Arial"/>
          <w:szCs w:val="22"/>
          <w:lang w:val="en-US"/>
        </w:rPr>
        <w:t xml:space="preserve">here were 69/106 (65%) questionnaires returned, of which a total of 17 (25%) reported a definite/possible familial hypophosphataemic condition (results shown in </w:t>
      </w:r>
      <w:r w:rsidR="00AE7CE4">
        <w:rPr>
          <w:rFonts w:cs="Arial"/>
          <w:szCs w:val="22"/>
          <w:lang w:val="en-US"/>
        </w:rPr>
        <w:t>s</w:t>
      </w:r>
      <w:r w:rsidRPr="00C14FFF">
        <w:rPr>
          <w:rFonts w:cs="Arial"/>
          <w:szCs w:val="22"/>
          <w:lang w:val="en-US"/>
        </w:rPr>
        <w:t xml:space="preserve">upplementary </w:t>
      </w:r>
      <w:r w:rsidR="00AE7CE4">
        <w:rPr>
          <w:rFonts w:cs="Arial"/>
          <w:szCs w:val="22"/>
          <w:lang w:val="en-US"/>
        </w:rPr>
        <w:t>i</w:t>
      </w:r>
      <w:r w:rsidRPr="00C14FFF">
        <w:rPr>
          <w:rFonts w:cs="Arial"/>
          <w:szCs w:val="22"/>
          <w:lang w:val="en-US"/>
        </w:rPr>
        <w:t xml:space="preserve">tem </w:t>
      </w:r>
      <w:r w:rsidR="00AE7CE4">
        <w:rPr>
          <w:rFonts w:cs="Arial"/>
          <w:szCs w:val="22"/>
          <w:lang w:val="en-US"/>
        </w:rPr>
        <w:t>7</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sidRPr="00C14FFF">
        <w:rPr>
          <w:rFonts w:cs="Arial"/>
          <w:szCs w:val="22"/>
          <w:lang w:val="en-US"/>
        </w:rPr>
        <w:t xml:space="preserve">). </w:t>
      </w:r>
    </w:p>
    <w:p w14:paraId="5FF73804" w14:textId="77777777" w:rsidR="0054183D" w:rsidRPr="0054183D" w:rsidRDefault="0054183D" w:rsidP="0054183D">
      <w:pPr>
        <w:spacing w:line="480" w:lineRule="auto"/>
        <w:rPr>
          <w:rFonts w:eastAsia="Times New Roman" w:cs="Arial"/>
          <w:color w:val="000000"/>
          <w:szCs w:val="22"/>
        </w:rPr>
      </w:pPr>
    </w:p>
    <w:p w14:paraId="6F19A9C6" w14:textId="77777777" w:rsidR="00F96A4C" w:rsidRPr="00082723" w:rsidRDefault="00F96A4C" w:rsidP="002B0C7C">
      <w:pPr>
        <w:spacing w:line="480" w:lineRule="auto"/>
        <w:rPr>
          <w:rFonts w:cs="Arial"/>
          <w:i/>
          <w:szCs w:val="22"/>
          <w:lang w:val="en-US"/>
        </w:rPr>
      </w:pPr>
      <w:r w:rsidRPr="00082723">
        <w:rPr>
          <w:rFonts w:cs="Arial"/>
          <w:i/>
          <w:szCs w:val="22"/>
          <w:lang w:val="en-US"/>
        </w:rPr>
        <w:t>Prevalence</w:t>
      </w:r>
    </w:p>
    <w:p w14:paraId="4683C743" w14:textId="14FDCE55" w:rsidR="0022279D" w:rsidRDefault="007524EC" w:rsidP="0022279D">
      <w:pPr>
        <w:spacing w:line="480" w:lineRule="auto"/>
        <w:rPr>
          <w:rFonts w:cs="Arial"/>
          <w:szCs w:val="22"/>
          <w:lang w:val="en-US"/>
        </w:rPr>
      </w:pPr>
      <w:r>
        <w:rPr>
          <w:rFonts w:cs="Arial"/>
          <w:szCs w:val="22"/>
          <w:lang w:val="en-US"/>
        </w:rPr>
        <w:t>In the main analysis, p</w:t>
      </w:r>
      <w:r w:rsidR="00F96A4C" w:rsidRPr="00082723">
        <w:rPr>
          <w:rFonts w:cs="Arial"/>
          <w:szCs w:val="22"/>
          <w:lang w:val="en-US"/>
        </w:rPr>
        <w:t>revalence of XLH increased from 3</w:t>
      </w:r>
      <w:r w:rsidR="00AE2066">
        <w:rPr>
          <w:rFonts w:cs="Arial"/>
          <w:szCs w:val="22"/>
          <w:lang w:val="en-US"/>
        </w:rPr>
        <w:t>.</w:t>
      </w:r>
      <w:r>
        <w:rPr>
          <w:rFonts w:cs="Arial"/>
          <w:szCs w:val="22"/>
          <w:lang w:val="en-US"/>
        </w:rPr>
        <w:t>1</w:t>
      </w:r>
      <w:r w:rsidR="008828EA">
        <w:rPr>
          <w:rFonts w:cs="Arial"/>
          <w:szCs w:val="22"/>
          <w:lang w:val="en-US"/>
        </w:rPr>
        <w:t xml:space="preserve"> </w:t>
      </w:r>
      <w:r w:rsidR="00221576">
        <w:rPr>
          <w:rFonts w:cs="Arial"/>
          <w:szCs w:val="22"/>
          <w:lang w:val="en-US"/>
        </w:rPr>
        <w:t>(</w:t>
      </w:r>
      <w:r w:rsidR="00F96A4C" w:rsidRPr="00082723">
        <w:rPr>
          <w:rFonts w:cs="Arial"/>
          <w:szCs w:val="22"/>
          <w:lang w:val="en-US"/>
        </w:rPr>
        <w:t>95% CI: 1</w:t>
      </w:r>
      <w:r w:rsidR="00AE2066">
        <w:rPr>
          <w:rFonts w:cs="Arial"/>
          <w:szCs w:val="22"/>
          <w:lang w:val="en-US"/>
        </w:rPr>
        <w:t>.</w:t>
      </w:r>
      <w:r>
        <w:rPr>
          <w:rFonts w:cs="Arial"/>
          <w:szCs w:val="22"/>
          <w:lang w:val="en-US"/>
        </w:rPr>
        <w:t>5</w:t>
      </w:r>
      <w:r w:rsidR="008828EA">
        <w:rPr>
          <w:rFonts w:cs="Arial"/>
          <w:szCs w:val="22"/>
          <w:lang w:val="en-US"/>
        </w:rPr>
        <w:t xml:space="preserve"> </w:t>
      </w:r>
      <w:r w:rsidR="008828EA" w:rsidRPr="00082723">
        <w:rPr>
          <w:rFonts w:cs="Arial"/>
          <w:szCs w:val="22"/>
          <w:lang w:val="en-US"/>
        </w:rPr>
        <w:t>–</w:t>
      </w:r>
      <w:r w:rsidR="008828EA">
        <w:rPr>
          <w:rFonts w:cs="Arial"/>
          <w:szCs w:val="22"/>
          <w:lang w:val="en-US"/>
        </w:rPr>
        <w:t xml:space="preserve"> </w:t>
      </w:r>
      <w:r w:rsidR="00221576">
        <w:rPr>
          <w:rFonts w:cs="Arial"/>
          <w:szCs w:val="22"/>
          <w:lang w:val="en-US"/>
        </w:rPr>
        <w:t>6</w:t>
      </w:r>
      <w:r w:rsidR="00AE2066">
        <w:rPr>
          <w:rFonts w:cs="Arial"/>
          <w:szCs w:val="22"/>
          <w:lang w:val="en-US"/>
        </w:rPr>
        <w:t>.</w:t>
      </w:r>
      <w:r>
        <w:rPr>
          <w:rFonts w:cs="Arial"/>
          <w:szCs w:val="22"/>
          <w:lang w:val="en-US"/>
        </w:rPr>
        <w:t>7</w:t>
      </w:r>
      <w:r w:rsidR="00221576">
        <w:rPr>
          <w:rFonts w:cs="Arial"/>
          <w:szCs w:val="22"/>
          <w:lang w:val="en-US"/>
        </w:rPr>
        <w:t xml:space="preserve">) </w:t>
      </w:r>
      <w:r w:rsidR="00F96A4C" w:rsidRPr="00082723">
        <w:rPr>
          <w:rFonts w:cs="Arial"/>
          <w:szCs w:val="22"/>
          <w:lang w:val="en-US"/>
        </w:rPr>
        <w:t xml:space="preserve">per million in </w:t>
      </w:r>
      <w:r w:rsidR="00221576">
        <w:rPr>
          <w:rFonts w:cs="Arial"/>
          <w:szCs w:val="22"/>
          <w:lang w:val="en-US"/>
        </w:rPr>
        <w:t>the first five years of the study (</w:t>
      </w:r>
      <w:r w:rsidR="00F96A4C" w:rsidRPr="00082723">
        <w:rPr>
          <w:rFonts w:cs="Arial"/>
          <w:szCs w:val="22"/>
          <w:lang w:val="en-US"/>
        </w:rPr>
        <w:t>1995</w:t>
      </w:r>
      <w:r w:rsidR="00221576">
        <w:rPr>
          <w:rFonts w:cs="Arial"/>
          <w:szCs w:val="22"/>
          <w:lang w:val="en-US"/>
        </w:rPr>
        <w:t>-</w:t>
      </w:r>
      <w:r>
        <w:rPr>
          <w:rFonts w:cs="Arial"/>
          <w:szCs w:val="22"/>
          <w:lang w:val="en-US"/>
        </w:rPr>
        <w:t>1999</w:t>
      </w:r>
      <w:r w:rsidR="00221576">
        <w:rPr>
          <w:rFonts w:cs="Arial"/>
          <w:szCs w:val="22"/>
          <w:lang w:val="en-US"/>
        </w:rPr>
        <w:t>)</w:t>
      </w:r>
      <w:r w:rsidR="00F96A4C" w:rsidRPr="00082723">
        <w:rPr>
          <w:rFonts w:cs="Arial"/>
          <w:szCs w:val="22"/>
          <w:lang w:val="en-US"/>
        </w:rPr>
        <w:t xml:space="preserve"> to </w:t>
      </w:r>
      <w:r>
        <w:rPr>
          <w:rFonts w:cs="Arial"/>
          <w:szCs w:val="22"/>
          <w:lang w:val="en-US"/>
        </w:rPr>
        <w:t>14</w:t>
      </w:r>
      <w:r w:rsidR="00AE2066">
        <w:rPr>
          <w:rFonts w:cs="Arial"/>
          <w:szCs w:val="22"/>
          <w:lang w:val="en-US"/>
        </w:rPr>
        <w:t>.</w:t>
      </w:r>
      <w:r>
        <w:rPr>
          <w:rFonts w:cs="Arial"/>
          <w:szCs w:val="22"/>
          <w:lang w:val="en-US"/>
        </w:rPr>
        <w:t>0</w:t>
      </w:r>
      <w:r w:rsidR="008828EA">
        <w:rPr>
          <w:rFonts w:cs="Arial"/>
          <w:szCs w:val="22"/>
          <w:lang w:val="en-US"/>
        </w:rPr>
        <w:t xml:space="preserve"> </w:t>
      </w:r>
      <w:r w:rsidR="00221576">
        <w:rPr>
          <w:rFonts w:cs="Arial"/>
          <w:szCs w:val="22"/>
          <w:lang w:val="en-US"/>
        </w:rPr>
        <w:t>(</w:t>
      </w:r>
      <w:r w:rsidR="00F96A4C" w:rsidRPr="00082723">
        <w:rPr>
          <w:rFonts w:cs="Arial"/>
          <w:szCs w:val="22"/>
          <w:lang w:val="en-US"/>
        </w:rPr>
        <w:t xml:space="preserve">95% CI: </w:t>
      </w:r>
      <w:r>
        <w:rPr>
          <w:rFonts w:cs="Arial"/>
          <w:szCs w:val="22"/>
          <w:lang w:val="en-US"/>
        </w:rPr>
        <w:t>10</w:t>
      </w:r>
      <w:r w:rsidR="00AE2066">
        <w:rPr>
          <w:rFonts w:cs="Arial"/>
          <w:szCs w:val="22"/>
          <w:lang w:val="en-US"/>
        </w:rPr>
        <w:t>.</w:t>
      </w:r>
      <w:r w:rsidR="00221576">
        <w:rPr>
          <w:rFonts w:cs="Arial"/>
          <w:szCs w:val="22"/>
          <w:lang w:val="en-US"/>
        </w:rPr>
        <w:t>8</w:t>
      </w:r>
      <w:r w:rsidR="008828EA">
        <w:rPr>
          <w:rFonts w:cs="Arial"/>
          <w:szCs w:val="22"/>
          <w:lang w:val="en-US"/>
        </w:rPr>
        <w:t xml:space="preserve"> </w:t>
      </w:r>
      <w:r w:rsidR="008828EA" w:rsidRPr="00082723">
        <w:rPr>
          <w:rFonts w:cs="Arial"/>
          <w:szCs w:val="22"/>
          <w:lang w:val="en-US"/>
        </w:rPr>
        <w:t>–</w:t>
      </w:r>
      <w:r w:rsidR="008828EA">
        <w:rPr>
          <w:rFonts w:cs="Arial"/>
          <w:szCs w:val="22"/>
          <w:lang w:val="en-US"/>
        </w:rPr>
        <w:t xml:space="preserve"> </w:t>
      </w:r>
      <w:r w:rsidR="00221576">
        <w:rPr>
          <w:rFonts w:cs="Arial"/>
          <w:szCs w:val="22"/>
          <w:lang w:val="en-US"/>
        </w:rPr>
        <w:t>1</w:t>
      </w:r>
      <w:r>
        <w:rPr>
          <w:rFonts w:cs="Arial"/>
          <w:szCs w:val="22"/>
          <w:lang w:val="en-US"/>
        </w:rPr>
        <w:t>8</w:t>
      </w:r>
      <w:r w:rsidR="00AE2066">
        <w:rPr>
          <w:rFonts w:cs="Arial"/>
          <w:szCs w:val="22"/>
          <w:lang w:val="en-US"/>
        </w:rPr>
        <w:t>.</w:t>
      </w:r>
      <w:r>
        <w:rPr>
          <w:rFonts w:cs="Arial"/>
          <w:szCs w:val="22"/>
          <w:lang w:val="en-US"/>
        </w:rPr>
        <w:t>1</w:t>
      </w:r>
      <w:r w:rsidR="00221576">
        <w:rPr>
          <w:rFonts w:cs="Arial"/>
          <w:szCs w:val="22"/>
          <w:lang w:val="en-US"/>
        </w:rPr>
        <w:t>)</w:t>
      </w:r>
      <w:r w:rsidR="00F96A4C" w:rsidRPr="00082723">
        <w:rPr>
          <w:rFonts w:cs="Arial"/>
          <w:szCs w:val="22"/>
          <w:lang w:val="en-US"/>
        </w:rPr>
        <w:t xml:space="preserve"> per million in </w:t>
      </w:r>
      <w:r w:rsidR="00221576">
        <w:rPr>
          <w:rFonts w:cs="Arial"/>
          <w:szCs w:val="22"/>
          <w:lang w:val="en-US"/>
        </w:rPr>
        <w:t>the last five year</w:t>
      </w:r>
      <w:r w:rsidR="00E819F7">
        <w:rPr>
          <w:rFonts w:cs="Arial"/>
          <w:szCs w:val="22"/>
          <w:lang w:val="en-US"/>
        </w:rPr>
        <w:t>s</w:t>
      </w:r>
      <w:r w:rsidR="00221576">
        <w:rPr>
          <w:rFonts w:cs="Arial"/>
          <w:szCs w:val="22"/>
          <w:lang w:val="en-US"/>
        </w:rPr>
        <w:t xml:space="preserve"> (</w:t>
      </w:r>
      <w:r w:rsidR="00F96A4C" w:rsidRPr="00082723">
        <w:rPr>
          <w:rFonts w:cs="Arial"/>
          <w:szCs w:val="22"/>
          <w:lang w:val="en-US"/>
        </w:rPr>
        <w:t>201</w:t>
      </w:r>
      <w:r>
        <w:rPr>
          <w:rFonts w:cs="Arial"/>
          <w:szCs w:val="22"/>
          <w:lang w:val="en-US"/>
        </w:rPr>
        <w:t>2</w:t>
      </w:r>
      <w:r w:rsidR="00221576">
        <w:rPr>
          <w:rFonts w:cs="Arial"/>
          <w:szCs w:val="22"/>
          <w:lang w:val="en-US"/>
        </w:rPr>
        <w:t>-201</w:t>
      </w:r>
      <w:r w:rsidR="00F96A4C" w:rsidRPr="00082723">
        <w:rPr>
          <w:rFonts w:cs="Arial"/>
          <w:szCs w:val="22"/>
          <w:lang w:val="en-US"/>
        </w:rPr>
        <w:t>6</w:t>
      </w:r>
      <w:r w:rsidR="00221576">
        <w:rPr>
          <w:rFonts w:cs="Arial"/>
          <w:szCs w:val="22"/>
          <w:lang w:val="en-US"/>
        </w:rPr>
        <w:t xml:space="preserve">), </w:t>
      </w:r>
      <w:r w:rsidR="00F96A4C" w:rsidRPr="00082723">
        <w:rPr>
          <w:rFonts w:cs="Arial"/>
          <w:szCs w:val="22"/>
          <w:lang w:val="en-US"/>
        </w:rPr>
        <w:t xml:space="preserve"> figure 1A</w:t>
      </w:r>
      <w:r w:rsidR="00221576">
        <w:rPr>
          <w:rFonts w:cs="Arial"/>
          <w:szCs w:val="22"/>
          <w:lang w:val="en-US"/>
        </w:rPr>
        <w:t>.</w:t>
      </w:r>
      <w:r w:rsidR="008828EA">
        <w:rPr>
          <w:rFonts w:cs="Arial"/>
          <w:szCs w:val="22"/>
          <w:lang w:val="en-US"/>
        </w:rPr>
        <w:t xml:space="preserve"> </w:t>
      </w:r>
      <w:r w:rsidR="0022279D">
        <w:rPr>
          <w:rFonts w:cs="Arial"/>
          <w:szCs w:val="22"/>
          <w:lang w:val="en-US"/>
        </w:rPr>
        <w:t>Likewise, p</w:t>
      </w:r>
      <w:r w:rsidR="00F96A4C" w:rsidRPr="00082723">
        <w:rPr>
          <w:rFonts w:cs="Arial"/>
          <w:szCs w:val="22"/>
          <w:lang w:val="en-US"/>
        </w:rPr>
        <w:t xml:space="preserve">revalence </w:t>
      </w:r>
      <w:r w:rsidR="00C40770">
        <w:rPr>
          <w:rFonts w:cs="Arial"/>
          <w:szCs w:val="22"/>
          <w:lang w:val="en-US"/>
        </w:rPr>
        <w:t xml:space="preserve">per million </w:t>
      </w:r>
      <w:r w:rsidR="00F96A4C" w:rsidRPr="00082723">
        <w:rPr>
          <w:rFonts w:cs="Arial"/>
          <w:szCs w:val="22"/>
          <w:lang w:val="en-US"/>
        </w:rPr>
        <w:t>increas</w:t>
      </w:r>
      <w:r w:rsidR="00221576">
        <w:rPr>
          <w:rFonts w:cs="Arial"/>
          <w:szCs w:val="22"/>
          <w:lang w:val="en-US"/>
        </w:rPr>
        <w:t>ed</w:t>
      </w:r>
      <w:r w:rsidR="00F96A4C" w:rsidRPr="00082723">
        <w:rPr>
          <w:rFonts w:cs="Arial"/>
          <w:szCs w:val="22"/>
          <w:lang w:val="en-US"/>
        </w:rPr>
        <w:t xml:space="preserve"> in both paediatric </w:t>
      </w:r>
      <w:r w:rsidR="00C40770">
        <w:rPr>
          <w:rFonts w:cs="Arial"/>
          <w:szCs w:val="22"/>
          <w:lang w:val="en-US"/>
        </w:rPr>
        <w:t>(</w:t>
      </w:r>
      <w:r>
        <w:rPr>
          <w:rFonts w:cs="Arial"/>
          <w:szCs w:val="22"/>
          <w:lang w:val="en-US"/>
        </w:rPr>
        <w:t>9</w:t>
      </w:r>
      <w:r w:rsidR="00C40770">
        <w:rPr>
          <w:rFonts w:cs="Arial"/>
          <w:szCs w:val="22"/>
          <w:lang w:val="en-US"/>
        </w:rPr>
        <w:t>.</w:t>
      </w:r>
      <w:r>
        <w:rPr>
          <w:rFonts w:cs="Arial"/>
          <w:szCs w:val="22"/>
          <w:lang w:val="en-US"/>
        </w:rPr>
        <w:t>4</w:t>
      </w:r>
      <w:r w:rsidR="00C40770">
        <w:rPr>
          <w:rFonts w:cs="Arial"/>
          <w:szCs w:val="22"/>
          <w:lang w:val="en-US"/>
        </w:rPr>
        <w:t xml:space="preserve"> [95% CI: </w:t>
      </w:r>
      <w:r>
        <w:rPr>
          <w:rFonts w:cs="Arial"/>
          <w:szCs w:val="22"/>
          <w:lang w:val="en-US"/>
        </w:rPr>
        <w:t>3</w:t>
      </w:r>
      <w:r w:rsidR="00C40770">
        <w:rPr>
          <w:rFonts w:cs="Arial"/>
          <w:szCs w:val="22"/>
          <w:lang w:val="en-US"/>
        </w:rPr>
        <w:t>.</w:t>
      </w:r>
      <w:r>
        <w:rPr>
          <w:rFonts w:cs="Arial"/>
          <w:szCs w:val="22"/>
          <w:lang w:val="en-US"/>
        </w:rPr>
        <w:t>2</w:t>
      </w:r>
      <w:r w:rsidR="0022279D">
        <w:rPr>
          <w:rFonts w:cs="Arial"/>
          <w:szCs w:val="22"/>
          <w:lang w:val="en-US"/>
        </w:rPr>
        <w:t xml:space="preserve"> </w:t>
      </w:r>
      <w:r w:rsidR="0022279D" w:rsidRPr="00082723">
        <w:rPr>
          <w:rFonts w:cs="Arial"/>
          <w:szCs w:val="22"/>
          <w:lang w:val="en-US"/>
        </w:rPr>
        <w:t>–</w:t>
      </w:r>
      <w:r w:rsidR="0022279D">
        <w:rPr>
          <w:rFonts w:cs="Arial"/>
          <w:szCs w:val="22"/>
          <w:lang w:val="en-US"/>
        </w:rPr>
        <w:t xml:space="preserve">  2</w:t>
      </w:r>
      <w:r>
        <w:rPr>
          <w:rFonts w:cs="Arial"/>
          <w:szCs w:val="22"/>
          <w:lang w:val="en-US"/>
        </w:rPr>
        <w:t>7</w:t>
      </w:r>
      <w:r w:rsidR="00C40770">
        <w:rPr>
          <w:rFonts w:cs="Arial"/>
          <w:szCs w:val="22"/>
          <w:lang w:val="en-US"/>
        </w:rPr>
        <w:t>.</w:t>
      </w:r>
      <w:r>
        <w:rPr>
          <w:rFonts w:cs="Arial"/>
          <w:szCs w:val="22"/>
          <w:lang w:val="en-US"/>
        </w:rPr>
        <w:t>2</w:t>
      </w:r>
      <w:r w:rsidR="00C40770">
        <w:rPr>
          <w:rFonts w:cs="Arial"/>
          <w:szCs w:val="22"/>
          <w:lang w:val="en-US"/>
        </w:rPr>
        <w:t>]</w:t>
      </w:r>
      <w:r w:rsidR="0022279D">
        <w:rPr>
          <w:rFonts w:cs="Arial"/>
          <w:szCs w:val="22"/>
          <w:lang w:val="en-US"/>
        </w:rPr>
        <w:t xml:space="preserve"> to 1</w:t>
      </w:r>
      <w:r>
        <w:rPr>
          <w:rFonts w:cs="Arial"/>
          <w:szCs w:val="22"/>
          <w:lang w:val="en-US"/>
        </w:rPr>
        <w:t>7</w:t>
      </w:r>
      <w:r w:rsidR="0022279D">
        <w:rPr>
          <w:rFonts w:cs="Arial"/>
          <w:szCs w:val="22"/>
          <w:lang w:val="en-US"/>
        </w:rPr>
        <w:t>.</w:t>
      </w:r>
      <w:r>
        <w:rPr>
          <w:rFonts w:cs="Arial"/>
          <w:szCs w:val="22"/>
          <w:lang w:val="en-US"/>
        </w:rPr>
        <w:t>0</w:t>
      </w:r>
      <w:r w:rsidR="0022279D">
        <w:rPr>
          <w:rFonts w:cs="Arial"/>
          <w:szCs w:val="22"/>
          <w:lang w:val="en-US"/>
        </w:rPr>
        <w:t xml:space="preserve"> [95% CI: </w:t>
      </w:r>
      <w:r>
        <w:rPr>
          <w:rFonts w:cs="Arial"/>
          <w:szCs w:val="22"/>
          <w:lang w:val="en-US"/>
        </w:rPr>
        <w:t>9</w:t>
      </w:r>
      <w:r w:rsidR="0022279D">
        <w:rPr>
          <w:rFonts w:cs="Arial"/>
          <w:szCs w:val="22"/>
          <w:lang w:val="en-US"/>
        </w:rPr>
        <w:t>.</w:t>
      </w:r>
      <w:r>
        <w:rPr>
          <w:rFonts w:cs="Arial"/>
          <w:szCs w:val="22"/>
          <w:lang w:val="en-US"/>
        </w:rPr>
        <w:t>7</w:t>
      </w:r>
      <w:r w:rsidR="0022279D">
        <w:rPr>
          <w:rFonts w:cs="Arial"/>
          <w:szCs w:val="22"/>
          <w:lang w:val="en-US"/>
        </w:rPr>
        <w:t xml:space="preserve"> – 2</w:t>
      </w:r>
      <w:r>
        <w:rPr>
          <w:rFonts w:cs="Arial"/>
          <w:szCs w:val="22"/>
          <w:lang w:val="en-US"/>
        </w:rPr>
        <w:t>9</w:t>
      </w:r>
      <w:r w:rsidR="0022279D">
        <w:rPr>
          <w:rFonts w:cs="Arial"/>
          <w:szCs w:val="22"/>
          <w:lang w:val="en-US"/>
        </w:rPr>
        <w:t>.6]</w:t>
      </w:r>
      <w:r w:rsidR="00540A57">
        <w:rPr>
          <w:rFonts w:cs="Arial"/>
          <w:szCs w:val="22"/>
          <w:lang w:val="en-US"/>
        </w:rPr>
        <w:t xml:space="preserve">) </w:t>
      </w:r>
      <w:r w:rsidR="00F96A4C" w:rsidRPr="00082723">
        <w:rPr>
          <w:rFonts w:cs="Arial"/>
          <w:szCs w:val="22"/>
          <w:lang w:val="en-US"/>
        </w:rPr>
        <w:t xml:space="preserve">and adult </w:t>
      </w:r>
      <w:r w:rsidR="00540A57">
        <w:rPr>
          <w:rFonts w:cs="Arial"/>
          <w:szCs w:val="22"/>
          <w:lang w:val="en-US"/>
        </w:rPr>
        <w:t>(</w:t>
      </w:r>
      <w:r w:rsidR="00C40770">
        <w:rPr>
          <w:rFonts w:cs="Arial"/>
          <w:szCs w:val="22"/>
          <w:lang w:val="en-US"/>
        </w:rPr>
        <w:t xml:space="preserve">1.8 [95% CI: </w:t>
      </w:r>
      <w:r w:rsidR="0022279D">
        <w:rPr>
          <w:rFonts w:cs="Arial"/>
          <w:szCs w:val="22"/>
          <w:lang w:val="en-US"/>
        </w:rPr>
        <w:t xml:space="preserve">0.6 – 5.4] to </w:t>
      </w:r>
      <w:r>
        <w:rPr>
          <w:rFonts w:cs="Arial"/>
          <w:szCs w:val="22"/>
          <w:lang w:val="en-US"/>
        </w:rPr>
        <w:t>13</w:t>
      </w:r>
      <w:r w:rsidR="0022279D">
        <w:rPr>
          <w:rFonts w:cs="Arial"/>
          <w:szCs w:val="22"/>
          <w:lang w:val="en-US"/>
        </w:rPr>
        <w:t>.</w:t>
      </w:r>
      <w:r>
        <w:rPr>
          <w:rFonts w:cs="Arial"/>
          <w:szCs w:val="22"/>
          <w:lang w:val="en-US"/>
        </w:rPr>
        <w:t>3</w:t>
      </w:r>
      <w:r w:rsidR="0022279D">
        <w:rPr>
          <w:rFonts w:cs="Arial"/>
          <w:szCs w:val="22"/>
          <w:lang w:val="en-US"/>
        </w:rPr>
        <w:t xml:space="preserve"> [95% CI: </w:t>
      </w:r>
      <w:r>
        <w:rPr>
          <w:rFonts w:cs="Arial"/>
          <w:szCs w:val="22"/>
          <w:lang w:val="en-US"/>
        </w:rPr>
        <w:t>9</w:t>
      </w:r>
      <w:r w:rsidR="0022279D">
        <w:rPr>
          <w:rFonts w:cs="Arial"/>
          <w:szCs w:val="22"/>
          <w:lang w:val="en-US"/>
        </w:rPr>
        <w:t>.</w:t>
      </w:r>
      <w:r>
        <w:rPr>
          <w:rFonts w:cs="Arial"/>
          <w:szCs w:val="22"/>
          <w:lang w:val="en-US"/>
        </w:rPr>
        <w:t>9</w:t>
      </w:r>
      <w:r w:rsidR="0022279D">
        <w:rPr>
          <w:rFonts w:cs="Arial"/>
          <w:szCs w:val="22"/>
          <w:lang w:val="en-US"/>
        </w:rPr>
        <w:t xml:space="preserve"> – 1</w:t>
      </w:r>
      <w:r>
        <w:rPr>
          <w:rFonts w:cs="Arial"/>
          <w:szCs w:val="22"/>
          <w:lang w:val="en-US"/>
        </w:rPr>
        <w:t>7</w:t>
      </w:r>
      <w:r w:rsidR="0022279D">
        <w:rPr>
          <w:rFonts w:cs="Arial"/>
          <w:szCs w:val="22"/>
          <w:lang w:val="en-US"/>
        </w:rPr>
        <w:t>.</w:t>
      </w:r>
      <w:r>
        <w:rPr>
          <w:rFonts w:cs="Arial"/>
          <w:szCs w:val="22"/>
          <w:lang w:val="en-US"/>
        </w:rPr>
        <w:t>9</w:t>
      </w:r>
      <w:r w:rsidR="0022279D">
        <w:rPr>
          <w:rFonts w:cs="Arial"/>
          <w:szCs w:val="22"/>
          <w:lang w:val="en-US"/>
        </w:rPr>
        <w:t>]</w:t>
      </w:r>
      <w:r w:rsidR="00540A57">
        <w:rPr>
          <w:rFonts w:cs="Arial"/>
          <w:szCs w:val="22"/>
          <w:lang w:val="en-US"/>
        </w:rPr>
        <w:t xml:space="preserve">) </w:t>
      </w:r>
      <w:r w:rsidR="00F96A4C" w:rsidRPr="00082723">
        <w:rPr>
          <w:rFonts w:cs="Arial"/>
          <w:szCs w:val="22"/>
          <w:lang w:val="en-US"/>
        </w:rPr>
        <w:t>populations over the study period</w:t>
      </w:r>
      <w:r w:rsidR="0022279D">
        <w:rPr>
          <w:rFonts w:cs="Arial"/>
          <w:szCs w:val="22"/>
          <w:lang w:val="en-US"/>
        </w:rPr>
        <w:t>.</w:t>
      </w:r>
      <w:r>
        <w:rPr>
          <w:rFonts w:cs="Arial"/>
          <w:szCs w:val="22"/>
          <w:lang w:val="en-US"/>
        </w:rPr>
        <w:t xml:space="preserve"> </w:t>
      </w:r>
      <w:r w:rsidR="008828EA">
        <w:rPr>
          <w:rFonts w:cs="Arial"/>
          <w:szCs w:val="22"/>
          <w:lang w:val="en-US"/>
        </w:rPr>
        <w:t>When using the more conservative sensitivity definition</w:t>
      </w:r>
      <w:r w:rsidR="000A2417">
        <w:rPr>
          <w:rFonts w:cs="Arial"/>
          <w:szCs w:val="22"/>
          <w:lang w:val="en-US"/>
        </w:rPr>
        <w:t xml:space="preserve"> of </w:t>
      </w:r>
      <w:r>
        <w:rPr>
          <w:rFonts w:cs="Arial"/>
          <w:szCs w:val="22"/>
          <w:lang w:val="en-US"/>
        </w:rPr>
        <w:t xml:space="preserve">only </w:t>
      </w:r>
      <w:r w:rsidR="000A2417">
        <w:rPr>
          <w:rFonts w:cs="Arial"/>
          <w:szCs w:val="22"/>
          <w:lang w:val="en-US"/>
        </w:rPr>
        <w:t>highly likely and likely cases</w:t>
      </w:r>
      <w:r w:rsidR="008828EA">
        <w:rPr>
          <w:rFonts w:cs="Arial"/>
          <w:szCs w:val="22"/>
          <w:lang w:val="en-US"/>
        </w:rPr>
        <w:t xml:space="preserve">, </w:t>
      </w:r>
      <w:r w:rsidR="0022279D">
        <w:rPr>
          <w:rFonts w:cs="Arial"/>
          <w:szCs w:val="22"/>
          <w:lang w:val="en-US"/>
        </w:rPr>
        <w:t>p</w:t>
      </w:r>
      <w:r w:rsidR="0022279D" w:rsidRPr="00082723">
        <w:rPr>
          <w:rFonts w:cs="Arial"/>
          <w:szCs w:val="22"/>
          <w:lang w:val="en-US"/>
        </w:rPr>
        <w:t xml:space="preserve">revalence </w:t>
      </w:r>
      <w:r w:rsidR="0022279D">
        <w:rPr>
          <w:rFonts w:cs="Arial"/>
          <w:szCs w:val="22"/>
          <w:lang w:val="en-US"/>
        </w:rPr>
        <w:t>estimates</w:t>
      </w:r>
      <w:r w:rsidR="0022279D" w:rsidRPr="00082723">
        <w:rPr>
          <w:rFonts w:cs="Arial"/>
          <w:szCs w:val="22"/>
          <w:lang w:val="en-US"/>
        </w:rPr>
        <w:t xml:space="preserve"> increased from 3</w:t>
      </w:r>
      <w:r w:rsidR="0022279D">
        <w:rPr>
          <w:rFonts w:cs="Arial"/>
          <w:szCs w:val="22"/>
          <w:lang w:val="en-US"/>
        </w:rPr>
        <w:t>.</w:t>
      </w:r>
      <w:r w:rsidR="0022279D" w:rsidRPr="00082723">
        <w:rPr>
          <w:rFonts w:cs="Arial"/>
          <w:szCs w:val="22"/>
          <w:lang w:val="en-US"/>
        </w:rPr>
        <w:t>0</w:t>
      </w:r>
      <w:r w:rsidR="0022279D">
        <w:rPr>
          <w:rFonts w:cs="Arial"/>
          <w:szCs w:val="22"/>
          <w:lang w:val="en-US"/>
        </w:rPr>
        <w:t xml:space="preserve"> (</w:t>
      </w:r>
      <w:r w:rsidR="0022279D" w:rsidRPr="00082723">
        <w:rPr>
          <w:rFonts w:cs="Arial"/>
          <w:szCs w:val="22"/>
          <w:lang w:val="en-US"/>
        </w:rPr>
        <w:t>95% CI: 1</w:t>
      </w:r>
      <w:r w:rsidR="0022279D">
        <w:rPr>
          <w:rFonts w:cs="Arial"/>
          <w:szCs w:val="22"/>
          <w:lang w:val="en-US"/>
        </w:rPr>
        <w:t xml:space="preserve">.4 </w:t>
      </w:r>
      <w:r w:rsidR="0022279D" w:rsidRPr="00082723">
        <w:rPr>
          <w:rFonts w:cs="Arial"/>
          <w:szCs w:val="22"/>
          <w:lang w:val="en-US"/>
        </w:rPr>
        <w:t>–</w:t>
      </w:r>
      <w:r w:rsidR="0022279D">
        <w:rPr>
          <w:rFonts w:cs="Arial"/>
          <w:szCs w:val="22"/>
          <w:lang w:val="en-US"/>
        </w:rPr>
        <w:t xml:space="preserve"> 6.5) </w:t>
      </w:r>
      <w:r w:rsidR="0022279D" w:rsidRPr="00082723">
        <w:rPr>
          <w:rFonts w:cs="Arial"/>
          <w:szCs w:val="22"/>
          <w:lang w:val="en-US"/>
        </w:rPr>
        <w:t xml:space="preserve">per million in </w:t>
      </w:r>
      <w:r w:rsidR="0022279D">
        <w:rPr>
          <w:rFonts w:cs="Arial"/>
          <w:szCs w:val="22"/>
          <w:lang w:val="en-US"/>
        </w:rPr>
        <w:t xml:space="preserve">the first five years </w:t>
      </w:r>
      <w:r w:rsidR="0022279D" w:rsidRPr="00082723">
        <w:rPr>
          <w:rFonts w:cs="Arial"/>
          <w:szCs w:val="22"/>
          <w:lang w:val="en-US"/>
        </w:rPr>
        <w:t xml:space="preserve">to </w:t>
      </w:r>
      <w:r w:rsidR="0022279D">
        <w:rPr>
          <w:rFonts w:cs="Arial"/>
          <w:szCs w:val="22"/>
          <w:lang w:val="en-US"/>
        </w:rPr>
        <w:t>8.1 (</w:t>
      </w:r>
      <w:r w:rsidR="0022279D" w:rsidRPr="00082723">
        <w:rPr>
          <w:rFonts w:cs="Arial"/>
          <w:szCs w:val="22"/>
          <w:lang w:val="en-US"/>
        </w:rPr>
        <w:t xml:space="preserve">95% CI: </w:t>
      </w:r>
      <w:r w:rsidR="0022279D">
        <w:rPr>
          <w:rFonts w:cs="Arial"/>
          <w:szCs w:val="22"/>
          <w:lang w:val="en-US"/>
        </w:rPr>
        <w:t xml:space="preserve">5.8 </w:t>
      </w:r>
      <w:r w:rsidR="0022279D" w:rsidRPr="00082723">
        <w:rPr>
          <w:rFonts w:cs="Arial"/>
          <w:szCs w:val="22"/>
          <w:lang w:val="en-US"/>
        </w:rPr>
        <w:t>–</w:t>
      </w:r>
      <w:r w:rsidR="0022279D">
        <w:rPr>
          <w:rFonts w:cs="Arial"/>
          <w:szCs w:val="22"/>
          <w:lang w:val="en-US"/>
        </w:rPr>
        <w:t xml:space="preserve"> 11.</w:t>
      </w:r>
      <w:r w:rsidR="0022279D" w:rsidRPr="00082723">
        <w:rPr>
          <w:rFonts w:cs="Arial"/>
          <w:szCs w:val="22"/>
          <w:lang w:val="en-US"/>
        </w:rPr>
        <w:t>4</w:t>
      </w:r>
      <w:r w:rsidR="0022279D">
        <w:rPr>
          <w:rFonts w:cs="Arial"/>
          <w:szCs w:val="22"/>
          <w:lang w:val="en-US"/>
        </w:rPr>
        <w:t>)</w:t>
      </w:r>
      <w:r w:rsidR="0022279D" w:rsidRPr="00082723">
        <w:rPr>
          <w:rFonts w:cs="Arial"/>
          <w:szCs w:val="22"/>
          <w:lang w:val="en-US"/>
        </w:rPr>
        <w:t xml:space="preserve"> per million in </w:t>
      </w:r>
      <w:r w:rsidR="0022279D">
        <w:rPr>
          <w:rFonts w:cs="Arial"/>
          <w:szCs w:val="22"/>
          <w:lang w:val="en-US"/>
        </w:rPr>
        <w:t>the last five years</w:t>
      </w:r>
      <w:r>
        <w:rPr>
          <w:rFonts w:cs="Arial"/>
          <w:szCs w:val="22"/>
          <w:lang w:val="en-US"/>
        </w:rPr>
        <w:t xml:space="preserve"> of the study period,</w:t>
      </w:r>
      <w:r w:rsidR="0022279D">
        <w:rPr>
          <w:rFonts w:cs="Arial"/>
          <w:szCs w:val="22"/>
          <w:lang w:val="en-US"/>
        </w:rPr>
        <w:t xml:space="preserve"> </w:t>
      </w:r>
      <w:r w:rsidR="0022279D" w:rsidRPr="00082723">
        <w:rPr>
          <w:rFonts w:cs="Arial"/>
          <w:szCs w:val="22"/>
          <w:lang w:val="en-US"/>
        </w:rPr>
        <w:t>figure 1</w:t>
      </w:r>
      <w:r>
        <w:rPr>
          <w:rFonts w:cs="Arial"/>
          <w:szCs w:val="22"/>
          <w:lang w:val="en-US"/>
        </w:rPr>
        <w:t>B</w:t>
      </w:r>
      <w:r w:rsidR="0022279D">
        <w:rPr>
          <w:rFonts w:cs="Arial"/>
          <w:szCs w:val="22"/>
          <w:lang w:val="en-US"/>
        </w:rPr>
        <w:t xml:space="preserve">. </w:t>
      </w:r>
      <w:r>
        <w:rPr>
          <w:rFonts w:cs="Arial"/>
          <w:szCs w:val="22"/>
          <w:lang w:val="en-US"/>
        </w:rPr>
        <w:t>As per main analyses</w:t>
      </w:r>
      <w:r w:rsidR="0022279D">
        <w:rPr>
          <w:rFonts w:cs="Arial"/>
          <w:szCs w:val="22"/>
          <w:lang w:val="en-US"/>
        </w:rPr>
        <w:t>, p</w:t>
      </w:r>
      <w:r w:rsidR="0022279D" w:rsidRPr="00082723">
        <w:rPr>
          <w:rFonts w:cs="Arial"/>
          <w:szCs w:val="22"/>
          <w:lang w:val="en-US"/>
        </w:rPr>
        <w:t xml:space="preserve">revalence </w:t>
      </w:r>
      <w:r w:rsidR="0022279D">
        <w:rPr>
          <w:rFonts w:cs="Arial"/>
          <w:szCs w:val="22"/>
          <w:lang w:val="en-US"/>
        </w:rPr>
        <w:t xml:space="preserve">per million </w:t>
      </w:r>
      <w:r w:rsidR="0022279D" w:rsidRPr="00082723">
        <w:rPr>
          <w:rFonts w:cs="Arial"/>
          <w:szCs w:val="22"/>
          <w:lang w:val="en-US"/>
        </w:rPr>
        <w:t>increas</w:t>
      </w:r>
      <w:r w:rsidR="0022279D">
        <w:rPr>
          <w:rFonts w:cs="Arial"/>
          <w:szCs w:val="22"/>
          <w:lang w:val="en-US"/>
        </w:rPr>
        <w:t>ed</w:t>
      </w:r>
      <w:r w:rsidR="0022279D" w:rsidRPr="00082723">
        <w:rPr>
          <w:rFonts w:cs="Arial"/>
          <w:szCs w:val="22"/>
          <w:lang w:val="en-US"/>
        </w:rPr>
        <w:t xml:space="preserve"> in both paediatric </w:t>
      </w:r>
      <w:r w:rsidR="0022279D">
        <w:rPr>
          <w:rFonts w:cs="Arial"/>
          <w:szCs w:val="22"/>
          <w:lang w:val="en-US"/>
        </w:rPr>
        <w:t xml:space="preserve">(8.5 [95% CI: 2.7 </w:t>
      </w:r>
      <w:r w:rsidR="0022279D" w:rsidRPr="00082723">
        <w:rPr>
          <w:rFonts w:cs="Arial"/>
          <w:szCs w:val="22"/>
          <w:lang w:val="en-US"/>
        </w:rPr>
        <w:t>–</w:t>
      </w:r>
      <w:r w:rsidR="0022279D">
        <w:rPr>
          <w:rFonts w:cs="Arial"/>
          <w:szCs w:val="22"/>
          <w:lang w:val="en-US"/>
        </w:rPr>
        <w:t xml:space="preserve">  26.4] to 14.6 [95% CI: 8.1 – 26.6]) </w:t>
      </w:r>
      <w:r w:rsidR="0022279D" w:rsidRPr="00082723">
        <w:rPr>
          <w:rFonts w:cs="Arial"/>
          <w:szCs w:val="22"/>
          <w:lang w:val="en-US"/>
        </w:rPr>
        <w:t xml:space="preserve">and adult </w:t>
      </w:r>
      <w:r w:rsidR="0022279D">
        <w:rPr>
          <w:rFonts w:cs="Arial"/>
          <w:szCs w:val="22"/>
          <w:lang w:val="en-US"/>
        </w:rPr>
        <w:t xml:space="preserve">(1.8 [95% CI: 0.6 – 5.4] to 6.7 [95% CI: 4.5 – 10.2]) </w:t>
      </w:r>
      <w:r w:rsidR="0022279D" w:rsidRPr="00082723">
        <w:rPr>
          <w:rFonts w:cs="Arial"/>
          <w:szCs w:val="22"/>
          <w:lang w:val="en-US"/>
        </w:rPr>
        <w:t>populations</w:t>
      </w:r>
      <w:r w:rsidR="0022279D">
        <w:rPr>
          <w:rFonts w:cs="Arial"/>
          <w:szCs w:val="22"/>
          <w:lang w:val="en-US"/>
        </w:rPr>
        <w:t>.</w:t>
      </w:r>
    </w:p>
    <w:p w14:paraId="4693104F" w14:textId="26BFF1B0" w:rsidR="00F96A4C" w:rsidRPr="00082723" w:rsidRDefault="00F96A4C" w:rsidP="002B0C7C">
      <w:pPr>
        <w:spacing w:line="480" w:lineRule="auto"/>
        <w:rPr>
          <w:rFonts w:cs="Arial"/>
          <w:szCs w:val="22"/>
          <w:lang w:val="en-US"/>
        </w:rPr>
      </w:pPr>
    </w:p>
    <w:p w14:paraId="12E57873" w14:textId="77777777" w:rsidR="00F96A4C" w:rsidRPr="00082723" w:rsidRDefault="00F96A4C" w:rsidP="002B0C7C">
      <w:pPr>
        <w:spacing w:line="480" w:lineRule="auto"/>
        <w:rPr>
          <w:rFonts w:cs="Arial"/>
          <w:szCs w:val="22"/>
          <w:lang w:val="en-US"/>
        </w:rPr>
      </w:pPr>
    </w:p>
    <w:p w14:paraId="084A8DC7" w14:textId="77777777" w:rsidR="00F96A4C" w:rsidRPr="00082723" w:rsidRDefault="00F96A4C" w:rsidP="002B0C7C">
      <w:pPr>
        <w:spacing w:line="480" w:lineRule="auto"/>
        <w:rPr>
          <w:rFonts w:cs="Arial"/>
          <w:i/>
          <w:szCs w:val="22"/>
          <w:lang w:val="en-US"/>
        </w:rPr>
      </w:pPr>
      <w:r w:rsidRPr="00082723">
        <w:rPr>
          <w:rFonts w:cs="Arial"/>
          <w:i/>
          <w:szCs w:val="22"/>
          <w:lang w:val="en-US"/>
        </w:rPr>
        <w:t xml:space="preserve">Mortality data </w:t>
      </w:r>
    </w:p>
    <w:p w14:paraId="5E8D5A93" w14:textId="31DBB7EA" w:rsidR="007241FD" w:rsidRDefault="004D059A" w:rsidP="002B0C7C">
      <w:pPr>
        <w:spacing w:line="480" w:lineRule="auto"/>
        <w:rPr>
          <w:rFonts w:cs="Arial"/>
          <w:szCs w:val="22"/>
          <w:lang w:val="en-US"/>
        </w:rPr>
      </w:pPr>
      <w:r>
        <w:rPr>
          <w:rFonts w:cs="Arial"/>
          <w:szCs w:val="22"/>
          <w:lang w:val="en-US"/>
        </w:rPr>
        <w:t>Of the 610 patients included in the Cox model, n</w:t>
      </w:r>
      <w:r w:rsidR="00F96A4C" w:rsidRPr="00082723">
        <w:rPr>
          <w:rFonts w:cs="Arial"/>
          <w:szCs w:val="22"/>
          <w:lang w:val="en-US"/>
        </w:rPr>
        <w:t>ine (7</w:t>
      </w:r>
      <w:r w:rsidR="00AE2066">
        <w:rPr>
          <w:rFonts w:cs="Arial"/>
          <w:szCs w:val="22"/>
          <w:lang w:val="en-US"/>
        </w:rPr>
        <w:t>.</w:t>
      </w:r>
      <w:r w:rsidR="00F96A4C" w:rsidRPr="00082723">
        <w:rPr>
          <w:rFonts w:cs="Arial"/>
          <w:szCs w:val="22"/>
          <w:lang w:val="en-US"/>
        </w:rPr>
        <w:t xml:space="preserve">4%) </w:t>
      </w:r>
      <w:r>
        <w:rPr>
          <w:rFonts w:cs="Arial"/>
          <w:szCs w:val="22"/>
          <w:lang w:val="en-US"/>
        </w:rPr>
        <w:t xml:space="preserve">of the 122 </w:t>
      </w:r>
      <w:r w:rsidR="00F96A4C" w:rsidRPr="00082723">
        <w:rPr>
          <w:rFonts w:cs="Arial"/>
          <w:szCs w:val="22"/>
          <w:lang w:val="en-US"/>
        </w:rPr>
        <w:t>cases died during a median of 4</w:t>
      </w:r>
      <w:r w:rsidR="00AE2066">
        <w:rPr>
          <w:rFonts w:cs="Arial"/>
          <w:szCs w:val="22"/>
          <w:lang w:val="en-US"/>
        </w:rPr>
        <w:t>.</w:t>
      </w:r>
      <w:r w:rsidR="00F96A4C" w:rsidRPr="00082723">
        <w:rPr>
          <w:rFonts w:cs="Arial"/>
          <w:szCs w:val="22"/>
          <w:lang w:val="en-US"/>
        </w:rPr>
        <w:t>6 (IQR:</w:t>
      </w:r>
      <w:r w:rsidR="00D54A76">
        <w:rPr>
          <w:rFonts w:cs="Arial"/>
          <w:szCs w:val="22"/>
          <w:lang w:val="en-US"/>
        </w:rPr>
        <w:t xml:space="preserve"> </w:t>
      </w:r>
      <w:r w:rsidR="00F96A4C" w:rsidRPr="00082723">
        <w:rPr>
          <w:rFonts w:cs="Arial"/>
          <w:szCs w:val="22"/>
          <w:lang w:val="en-US"/>
        </w:rPr>
        <w:t>2</w:t>
      </w:r>
      <w:r w:rsidR="00AE2066">
        <w:rPr>
          <w:rFonts w:cs="Arial"/>
          <w:szCs w:val="22"/>
          <w:lang w:val="en-US"/>
        </w:rPr>
        <w:t>.</w:t>
      </w:r>
      <w:r w:rsidR="00F96A4C" w:rsidRPr="00082723">
        <w:rPr>
          <w:rFonts w:cs="Arial"/>
          <w:szCs w:val="22"/>
          <w:lang w:val="en-US"/>
        </w:rPr>
        <w:t>1 – 8</w:t>
      </w:r>
      <w:r w:rsidR="00AE2066">
        <w:rPr>
          <w:rFonts w:cs="Arial"/>
          <w:szCs w:val="22"/>
          <w:lang w:val="en-US"/>
        </w:rPr>
        <w:t>.</w:t>
      </w:r>
      <w:r w:rsidR="00F96A4C" w:rsidRPr="00082723">
        <w:rPr>
          <w:rFonts w:cs="Arial"/>
          <w:szCs w:val="22"/>
          <w:lang w:val="en-US"/>
        </w:rPr>
        <w:t>6</w:t>
      </w:r>
      <w:r w:rsidR="00D54A76">
        <w:rPr>
          <w:rFonts w:cs="Arial"/>
          <w:szCs w:val="22"/>
          <w:lang w:val="en-US"/>
        </w:rPr>
        <w:t>)</w:t>
      </w:r>
      <w:r w:rsidR="00F96A4C" w:rsidRPr="00082723">
        <w:rPr>
          <w:rFonts w:cs="Arial"/>
          <w:szCs w:val="22"/>
          <w:lang w:val="en-US"/>
        </w:rPr>
        <w:t xml:space="preserve"> years of follow-up, at a median age of 64 </w:t>
      </w:r>
      <w:r w:rsidR="00D54A76">
        <w:rPr>
          <w:rFonts w:cs="Arial"/>
          <w:szCs w:val="22"/>
          <w:lang w:val="en-US"/>
        </w:rPr>
        <w:t>(</w:t>
      </w:r>
      <w:r w:rsidR="00F96A4C" w:rsidRPr="00082723">
        <w:rPr>
          <w:rFonts w:cs="Arial"/>
          <w:szCs w:val="22"/>
          <w:lang w:val="en-US"/>
        </w:rPr>
        <w:t xml:space="preserve">IQR: 58 </w:t>
      </w:r>
      <w:r w:rsidR="00D54A76">
        <w:rPr>
          <w:rFonts w:cs="Arial"/>
          <w:szCs w:val="22"/>
          <w:lang w:val="en-US"/>
        </w:rPr>
        <w:t>–</w:t>
      </w:r>
      <w:r w:rsidR="00F96A4C" w:rsidRPr="00082723">
        <w:rPr>
          <w:rFonts w:cs="Arial"/>
          <w:szCs w:val="22"/>
          <w:lang w:val="en-US"/>
        </w:rPr>
        <w:t xml:space="preserve"> 74</w:t>
      </w:r>
      <w:r w:rsidR="00D54A76">
        <w:rPr>
          <w:rFonts w:cs="Arial"/>
          <w:szCs w:val="22"/>
          <w:lang w:val="en-US"/>
        </w:rPr>
        <w:t>)</w:t>
      </w:r>
      <w:r w:rsidR="00F96A4C" w:rsidRPr="00082723">
        <w:rPr>
          <w:rFonts w:cs="Arial"/>
          <w:szCs w:val="22"/>
          <w:lang w:val="en-US"/>
        </w:rPr>
        <w:t xml:space="preserve"> years</w:t>
      </w:r>
      <w:r w:rsidR="007241FD">
        <w:rPr>
          <w:rFonts w:cs="Arial"/>
          <w:szCs w:val="22"/>
          <w:lang w:val="en-US"/>
        </w:rPr>
        <w:t>. This</w:t>
      </w:r>
      <w:r w:rsidR="00F96A4C" w:rsidRPr="00082723">
        <w:rPr>
          <w:rFonts w:cs="Arial"/>
          <w:szCs w:val="22"/>
          <w:lang w:val="en-US"/>
        </w:rPr>
        <w:t xml:space="preserve"> equat</w:t>
      </w:r>
      <w:r w:rsidR="007241FD">
        <w:rPr>
          <w:rFonts w:cs="Arial"/>
          <w:szCs w:val="22"/>
          <w:lang w:val="en-US"/>
        </w:rPr>
        <w:t>ed</w:t>
      </w:r>
      <w:r w:rsidR="00F96A4C" w:rsidRPr="00082723">
        <w:rPr>
          <w:rFonts w:cs="Arial"/>
          <w:szCs w:val="22"/>
          <w:lang w:val="en-US"/>
        </w:rPr>
        <w:t xml:space="preserve"> to a rate of 12</w:t>
      </w:r>
      <w:r w:rsidR="00AE2066">
        <w:rPr>
          <w:rFonts w:cs="Arial"/>
          <w:szCs w:val="22"/>
          <w:lang w:val="en-US"/>
        </w:rPr>
        <w:t>.</w:t>
      </w:r>
      <w:r w:rsidR="00F96A4C" w:rsidRPr="00082723">
        <w:rPr>
          <w:rFonts w:cs="Arial"/>
          <w:szCs w:val="22"/>
          <w:lang w:val="en-US"/>
        </w:rPr>
        <w:t>1</w:t>
      </w:r>
      <w:r w:rsidR="008828EA">
        <w:rPr>
          <w:rFonts w:cs="Arial"/>
          <w:szCs w:val="22"/>
          <w:lang w:val="en-US"/>
        </w:rPr>
        <w:t xml:space="preserve"> </w:t>
      </w:r>
      <w:r w:rsidR="00C158B8">
        <w:rPr>
          <w:rFonts w:cs="Arial"/>
          <w:szCs w:val="22"/>
          <w:lang w:val="en-US"/>
        </w:rPr>
        <w:t>(</w:t>
      </w:r>
      <w:r w:rsidR="00F96A4C" w:rsidRPr="00082723">
        <w:rPr>
          <w:rFonts w:cs="Arial"/>
          <w:szCs w:val="22"/>
          <w:lang w:val="en-US"/>
        </w:rPr>
        <w:t>95% CI</w:t>
      </w:r>
      <w:r w:rsidR="008828EA">
        <w:rPr>
          <w:rFonts w:cs="Arial"/>
          <w:szCs w:val="22"/>
          <w:lang w:val="en-US"/>
        </w:rPr>
        <w:t>:</w:t>
      </w:r>
      <w:r w:rsidR="00F96A4C" w:rsidRPr="00082723">
        <w:rPr>
          <w:rFonts w:cs="Arial"/>
          <w:szCs w:val="22"/>
          <w:lang w:val="en-US"/>
        </w:rPr>
        <w:t xml:space="preserve"> 6</w:t>
      </w:r>
      <w:r w:rsidR="00AE2066">
        <w:rPr>
          <w:rFonts w:cs="Arial"/>
          <w:szCs w:val="22"/>
          <w:lang w:val="en-US"/>
        </w:rPr>
        <w:t>.</w:t>
      </w:r>
      <w:r w:rsidR="00F96A4C" w:rsidRPr="00082723">
        <w:rPr>
          <w:rFonts w:cs="Arial"/>
          <w:szCs w:val="22"/>
          <w:lang w:val="en-US"/>
        </w:rPr>
        <w:t>3 – 23</w:t>
      </w:r>
      <w:r w:rsidR="00AE2066">
        <w:rPr>
          <w:rFonts w:cs="Arial"/>
          <w:szCs w:val="22"/>
          <w:lang w:val="en-US"/>
        </w:rPr>
        <w:t>.</w:t>
      </w:r>
      <w:r w:rsidR="00F96A4C" w:rsidRPr="00082723">
        <w:rPr>
          <w:rFonts w:cs="Arial"/>
          <w:szCs w:val="22"/>
          <w:lang w:val="en-US"/>
        </w:rPr>
        <w:t>3</w:t>
      </w:r>
      <w:r w:rsidR="00C158B8">
        <w:rPr>
          <w:rFonts w:cs="Arial"/>
          <w:szCs w:val="22"/>
          <w:lang w:val="en-US"/>
        </w:rPr>
        <w:t>)</w:t>
      </w:r>
      <w:r w:rsidR="00F96A4C" w:rsidRPr="00082723">
        <w:rPr>
          <w:rFonts w:cs="Arial"/>
          <w:szCs w:val="22"/>
          <w:lang w:val="en-US"/>
        </w:rPr>
        <w:t>/1,000 person-years. Fourteen (2.9%) controls died during a median of 4</w:t>
      </w:r>
      <w:r w:rsidR="00AE2066">
        <w:rPr>
          <w:rFonts w:cs="Arial"/>
          <w:szCs w:val="22"/>
          <w:lang w:val="en-US"/>
        </w:rPr>
        <w:t>.</w:t>
      </w:r>
      <w:r w:rsidR="00F96A4C" w:rsidRPr="00082723">
        <w:rPr>
          <w:rFonts w:cs="Arial"/>
          <w:szCs w:val="22"/>
          <w:lang w:val="en-US"/>
        </w:rPr>
        <w:t xml:space="preserve">2 </w:t>
      </w:r>
      <w:r w:rsidR="00D54A76">
        <w:rPr>
          <w:rFonts w:cs="Arial"/>
          <w:szCs w:val="22"/>
          <w:lang w:val="en-US"/>
        </w:rPr>
        <w:t>(</w:t>
      </w:r>
      <w:r w:rsidR="00F96A4C" w:rsidRPr="00082723">
        <w:rPr>
          <w:rFonts w:cs="Arial"/>
          <w:szCs w:val="22"/>
          <w:lang w:val="en-US"/>
        </w:rPr>
        <w:t>IQR:</w:t>
      </w:r>
      <w:r w:rsidR="00055F98">
        <w:rPr>
          <w:rFonts w:cs="Arial"/>
          <w:szCs w:val="22"/>
          <w:lang w:val="en-US"/>
        </w:rPr>
        <w:t xml:space="preserve"> </w:t>
      </w:r>
      <w:r w:rsidR="00F96A4C" w:rsidRPr="00082723">
        <w:rPr>
          <w:rFonts w:cs="Arial"/>
          <w:szCs w:val="22"/>
          <w:lang w:val="en-US"/>
        </w:rPr>
        <w:t>2</w:t>
      </w:r>
      <w:r w:rsidR="00AE2066">
        <w:rPr>
          <w:rFonts w:cs="Arial"/>
          <w:szCs w:val="22"/>
          <w:lang w:val="en-US"/>
        </w:rPr>
        <w:t>.</w:t>
      </w:r>
      <w:r w:rsidR="00F96A4C" w:rsidRPr="00082723">
        <w:rPr>
          <w:rFonts w:cs="Arial"/>
          <w:szCs w:val="22"/>
          <w:lang w:val="en-US"/>
        </w:rPr>
        <w:t>84 – 8</w:t>
      </w:r>
      <w:r w:rsidR="00AE2066">
        <w:rPr>
          <w:rFonts w:cs="Arial"/>
          <w:szCs w:val="22"/>
          <w:lang w:val="en-US"/>
        </w:rPr>
        <w:t>.</w:t>
      </w:r>
      <w:r w:rsidR="00F96A4C" w:rsidRPr="00082723">
        <w:rPr>
          <w:rFonts w:cs="Arial"/>
          <w:szCs w:val="22"/>
          <w:lang w:val="en-US"/>
        </w:rPr>
        <w:t>09</w:t>
      </w:r>
      <w:r w:rsidR="00D54A76">
        <w:rPr>
          <w:rFonts w:cs="Arial"/>
          <w:szCs w:val="22"/>
          <w:lang w:val="en-US"/>
        </w:rPr>
        <w:t>)</w:t>
      </w:r>
      <w:r w:rsidR="00F96A4C" w:rsidRPr="00082723">
        <w:rPr>
          <w:rFonts w:cs="Arial"/>
          <w:szCs w:val="22"/>
          <w:lang w:val="en-US"/>
        </w:rPr>
        <w:t xml:space="preserve"> years of follow-up, at median age of 72</w:t>
      </w:r>
      <w:r w:rsidR="00AE2066">
        <w:rPr>
          <w:rFonts w:cs="Arial"/>
          <w:szCs w:val="22"/>
          <w:lang w:val="en-US"/>
        </w:rPr>
        <w:t>.</w:t>
      </w:r>
      <w:r w:rsidR="00F96A4C" w:rsidRPr="00082723">
        <w:rPr>
          <w:rFonts w:cs="Arial"/>
          <w:szCs w:val="22"/>
          <w:lang w:val="en-US"/>
        </w:rPr>
        <w:t xml:space="preserve">5 </w:t>
      </w:r>
      <w:r w:rsidR="00D54A76">
        <w:rPr>
          <w:rFonts w:cs="Arial"/>
          <w:szCs w:val="22"/>
          <w:lang w:val="en-US"/>
        </w:rPr>
        <w:t xml:space="preserve">(IQR: </w:t>
      </w:r>
      <w:r w:rsidR="00F96A4C" w:rsidRPr="00082723">
        <w:rPr>
          <w:rFonts w:cs="Arial"/>
          <w:szCs w:val="22"/>
          <w:lang w:val="en-US"/>
        </w:rPr>
        <w:t xml:space="preserve">29 </w:t>
      </w:r>
      <w:r w:rsidR="00D54A76">
        <w:rPr>
          <w:rFonts w:cs="Arial"/>
          <w:szCs w:val="22"/>
          <w:lang w:val="en-US"/>
        </w:rPr>
        <w:t>–</w:t>
      </w:r>
      <w:r w:rsidR="00F96A4C" w:rsidRPr="00082723">
        <w:rPr>
          <w:rFonts w:cs="Arial"/>
          <w:szCs w:val="22"/>
          <w:lang w:val="en-US"/>
        </w:rPr>
        <w:t xml:space="preserve"> 71</w:t>
      </w:r>
      <w:r w:rsidR="00D54A76">
        <w:rPr>
          <w:rFonts w:cs="Arial"/>
          <w:szCs w:val="22"/>
          <w:lang w:val="en-US"/>
        </w:rPr>
        <w:t>)</w:t>
      </w:r>
      <w:r w:rsidR="00F96A4C" w:rsidRPr="00082723">
        <w:rPr>
          <w:rFonts w:cs="Arial"/>
          <w:szCs w:val="22"/>
          <w:lang w:val="en-US"/>
        </w:rPr>
        <w:t xml:space="preserve"> year</w:t>
      </w:r>
      <w:r w:rsidR="007241FD">
        <w:rPr>
          <w:rFonts w:cs="Arial"/>
          <w:szCs w:val="22"/>
          <w:lang w:val="en-US"/>
        </w:rPr>
        <w:t xml:space="preserve">s. This equated </w:t>
      </w:r>
      <w:r w:rsidR="00F96A4C" w:rsidRPr="00082723">
        <w:rPr>
          <w:rFonts w:cs="Arial"/>
          <w:szCs w:val="22"/>
          <w:lang w:val="en-US"/>
        </w:rPr>
        <w:t>to a rate of 4</w:t>
      </w:r>
      <w:r w:rsidR="00AE2066">
        <w:rPr>
          <w:rFonts w:cs="Arial"/>
          <w:szCs w:val="22"/>
          <w:lang w:val="en-US"/>
        </w:rPr>
        <w:t>.</w:t>
      </w:r>
      <w:r w:rsidR="00F96A4C" w:rsidRPr="00082723">
        <w:rPr>
          <w:rFonts w:cs="Arial"/>
          <w:szCs w:val="22"/>
          <w:lang w:val="en-US"/>
        </w:rPr>
        <w:t>8</w:t>
      </w:r>
      <w:r w:rsidR="008828EA">
        <w:rPr>
          <w:rFonts w:cs="Arial"/>
          <w:szCs w:val="22"/>
          <w:lang w:val="en-US"/>
        </w:rPr>
        <w:t xml:space="preserve"> </w:t>
      </w:r>
      <w:r w:rsidR="00C158B8">
        <w:rPr>
          <w:rFonts w:cs="Arial"/>
          <w:szCs w:val="22"/>
          <w:lang w:val="en-US"/>
        </w:rPr>
        <w:t>(</w:t>
      </w:r>
      <w:r w:rsidR="00F96A4C" w:rsidRPr="00082723">
        <w:rPr>
          <w:rFonts w:cs="Arial"/>
          <w:szCs w:val="22"/>
          <w:lang w:val="en-US"/>
        </w:rPr>
        <w:t>95% CI: 2</w:t>
      </w:r>
      <w:r w:rsidR="00AE2066">
        <w:rPr>
          <w:rFonts w:cs="Arial"/>
          <w:szCs w:val="22"/>
          <w:lang w:val="en-US"/>
        </w:rPr>
        <w:t>.</w:t>
      </w:r>
      <w:r w:rsidR="00F96A4C" w:rsidRPr="00082723">
        <w:rPr>
          <w:rFonts w:cs="Arial"/>
          <w:szCs w:val="22"/>
          <w:lang w:val="en-US"/>
        </w:rPr>
        <w:t>8 – 8</w:t>
      </w:r>
      <w:r w:rsidR="00AE2066">
        <w:rPr>
          <w:rFonts w:cs="Arial"/>
          <w:szCs w:val="22"/>
          <w:lang w:val="en-US"/>
        </w:rPr>
        <w:t>.</w:t>
      </w:r>
      <w:r w:rsidR="00F96A4C" w:rsidRPr="00082723">
        <w:rPr>
          <w:rFonts w:cs="Arial"/>
          <w:szCs w:val="22"/>
          <w:lang w:val="en-US"/>
        </w:rPr>
        <w:t>1</w:t>
      </w:r>
      <w:r w:rsidR="00C158B8">
        <w:rPr>
          <w:rFonts w:cs="Arial"/>
          <w:szCs w:val="22"/>
          <w:lang w:val="en-US"/>
        </w:rPr>
        <w:t>)</w:t>
      </w:r>
      <w:r w:rsidR="00F96A4C" w:rsidRPr="00082723">
        <w:rPr>
          <w:rFonts w:cs="Arial"/>
          <w:szCs w:val="22"/>
          <w:lang w:val="en-US"/>
        </w:rPr>
        <w:t>/1,000 person-years</w:t>
      </w:r>
      <w:r w:rsidR="00A454F3">
        <w:rPr>
          <w:rFonts w:cs="Arial"/>
          <w:szCs w:val="22"/>
          <w:lang w:val="en-US"/>
        </w:rPr>
        <w:t xml:space="preserve"> and</w:t>
      </w:r>
      <w:r w:rsidR="00F96A4C" w:rsidRPr="00082723">
        <w:rPr>
          <w:rFonts w:cs="Arial"/>
          <w:szCs w:val="22"/>
          <w:lang w:val="en-US"/>
        </w:rPr>
        <w:t xml:space="preserve"> hazard ratio of 2</w:t>
      </w:r>
      <w:r w:rsidR="00AE2066">
        <w:rPr>
          <w:rFonts w:cs="Arial"/>
          <w:szCs w:val="22"/>
          <w:lang w:val="en-US"/>
        </w:rPr>
        <w:t>.</w:t>
      </w:r>
      <w:r w:rsidR="00F96A4C" w:rsidRPr="00082723">
        <w:rPr>
          <w:rFonts w:cs="Arial"/>
          <w:szCs w:val="22"/>
          <w:lang w:val="en-US"/>
        </w:rPr>
        <w:t>93</w:t>
      </w:r>
      <w:r w:rsidR="00A454F3">
        <w:rPr>
          <w:rFonts w:cs="Arial"/>
          <w:szCs w:val="22"/>
          <w:lang w:val="en-US"/>
        </w:rPr>
        <w:t xml:space="preserve"> </w:t>
      </w:r>
      <w:r w:rsidR="00C158B8">
        <w:rPr>
          <w:rFonts w:cs="Arial"/>
          <w:szCs w:val="22"/>
          <w:lang w:val="en-US"/>
        </w:rPr>
        <w:t>(</w:t>
      </w:r>
      <w:r w:rsidR="00F96A4C" w:rsidRPr="00082723">
        <w:rPr>
          <w:rFonts w:cs="Arial"/>
          <w:szCs w:val="22"/>
          <w:lang w:val="en-US"/>
        </w:rPr>
        <w:t>95% C</w:t>
      </w:r>
      <w:r w:rsidR="00A454F3">
        <w:rPr>
          <w:rFonts w:cs="Arial"/>
          <w:szCs w:val="22"/>
          <w:lang w:val="en-US"/>
        </w:rPr>
        <w:t>I</w:t>
      </w:r>
      <w:r w:rsidR="00F96A4C" w:rsidRPr="00082723">
        <w:rPr>
          <w:rFonts w:cs="Arial"/>
          <w:szCs w:val="22"/>
          <w:lang w:val="en-US"/>
        </w:rPr>
        <w:t xml:space="preserve"> 1</w:t>
      </w:r>
      <w:r w:rsidR="00AE2066">
        <w:rPr>
          <w:rFonts w:cs="Arial"/>
          <w:szCs w:val="22"/>
          <w:lang w:val="en-US"/>
        </w:rPr>
        <w:t>.</w:t>
      </w:r>
      <w:r w:rsidR="00F96A4C" w:rsidRPr="00082723">
        <w:rPr>
          <w:rFonts w:cs="Arial"/>
          <w:szCs w:val="22"/>
          <w:lang w:val="en-US"/>
        </w:rPr>
        <w:t>24 – 6</w:t>
      </w:r>
      <w:r w:rsidR="00AE2066">
        <w:rPr>
          <w:rFonts w:cs="Arial"/>
          <w:szCs w:val="22"/>
          <w:lang w:val="en-US"/>
        </w:rPr>
        <w:t>.</w:t>
      </w:r>
      <w:r w:rsidR="00F96A4C" w:rsidRPr="00082723">
        <w:rPr>
          <w:rFonts w:cs="Arial"/>
          <w:szCs w:val="22"/>
          <w:lang w:val="en-US"/>
        </w:rPr>
        <w:t>91</w:t>
      </w:r>
      <w:r w:rsidR="00C158B8">
        <w:rPr>
          <w:rFonts w:cs="Arial"/>
          <w:szCs w:val="22"/>
          <w:lang w:val="en-US"/>
        </w:rPr>
        <w:t>)</w:t>
      </w:r>
      <w:r w:rsidR="00F96A4C" w:rsidRPr="00082723">
        <w:rPr>
          <w:rFonts w:cs="Arial"/>
          <w:szCs w:val="22"/>
          <w:lang w:val="en-US"/>
        </w:rPr>
        <w:t xml:space="preserve"> (figure </w:t>
      </w:r>
      <w:r w:rsidR="00AE7CE4">
        <w:rPr>
          <w:rFonts w:cs="Arial"/>
          <w:szCs w:val="22"/>
          <w:lang w:val="en-US"/>
        </w:rPr>
        <w:t>2</w:t>
      </w:r>
      <w:r w:rsidR="00E95703" w:rsidRPr="00082723">
        <w:rPr>
          <w:rFonts w:cs="Arial"/>
          <w:szCs w:val="22"/>
          <w:lang w:val="en-US"/>
        </w:rPr>
        <w:t>a</w:t>
      </w:r>
      <w:r w:rsidR="00F96A4C" w:rsidRPr="00082723">
        <w:rPr>
          <w:rFonts w:cs="Arial"/>
          <w:szCs w:val="22"/>
          <w:lang w:val="en-US"/>
        </w:rPr>
        <w:t xml:space="preserve">). </w:t>
      </w:r>
      <w:r w:rsidR="006045DC">
        <w:rPr>
          <w:rFonts w:cs="Arial"/>
          <w:szCs w:val="22"/>
          <w:lang w:val="en-US"/>
        </w:rPr>
        <w:t xml:space="preserve">Causes of death were available in </w:t>
      </w:r>
      <w:r w:rsidR="00E0361A">
        <w:rPr>
          <w:rFonts w:cs="Arial"/>
          <w:szCs w:val="22"/>
          <w:lang w:val="en-US"/>
        </w:rPr>
        <w:t>nine (</w:t>
      </w:r>
      <w:r w:rsidR="006045DC">
        <w:rPr>
          <w:rFonts w:cs="Arial"/>
          <w:szCs w:val="22"/>
          <w:lang w:val="en-US"/>
        </w:rPr>
        <w:t>4</w:t>
      </w:r>
      <w:r w:rsidR="00E0361A">
        <w:rPr>
          <w:rFonts w:cs="Arial"/>
          <w:szCs w:val="22"/>
          <w:lang w:val="en-US"/>
        </w:rPr>
        <w:t>8</w:t>
      </w:r>
      <w:r w:rsidR="006045DC">
        <w:rPr>
          <w:rFonts w:cs="Arial"/>
          <w:szCs w:val="22"/>
          <w:lang w:val="en-US"/>
        </w:rPr>
        <w:t>%</w:t>
      </w:r>
      <w:r w:rsidR="00E0361A">
        <w:rPr>
          <w:rFonts w:cs="Arial"/>
          <w:szCs w:val="22"/>
          <w:lang w:val="en-US"/>
        </w:rPr>
        <w:t>)</w:t>
      </w:r>
      <w:r w:rsidR="006045DC">
        <w:rPr>
          <w:rFonts w:cs="Arial"/>
          <w:szCs w:val="22"/>
          <w:lang w:val="en-US"/>
        </w:rPr>
        <w:t xml:space="preserve"> deaths. Amongst cases causes were</w:t>
      </w:r>
      <w:r w:rsidR="00E0361A">
        <w:rPr>
          <w:rFonts w:cs="Arial"/>
          <w:szCs w:val="22"/>
          <w:lang w:val="en-US"/>
        </w:rPr>
        <w:t>:</w:t>
      </w:r>
      <w:r w:rsidR="006045DC">
        <w:rPr>
          <w:rFonts w:cs="Arial"/>
          <w:szCs w:val="22"/>
          <w:lang w:val="en-US"/>
        </w:rPr>
        <w:t xml:space="preserve"> arthropathy (or related disorder), thyroid cancer, prostate cancer and pneumonia. Amongst controls causes were external/uspecified event (x2), circulatory system disorder, COPD, lung cancer</w:t>
      </w:r>
      <w:r w:rsidR="00E0361A">
        <w:rPr>
          <w:rFonts w:cs="Arial"/>
          <w:szCs w:val="22"/>
          <w:lang w:val="en-US"/>
        </w:rPr>
        <w:t>,</w:t>
      </w:r>
      <w:r w:rsidR="006045DC">
        <w:rPr>
          <w:rFonts w:cs="Arial"/>
          <w:szCs w:val="22"/>
          <w:lang w:val="en-US"/>
        </w:rPr>
        <w:t xml:space="preserve"> aortic valve disorder</w:t>
      </w:r>
      <w:r w:rsidR="00E0361A">
        <w:rPr>
          <w:rFonts w:cs="Arial"/>
          <w:szCs w:val="22"/>
          <w:lang w:val="en-US"/>
        </w:rPr>
        <w:t xml:space="preserve"> and senility</w:t>
      </w:r>
      <w:r w:rsidR="006045DC">
        <w:rPr>
          <w:rFonts w:cs="Arial"/>
          <w:szCs w:val="22"/>
          <w:lang w:val="en-US"/>
        </w:rPr>
        <w:t xml:space="preserve">. </w:t>
      </w:r>
      <w:r w:rsidR="00F96A4C" w:rsidRPr="00082723">
        <w:rPr>
          <w:rFonts w:cs="Arial"/>
          <w:szCs w:val="22"/>
          <w:lang w:val="en-US"/>
        </w:rPr>
        <w:t>Under</w:t>
      </w:r>
      <w:r w:rsidR="00540A57">
        <w:rPr>
          <w:rFonts w:cs="Arial"/>
          <w:szCs w:val="22"/>
          <w:lang w:val="en-US"/>
        </w:rPr>
        <w:t xml:space="preserve"> the</w:t>
      </w:r>
      <w:r w:rsidR="00F96A4C" w:rsidRPr="00082723">
        <w:rPr>
          <w:rFonts w:cs="Arial"/>
          <w:szCs w:val="22"/>
          <w:lang w:val="en-US"/>
        </w:rPr>
        <w:t xml:space="preserve"> analyses using the most conservative definition</w:t>
      </w:r>
      <w:r w:rsidR="004261EC" w:rsidRPr="00082723">
        <w:rPr>
          <w:rFonts w:cs="Arial"/>
          <w:szCs w:val="22"/>
          <w:lang w:val="en-US"/>
        </w:rPr>
        <w:t xml:space="preserve"> of likely or highly likely grading</w:t>
      </w:r>
      <w:r w:rsidR="00540A57" w:rsidRPr="00540A57">
        <w:rPr>
          <w:rFonts w:cs="Arial"/>
          <w:szCs w:val="22"/>
          <w:lang w:val="en-US"/>
        </w:rPr>
        <w:t xml:space="preserve"> </w:t>
      </w:r>
      <w:r w:rsidR="00540A57">
        <w:rPr>
          <w:rFonts w:cs="Arial"/>
          <w:szCs w:val="22"/>
          <w:lang w:val="en-US"/>
        </w:rPr>
        <w:t>only</w:t>
      </w:r>
      <w:r w:rsidR="00F96A4C" w:rsidRPr="00082723">
        <w:rPr>
          <w:rFonts w:cs="Arial"/>
          <w:szCs w:val="22"/>
          <w:lang w:val="en-US"/>
        </w:rPr>
        <w:t>, four (6</w:t>
      </w:r>
      <w:r w:rsidR="00AE2066">
        <w:rPr>
          <w:rFonts w:cs="Arial"/>
          <w:szCs w:val="22"/>
          <w:lang w:val="en-US"/>
        </w:rPr>
        <w:t>.</w:t>
      </w:r>
      <w:r w:rsidR="00F96A4C" w:rsidRPr="00082723">
        <w:rPr>
          <w:rFonts w:cs="Arial"/>
          <w:szCs w:val="22"/>
          <w:lang w:val="en-US"/>
        </w:rPr>
        <w:t>5%) cases died during a median follow-up of 7</w:t>
      </w:r>
      <w:r w:rsidR="00AE2066">
        <w:rPr>
          <w:rFonts w:cs="Arial"/>
          <w:szCs w:val="22"/>
          <w:lang w:val="en-US"/>
        </w:rPr>
        <w:t>.</w:t>
      </w:r>
      <w:r w:rsidR="00F96A4C" w:rsidRPr="00082723">
        <w:rPr>
          <w:rFonts w:cs="Arial"/>
          <w:szCs w:val="22"/>
          <w:lang w:val="en-US"/>
        </w:rPr>
        <w:t xml:space="preserve">3 </w:t>
      </w:r>
      <w:r w:rsidR="00C158B8">
        <w:rPr>
          <w:rFonts w:cs="Arial"/>
          <w:szCs w:val="22"/>
          <w:lang w:val="en-US"/>
        </w:rPr>
        <w:t>(</w:t>
      </w:r>
      <w:r w:rsidR="00F96A4C" w:rsidRPr="00082723">
        <w:rPr>
          <w:rFonts w:cs="Arial"/>
          <w:szCs w:val="22"/>
          <w:lang w:val="en-US"/>
        </w:rPr>
        <w:t>IQR: 3</w:t>
      </w:r>
      <w:r w:rsidR="00AE2066">
        <w:rPr>
          <w:rFonts w:cs="Arial"/>
          <w:szCs w:val="22"/>
          <w:lang w:val="en-US"/>
        </w:rPr>
        <w:t>.</w:t>
      </w:r>
      <w:r w:rsidR="00F96A4C" w:rsidRPr="00082723">
        <w:rPr>
          <w:rFonts w:cs="Arial"/>
          <w:szCs w:val="22"/>
          <w:lang w:val="en-US"/>
        </w:rPr>
        <w:t>0-12</w:t>
      </w:r>
      <w:r w:rsidR="00AE2066">
        <w:rPr>
          <w:rFonts w:cs="Arial"/>
          <w:szCs w:val="22"/>
          <w:lang w:val="en-US"/>
        </w:rPr>
        <w:t>.</w:t>
      </w:r>
      <w:r w:rsidR="00F96A4C" w:rsidRPr="00082723">
        <w:rPr>
          <w:rFonts w:cs="Arial"/>
          <w:szCs w:val="22"/>
          <w:lang w:val="en-US"/>
        </w:rPr>
        <w:t>4]</w:t>
      </w:r>
      <w:r w:rsidR="00C158B8">
        <w:rPr>
          <w:rFonts w:cs="Arial"/>
          <w:szCs w:val="22"/>
          <w:lang w:val="en-US"/>
        </w:rPr>
        <w:t>)</w:t>
      </w:r>
      <w:r w:rsidR="00F96A4C" w:rsidRPr="00082723">
        <w:rPr>
          <w:rFonts w:cs="Arial"/>
          <w:szCs w:val="22"/>
          <w:lang w:val="en-US"/>
        </w:rPr>
        <w:t xml:space="preserve"> years, at a median age of 61 [IQR: 56 - 66]. Three (1</w:t>
      </w:r>
      <w:r w:rsidR="00AE2066">
        <w:rPr>
          <w:rFonts w:cs="Arial"/>
          <w:szCs w:val="22"/>
          <w:lang w:val="en-US"/>
        </w:rPr>
        <w:t>.</w:t>
      </w:r>
      <w:r w:rsidR="00F96A4C" w:rsidRPr="00082723">
        <w:rPr>
          <w:rFonts w:cs="Arial"/>
          <w:szCs w:val="22"/>
          <w:lang w:val="en-US"/>
        </w:rPr>
        <w:t>2%) controls died during a median follow-up of 6</w:t>
      </w:r>
      <w:r w:rsidR="00AE2066">
        <w:rPr>
          <w:rFonts w:cs="Arial"/>
          <w:szCs w:val="22"/>
          <w:lang w:val="en-US"/>
        </w:rPr>
        <w:t>.</w:t>
      </w:r>
      <w:r w:rsidR="00F96A4C" w:rsidRPr="00082723">
        <w:rPr>
          <w:rFonts w:cs="Arial"/>
          <w:szCs w:val="22"/>
          <w:lang w:val="en-US"/>
        </w:rPr>
        <w:t xml:space="preserve">0 </w:t>
      </w:r>
      <w:r w:rsidR="00C158B8">
        <w:rPr>
          <w:rFonts w:cs="Arial"/>
          <w:szCs w:val="22"/>
          <w:lang w:val="en-US"/>
        </w:rPr>
        <w:t>(</w:t>
      </w:r>
      <w:r w:rsidR="00C158B8" w:rsidRPr="00082723">
        <w:rPr>
          <w:rFonts w:cs="Arial"/>
          <w:szCs w:val="22"/>
          <w:lang w:val="en-US"/>
        </w:rPr>
        <w:t xml:space="preserve">IQR: </w:t>
      </w:r>
      <w:r w:rsidR="00F96A4C" w:rsidRPr="00082723">
        <w:rPr>
          <w:rFonts w:cs="Arial"/>
          <w:szCs w:val="22"/>
          <w:lang w:val="en-US"/>
        </w:rPr>
        <w:t>2</w:t>
      </w:r>
      <w:r w:rsidR="00AE2066">
        <w:rPr>
          <w:rFonts w:cs="Arial"/>
          <w:szCs w:val="22"/>
          <w:lang w:val="en-US"/>
        </w:rPr>
        <w:t>.</w:t>
      </w:r>
      <w:r w:rsidR="00F96A4C" w:rsidRPr="00082723">
        <w:rPr>
          <w:rFonts w:cs="Arial"/>
          <w:szCs w:val="22"/>
          <w:lang w:val="en-US"/>
        </w:rPr>
        <w:t>6 – 11</w:t>
      </w:r>
      <w:r w:rsidR="00AE2066">
        <w:rPr>
          <w:rFonts w:cs="Arial"/>
          <w:szCs w:val="22"/>
          <w:lang w:val="en-US"/>
        </w:rPr>
        <w:t>.</w:t>
      </w:r>
      <w:r w:rsidR="00F96A4C" w:rsidRPr="00082723">
        <w:rPr>
          <w:rFonts w:cs="Arial"/>
          <w:szCs w:val="22"/>
          <w:lang w:val="en-US"/>
        </w:rPr>
        <w:t>0</w:t>
      </w:r>
      <w:r w:rsidR="00C158B8">
        <w:rPr>
          <w:rFonts w:cs="Arial"/>
          <w:szCs w:val="22"/>
          <w:lang w:val="en-US"/>
        </w:rPr>
        <w:t>)</w:t>
      </w:r>
      <w:r w:rsidR="00F96A4C" w:rsidRPr="00082723">
        <w:rPr>
          <w:rFonts w:cs="Arial"/>
          <w:szCs w:val="22"/>
          <w:lang w:val="en-US"/>
        </w:rPr>
        <w:t xml:space="preserve"> years, </w:t>
      </w:r>
      <w:r w:rsidR="00297EFE" w:rsidRPr="00082723">
        <w:rPr>
          <w:rFonts w:cs="Arial"/>
          <w:szCs w:val="22"/>
          <w:lang w:val="en-US"/>
        </w:rPr>
        <w:t>at a median age of 6</w:t>
      </w:r>
      <w:r w:rsidR="00297EFE">
        <w:rPr>
          <w:rFonts w:cs="Arial"/>
          <w:szCs w:val="22"/>
          <w:lang w:val="en-US"/>
        </w:rPr>
        <w:t>8</w:t>
      </w:r>
      <w:r w:rsidR="00297EFE" w:rsidRPr="00082723">
        <w:rPr>
          <w:rFonts w:cs="Arial"/>
          <w:szCs w:val="22"/>
          <w:lang w:val="en-US"/>
        </w:rPr>
        <w:t xml:space="preserve"> [IQR: </w:t>
      </w:r>
      <w:r w:rsidR="00297EFE">
        <w:rPr>
          <w:rFonts w:cs="Arial"/>
          <w:szCs w:val="22"/>
          <w:lang w:val="en-US"/>
        </w:rPr>
        <w:t>29</w:t>
      </w:r>
      <w:r w:rsidR="00297EFE" w:rsidRPr="00082723">
        <w:rPr>
          <w:rFonts w:cs="Arial"/>
          <w:szCs w:val="22"/>
          <w:lang w:val="en-US"/>
        </w:rPr>
        <w:t xml:space="preserve"> - </w:t>
      </w:r>
      <w:r w:rsidR="00297EFE">
        <w:rPr>
          <w:rFonts w:cs="Arial"/>
          <w:szCs w:val="22"/>
          <w:lang w:val="en-US"/>
        </w:rPr>
        <w:t>71</w:t>
      </w:r>
      <w:r w:rsidR="00297EFE" w:rsidRPr="00082723">
        <w:rPr>
          <w:rFonts w:cs="Arial"/>
          <w:szCs w:val="22"/>
          <w:lang w:val="en-US"/>
        </w:rPr>
        <w:t>]</w:t>
      </w:r>
      <w:r w:rsidR="00297EFE">
        <w:rPr>
          <w:rFonts w:cs="Arial"/>
          <w:szCs w:val="22"/>
          <w:lang w:val="en-US"/>
        </w:rPr>
        <w:t xml:space="preserve">, </w:t>
      </w:r>
      <w:r w:rsidR="00F96A4C" w:rsidRPr="00082723">
        <w:rPr>
          <w:rFonts w:cs="Arial"/>
          <w:szCs w:val="22"/>
          <w:lang w:val="en-US"/>
        </w:rPr>
        <w:t>yielding a hazard ratio of 6</w:t>
      </w:r>
      <w:r w:rsidR="00AE2066">
        <w:rPr>
          <w:rFonts w:cs="Arial"/>
          <w:szCs w:val="22"/>
          <w:lang w:val="en-US"/>
        </w:rPr>
        <w:t>.</w:t>
      </w:r>
      <w:r w:rsidR="00F96A4C" w:rsidRPr="00082723">
        <w:rPr>
          <w:rFonts w:cs="Arial"/>
          <w:szCs w:val="22"/>
          <w:lang w:val="en-US"/>
        </w:rPr>
        <w:t>65</w:t>
      </w:r>
      <w:r w:rsidR="00A454F3">
        <w:rPr>
          <w:rFonts w:cs="Arial"/>
          <w:szCs w:val="22"/>
          <w:lang w:val="en-US"/>
        </w:rPr>
        <w:t xml:space="preserve"> </w:t>
      </w:r>
      <w:r w:rsidR="00C158B8">
        <w:rPr>
          <w:rFonts w:cs="Arial"/>
          <w:szCs w:val="22"/>
          <w:lang w:val="en-US"/>
        </w:rPr>
        <w:t>(</w:t>
      </w:r>
      <w:r w:rsidR="00A454F3">
        <w:rPr>
          <w:rFonts w:cs="Arial"/>
          <w:szCs w:val="22"/>
          <w:lang w:val="en-US"/>
        </w:rPr>
        <w:t>95% CI</w:t>
      </w:r>
      <w:r w:rsidR="00C158B8">
        <w:rPr>
          <w:rFonts w:cs="Arial"/>
          <w:szCs w:val="22"/>
          <w:lang w:val="en-US"/>
        </w:rPr>
        <w:t>:</w:t>
      </w:r>
      <w:r w:rsidR="00A454F3">
        <w:rPr>
          <w:rFonts w:cs="Arial"/>
          <w:szCs w:val="22"/>
          <w:lang w:val="en-US"/>
        </w:rPr>
        <w:t xml:space="preserve"> </w:t>
      </w:r>
      <w:r w:rsidR="00F96A4C" w:rsidRPr="00082723">
        <w:rPr>
          <w:rFonts w:cs="Arial"/>
          <w:szCs w:val="22"/>
          <w:lang w:val="en-US"/>
        </w:rPr>
        <w:t>1</w:t>
      </w:r>
      <w:r w:rsidR="00AE2066">
        <w:rPr>
          <w:rFonts w:cs="Arial"/>
          <w:szCs w:val="22"/>
          <w:lang w:val="en-US"/>
        </w:rPr>
        <w:t>.</w:t>
      </w:r>
      <w:r w:rsidR="00F96A4C" w:rsidRPr="00082723">
        <w:rPr>
          <w:rFonts w:cs="Arial"/>
          <w:szCs w:val="22"/>
          <w:lang w:val="en-US"/>
        </w:rPr>
        <w:t>44 – 30</w:t>
      </w:r>
      <w:r w:rsidR="00AE2066">
        <w:rPr>
          <w:rFonts w:cs="Arial"/>
          <w:szCs w:val="22"/>
          <w:lang w:val="en-US"/>
        </w:rPr>
        <w:t>.</w:t>
      </w:r>
      <w:r w:rsidR="00F96A4C" w:rsidRPr="00082723">
        <w:rPr>
          <w:rFonts w:cs="Arial"/>
          <w:szCs w:val="22"/>
          <w:lang w:val="en-US"/>
        </w:rPr>
        <w:t>72</w:t>
      </w:r>
      <w:r w:rsidR="00C158B8">
        <w:rPr>
          <w:rFonts w:cs="Arial"/>
          <w:szCs w:val="22"/>
          <w:lang w:val="en-US"/>
        </w:rPr>
        <w:t>)</w:t>
      </w:r>
      <w:r w:rsidR="00E95703" w:rsidRPr="00082723">
        <w:rPr>
          <w:rFonts w:cs="Arial"/>
          <w:szCs w:val="22"/>
          <w:lang w:val="en-US"/>
        </w:rPr>
        <w:t xml:space="preserve"> (Figure </w:t>
      </w:r>
      <w:r w:rsidR="00AE7CE4">
        <w:rPr>
          <w:rFonts w:cs="Arial"/>
          <w:szCs w:val="22"/>
          <w:lang w:val="en-US"/>
        </w:rPr>
        <w:t>2</w:t>
      </w:r>
      <w:r w:rsidR="00E95703" w:rsidRPr="00082723">
        <w:rPr>
          <w:rFonts w:cs="Arial"/>
          <w:szCs w:val="22"/>
          <w:lang w:val="en-US"/>
        </w:rPr>
        <w:t>b).</w:t>
      </w:r>
    </w:p>
    <w:p w14:paraId="64A0ABA8" w14:textId="77777777" w:rsidR="007241FD" w:rsidRDefault="007241FD" w:rsidP="002B0C7C">
      <w:pPr>
        <w:spacing w:line="480" w:lineRule="auto"/>
        <w:rPr>
          <w:rFonts w:cs="Arial"/>
          <w:szCs w:val="22"/>
          <w:lang w:val="en-US"/>
        </w:rPr>
      </w:pPr>
    </w:p>
    <w:p w14:paraId="0B75B133" w14:textId="4EE859C7" w:rsidR="00580A18" w:rsidRPr="00082723" w:rsidRDefault="007241FD" w:rsidP="002B0C7C">
      <w:pPr>
        <w:spacing w:line="480" w:lineRule="auto"/>
        <w:rPr>
          <w:lang w:val="en-US"/>
        </w:rPr>
      </w:pPr>
      <w:r>
        <w:rPr>
          <w:rFonts w:cs="Arial"/>
          <w:szCs w:val="22"/>
          <w:lang w:val="en-US"/>
        </w:rPr>
        <w:t>For the</w:t>
      </w:r>
      <w:r w:rsidR="004D059A">
        <w:rPr>
          <w:rFonts w:cs="Arial"/>
          <w:szCs w:val="22"/>
          <w:lang w:val="en-US"/>
        </w:rPr>
        <w:t xml:space="preserve"> sensitivity analysis in which follow-up </w:t>
      </w:r>
      <w:r>
        <w:rPr>
          <w:rFonts w:cs="Arial"/>
          <w:szCs w:val="22"/>
          <w:lang w:val="en-US"/>
        </w:rPr>
        <w:t xml:space="preserve">was extended </w:t>
      </w:r>
      <w:r w:rsidR="004D059A">
        <w:rPr>
          <w:rFonts w:cs="Arial"/>
          <w:szCs w:val="22"/>
          <w:lang w:val="en-US"/>
        </w:rPr>
        <w:t>until end of study period (irrespective of transfer</w:t>
      </w:r>
      <w:r w:rsidR="00540A57">
        <w:rPr>
          <w:rFonts w:cs="Arial"/>
          <w:szCs w:val="22"/>
          <w:lang w:val="en-US"/>
        </w:rPr>
        <w:t>s</w:t>
      </w:r>
      <w:r w:rsidR="004D059A">
        <w:rPr>
          <w:rFonts w:cs="Arial"/>
          <w:szCs w:val="22"/>
          <w:lang w:val="en-US"/>
        </w:rPr>
        <w:t xml:space="preserve"> out of </w:t>
      </w:r>
      <w:r w:rsidR="00B07608">
        <w:rPr>
          <w:rFonts w:cs="Arial"/>
          <w:szCs w:val="22"/>
          <w:lang w:val="en-US"/>
        </w:rPr>
        <w:t>practice and last collection date</w:t>
      </w:r>
      <w:r w:rsidR="004D059A">
        <w:rPr>
          <w:rFonts w:cs="Arial"/>
          <w:szCs w:val="22"/>
          <w:lang w:val="en-US"/>
        </w:rPr>
        <w:t>)</w:t>
      </w:r>
      <w:r w:rsidR="00880185">
        <w:rPr>
          <w:rFonts w:cs="Arial"/>
          <w:szCs w:val="22"/>
          <w:lang w:val="en-US"/>
        </w:rPr>
        <w:t xml:space="preserve"> for the sample of 535 patients in England &amp; Wales</w:t>
      </w:r>
      <w:r w:rsidR="004D059A">
        <w:rPr>
          <w:rFonts w:cs="Arial"/>
          <w:szCs w:val="22"/>
          <w:lang w:val="en-US"/>
        </w:rPr>
        <w:t>, a total of 2</w:t>
      </w:r>
      <w:r w:rsidR="00880185">
        <w:rPr>
          <w:rFonts w:cs="Arial"/>
          <w:szCs w:val="22"/>
          <w:lang w:val="en-US"/>
        </w:rPr>
        <w:t>3</w:t>
      </w:r>
      <w:r w:rsidR="004D059A">
        <w:rPr>
          <w:rFonts w:cs="Arial"/>
          <w:szCs w:val="22"/>
          <w:lang w:val="en-US"/>
        </w:rPr>
        <w:t xml:space="preserve"> deaths occurred</w:t>
      </w:r>
      <w:r>
        <w:rPr>
          <w:rFonts w:cs="Arial"/>
          <w:szCs w:val="22"/>
          <w:lang w:val="en-US"/>
        </w:rPr>
        <w:t xml:space="preserve"> (</w:t>
      </w:r>
      <w:r w:rsidR="00880185">
        <w:rPr>
          <w:rFonts w:cs="Arial"/>
          <w:szCs w:val="22"/>
          <w:lang w:val="en-US"/>
        </w:rPr>
        <w:t>eight</w:t>
      </w:r>
      <w:r>
        <w:rPr>
          <w:rFonts w:cs="Arial"/>
          <w:szCs w:val="22"/>
          <w:lang w:val="en-US"/>
        </w:rPr>
        <w:t xml:space="preserve"> cases and 1</w:t>
      </w:r>
      <w:r w:rsidR="00880185">
        <w:rPr>
          <w:rFonts w:cs="Arial"/>
          <w:szCs w:val="22"/>
          <w:lang w:val="en-US"/>
        </w:rPr>
        <w:t>5</w:t>
      </w:r>
      <w:r>
        <w:rPr>
          <w:rFonts w:cs="Arial"/>
          <w:szCs w:val="22"/>
          <w:lang w:val="en-US"/>
        </w:rPr>
        <w:t xml:space="preserve"> controls),</w:t>
      </w:r>
      <w:r w:rsidR="004D059A">
        <w:rPr>
          <w:rFonts w:cs="Arial"/>
          <w:szCs w:val="22"/>
          <w:lang w:val="en-US"/>
        </w:rPr>
        <w:t xml:space="preserve"> yielding a hazard ratio of 2</w:t>
      </w:r>
      <w:r w:rsidR="00AE2066">
        <w:rPr>
          <w:rFonts w:cs="Arial"/>
          <w:szCs w:val="22"/>
          <w:lang w:val="en-US"/>
        </w:rPr>
        <w:t>.</w:t>
      </w:r>
      <w:r w:rsidR="004D059A">
        <w:rPr>
          <w:rFonts w:cs="Arial"/>
          <w:szCs w:val="22"/>
          <w:lang w:val="en-US"/>
        </w:rPr>
        <w:t>8</w:t>
      </w:r>
      <w:r w:rsidR="00880185">
        <w:rPr>
          <w:rFonts w:cs="Arial"/>
          <w:szCs w:val="22"/>
          <w:lang w:val="en-US"/>
        </w:rPr>
        <w:t>8</w:t>
      </w:r>
      <w:r w:rsidR="004D059A">
        <w:rPr>
          <w:rFonts w:cs="Arial"/>
          <w:szCs w:val="22"/>
          <w:lang w:val="en-US"/>
        </w:rPr>
        <w:t xml:space="preserve"> </w:t>
      </w:r>
      <w:r w:rsidR="00C158B8">
        <w:rPr>
          <w:rFonts w:cs="Arial"/>
          <w:szCs w:val="22"/>
          <w:lang w:val="en-US"/>
        </w:rPr>
        <w:t>(</w:t>
      </w:r>
      <w:r w:rsidR="004D059A">
        <w:rPr>
          <w:rFonts w:cs="Arial"/>
          <w:szCs w:val="22"/>
          <w:lang w:val="en-US"/>
        </w:rPr>
        <w:t>95% CI 1</w:t>
      </w:r>
      <w:r w:rsidR="00AE2066">
        <w:rPr>
          <w:rFonts w:cs="Arial"/>
          <w:szCs w:val="22"/>
          <w:lang w:val="en-US"/>
        </w:rPr>
        <w:t>.</w:t>
      </w:r>
      <w:r w:rsidR="00880185">
        <w:rPr>
          <w:rFonts w:cs="Arial"/>
          <w:szCs w:val="22"/>
          <w:lang w:val="en-US"/>
        </w:rPr>
        <w:t>18</w:t>
      </w:r>
      <w:r w:rsidR="004D059A">
        <w:rPr>
          <w:rFonts w:cs="Arial"/>
          <w:szCs w:val="22"/>
          <w:lang w:val="en-US"/>
        </w:rPr>
        <w:t xml:space="preserve"> – </w:t>
      </w:r>
      <w:r w:rsidR="00880185">
        <w:rPr>
          <w:rFonts w:cs="Arial"/>
          <w:szCs w:val="22"/>
          <w:lang w:val="en-US"/>
        </w:rPr>
        <w:t>7</w:t>
      </w:r>
      <w:r w:rsidR="00AE2066">
        <w:rPr>
          <w:rFonts w:cs="Arial"/>
          <w:szCs w:val="22"/>
          <w:lang w:val="en-US"/>
        </w:rPr>
        <w:t>.</w:t>
      </w:r>
      <w:r w:rsidR="00880185">
        <w:rPr>
          <w:rFonts w:cs="Arial"/>
          <w:szCs w:val="22"/>
          <w:lang w:val="en-US"/>
        </w:rPr>
        <w:t>00</w:t>
      </w:r>
      <w:r w:rsidR="00C158B8">
        <w:rPr>
          <w:rFonts w:cs="Arial"/>
          <w:szCs w:val="22"/>
          <w:lang w:val="en-US"/>
        </w:rPr>
        <w:t>)</w:t>
      </w:r>
      <w:r w:rsidR="004D059A">
        <w:rPr>
          <w:rFonts w:cs="Arial"/>
          <w:szCs w:val="22"/>
          <w:lang w:val="en-US"/>
        </w:rPr>
        <w:t>; p=0</w:t>
      </w:r>
      <w:r w:rsidR="00AE2066">
        <w:rPr>
          <w:rFonts w:cs="Arial"/>
          <w:szCs w:val="22"/>
          <w:lang w:val="en-US"/>
        </w:rPr>
        <w:t>.</w:t>
      </w:r>
      <w:r w:rsidR="004D059A">
        <w:rPr>
          <w:rFonts w:cs="Arial"/>
          <w:szCs w:val="22"/>
          <w:lang w:val="en-US"/>
        </w:rPr>
        <w:t>0</w:t>
      </w:r>
      <w:r w:rsidR="00880185">
        <w:rPr>
          <w:rFonts w:cs="Arial"/>
          <w:szCs w:val="22"/>
          <w:lang w:val="en-US"/>
        </w:rPr>
        <w:t>20</w:t>
      </w:r>
      <w:r w:rsidR="004D059A">
        <w:rPr>
          <w:rFonts w:cs="Arial"/>
          <w:szCs w:val="22"/>
          <w:lang w:val="en-US"/>
        </w:rPr>
        <w:t>.</w:t>
      </w:r>
      <w:r w:rsidR="00105045">
        <w:rPr>
          <w:rFonts w:cs="Arial"/>
          <w:szCs w:val="22"/>
          <w:lang w:val="en-US"/>
        </w:rPr>
        <w:t xml:space="preserve"> </w:t>
      </w:r>
    </w:p>
    <w:p w14:paraId="66514328" w14:textId="77777777" w:rsidR="00580A18" w:rsidRPr="00082723" w:rsidRDefault="00580A18" w:rsidP="002B0C7C">
      <w:pPr>
        <w:spacing w:line="480" w:lineRule="auto"/>
        <w:rPr>
          <w:lang w:val="en-US"/>
        </w:rPr>
      </w:pPr>
    </w:p>
    <w:p w14:paraId="07DC162F" w14:textId="1E3F8DC4" w:rsidR="000C6F2E" w:rsidRPr="00023F4F" w:rsidRDefault="00023F4F" w:rsidP="002B0C7C">
      <w:pPr>
        <w:spacing w:line="480" w:lineRule="auto"/>
        <w:rPr>
          <w:lang w:val="en-US"/>
        </w:rPr>
      </w:pPr>
      <w:r>
        <w:rPr>
          <w:lang w:val="en-US"/>
        </w:rPr>
        <w:t>DISCUSSION</w:t>
      </w:r>
    </w:p>
    <w:p w14:paraId="081A707D" w14:textId="7BDC84FC" w:rsidR="00103D9B" w:rsidRPr="00082723" w:rsidRDefault="00103D9B" w:rsidP="002B0C7C">
      <w:pPr>
        <w:spacing w:line="480" w:lineRule="auto"/>
        <w:rPr>
          <w:lang w:val="en-US"/>
        </w:rPr>
      </w:pPr>
    </w:p>
    <w:p w14:paraId="116D4AE4" w14:textId="2223E027" w:rsidR="008C01C4" w:rsidRDefault="00CD4C7A" w:rsidP="002B0C7C">
      <w:pPr>
        <w:spacing w:line="480" w:lineRule="auto"/>
        <w:rPr>
          <w:lang w:val="en-US"/>
        </w:rPr>
      </w:pPr>
      <w:r>
        <w:rPr>
          <w:lang w:val="en-US"/>
        </w:rPr>
        <w:t>This national</w:t>
      </w:r>
      <w:r w:rsidR="00B56F8D">
        <w:rPr>
          <w:lang w:val="en-US"/>
        </w:rPr>
        <w:t>ly</w:t>
      </w:r>
      <w:r>
        <w:rPr>
          <w:lang w:val="en-US"/>
        </w:rPr>
        <w:t xml:space="preserve"> representative study provides for the first time </w:t>
      </w:r>
      <w:r w:rsidR="00BD7FB7">
        <w:rPr>
          <w:lang w:val="en-US"/>
        </w:rPr>
        <w:t>an</w:t>
      </w:r>
      <w:r w:rsidR="008C01C4" w:rsidRPr="00082723">
        <w:rPr>
          <w:lang w:val="en-US"/>
        </w:rPr>
        <w:t xml:space="preserve"> estimated prevalence of </w:t>
      </w:r>
      <w:r>
        <w:rPr>
          <w:lang w:val="en-US"/>
        </w:rPr>
        <w:t>XLH</w:t>
      </w:r>
      <w:r w:rsidR="008C01C4" w:rsidRPr="00082723">
        <w:rPr>
          <w:lang w:val="en-US"/>
        </w:rPr>
        <w:t xml:space="preserve"> </w:t>
      </w:r>
      <w:r>
        <w:rPr>
          <w:lang w:val="en-US"/>
        </w:rPr>
        <w:t>in</w:t>
      </w:r>
      <w:r w:rsidR="0023614E">
        <w:rPr>
          <w:lang w:val="en-US"/>
        </w:rPr>
        <w:t xml:space="preserve"> both childhood and</w:t>
      </w:r>
      <w:r w:rsidR="008C01C4" w:rsidRPr="00082723">
        <w:rPr>
          <w:lang w:val="en-US"/>
        </w:rPr>
        <w:t xml:space="preserve"> adulthood</w:t>
      </w:r>
      <w:r w:rsidR="0023614E">
        <w:rPr>
          <w:lang w:val="en-US"/>
        </w:rPr>
        <w:t>, with 201</w:t>
      </w:r>
      <w:r w:rsidR="008828EA">
        <w:rPr>
          <w:lang w:val="en-US"/>
        </w:rPr>
        <w:t>6</w:t>
      </w:r>
      <w:r w:rsidR="0023614E">
        <w:rPr>
          <w:lang w:val="en-US"/>
        </w:rPr>
        <w:t xml:space="preserve"> estimates for these being </w:t>
      </w:r>
      <w:r w:rsidR="008828EA">
        <w:rPr>
          <w:lang w:val="en-US"/>
        </w:rPr>
        <w:t>15</w:t>
      </w:r>
      <w:r w:rsidR="00AE2066">
        <w:rPr>
          <w:rFonts w:cs="Arial"/>
          <w:szCs w:val="22"/>
          <w:lang w:val="en-US"/>
        </w:rPr>
        <w:t>.</w:t>
      </w:r>
      <w:r w:rsidR="008828EA">
        <w:rPr>
          <w:lang w:val="en-US"/>
        </w:rPr>
        <w:t>1, 95% CI 11</w:t>
      </w:r>
      <w:r w:rsidR="00AE2066">
        <w:rPr>
          <w:rFonts w:cs="Arial"/>
          <w:szCs w:val="22"/>
          <w:lang w:val="en-US"/>
        </w:rPr>
        <w:t>.</w:t>
      </w:r>
      <w:r w:rsidR="008828EA">
        <w:rPr>
          <w:lang w:val="en-US"/>
        </w:rPr>
        <w:t>3 – 20</w:t>
      </w:r>
      <w:r w:rsidR="00AE2066">
        <w:rPr>
          <w:rFonts w:cs="Arial"/>
          <w:szCs w:val="22"/>
          <w:lang w:val="en-US"/>
        </w:rPr>
        <w:t>.</w:t>
      </w:r>
      <w:r w:rsidR="008828EA">
        <w:rPr>
          <w:lang w:val="en-US"/>
        </w:rPr>
        <w:t>1</w:t>
      </w:r>
      <w:r w:rsidR="0023614E">
        <w:rPr>
          <w:lang w:val="en-US"/>
        </w:rPr>
        <w:t xml:space="preserve"> </w:t>
      </w:r>
      <w:r w:rsidR="004A334F" w:rsidRPr="00082723">
        <w:rPr>
          <w:rFonts w:cs="Arial"/>
          <w:szCs w:val="22"/>
          <w:lang w:val="en-US"/>
        </w:rPr>
        <w:t xml:space="preserve">per million </w:t>
      </w:r>
      <w:r w:rsidR="0023614E">
        <w:rPr>
          <w:lang w:val="en-US"/>
        </w:rPr>
        <w:t xml:space="preserve">and </w:t>
      </w:r>
      <w:r w:rsidR="008828EA">
        <w:rPr>
          <w:lang w:val="en-US"/>
        </w:rPr>
        <w:t>15</w:t>
      </w:r>
      <w:r w:rsidR="00AE2066">
        <w:rPr>
          <w:rFonts w:cs="Arial"/>
          <w:szCs w:val="22"/>
          <w:lang w:val="en-US"/>
        </w:rPr>
        <w:t>.</w:t>
      </w:r>
      <w:r w:rsidR="008828EA">
        <w:rPr>
          <w:lang w:val="en-US"/>
        </w:rPr>
        <w:t>7</w:t>
      </w:r>
      <w:r w:rsidR="0023614E">
        <w:rPr>
          <w:lang w:val="en-US"/>
        </w:rPr>
        <w:t xml:space="preserve">, </w:t>
      </w:r>
      <w:r w:rsidR="004A334F">
        <w:rPr>
          <w:lang w:val="en-US"/>
        </w:rPr>
        <w:t>95% CI 11</w:t>
      </w:r>
      <w:r w:rsidR="00AE2066">
        <w:rPr>
          <w:rFonts w:cs="Arial"/>
          <w:szCs w:val="22"/>
          <w:lang w:val="en-US"/>
        </w:rPr>
        <w:t>.</w:t>
      </w:r>
      <w:r w:rsidR="004A334F">
        <w:rPr>
          <w:lang w:val="en-US"/>
        </w:rPr>
        <w:t>8 – 20</w:t>
      </w:r>
      <w:r w:rsidR="00AE2066">
        <w:rPr>
          <w:rFonts w:cs="Arial"/>
          <w:szCs w:val="22"/>
          <w:lang w:val="en-US"/>
        </w:rPr>
        <w:t>.</w:t>
      </w:r>
      <w:r w:rsidR="004A334F">
        <w:rPr>
          <w:lang w:val="en-US"/>
        </w:rPr>
        <w:t>9</w:t>
      </w:r>
      <w:r w:rsidR="004A334F" w:rsidRPr="004A334F">
        <w:rPr>
          <w:rFonts w:cs="Arial"/>
          <w:szCs w:val="22"/>
          <w:lang w:val="en-US"/>
        </w:rPr>
        <w:t xml:space="preserve"> </w:t>
      </w:r>
      <w:r w:rsidR="004A334F" w:rsidRPr="00082723">
        <w:rPr>
          <w:rFonts w:cs="Arial"/>
          <w:szCs w:val="22"/>
          <w:lang w:val="en-US"/>
        </w:rPr>
        <w:t>per million</w:t>
      </w:r>
      <w:r w:rsidR="004A334F">
        <w:rPr>
          <w:lang w:val="en-US"/>
        </w:rPr>
        <w:t xml:space="preserve">, </w:t>
      </w:r>
      <w:r w:rsidR="0023614E">
        <w:rPr>
          <w:lang w:val="en-US"/>
        </w:rPr>
        <w:t>respectively. We</w:t>
      </w:r>
      <w:r>
        <w:rPr>
          <w:lang w:val="en-US"/>
        </w:rPr>
        <w:t xml:space="preserve"> </w:t>
      </w:r>
      <w:r w:rsidR="00BD7FB7">
        <w:rPr>
          <w:lang w:val="en-US"/>
        </w:rPr>
        <w:t>observed an</w:t>
      </w:r>
      <w:r>
        <w:rPr>
          <w:lang w:val="en-US"/>
        </w:rPr>
        <w:t xml:space="preserve"> unexpected </w:t>
      </w:r>
      <w:r w:rsidR="00A72E13" w:rsidRPr="00082723">
        <w:rPr>
          <w:lang w:val="en-US"/>
        </w:rPr>
        <w:t>reduction in survival</w:t>
      </w:r>
      <w:r w:rsidR="0023614E">
        <w:rPr>
          <w:lang w:val="en-US"/>
        </w:rPr>
        <w:t xml:space="preserve"> among XLH cases relative to controls</w:t>
      </w:r>
      <w:r w:rsidR="00297EFE">
        <w:rPr>
          <w:lang w:val="en-US"/>
        </w:rPr>
        <w:t xml:space="preserve"> (with average age at death being approximately 8 years </w:t>
      </w:r>
      <w:r w:rsidR="00AE7CE4">
        <w:rPr>
          <w:lang w:val="en-US"/>
        </w:rPr>
        <w:t>younger</w:t>
      </w:r>
      <w:r w:rsidR="00297EFE">
        <w:rPr>
          <w:lang w:val="en-US"/>
        </w:rPr>
        <w:t xml:space="preserve"> in cases </w:t>
      </w:r>
      <w:r w:rsidR="00AE7CE4">
        <w:rPr>
          <w:lang w:val="en-US"/>
        </w:rPr>
        <w:t>relative to</w:t>
      </w:r>
      <w:r w:rsidR="00297EFE">
        <w:rPr>
          <w:lang w:val="en-US"/>
        </w:rPr>
        <w:t xml:space="preserve"> controls)</w:t>
      </w:r>
      <w:r w:rsidR="0023614E">
        <w:rPr>
          <w:lang w:val="en-US"/>
        </w:rPr>
        <w:t>, which was evident when using either the more or less conservative case definition</w:t>
      </w:r>
      <w:r w:rsidR="00A20552">
        <w:rPr>
          <w:lang w:val="en-US"/>
        </w:rPr>
        <w:t>.</w:t>
      </w:r>
    </w:p>
    <w:p w14:paraId="7B3EB07B" w14:textId="2F055945" w:rsidR="00912C7A" w:rsidRDefault="00912C7A" w:rsidP="002B0C7C">
      <w:pPr>
        <w:spacing w:line="480" w:lineRule="auto"/>
        <w:rPr>
          <w:lang w:val="en-US"/>
        </w:rPr>
      </w:pPr>
    </w:p>
    <w:p w14:paraId="3B97C4E4" w14:textId="05F465AE" w:rsidR="007052DC" w:rsidRDefault="00E51050" w:rsidP="002B0C7C">
      <w:pPr>
        <w:spacing w:line="480" w:lineRule="auto"/>
        <w:rPr>
          <w:lang w:val="en-US"/>
        </w:rPr>
      </w:pPr>
      <w:r w:rsidRPr="00082723">
        <w:rPr>
          <w:lang w:val="en-US"/>
        </w:rPr>
        <w:t xml:space="preserve">Three studies have </w:t>
      </w:r>
      <w:r w:rsidR="004B5435">
        <w:rPr>
          <w:lang w:val="en-US"/>
        </w:rPr>
        <w:t xml:space="preserve">previously </w:t>
      </w:r>
      <w:r w:rsidRPr="00082723">
        <w:rPr>
          <w:lang w:val="en-US"/>
        </w:rPr>
        <w:t>estimate</w:t>
      </w:r>
      <w:r>
        <w:rPr>
          <w:lang w:val="en-US"/>
        </w:rPr>
        <w:t>d</w:t>
      </w:r>
      <w:r w:rsidRPr="00082723">
        <w:rPr>
          <w:lang w:val="en-US"/>
        </w:rPr>
        <w:t xml:space="preserve"> the prevalence of </w:t>
      </w:r>
      <w:r>
        <w:rPr>
          <w:lang w:val="en-US"/>
        </w:rPr>
        <w:t>XLH</w:t>
      </w:r>
      <w:r w:rsidR="004B5435">
        <w:rPr>
          <w:lang w:val="en-US"/>
        </w:rPr>
        <w:t xml:space="preserve">, although these should be compared with caution to the present </w:t>
      </w:r>
      <w:r w:rsidR="004A334F">
        <w:rPr>
          <w:lang w:val="en-US"/>
        </w:rPr>
        <w:t>investigation</w:t>
      </w:r>
      <w:r w:rsidR="004B5435">
        <w:rPr>
          <w:lang w:val="en-US"/>
        </w:rPr>
        <w:t xml:space="preserve"> due to differences in study populations and</w:t>
      </w:r>
      <w:r w:rsidR="00BD7FB7">
        <w:rPr>
          <w:lang w:val="en-US"/>
        </w:rPr>
        <w:t xml:space="preserve"> methods</w:t>
      </w:r>
      <w:r w:rsidR="004B5435">
        <w:rPr>
          <w:lang w:val="en-US"/>
        </w:rPr>
        <w:t xml:space="preserve"> used</w:t>
      </w:r>
      <w:r w:rsidRPr="00082723">
        <w:rPr>
          <w:lang w:val="en-US"/>
        </w:rPr>
        <w:t xml:space="preserve">. </w:t>
      </w:r>
      <w:r w:rsidR="004B5435" w:rsidRPr="00082723">
        <w:rPr>
          <w:lang w:val="en-US"/>
        </w:rPr>
        <w:t>Most recently, 21 children were identified with hereditary rickets and confirmed genetically from pediatric hospitals in Norway in 2009</w:t>
      </w:r>
      <w:r w:rsidR="004B5435" w:rsidRPr="00082723">
        <w:rPr>
          <w:lang w:val="en-US"/>
        </w:rPr>
        <w:fldChar w:fldCharType="begin">
          <w:fldData xml:space="preserve">PEVuZE5vdGU+PENpdGU+PEF1dGhvcj5SYWZhZWxzZW48L0F1dGhvcj48WWVhcj4yMDE2PC9ZZWFy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</w:fldData>
        </w:fldChar>
      </w:r>
      <w:r w:rsidR="001D4C47">
        <w:rPr>
          <w:lang w:val="en-US"/>
        </w:rPr>
        <w:instrText xml:space="preserve"> ADDIN EN.CITE </w:instrText>
      </w:r>
      <w:r w:rsidR="001D4C47">
        <w:rPr>
          <w:lang w:val="en-US"/>
        </w:rPr>
        <w:fldChar w:fldCharType="begin">
          <w:fldData xml:space="preserve">PEVuZE5vdGU+PENpdGU+PEF1dGhvcj5SYWZhZWxzZW48L0F1dGhvcj48WWVhcj4yMDE2PC9ZZWFy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</w:fldData>
        </w:fldChar>
      </w:r>
      <w:r w:rsidR="001D4C47">
        <w:rPr>
          <w:lang w:val="en-US"/>
        </w:rPr>
        <w:instrText xml:space="preserve"> ADDIN EN.CITE.DATA </w:instrText>
      </w:r>
      <w:r w:rsidR="001D4C47">
        <w:rPr>
          <w:lang w:val="en-US"/>
        </w:rPr>
      </w:r>
      <w:r w:rsidR="001D4C47">
        <w:rPr>
          <w:lang w:val="en-US"/>
        </w:rPr>
        <w:fldChar w:fldCharType="end"/>
      </w:r>
      <w:r w:rsidR="004B5435" w:rsidRPr="00082723">
        <w:rPr>
          <w:lang w:val="en-US"/>
        </w:rPr>
      </w:r>
      <w:r w:rsidR="004B5435" w:rsidRPr="00082723">
        <w:rPr>
          <w:lang w:val="en-US"/>
        </w:rPr>
        <w:fldChar w:fldCharType="separate"/>
      </w:r>
      <w:r w:rsidR="001D4C47">
        <w:rPr>
          <w:noProof/>
          <w:lang w:val="en-US"/>
        </w:rPr>
        <w:t>(12)</w:t>
      </w:r>
      <w:r w:rsidR="004B5435" w:rsidRPr="00082723">
        <w:rPr>
          <w:lang w:val="en-US"/>
        </w:rPr>
        <w:fldChar w:fldCharType="end"/>
      </w:r>
      <w:r w:rsidR="0023614E">
        <w:rPr>
          <w:lang w:val="en-US"/>
        </w:rPr>
        <w:t>,</w:t>
      </w:r>
      <w:r w:rsidR="004B5435" w:rsidRPr="00082723">
        <w:rPr>
          <w:lang w:val="en-US"/>
        </w:rPr>
        <w:t xml:space="preserve"> giving a prevalence of 1 in 60,000 </w:t>
      </w:r>
      <w:r w:rsidR="0024532B">
        <w:rPr>
          <w:lang w:val="en-US"/>
        </w:rPr>
        <w:t>(</w:t>
      </w:r>
      <w:r w:rsidR="00380480">
        <w:rPr>
          <w:lang w:val="en-US"/>
        </w:rPr>
        <w:t xml:space="preserve">i.e. </w:t>
      </w:r>
      <w:r w:rsidR="0024532B">
        <w:rPr>
          <w:lang w:val="en-US"/>
        </w:rPr>
        <w:t>16</w:t>
      </w:r>
      <w:r w:rsidR="00AE2066">
        <w:rPr>
          <w:rFonts w:cs="Arial"/>
          <w:szCs w:val="22"/>
          <w:lang w:val="en-US"/>
        </w:rPr>
        <w:t>.</w:t>
      </w:r>
      <w:r w:rsidR="0024532B">
        <w:rPr>
          <w:lang w:val="en-US"/>
        </w:rPr>
        <w:t xml:space="preserve">6 per million) </w:t>
      </w:r>
      <w:r w:rsidR="0023614E">
        <w:rPr>
          <w:lang w:val="en-US"/>
        </w:rPr>
        <w:t>among</w:t>
      </w:r>
      <w:r w:rsidR="004B5435" w:rsidRPr="00082723">
        <w:rPr>
          <w:lang w:val="en-US"/>
        </w:rPr>
        <w:t xml:space="preserve"> </w:t>
      </w:r>
      <w:r w:rsidR="00380480">
        <w:rPr>
          <w:lang w:val="en-US"/>
        </w:rPr>
        <w:t xml:space="preserve">individuals </w:t>
      </w:r>
      <w:r w:rsidR="004B5435" w:rsidRPr="00082723">
        <w:rPr>
          <w:lang w:val="en-US"/>
        </w:rPr>
        <w:t>0 – 18 year</w:t>
      </w:r>
      <w:r w:rsidR="00A80497">
        <w:rPr>
          <w:lang w:val="en-US"/>
        </w:rPr>
        <w:t>s</w:t>
      </w:r>
      <w:r w:rsidR="0023614E">
        <w:rPr>
          <w:lang w:val="en-US"/>
        </w:rPr>
        <w:t xml:space="preserve"> old</w:t>
      </w:r>
      <w:r w:rsidR="004B5435" w:rsidRPr="00082723">
        <w:rPr>
          <w:lang w:val="en-US"/>
        </w:rPr>
        <w:t>. These children were also identified using the ICD 10 code E83</w:t>
      </w:r>
      <w:r w:rsidR="00AE2066">
        <w:rPr>
          <w:rFonts w:cs="Arial"/>
          <w:szCs w:val="22"/>
          <w:lang w:val="en-US"/>
        </w:rPr>
        <w:t>.</w:t>
      </w:r>
      <w:r w:rsidR="004B5435" w:rsidRPr="00082723">
        <w:rPr>
          <w:lang w:val="en-US"/>
        </w:rPr>
        <w:t xml:space="preserve">3 for </w:t>
      </w:r>
      <w:r w:rsidR="0023614E">
        <w:rPr>
          <w:lang w:val="en-US"/>
        </w:rPr>
        <w:t>d</w:t>
      </w:r>
      <w:r w:rsidR="004B5435" w:rsidRPr="00082723">
        <w:rPr>
          <w:lang w:val="en-US"/>
        </w:rPr>
        <w:t xml:space="preserve">isorders of phosphorus metabolism and phosphatases in the Norwegian Patient Register, a nationwide health administrative registry after discounting hypophosphatasia and other causes such as hyperparathyroidism, renal tubular disorders such as Fanconi and vitamin D deficiency. </w:t>
      </w:r>
      <w:r w:rsidR="004B5435">
        <w:rPr>
          <w:lang w:val="en-US"/>
        </w:rPr>
        <w:t>A Danish</w:t>
      </w:r>
      <w:r w:rsidR="00FC22D4">
        <w:rPr>
          <w:lang w:val="en-US"/>
        </w:rPr>
        <w:t xml:space="preserve"> study us</w:t>
      </w:r>
      <w:r w:rsidR="0076728C">
        <w:rPr>
          <w:lang w:val="en-US"/>
        </w:rPr>
        <w:t xml:space="preserve">ed hospital </w:t>
      </w:r>
      <w:r w:rsidR="0076728C" w:rsidRPr="00082723">
        <w:rPr>
          <w:lang w:val="en-US"/>
        </w:rPr>
        <w:t>medical records</w:t>
      </w:r>
      <w:r w:rsidR="0076728C">
        <w:rPr>
          <w:lang w:val="en-US"/>
        </w:rPr>
        <w:t xml:space="preserve"> and</w:t>
      </w:r>
      <w:r w:rsidRPr="00082723">
        <w:rPr>
          <w:lang w:val="en-US"/>
        </w:rPr>
        <w:t xml:space="preserve"> ICD8</w:t>
      </w:r>
      <w:r w:rsidR="0076728C">
        <w:rPr>
          <w:lang w:val="en-US"/>
        </w:rPr>
        <w:t>/</w:t>
      </w:r>
      <w:r w:rsidRPr="00082723">
        <w:rPr>
          <w:lang w:val="en-US"/>
        </w:rPr>
        <w:t>10 codes for rickets</w:t>
      </w:r>
      <w:r w:rsidR="00FC22D4">
        <w:rPr>
          <w:lang w:val="en-US"/>
        </w:rPr>
        <w:t xml:space="preserve"> </w:t>
      </w:r>
      <w:r w:rsidR="0076728C">
        <w:rPr>
          <w:lang w:val="en-US"/>
        </w:rPr>
        <w:t xml:space="preserve">to identify </w:t>
      </w:r>
      <w:r w:rsidR="0076728C" w:rsidRPr="00082723">
        <w:rPr>
          <w:lang w:val="en-US"/>
        </w:rPr>
        <w:t xml:space="preserve">patients referred or discharged </w:t>
      </w:r>
      <w:r w:rsidRPr="00082723">
        <w:rPr>
          <w:lang w:val="en-US"/>
        </w:rPr>
        <w:t xml:space="preserve">over a 20 year period </w:t>
      </w:r>
      <w:r w:rsidR="00BD7FB7">
        <w:rPr>
          <w:lang w:val="en-US"/>
        </w:rPr>
        <w:t>in South</w:t>
      </w:r>
      <w:r w:rsidR="00FC22D4">
        <w:rPr>
          <w:lang w:val="en-US"/>
        </w:rPr>
        <w:t>ern</w:t>
      </w:r>
      <w:r w:rsidR="00BD7FB7">
        <w:rPr>
          <w:lang w:val="en-US"/>
        </w:rPr>
        <w:t xml:space="preserve"> Denmark</w:t>
      </w:r>
      <w:r w:rsidRPr="00082723">
        <w:rPr>
          <w:lang w:val="en-US"/>
        </w:rPr>
        <w:fldChar w:fldCharType="begin"/>
      </w:r>
      <w:r w:rsidR="001D4C47">
        <w:rPr>
          <w:lang w:val="en-US"/>
        </w:rPr>
        <w:instrText xml:space="preserve"> ADDIN EN.CITE &lt;EndNote&gt;&lt;Cite&gt;&lt;Author&gt;Beck-Nielsen&lt;/Author&gt;&lt;Year&gt;2009&lt;/Year&gt;&lt;RecNum&gt;20624&lt;/RecNum&gt;&lt;DisplayText&gt;(10)&lt;/DisplayText&gt;&lt;record&gt;&lt;rec-number&gt;20624&lt;/rec-number&gt;&lt;foreign-keys&gt;&lt;key app="EN" db-id="wex2rwzaaxasxoet5ds5taazazztxpraaarf" timestamp="0"&gt;20624&lt;/key&gt;&lt;/foreign-keys&gt;&lt;ref-type name="Journal Article"&gt;17&lt;/ref-type&gt;&lt;contributors&gt;&lt;authors&gt;&lt;author&gt;Beck-Nielsen, S. S.&lt;/author&gt;&lt;author&gt;Brock-Jacobsen, B.&lt;/author&gt;&lt;author&gt;Gram, J.&lt;/author&gt;&lt;author&gt;Brixen, K.&lt;/author&gt;&lt;author&gt;Jensen, T. K.&lt;/author&gt;&lt;/authors&gt;&lt;/contributors&gt;&lt;auth-address&gt;Department of Pediatrics, Hospital of Southwest Denmark, Esbjerg, Denmark. sbeck-nielsen@health.sdu.dk&lt;/auth-address&gt;&lt;titles&gt;&lt;title&gt;Incidence and prevalence of nutritional and hereditary rickets in southern Denmark&lt;/title&gt;&lt;secondary-title&gt;Eur J Endocrinol&lt;/secondary-title&gt;&lt;alt-title&gt;European journal of endocrinology&lt;/alt-title&gt;&lt;/titles&gt;&lt;pages&gt;491-7&lt;/pages&gt;&lt;volume&gt;160&lt;/volume&gt;&lt;number&gt;3&lt;/number&gt;&lt;edition&gt;2008/12/20&lt;/edition&gt;&lt;keywords&gt;&lt;keyword&gt;Adolescent&lt;/keyword&gt;&lt;keyword&gt;Child&lt;/keyword&gt;&lt;keyword&gt;Child, Preschool&lt;/keyword&gt;&lt;keyword&gt;Denmark/epidemiology&lt;/keyword&gt;&lt;keyword&gt;Emigrants and Immigrants/statistics &amp;amp; numerical data&lt;/keyword&gt;&lt;keyword&gt;Humans&lt;/keyword&gt;&lt;keyword&gt;Hypophosphatemia, Familial/*epidemiology/*genetics&lt;/keyword&gt;&lt;keyword&gt;Incidence&lt;/keyword&gt;&lt;keyword&gt;Infant&lt;/keyword&gt;&lt;keyword&gt;Infant Nutrition Disorders/epidemiology&lt;/keyword&gt;&lt;keyword&gt;Infant, Newborn&lt;/keyword&gt;&lt;keyword&gt;Prevalence&lt;/keyword&gt;&lt;keyword&gt;Rickets/congenital/*epidemiology/*genetics&lt;/keyword&gt;&lt;keyword&gt;Risk Factors&lt;/keyword&gt;&lt;keyword&gt;Vitamin D Deficiency/*epidemiology&lt;/keyword&gt;&lt;/keywords&gt;&lt;dates&gt;&lt;year&gt;2009&lt;/year&gt;&lt;pub-dates&gt;&lt;date&gt;Mar&lt;/date&gt;&lt;/pub-dates&gt;&lt;/dates&gt;&lt;isbn&gt;0804-4643&lt;/isbn&gt;&lt;accession-num&gt;19095780&lt;/accession-num&gt;&lt;urls&gt;&lt;/urls&gt;&lt;electronic-resource-num&gt;10.1530/eje-08-0818&lt;/electronic-resource-num&gt;&lt;remote-database-provider&gt;NLM&lt;/remote-database-provider&gt;&lt;language&gt;eng&lt;/language&gt;&lt;/record&gt;&lt;/Cite&gt;&lt;/EndNote&gt;</w:instrText>
      </w:r>
      <w:r w:rsidRPr="00082723">
        <w:rPr>
          <w:lang w:val="en-US"/>
        </w:rPr>
        <w:fldChar w:fldCharType="separate"/>
      </w:r>
      <w:r w:rsidR="001D4C47">
        <w:rPr>
          <w:noProof/>
          <w:lang w:val="en-US"/>
        </w:rPr>
        <w:t>(10)</w:t>
      </w:r>
      <w:r w:rsidRPr="00082723">
        <w:rPr>
          <w:lang w:val="en-US"/>
        </w:rPr>
        <w:fldChar w:fldCharType="end"/>
      </w:r>
      <w:r w:rsidR="00FC22D4">
        <w:rPr>
          <w:lang w:val="en-US"/>
        </w:rPr>
        <w:t xml:space="preserve">, and reported a </w:t>
      </w:r>
      <w:r w:rsidR="00FC22D4" w:rsidRPr="00082723">
        <w:rPr>
          <w:lang w:val="en-US"/>
        </w:rPr>
        <w:t xml:space="preserve">prevalence </w:t>
      </w:r>
      <w:r w:rsidR="00FC22D4">
        <w:rPr>
          <w:lang w:val="en-US"/>
        </w:rPr>
        <w:t>among those aged</w:t>
      </w:r>
      <w:r w:rsidR="00FC22D4" w:rsidRPr="00082723">
        <w:rPr>
          <w:lang w:val="en-US"/>
        </w:rPr>
        <w:t xml:space="preserve"> </w:t>
      </w:r>
      <w:r w:rsidR="004A334F">
        <w:rPr>
          <w:lang w:val="en-US"/>
        </w:rPr>
        <w:t>0 – 1</w:t>
      </w:r>
      <w:r w:rsidR="00FC22D4" w:rsidRPr="00082723">
        <w:rPr>
          <w:lang w:val="en-US"/>
        </w:rPr>
        <w:t>4</w:t>
      </w:r>
      <w:r w:rsidR="00AE2066">
        <w:rPr>
          <w:rFonts w:cs="Arial"/>
          <w:szCs w:val="22"/>
          <w:lang w:val="en-US"/>
        </w:rPr>
        <w:t>.</w:t>
      </w:r>
      <w:r w:rsidR="00FC22D4" w:rsidRPr="00082723">
        <w:rPr>
          <w:lang w:val="en-US"/>
        </w:rPr>
        <w:t xml:space="preserve">9 years </w:t>
      </w:r>
      <w:r w:rsidR="00FC22D4">
        <w:rPr>
          <w:lang w:val="en-US"/>
        </w:rPr>
        <w:t>of</w:t>
      </w:r>
      <w:r w:rsidR="00FC22D4" w:rsidRPr="00082723">
        <w:rPr>
          <w:lang w:val="en-US"/>
        </w:rPr>
        <w:t xml:space="preserve"> 4</w:t>
      </w:r>
      <w:r w:rsidR="00AE2066">
        <w:rPr>
          <w:rFonts w:cs="Arial"/>
          <w:szCs w:val="22"/>
          <w:lang w:val="en-US"/>
        </w:rPr>
        <w:t>.</w:t>
      </w:r>
      <w:r w:rsidR="00FC22D4" w:rsidRPr="00082723">
        <w:rPr>
          <w:lang w:val="en-US"/>
        </w:rPr>
        <w:t>8 per 100,000</w:t>
      </w:r>
      <w:r w:rsidR="0054183D">
        <w:rPr>
          <w:lang w:val="en-US"/>
        </w:rPr>
        <w:t xml:space="preserve"> (i.e. 48 per million)</w:t>
      </w:r>
      <w:r w:rsidR="00FC22D4">
        <w:rPr>
          <w:lang w:val="en-US"/>
        </w:rPr>
        <w:t xml:space="preserve">. </w:t>
      </w:r>
      <w:r w:rsidRPr="00082723">
        <w:rPr>
          <w:lang w:val="en-US"/>
        </w:rPr>
        <w:t>This</w:t>
      </w:r>
      <w:r w:rsidR="00FC22D4" w:rsidRPr="00FC22D4">
        <w:rPr>
          <w:lang w:val="en-US"/>
        </w:rPr>
        <w:t xml:space="preserve"> </w:t>
      </w:r>
      <w:r w:rsidR="00FC22D4">
        <w:rPr>
          <w:lang w:val="en-US"/>
        </w:rPr>
        <w:t>estimate was b</w:t>
      </w:r>
      <w:r w:rsidR="00FC22D4" w:rsidRPr="00082723">
        <w:rPr>
          <w:lang w:val="en-US"/>
        </w:rPr>
        <w:t xml:space="preserve">ased on 15 cases with XLH, </w:t>
      </w:r>
      <w:r w:rsidR="00FC22D4">
        <w:rPr>
          <w:lang w:val="en-US"/>
        </w:rPr>
        <w:t>but</w:t>
      </w:r>
      <w:r w:rsidRPr="00082723">
        <w:rPr>
          <w:lang w:val="en-US"/>
        </w:rPr>
        <w:t xml:space="preserve"> excluded patients aged 15 years or over and so </w:t>
      </w:r>
      <w:r>
        <w:rPr>
          <w:lang w:val="en-US"/>
        </w:rPr>
        <w:t>did</w:t>
      </w:r>
      <w:r w:rsidRPr="00082723">
        <w:rPr>
          <w:lang w:val="en-US"/>
        </w:rPr>
        <w:t xml:space="preserve"> </w:t>
      </w:r>
      <w:r w:rsidR="00A20552">
        <w:rPr>
          <w:lang w:val="en-US"/>
        </w:rPr>
        <w:t xml:space="preserve">not </w:t>
      </w:r>
      <w:r w:rsidRPr="00082723">
        <w:rPr>
          <w:lang w:val="en-US"/>
        </w:rPr>
        <w:t>estimate adult prevalence or outcomes. The medical records were reviewed to exclude rickets from renal insufficiency, renal tubular acidosis, liver/biliary disease, malabsorption, related syndromes or iatrogenic causes. If cases with suspected nutritional rickets had a serum 25OH vitamin D of more than 50 nmol/L they were also excluded. Biochemical criteria included raised serum alkaline phosphatase, low phosphate and normal serum calcium. In Japan</w:t>
      </w:r>
      <w:r>
        <w:rPr>
          <w:lang w:val="en-US"/>
        </w:rPr>
        <w:t>,</w:t>
      </w:r>
      <w:r w:rsidRPr="00082723">
        <w:rPr>
          <w:lang w:val="en-US"/>
        </w:rPr>
        <w:t xml:space="preserve"> a survey was used to ascertain the numbers of patients with FGF23</w:t>
      </w:r>
      <w:r w:rsidR="008B0DB1">
        <w:rPr>
          <w:lang w:val="en-US"/>
        </w:rPr>
        <w:t>-</w:t>
      </w:r>
      <w:r w:rsidRPr="00082723">
        <w:rPr>
          <w:lang w:val="en-US"/>
        </w:rPr>
        <w:t>related disorders between 2005 and 2009</w:t>
      </w:r>
      <w:r w:rsidRPr="00082723">
        <w:rPr>
          <w:lang w:val="en-US"/>
        </w:rPr>
        <w:fldChar w:fldCharType="begin">
          <w:fldData xml:space="preserve">PEVuZE5vdGU+PENpdGU+PEF1dGhvcj5FbmRvPC9BdXRob3I+PFllYXI+MjAxNTwvWWVhcj48UmVj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==
</w:fldData>
        </w:fldChar>
      </w:r>
      <w:r w:rsidR="001D4C47">
        <w:rPr>
          <w:lang w:val="en-US"/>
        </w:rPr>
        <w:instrText xml:space="preserve"> ADDIN EN.CITE </w:instrText>
      </w:r>
      <w:r w:rsidR="001D4C47">
        <w:rPr>
          <w:lang w:val="en-US"/>
        </w:rPr>
        <w:fldChar w:fldCharType="begin">
          <w:fldData xml:space="preserve">PEVuZE5vdGU+PENpdGU+PEF1dGhvcj5FbmRvPC9BdXRob3I+PFllYXI+MjAxNTwvWWVhcj48UmVj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==
</w:fldData>
        </w:fldChar>
      </w:r>
      <w:r w:rsidR="001D4C47">
        <w:rPr>
          <w:lang w:val="en-US"/>
        </w:rPr>
        <w:instrText xml:space="preserve"> ADDIN EN.CITE.DATA </w:instrText>
      </w:r>
      <w:r w:rsidR="001D4C47">
        <w:rPr>
          <w:lang w:val="en-US"/>
        </w:rPr>
      </w:r>
      <w:r w:rsidR="001D4C47">
        <w:rPr>
          <w:lang w:val="en-US"/>
        </w:rPr>
        <w:fldChar w:fldCharType="end"/>
      </w:r>
      <w:r w:rsidRPr="00082723">
        <w:rPr>
          <w:lang w:val="en-US"/>
        </w:rPr>
      </w:r>
      <w:r w:rsidRPr="00082723">
        <w:rPr>
          <w:lang w:val="en-US"/>
        </w:rPr>
        <w:fldChar w:fldCharType="separate"/>
      </w:r>
      <w:r w:rsidR="001D4C47">
        <w:rPr>
          <w:noProof/>
          <w:lang w:val="en-US"/>
        </w:rPr>
        <w:t>(11)</w:t>
      </w:r>
      <w:r w:rsidRPr="00082723">
        <w:rPr>
          <w:lang w:val="en-US"/>
        </w:rPr>
        <w:fldChar w:fldCharType="end"/>
      </w:r>
      <w:r w:rsidRPr="00082723">
        <w:rPr>
          <w:lang w:val="en-US"/>
        </w:rPr>
        <w:t>. Forty-one patients with genetic hypophosphataemic diseases (63% female) were identified and the incidence of XLH was estimated to be 1 per 20,000 live births</w:t>
      </w:r>
      <w:r w:rsidR="0054183D">
        <w:rPr>
          <w:lang w:val="en-US"/>
        </w:rPr>
        <w:t xml:space="preserve"> (i.e. 50 per million)</w:t>
      </w:r>
      <w:r w:rsidRPr="00082723">
        <w:rPr>
          <w:lang w:val="en-US"/>
        </w:rPr>
        <w:t xml:space="preserve">. Inclusion and exclusion criteria for cases were not described nor </w:t>
      </w:r>
      <w:r w:rsidR="00A80497">
        <w:rPr>
          <w:lang w:val="en-US"/>
        </w:rPr>
        <w:t xml:space="preserve">were </w:t>
      </w:r>
      <w:r w:rsidRPr="00082723">
        <w:rPr>
          <w:lang w:val="en-US"/>
        </w:rPr>
        <w:t xml:space="preserve">potential bias from </w:t>
      </w:r>
      <w:r>
        <w:rPr>
          <w:lang w:val="en-US"/>
        </w:rPr>
        <w:t xml:space="preserve">a </w:t>
      </w:r>
      <w:r w:rsidRPr="00082723">
        <w:rPr>
          <w:lang w:val="en-US"/>
        </w:rPr>
        <w:t>non-random response rate</w:t>
      </w:r>
      <w:r w:rsidR="008B0DB1">
        <w:rPr>
          <w:lang w:val="en-US"/>
        </w:rPr>
        <w:t xml:space="preserve"> considered</w:t>
      </w:r>
      <w:r w:rsidRPr="00082723">
        <w:rPr>
          <w:lang w:val="en-US"/>
        </w:rPr>
        <w:t>.</w:t>
      </w:r>
      <w:r w:rsidR="004B5435">
        <w:rPr>
          <w:lang w:val="en-US"/>
        </w:rPr>
        <w:t xml:space="preserve"> </w:t>
      </w:r>
      <w:r w:rsidR="007052DC">
        <w:rPr>
          <w:lang w:val="en-US"/>
        </w:rPr>
        <w:t xml:space="preserve">There remains inconsistency in the methods for case ascertainment </w:t>
      </w:r>
      <w:r w:rsidR="003C452F">
        <w:rPr>
          <w:lang w:val="en-US"/>
        </w:rPr>
        <w:t xml:space="preserve">across studies </w:t>
      </w:r>
      <w:r w:rsidR="007052DC">
        <w:rPr>
          <w:lang w:val="en-US"/>
        </w:rPr>
        <w:t>and further collaborative work is needed to standardize procedures for case validation and selection of controls.</w:t>
      </w:r>
    </w:p>
    <w:p w14:paraId="15A2E011" w14:textId="13FDF3A0" w:rsidR="007052DC" w:rsidRDefault="007052DC" w:rsidP="002B0C7C">
      <w:pPr>
        <w:spacing w:line="480" w:lineRule="auto"/>
        <w:rPr>
          <w:lang w:val="en-US"/>
        </w:rPr>
      </w:pPr>
    </w:p>
    <w:p w14:paraId="4C40B523" w14:textId="2501EA04" w:rsidR="0076728C" w:rsidRDefault="0023614E" w:rsidP="002B0C7C">
      <w:pPr>
        <w:spacing w:line="480" w:lineRule="auto"/>
        <w:rPr>
          <w:lang w:val="en-US"/>
        </w:rPr>
      </w:pPr>
      <w:r>
        <w:rPr>
          <w:lang w:val="en-US"/>
        </w:rPr>
        <w:t xml:space="preserve">Prevalence estimates </w:t>
      </w:r>
      <w:r w:rsidR="003C452F">
        <w:rPr>
          <w:lang w:val="en-US"/>
        </w:rPr>
        <w:t xml:space="preserve">in the current analysis </w:t>
      </w:r>
      <w:r>
        <w:rPr>
          <w:lang w:val="en-US"/>
        </w:rPr>
        <w:t>generally increased over the study period (1995</w:t>
      </w:r>
      <w:r w:rsidR="00121D49">
        <w:rPr>
          <w:lang w:val="en-US"/>
        </w:rPr>
        <w:t xml:space="preserve"> – </w:t>
      </w:r>
      <w:r>
        <w:rPr>
          <w:lang w:val="en-US"/>
        </w:rPr>
        <w:t xml:space="preserve">2016), although </w:t>
      </w:r>
      <w:r w:rsidR="00E672EA">
        <w:rPr>
          <w:lang w:val="en-US"/>
        </w:rPr>
        <w:t xml:space="preserve">this was </w:t>
      </w:r>
      <w:r w:rsidR="0076728C" w:rsidRPr="00082723">
        <w:rPr>
          <w:lang w:val="en-US"/>
        </w:rPr>
        <w:t>more marked</w:t>
      </w:r>
      <w:r w:rsidR="00E672EA">
        <w:rPr>
          <w:lang w:val="en-US"/>
        </w:rPr>
        <w:t xml:space="preserve"> among adults and</w:t>
      </w:r>
      <w:r w:rsidR="0076728C" w:rsidRPr="00082723">
        <w:rPr>
          <w:lang w:val="en-US"/>
        </w:rPr>
        <w:t xml:space="preserve"> in all possible cases vs. </w:t>
      </w:r>
      <w:r w:rsidR="00E672EA">
        <w:rPr>
          <w:lang w:val="en-US"/>
        </w:rPr>
        <w:t>the more conservative definition (</w:t>
      </w:r>
      <w:r w:rsidR="0076728C" w:rsidRPr="00082723">
        <w:rPr>
          <w:lang w:val="en-US"/>
        </w:rPr>
        <w:t xml:space="preserve">likely </w:t>
      </w:r>
      <w:r w:rsidR="00E672EA">
        <w:rPr>
          <w:lang w:val="en-US"/>
        </w:rPr>
        <w:t>&amp;</w:t>
      </w:r>
      <w:r w:rsidR="0076728C" w:rsidRPr="00082723">
        <w:rPr>
          <w:lang w:val="en-US"/>
        </w:rPr>
        <w:t xml:space="preserve"> highly likely</w:t>
      </w:r>
      <w:r w:rsidR="00E672EA">
        <w:rPr>
          <w:lang w:val="en-US"/>
        </w:rPr>
        <w:t>)</w:t>
      </w:r>
      <w:r w:rsidR="0076728C" w:rsidRPr="00082723">
        <w:rPr>
          <w:lang w:val="en-US"/>
        </w:rPr>
        <w:t>. Th</w:t>
      </w:r>
      <w:r w:rsidR="00E672EA">
        <w:rPr>
          <w:lang w:val="en-US"/>
        </w:rPr>
        <w:t>e secular trend</w:t>
      </w:r>
      <w:r w:rsidR="0076728C" w:rsidRPr="00082723">
        <w:rPr>
          <w:lang w:val="en-US"/>
        </w:rPr>
        <w:t xml:space="preserve"> </w:t>
      </w:r>
      <w:r w:rsidR="00E672EA">
        <w:rPr>
          <w:lang w:val="en-US"/>
        </w:rPr>
        <w:t xml:space="preserve">is </w:t>
      </w:r>
      <w:r w:rsidR="00AE7CE4">
        <w:rPr>
          <w:lang w:val="en-US"/>
        </w:rPr>
        <w:t xml:space="preserve">most likely </w:t>
      </w:r>
      <w:r w:rsidR="00E672EA">
        <w:rPr>
          <w:lang w:val="en-US"/>
        </w:rPr>
        <w:t>driven by</w:t>
      </w:r>
      <w:r w:rsidR="0076728C" w:rsidRPr="00082723">
        <w:rPr>
          <w:lang w:val="en-US"/>
        </w:rPr>
        <w:t xml:space="preserve"> changes in clinical practice for laboratory testing</w:t>
      </w:r>
      <w:r w:rsidR="000A2417">
        <w:rPr>
          <w:lang w:val="en-US"/>
        </w:rPr>
        <w:t>, documentation</w:t>
      </w:r>
      <w:r w:rsidR="0076728C" w:rsidRPr="00082723">
        <w:rPr>
          <w:lang w:val="en-US"/>
        </w:rPr>
        <w:t xml:space="preserve"> and quality of coding during this time. </w:t>
      </w:r>
      <w:r w:rsidR="00517CA9">
        <w:rPr>
          <w:lang w:val="en-US"/>
        </w:rPr>
        <w:t xml:space="preserve">For instance, </w:t>
      </w:r>
      <w:r w:rsidR="007241FD">
        <w:rPr>
          <w:lang w:val="en-US"/>
        </w:rPr>
        <w:t>among all (522)</w:t>
      </w:r>
      <w:r w:rsidR="00517CA9">
        <w:rPr>
          <w:lang w:val="en-US"/>
        </w:rPr>
        <w:t xml:space="preserve"> potential XLH cases</w:t>
      </w:r>
      <w:r w:rsidR="007241FD">
        <w:rPr>
          <w:lang w:val="en-US"/>
        </w:rPr>
        <w:t>, the proportion</w:t>
      </w:r>
      <w:r w:rsidR="00517CA9">
        <w:rPr>
          <w:lang w:val="en-US"/>
        </w:rPr>
        <w:t xml:space="preserve"> with no serum phosphate testing declined during the study period from 54%</w:t>
      </w:r>
      <w:r w:rsidR="00B94B9A">
        <w:rPr>
          <w:lang w:val="en-US"/>
        </w:rPr>
        <w:t xml:space="preserve"> </w:t>
      </w:r>
      <w:r w:rsidR="003C452F">
        <w:rPr>
          <w:lang w:val="en-US"/>
        </w:rPr>
        <w:t>(199</w:t>
      </w:r>
      <w:r w:rsidR="00121D49">
        <w:rPr>
          <w:lang w:val="en-US"/>
        </w:rPr>
        <w:t>5 – 1999</w:t>
      </w:r>
      <w:r w:rsidR="003C452F">
        <w:rPr>
          <w:lang w:val="en-US"/>
        </w:rPr>
        <w:t>)</w:t>
      </w:r>
      <w:r w:rsidR="00517CA9">
        <w:rPr>
          <w:lang w:val="en-US"/>
        </w:rPr>
        <w:t xml:space="preserve"> to </w:t>
      </w:r>
      <w:r w:rsidR="007D09B1">
        <w:rPr>
          <w:lang w:val="en-US"/>
        </w:rPr>
        <w:t>42</w:t>
      </w:r>
      <w:r w:rsidR="00517CA9">
        <w:rPr>
          <w:lang w:val="en-US"/>
        </w:rPr>
        <w:t>%</w:t>
      </w:r>
      <w:r w:rsidR="00B94B9A">
        <w:rPr>
          <w:lang w:val="en-US"/>
        </w:rPr>
        <w:t xml:space="preserve"> </w:t>
      </w:r>
      <w:r w:rsidR="003C452F">
        <w:rPr>
          <w:lang w:val="en-US"/>
        </w:rPr>
        <w:t>(201</w:t>
      </w:r>
      <w:r w:rsidR="007D09B1">
        <w:rPr>
          <w:lang w:val="en-US"/>
        </w:rPr>
        <w:t>2</w:t>
      </w:r>
      <w:r w:rsidR="00121D49">
        <w:rPr>
          <w:lang w:val="en-US"/>
        </w:rPr>
        <w:t xml:space="preserve"> – </w:t>
      </w:r>
      <w:r w:rsidR="003C452F">
        <w:rPr>
          <w:lang w:val="en-US"/>
        </w:rPr>
        <w:t>2016) (results not shown)</w:t>
      </w:r>
      <w:r w:rsidR="00517CA9">
        <w:rPr>
          <w:lang w:val="en-US"/>
        </w:rPr>
        <w:t xml:space="preserve">, while for serum alkaline phosphatase this decline was from 34% to </w:t>
      </w:r>
      <w:r w:rsidR="007D09B1">
        <w:rPr>
          <w:lang w:val="en-US"/>
        </w:rPr>
        <w:t>27</w:t>
      </w:r>
      <w:r w:rsidR="00517CA9">
        <w:rPr>
          <w:lang w:val="en-US"/>
        </w:rPr>
        <w:t xml:space="preserve">% </w:t>
      </w:r>
      <w:r w:rsidR="003C452F">
        <w:rPr>
          <w:lang w:val="en-US"/>
        </w:rPr>
        <w:t xml:space="preserve">for the same years. </w:t>
      </w:r>
    </w:p>
    <w:p w14:paraId="38205A9B" w14:textId="77777777" w:rsidR="0076728C" w:rsidRDefault="0076728C" w:rsidP="002B0C7C">
      <w:pPr>
        <w:spacing w:line="480" w:lineRule="auto"/>
        <w:rPr>
          <w:lang w:val="en-US"/>
        </w:rPr>
      </w:pPr>
    </w:p>
    <w:p w14:paraId="6793C754" w14:textId="6BA78A7A" w:rsidR="007052DC" w:rsidRPr="00082723" w:rsidRDefault="00191378" w:rsidP="002B0C7C">
      <w:pPr>
        <w:spacing w:line="480" w:lineRule="auto"/>
        <w:rPr>
          <w:lang w:val="en-US"/>
        </w:rPr>
      </w:pPr>
      <w:r>
        <w:rPr>
          <w:lang w:val="en-US"/>
        </w:rPr>
        <w:t>T</w:t>
      </w:r>
      <w:r w:rsidR="009E4FEE" w:rsidRPr="00082723">
        <w:rPr>
          <w:lang w:val="en-US"/>
        </w:rPr>
        <w:t xml:space="preserve">he mechanism for the </w:t>
      </w:r>
      <w:r w:rsidR="00ED3BC4">
        <w:rPr>
          <w:lang w:val="en-US"/>
        </w:rPr>
        <w:t xml:space="preserve">observed </w:t>
      </w:r>
      <w:r w:rsidR="009E4FEE" w:rsidRPr="00082723">
        <w:rPr>
          <w:lang w:val="en-US"/>
        </w:rPr>
        <w:t>increase in mortality</w:t>
      </w:r>
      <w:r w:rsidR="00ED3BC4">
        <w:rPr>
          <w:lang w:val="en-US"/>
        </w:rPr>
        <w:t xml:space="preserve"> in adults with XLH</w:t>
      </w:r>
      <w:r w:rsidR="009E4FEE" w:rsidRPr="00082723">
        <w:rPr>
          <w:lang w:val="en-US"/>
        </w:rPr>
        <w:t xml:space="preserve"> is not known.</w:t>
      </w:r>
      <w:r w:rsidR="00927627">
        <w:rPr>
          <w:lang w:val="en-US"/>
        </w:rPr>
        <w:t xml:space="preserve"> </w:t>
      </w:r>
      <w:r w:rsidR="00517CA9">
        <w:rPr>
          <w:lang w:val="en-US"/>
        </w:rPr>
        <w:t>It could be that the reduced survival is indirect, driven by an i</w:t>
      </w:r>
      <w:r w:rsidR="008F4FEC">
        <w:rPr>
          <w:lang w:val="en-US"/>
        </w:rPr>
        <w:t>m</w:t>
      </w:r>
      <w:r w:rsidR="00517CA9">
        <w:rPr>
          <w:lang w:val="en-US"/>
        </w:rPr>
        <w:t xml:space="preserve">balance in comorbidities and other associated characteristics </w:t>
      </w:r>
      <w:r w:rsidR="00F95D9A">
        <w:rPr>
          <w:lang w:val="en-US"/>
        </w:rPr>
        <w:t>of</w:t>
      </w:r>
      <w:r w:rsidR="00517CA9">
        <w:rPr>
          <w:lang w:val="en-US"/>
        </w:rPr>
        <w:t xml:space="preserve"> XLH patients relative to controls</w:t>
      </w:r>
      <w:r w:rsidR="003C452F">
        <w:rPr>
          <w:lang w:val="en-US"/>
        </w:rPr>
        <w:t xml:space="preserve">. Furthermore, a difference in the management of comorbidities </w:t>
      </w:r>
      <w:r w:rsidR="00880185">
        <w:rPr>
          <w:lang w:val="en-US"/>
        </w:rPr>
        <w:t xml:space="preserve">between cases and controls </w:t>
      </w:r>
      <w:r w:rsidR="003C452F">
        <w:rPr>
          <w:lang w:val="en-US"/>
        </w:rPr>
        <w:t>may also exist. A</w:t>
      </w:r>
      <w:r w:rsidR="002B0C7C">
        <w:rPr>
          <w:lang w:val="en-US"/>
        </w:rPr>
        <w:t xml:space="preserve"> direct FGF23 pathway is also p</w:t>
      </w:r>
      <w:r w:rsidR="003C452F">
        <w:rPr>
          <w:lang w:val="en-US"/>
        </w:rPr>
        <w:t>ossible</w:t>
      </w:r>
      <w:r w:rsidR="002B0C7C">
        <w:rPr>
          <w:lang w:val="en-US"/>
        </w:rPr>
        <w:t>. It has previously been shown that n</w:t>
      </w:r>
      <w:r w:rsidRPr="00082723">
        <w:rPr>
          <w:lang w:val="en-US"/>
        </w:rPr>
        <w:t xml:space="preserve">eutralizing circulating FGF23 reverses </w:t>
      </w:r>
      <w:r w:rsidR="004305AE">
        <w:rPr>
          <w:lang w:val="en-US"/>
        </w:rPr>
        <w:t>several</w:t>
      </w:r>
      <w:r w:rsidR="004305AE" w:rsidRPr="00082723">
        <w:rPr>
          <w:lang w:val="en-US"/>
        </w:rPr>
        <w:t xml:space="preserve"> </w:t>
      </w:r>
      <w:r>
        <w:rPr>
          <w:lang w:val="en-US"/>
        </w:rPr>
        <w:t>key</w:t>
      </w:r>
      <w:r w:rsidRPr="00082723">
        <w:rPr>
          <w:lang w:val="en-US"/>
        </w:rPr>
        <w:t xml:space="preserve"> biochemical and musculoskeletal features of XLH in both animals</w:t>
      </w:r>
      <w:r w:rsidRPr="00082723">
        <w:rPr>
          <w:lang w:val="en-US"/>
        </w:rPr>
        <w:fldChar w:fldCharType="begin">
          <w:fldData xml:space="preserve">PEVuZE5vdGU+PENpdGU+PEF1dGhvcj5Bb25vPC9BdXRob3I+PFllYXI+MjAwOTwvWWVhcj48UmVj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</w:fldData>
        </w:fldChar>
      </w:r>
      <w:r w:rsidR="001D4C47">
        <w:rPr>
          <w:lang w:val="en-US"/>
        </w:rPr>
        <w:instrText xml:space="preserve"> ADDIN EN.CITE </w:instrText>
      </w:r>
      <w:r w:rsidR="001D4C47">
        <w:rPr>
          <w:lang w:val="en-US"/>
        </w:rPr>
        <w:fldChar w:fldCharType="begin">
          <w:fldData xml:space="preserve">PEVuZE5vdGU+PENpdGU+PEF1dGhvcj5Bb25vPC9BdXRob3I+PFllYXI+MjAwOTwvWWVhcj48UmVj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</w:fldData>
        </w:fldChar>
      </w:r>
      <w:r w:rsidR="001D4C47">
        <w:rPr>
          <w:lang w:val="en-US"/>
        </w:rPr>
        <w:instrText xml:space="preserve"> ADDIN EN.CITE.DATA </w:instrText>
      </w:r>
      <w:r w:rsidR="001D4C47">
        <w:rPr>
          <w:lang w:val="en-US"/>
        </w:rPr>
      </w:r>
      <w:r w:rsidR="001D4C47">
        <w:rPr>
          <w:lang w:val="en-US"/>
        </w:rPr>
        <w:fldChar w:fldCharType="end"/>
      </w:r>
      <w:r w:rsidRPr="00082723">
        <w:rPr>
          <w:lang w:val="en-US"/>
        </w:rPr>
      </w:r>
      <w:r w:rsidRPr="00082723">
        <w:rPr>
          <w:lang w:val="en-US"/>
        </w:rPr>
        <w:fldChar w:fldCharType="separate"/>
      </w:r>
      <w:r w:rsidR="001D4C47">
        <w:rPr>
          <w:noProof/>
          <w:lang w:val="en-US"/>
        </w:rPr>
        <w:t>(18)</w:t>
      </w:r>
      <w:r w:rsidRPr="00082723">
        <w:rPr>
          <w:lang w:val="en-US"/>
        </w:rPr>
        <w:fldChar w:fldCharType="end"/>
      </w:r>
      <w:r w:rsidRPr="00082723">
        <w:rPr>
          <w:lang w:val="en-US"/>
        </w:rPr>
        <w:t xml:space="preserve"> and </w:t>
      </w:r>
      <w:r w:rsidR="008B0DB1">
        <w:rPr>
          <w:lang w:val="en-US"/>
        </w:rPr>
        <w:t>humans</w:t>
      </w:r>
      <w:r w:rsidR="008B0DB1">
        <w:rPr>
          <w:lang w:val="en-US"/>
        </w:rPr>
        <w:fldChar w:fldCharType="begin">
          <w:fldData xml:space="preserve">PEVuZE5vdGU+PENpdGU+PEF1dGhvcj5DYXJwZW50ZXI8L0F1dGhvcj48WWVhcj4yMDE4PC9ZZWFy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</w:fldData>
        </w:fldChar>
      </w:r>
      <w:r w:rsidR="001D4C47">
        <w:rPr>
          <w:lang w:val="en-US"/>
        </w:rPr>
        <w:instrText xml:space="preserve"> ADDIN EN.CITE </w:instrText>
      </w:r>
      <w:r w:rsidR="001D4C47">
        <w:rPr>
          <w:lang w:val="en-US"/>
        </w:rPr>
        <w:fldChar w:fldCharType="begin">
          <w:fldData xml:space="preserve">PEVuZE5vdGU+PENpdGU+PEF1dGhvcj5DYXJwZW50ZXI8L0F1dGhvcj48WWVhcj4yMDE4PC9ZZWFy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</w:fldData>
        </w:fldChar>
      </w:r>
      <w:r w:rsidR="001D4C47">
        <w:rPr>
          <w:lang w:val="en-US"/>
        </w:rPr>
        <w:instrText xml:space="preserve"> ADDIN EN.CITE.DATA </w:instrText>
      </w:r>
      <w:r w:rsidR="001D4C47">
        <w:rPr>
          <w:lang w:val="en-US"/>
        </w:rPr>
      </w:r>
      <w:r w:rsidR="001D4C47">
        <w:rPr>
          <w:lang w:val="en-US"/>
        </w:rPr>
        <w:fldChar w:fldCharType="end"/>
      </w:r>
      <w:r w:rsidR="008B0DB1">
        <w:rPr>
          <w:lang w:val="en-US"/>
        </w:rPr>
      </w:r>
      <w:r w:rsidR="008B0DB1">
        <w:rPr>
          <w:lang w:val="en-US"/>
        </w:rPr>
        <w:fldChar w:fldCharType="separate"/>
      </w:r>
      <w:r w:rsidR="001D4C47">
        <w:rPr>
          <w:noProof/>
          <w:lang w:val="en-US"/>
        </w:rPr>
        <w:t>(8, 9)</w:t>
      </w:r>
      <w:r w:rsidR="008B0DB1">
        <w:rPr>
          <w:lang w:val="en-US"/>
        </w:rPr>
        <w:fldChar w:fldCharType="end"/>
      </w:r>
      <w:r w:rsidRPr="00082723">
        <w:rPr>
          <w:lang w:val="en-US"/>
        </w:rPr>
        <w:t xml:space="preserve">, </w:t>
      </w:r>
      <w:r w:rsidR="003527AD">
        <w:rPr>
          <w:lang w:val="en-US"/>
        </w:rPr>
        <w:t>suggesting a</w:t>
      </w:r>
      <w:r w:rsidRPr="00082723">
        <w:rPr>
          <w:lang w:val="en-US"/>
        </w:rPr>
        <w:t xml:space="preserve"> key role of FG</w:t>
      </w:r>
      <w:r>
        <w:rPr>
          <w:lang w:val="en-US"/>
        </w:rPr>
        <w:t>F</w:t>
      </w:r>
      <w:r w:rsidRPr="00082723">
        <w:rPr>
          <w:lang w:val="en-US"/>
        </w:rPr>
        <w:t>23</w:t>
      </w:r>
      <w:r>
        <w:rPr>
          <w:lang w:val="en-US"/>
        </w:rPr>
        <w:t xml:space="preserve"> in XLH</w:t>
      </w:r>
      <w:r w:rsidRPr="00082723">
        <w:rPr>
          <w:lang w:val="en-US"/>
        </w:rPr>
        <w:t>.</w:t>
      </w:r>
      <w:r>
        <w:rPr>
          <w:lang w:val="en-US"/>
        </w:rPr>
        <w:t xml:space="preserve"> </w:t>
      </w:r>
      <w:r w:rsidR="00E51050" w:rsidRPr="00082723">
        <w:rPr>
          <w:lang w:val="en-US"/>
        </w:rPr>
        <w:t>Since its discovery</w:t>
      </w:r>
      <w:r w:rsidR="00BD7FB7">
        <w:rPr>
          <w:lang w:val="en-US"/>
        </w:rPr>
        <w:fldChar w:fldCharType="begin">
          <w:fldData xml:space="preserve">PEVuZE5vdGU+PENpdGU+PEF1dGhvcj5ZYW1hc2hpdGE8L0F1dGhvcj48WWVhcj4yMDAwPC9ZZWFy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</w:fldData>
        </w:fldChar>
      </w:r>
      <w:r w:rsidR="001D4C47">
        <w:rPr>
          <w:lang w:val="en-US"/>
        </w:rPr>
        <w:instrText xml:space="preserve"> ADDIN EN.CITE </w:instrText>
      </w:r>
      <w:r w:rsidR="001D4C47">
        <w:rPr>
          <w:lang w:val="en-US"/>
        </w:rPr>
        <w:fldChar w:fldCharType="begin">
          <w:fldData xml:space="preserve">PEVuZE5vdGU+PENpdGU+PEF1dGhvcj5ZYW1hc2hpdGE8L0F1dGhvcj48WWVhcj4yMDAwPC9ZZWFy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</w:fldData>
        </w:fldChar>
      </w:r>
      <w:r w:rsidR="001D4C47">
        <w:rPr>
          <w:lang w:val="en-US"/>
        </w:rPr>
        <w:instrText xml:space="preserve"> ADDIN EN.CITE.DATA </w:instrText>
      </w:r>
      <w:r w:rsidR="001D4C47">
        <w:rPr>
          <w:lang w:val="en-US"/>
        </w:rPr>
      </w:r>
      <w:r w:rsidR="001D4C47">
        <w:rPr>
          <w:lang w:val="en-US"/>
        </w:rPr>
        <w:fldChar w:fldCharType="end"/>
      </w:r>
      <w:r w:rsidR="00BD7FB7">
        <w:rPr>
          <w:lang w:val="en-US"/>
        </w:rPr>
      </w:r>
      <w:r w:rsidR="00BD7FB7">
        <w:rPr>
          <w:lang w:val="en-US"/>
        </w:rPr>
        <w:fldChar w:fldCharType="separate"/>
      </w:r>
      <w:r w:rsidR="001D4C47">
        <w:rPr>
          <w:noProof/>
          <w:lang w:val="en-US"/>
        </w:rPr>
        <w:t>(19)</w:t>
      </w:r>
      <w:r w:rsidR="00BD7FB7">
        <w:rPr>
          <w:lang w:val="en-US"/>
        </w:rPr>
        <w:fldChar w:fldCharType="end"/>
      </w:r>
      <w:r w:rsidR="00E51050" w:rsidRPr="00082723">
        <w:rPr>
          <w:lang w:val="en-US"/>
        </w:rPr>
        <w:t xml:space="preserve">, </w:t>
      </w:r>
      <w:r w:rsidR="003527AD">
        <w:rPr>
          <w:lang w:val="en-US"/>
        </w:rPr>
        <w:t>various data have been submitted to support a</w:t>
      </w:r>
      <w:r w:rsidR="00C613B2">
        <w:rPr>
          <w:lang w:val="en-US"/>
        </w:rPr>
        <w:t>n</w:t>
      </w:r>
      <w:r w:rsidR="003527AD">
        <w:rPr>
          <w:lang w:val="en-US"/>
        </w:rPr>
        <w:t xml:space="preserve"> association between elevated </w:t>
      </w:r>
      <w:r w:rsidR="00E51050" w:rsidRPr="00082723">
        <w:rPr>
          <w:lang w:val="en-US"/>
        </w:rPr>
        <w:t xml:space="preserve">FGF23 </w:t>
      </w:r>
      <w:r w:rsidR="003527AD">
        <w:rPr>
          <w:lang w:val="en-US"/>
        </w:rPr>
        <w:t>and</w:t>
      </w:r>
      <w:r w:rsidR="00E51050" w:rsidRPr="00082723">
        <w:rPr>
          <w:lang w:val="en-US"/>
        </w:rPr>
        <w:t xml:space="preserve"> a number of </w:t>
      </w:r>
      <w:r w:rsidR="00E51050">
        <w:rPr>
          <w:lang w:val="en-US"/>
        </w:rPr>
        <w:t>common</w:t>
      </w:r>
      <w:r w:rsidR="00BD7FB7">
        <w:rPr>
          <w:lang w:val="en-US"/>
        </w:rPr>
        <w:t xml:space="preserve"> </w:t>
      </w:r>
      <w:r w:rsidR="00F17ECC">
        <w:rPr>
          <w:lang w:val="en-US"/>
        </w:rPr>
        <w:t xml:space="preserve">diseases </w:t>
      </w:r>
      <w:r w:rsidR="00F17ECC">
        <w:rPr>
          <w:lang w:val="en-US"/>
        </w:rPr>
        <w:fldChar w:fldCharType="begin">
          <w:fldData xml:space="preserve">PEVuZE5vdGU+PENpdGU+PEF1dGhvcj5HdXRpZXJyZXo8L0F1dGhvcj48WWVhcj4yMDA5PC9ZZWFy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YnItMT48L2FsdC1wZXJpb2RpY2FsPjxwYWdlcz4yOTgtMzA3PC9wYWdlcz48dm9sdW1lPjEzMDwv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</w:fldData>
        </w:fldChar>
      </w:r>
      <w:r w:rsidR="00F17ECC">
        <w:rPr>
          <w:lang w:val="en-US"/>
        </w:rPr>
        <w:instrText xml:space="preserve"> ADDIN EN.CITE </w:instrText>
      </w:r>
      <w:r w:rsidR="00F17ECC">
        <w:rPr>
          <w:lang w:val="en-US"/>
        </w:rPr>
        <w:fldChar w:fldCharType="begin">
          <w:fldData xml:space="preserve">PEVuZE5vdGU+PENpdGU+PEF1dGhvcj5HdXRpZXJyZXo8L0F1dGhvcj48WWVhcj4yMDA5PC9ZZWFy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YnItMT48L2FsdC1wZXJpb2RpY2FsPjxwYWdlcz4yOTgtMzA3PC9wYWdlcz48dm9sdW1lPjEzMDwv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</w:fldData>
        </w:fldChar>
      </w:r>
      <w:r w:rsidR="00F17ECC">
        <w:rPr>
          <w:lang w:val="en-US"/>
        </w:rPr>
        <w:instrText xml:space="preserve"> ADDIN EN.CITE.DATA </w:instrText>
      </w:r>
      <w:r w:rsidR="00F17ECC">
        <w:rPr>
          <w:lang w:val="en-US"/>
        </w:rPr>
      </w:r>
      <w:r w:rsidR="00F17ECC">
        <w:rPr>
          <w:lang w:val="en-US"/>
        </w:rPr>
        <w:fldChar w:fldCharType="end"/>
      </w:r>
      <w:r w:rsidR="00F17ECC">
        <w:rPr>
          <w:lang w:val="en-US"/>
        </w:rPr>
      </w:r>
      <w:r w:rsidR="00F17ECC">
        <w:rPr>
          <w:lang w:val="en-US"/>
        </w:rPr>
        <w:fldChar w:fldCharType="separate"/>
      </w:r>
      <w:r w:rsidR="00F17ECC">
        <w:rPr>
          <w:noProof/>
          <w:lang w:val="en-US"/>
        </w:rPr>
        <w:t>(20-22)</w:t>
      </w:r>
      <w:r w:rsidR="00F17ECC">
        <w:rPr>
          <w:lang w:val="en-US"/>
        </w:rPr>
        <w:fldChar w:fldCharType="end"/>
      </w:r>
      <w:r w:rsidR="00F17ECC">
        <w:rPr>
          <w:lang w:val="en-US"/>
        </w:rPr>
        <w:t xml:space="preserve"> </w:t>
      </w:r>
      <w:r w:rsidR="004627DE">
        <w:rPr>
          <w:lang w:val="en-US"/>
        </w:rPr>
        <w:t>and</w:t>
      </w:r>
      <w:r w:rsidR="00391D94">
        <w:rPr>
          <w:lang w:val="en-US"/>
        </w:rPr>
        <w:t xml:space="preserve"> mortality </w:t>
      </w:r>
      <w:r w:rsidR="00391D94">
        <w:rPr>
          <w:lang w:val="en-US"/>
        </w:rPr>
        <w:fldChar w:fldCharType="begin">
          <w:fldData xml:space="preserve">PEVuZE5vdGU+PENpdGU+PEF1dGhvcj5Tb3VtYTwvQXV0aG9yPjxZZWFyPjIwMTY8L1llYXI+PFJl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</w:fldData>
        </w:fldChar>
      </w:r>
      <w:r w:rsidR="00F17ECC">
        <w:rPr>
          <w:lang w:val="en-US"/>
        </w:rPr>
        <w:instrText xml:space="preserve"> ADDIN EN.CITE </w:instrText>
      </w:r>
      <w:r w:rsidR="00F17ECC">
        <w:rPr>
          <w:lang w:val="en-US"/>
        </w:rPr>
        <w:fldChar w:fldCharType="begin">
          <w:fldData xml:space="preserve">PEVuZE5vdGU+PENpdGU+PEF1dGhvcj5Tb3VtYTwvQXV0aG9yPjxZZWFyPjIwMTY8L1llYXI+PFJl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</w:fldData>
        </w:fldChar>
      </w:r>
      <w:r w:rsidR="00F17ECC">
        <w:rPr>
          <w:lang w:val="en-US"/>
        </w:rPr>
        <w:instrText xml:space="preserve"> ADDIN EN.CITE.DATA </w:instrText>
      </w:r>
      <w:r w:rsidR="00F17ECC">
        <w:rPr>
          <w:lang w:val="en-US"/>
        </w:rPr>
      </w:r>
      <w:r w:rsidR="00F17ECC">
        <w:rPr>
          <w:lang w:val="en-US"/>
        </w:rPr>
        <w:fldChar w:fldCharType="end"/>
      </w:r>
      <w:r w:rsidR="00391D94">
        <w:rPr>
          <w:lang w:val="en-US"/>
        </w:rPr>
      </w:r>
      <w:r w:rsidR="00391D94">
        <w:rPr>
          <w:lang w:val="en-US"/>
        </w:rPr>
        <w:fldChar w:fldCharType="separate"/>
      </w:r>
      <w:r w:rsidR="00F17ECC">
        <w:rPr>
          <w:noProof/>
          <w:lang w:val="en-US"/>
        </w:rPr>
        <w:t>(23)</w:t>
      </w:r>
      <w:r w:rsidR="00391D94">
        <w:rPr>
          <w:lang w:val="en-US"/>
        </w:rPr>
        <w:fldChar w:fldCharType="end"/>
      </w:r>
      <w:r w:rsidR="003527AD">
        <w:rPr>
          <w:lang w:val="en-US"/>
        </w:rPr>
        <w:t>, although further work is needed to confirm and/or further elucidate these findings</w:t>
      </w:r>
      <w:r w:rsidR="00703769">
        <w:rPr>
          <w:lang w:val="en-US"/>
        </w:rPr>
        <w:t>.</w:t>
      </w:r>
      <w:r w:rsidR="0014611D">
        <w:rPr>
          <w:lang w:val="en-US"/>
        </w:rPr>
        <w:t xml:space="preserve"> </w:t>
      </w:r>
      <w:r w:rsidR="004627DE">
        <w:rPr>
          <w:lang w:val="en-US"/>
        </w:rPr>
        <w:t>For instance</w:t>
      </w:r>
      <w:r w:rsidR="00E76C70">
        <w:rPr>
          <w:lang w:val="en-US"/>
        </w:rPr>
        <w:t xml:space="preserve">, </w:t>
      </w:r>
      <w:r w:rsidR="007052DC">
        <w:rPr>
          <w:lang w:val="en-US"/>
        </w:rPr>
        <w:t xml:space="preserve">changes in </w:t>
      </w:r>
      <w:r w:rsidR="00E76C70">
        <w:rPr>
          <w:lang w:val="en-US"/>
        </w:rPr>
        <w:t xml:space="preserve">cardiac </w:t>
      </w:r>
      <w:r w:rsidR="007052DC">
        <w:rPr>
          <w:lang w:val="en-US"/>
        </w:rPr>
        <w:t xml:space="preserve">size </w:t>
      </w:r>
      <w:r w:rsidR="008B0DB1">
        <w:rPr>
          <w:lang w:val="en-US"/>
        </w:rPr>
        <w:t xml:space="preserve">have </w:t>
      </w:r>
      <w:r w:rsidR="00E76C70">
        <w:rPr>
          <w:lang w:val="en-US"/>
        </w:rPr>
        <w:t xml:space="preserve">not been seen in </w:t>
      </w:r>
      <w:r w:rsidR="00E76C70" w:rsidRPr="003C452F">
        <w:rPr>
          <w:i/>
          <w:lang w:val="en-US"/>
        </w:rPr>
        <w:t>hyp</w:t>
      </w:r>
      <w:r w:rsidR="00E76C70">
        <w:rPr>
          <w:lang w:val="en-US"/>
        </w:rPr>
        <w:t xml:space="preserve"> mice up</w:t>
      </w:r>
      <w:r w:rsidR="008F4FEC">
        <w:rPr>
          <w:lang w:val="en-US"/>
        </w:rPr>
        <w:t xml:space="preserve"> </w:t>
      </w:r>
      <w:r w:rsidR="00E76C70">
        <w:rPr>
          <w:lang w:val="en-US"/>
        </w:rPr>
        <w:t>to the age of 30 weeks</w:t>
      </w:r>
      <w:r w:rsidR="003C452F">
        <w:rPr>
          <w:lang w:val="en-US"/>
        </w:rPr>
        <w:t xml:space="preserve"> </w:t>
      </w:r>
      <w:r w:rsidR="0070658B">
        <w:rPr>
          <w:lang w:val="en-US"/>
        </w:rPr>
        <w:fldChar w:fldCharType="begin">
          <w:fldData xml:space="preserve">PEVuZE5vdGU+PENpdGU+PEF1dGhvcj5MaXU8L0F1dGhvcj48WWVhcj4yMDE4PC9ZZWFyPjxSZWNO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</w:fldData>
        </w:fldChar>
      </w:r>
      <w:r w:rsidR="00F17ECC">
        <w:rPr>
          <w:lang w:val="en-US"/>
        </w:rPr>
        <w:instrText xml:space="preserve"> ADDIN EN.CITE </w:instrText>
      </w:r>
      <w:r w:rsidR="00F17ECC">
        <w:rPr>
          <w:lang w:val="en-US"/>
        </w:rPr>
        <w:fldChar w:fldCharType="begin">
          <w:fldData xml:space="preserve">PEVuZE5vdGU+PENpdGU+PEF1dGhvcj5MaXU8L0F1dGhvcj48WWVhcj4yMDE4PC9ZZWFyPjxSZWNO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</w:fldData>
        </w:fldChar>
      </w:r>
      <w:r w:rsidR="00F17ECC">
        <w:rPr>
          <w:lang w:val="en-US"/>
        </w:rPr>
        <w:instrText xml:space="preserve"> ADDIN EN.CITE.DATA </w:instrText>
      </w:r>
      <w:r w:rsidR="00F17ECC">
        <w:rPr>
          <w:lang w:val="en-US"/>
        </w:rPr>
      </w:r>
      <w:r w:rsidR="00F17ECC">
        <w:rPr>
          <w:lang w:val="en-US"/>
        </w:rPr>
        <w:fldChar w:fldCharType="end"/>
      </w:r>
      <w:r w:rsidR="0070658B">
        <w:rPr>
          <w:lang w:val="en-US"/>
        </w:rPr>
      </w:r>
      <w:r w:rsidR="0070658B">
        <w:rPr>
          <w:lang w:val="en-US"/>
        </w:rPr>
        <w:fldChar w:fldCharType="separate"/>
      </w:r>
      <w:r w:rsidR="00F17ECC">
        <w:rPr>
          <w:noProof/>
          <w:lang w:val="en-US"/>
        </w:rPr>
        <w:t>(24)</w:t>
      </w:r>
      <w:r w:rsidR="0070658B">
        <w:rPr>
          <w:lang w:val="en-US"/>
        </w:rPr>
        <w:fldChar w:fldCharType="end"/>
      </w:r>
      <w:r w:rsidR="0014611D">
        <w:rPr>
          <w:lang w:val="en-US"/>
        </w:rPr>
        <w:t xml:space="preserve"> and</w:t>
      </w:r>
      <w:r w:rsidR="0070658B">
        <w:rPr>
          <w:lang w:val="en-US"/>
        </w:rPr>
        <w:t xml:space="preserve"> neutralizing FGF23 did not prevent </w:t>
      </w:r>
      <w:r w:rsidR="007052DC">
        <w:rPr>
          <w:lang w:val="en-US"/>
        </w:rPr>
        <w:t xml:space="preserve">cardiac </w:t>
      </w:r>
      <w:r w:rsidR="0070658B">
        <w:rPr>
          <w:lang w:val="en-US"/>
        </w:rPr>
        <w:t>hypertrophy in rats that underwent sub-total nephrectomy</w:t>
      </w:r>
      <w:r w:rsidR="009E7A79">
        <w:rPr>
          <w:lang w:val="en-US"/>
        </w:rPr>
        <w:t xml:space="preserve"> and increased mortality, that may reflect different effects of FGF23 blockade based on the underlying mechanisms of excess</w:t>
      </w:r>
      <w:r w:rsidR="0070658B">
        <w:rPr>
          <w:lang w:val="en-US"/>
        </w:rPr>
        <w:fldChar w:fldCharType="begin">
          <w:fldData xml:space="preserve">PEVuZE5vdGU+PENpdGU+PEF1dGhvcj5TaGFsaG91YjwvQXV0aG9yPjxZZWFyPjIwMTI8L1llYXI+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</w:fldData>
        </w:fldChar>
      </w:r>
      <w:r w:rsidR="00F17ECC">
        <w:rPr>
          <w:lang w:val="en-US"/>
        </w:rPr>
        <w:instrText xml:space="preserve"> ADDIN EN.CITE </w:instrText>
      </w:r>
      <w:r w:rsidR="00F17ECC">
        <w:rPr>
          <w:lang w:val="en-US"/>
        </w:rPr>
        <w:fldChar w:fldCharType="begin">
          <w:fldData xml:space="preserve">PEVuZE5vdGU+PENpdGU+PEF1dGhvcj5TaGFsaG91YjwvQXV0aG9yPjxZZWFyPjIwMTI8L1llYXI+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</w:fldData>
        </w:fldChar>
      </w:r>
      <w:r w:rsidR="00F17ECC">
        <w:rPr>
          <w:lang w:val="en-US"/>
        </w:rPr>
        <w:instrText xml:space="preserve"> ADDIN EN.CITE.DATA </w:instrText>
      </w:r>
      <w:r w:rsidR="00F17ECC">
        <w:rPr>
          <w:lang w:val="en-US"/>
        </w:rPr>
      </w:r>
      <w:r w:rsidR="00F17ECC">
        <w:rPr>
          <w:lang w:val="en-US"/>
        </w:rPr>
        <w:fldChar w:fldCharType="end"/>
      </w:r>
      <w:r w:rsidR="0070658B">
        <w:rPr>
          <w:lang w:val="en-US"/>
        </w:rPr>
      </w:r>
      <w:r w:rsidR="0070658B">
        <w:rPr>
          <w:lang w:val="en-US"/>
        </w:rPr>
        <w:fldChar w:fldCharType="separate"/>
      </w:r>
      <w:r w:rsidR="00F17ECC">
        <w:rPr>
          <w:noProof/>
          <w:lang w:val="en-US"/>
        </w:rPr>
        <w:t>(25)</w:t>
      </w:r>
      <w:r w:rsidR="0070658B">
        <w:rPr>
          <w:lang w:val="en-US"/>
        </w:rPr>
        <w:fldChar w:fldCharType="end"/>
      </w:r>
      <w:r w:rsidR="00E76C70">
        <w:rPr>
          <w:lang w:val="en-US"/>
        </w:rPr>
        <w:t xml:space="preserve">. </w:t>
      </w:r>
      <w:r w:rsidR="0014611D">
        <w:rPr>
          <w:lang w:val="en-US"/>
        </w:rPr>
        <w:t>The direct vs. indirect role of FGF23 in vascular calcification remains controversial</w:t>
      </w:r>
      <w:r w:rsidR="0014611D">
        <w:rPr>
          <w:lang w:val="en-US"/>
        </w:rPr>
        <w:fldChar w:fldCharType="begin">
          <w:fldData xml:space="preserve">PEVuZE5vdGU+PENpdGU+PEF1dGhvcj5ZYW1hZGE8L0F1dGhvcj48WWVhcj4yMDE3PC9ZZWFyPjxS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</w:fldData>
        </w:fldChar>
      </w:r>
      <w:r w:rsidR="00F17ECC">
        <w:rPr>
          <w:lang w:val="en-US"/>
        </w:rPr>
        <w:instrText xml:space="preserve"> ADDIN EN.CITE </w:instrText>
      </w:r>
      <w:r w:rsidR="00F17ECC">
        <w:rPr>
          <w:lang w:val="en-US"/>
        </w:rPr>
        <w:fldChar w:fldCharType="begin">
          <w:fldData xml:space="preserve">PEVuZE5vdGU+PENpdGU+PEF1dGhvcj5ZYW1hZGE8L0F1dGhvcj48WWVhcj4yMDE3PC9ZZWFyPjxS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</w:fldData>
        </w:fldChar>
      </w:r>
      <w:r w:rsidR="00F17ECC">
        <w:rPr>
          <w:lang w:val="en-US"/>
        </w:rPr>
        <w:instrText xml:space="preserve"> ADDIN EN.CITE.DATA </w:instrText>
      </w:r>
      <w:r w:rsidR="00F17ECC">
        <w:rPr>
          <w:lang w:val="en-US"/>
        </w:rPr>
      </w:r>
      <w:r w:rsidR="00F17ECC">
        <w:rPr>
          <w:lang w:val="en-US"/>
        </w:rPr>
        <w:fldChar w:fldCharType="end"/>
      </w:r>
      <w:r w:rsidR="0014611D">
        <w:rPr>
          <w:lang w:val="en-US"/>
        </w:rPr>
      </w:r>
      <w:r w:rsidR="0014611D">
        <w:rPr>
          <w:lang w:val="en-US"/>
        </w:rPr>
        <w:fldChar w:fldCharType="separate"/>
      </w:r>
      <w:r w:rsidR="00F17ECC">
        <w:rPr>
          <w:noProof/>
          <w:lang w:val="en-US"/>
        </w:rPr>
        <w:t>(26, 27)</w:t>
      </w:r>
      <w:r w:rsidR="0014611D">
        <w:rPr>
          <w:lang w:val="en-US"/>
        </w:rPr>
        <w:fldChar w:fldCharType="end"/>
      </w:r>
      <w:r w:rsidR="003C452F">
        <w:rPr>
          <w:lang w:val="en-US"/>
        </w:rPr>
        <w:t xml:space="preserve"> but u</w:t>
      </w:r>
      <w:r w:rsidR="00F458D8">
        <w:rPr>
          <w:lang w:val="en-US"/>
        </w:rPr>
        <w:t xml:space="preserve">ntangling </w:t>
      </w:r>
      <w:r w:rsidR="00C30CC8">
        <w:rPr>
          <w:lang w:val="en-US"/>
        </w:rPr>
        <w:t xml:space="preserve">a potential direct pathogenic role for </w:t>
      </w:r>
      <w:r w:rsidR="00F458D8">
        <w:rPr>
          <w:lang w:val="en-US"/>
        </w:rPr>
        <w:t xml:space="preserve">FGF23 is </w:t>
      </w:r>
      <w:r w:rsidR="003C452F">
        <w:rPr>
          <w:lang w:val="en-US"/>
        </w:rPr>
        <w:t>relevant</w:t>
      </w:r>
      <w:r w:rsidR="00F458D8">
        <w:rPr>
          <w:lang w:val="en-US"/>
        </w:rPr>
        <w:t xml:space="preserve"> for patients with XLH as the c</w:t>
      </w:r>
      <w:r w:rsidR="009E4FEE" w:rsidRPr="00082723">
        <w:rPr>
          <w:lang w:val="en-US"/>
        </w:rPr>
        <w:t xml:space="preserve">urrent therapies for </w:t>
      </w:r>
      <w:r w:rsidR="008A7A5A">
        <w:rPr>
          <w:lang w:val="en-US"/>
        </w:rPr>
        <w:t>this rare disease</w:t>
      </w:r>
      <w:r w:rsidR="008A7A5A" w:rsidRPr="00082723">
        <w:rPr>
          <w:lang w:val="en-US"/>
        </w:rPr>
        <w:t xml:space="preserve"> </w:t>
      </w:r>
      <w:r w:rsidR="009E4FEE" w:rsidRPr="00082723">
        <w:rPr>
          <w:lang w:val="en-US"/>
        </w:rPr>
        <w:t>includ</w:t>
      </w:r>
      <w:r w:rsidR="003C452F">
        <w:rPr>
          <w:lang w:val="en-US"/>
        </w:rPr>
        <w:t>e</w:t>
      </w:r>
      <w:r w:rsidR="009E4FEE" w:rsidRPr="00082723">
        <w:rPr>
          <w:lang w:val="en-US"/>
        </w:rPr>
        <w:t xml:space="preserve"> phosphate and activated vitamin D supplementation</w:t>
      </w:r>
      <w:r w:rsidR="0014611D">
        <w:rPr>
          <w:lang w:val="en-US"/>
        </w:rPr>
        <w:t xml:space="preserve"> </w:t>
      </w:r>
      <w:r w:rsidR="003C452F">
        <w:rPr>
          <w:lang w:val="en-US"/>
        </w:rPr>
        <w:t xml:space="preserve">which </w:t>
      </w:r>
      <w:r w:rsidR="0014611D">
        <w:rPr>
          <w:lang w:val="en-US"/>
        </w:rPr>
        <w:t>are</w:t>
      </w:r>
      <w:r w:rsidR="009E4FEE" w:rsidRPr="00082723">
        <w:rPr>
          <w:lang w:val="en-US"/>
        </w:rPr>
        <w:t xml:space="preserve"> associated with </w:t>
      </w:r>
      <w:r w:rsidR="008F5E6B" w:rsidRPr="00082723">
        <w:rPr>
          <w:lang w:val="en-US"/>
        </w:rPr>
        <w:t>increases in FGF23 in both adults and children</w:t>
      </w:r>
      <w:r w:rsidR="008F5E6B" w:rsidRPr="00082723">
        <w:rPr>
          <w:lang w:val="en-US"/>
        </w:rPr>
        <w:fldChar w:fldCharType="begin">
          <w:fldData xml:space="preserve">PEVuZE5vdGU+PENpdGU+PEF1dGhvcj5JbWVsPC9BdXRob3I+PFllYXI+MjAxMDwvWWVhcj48UmVj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b2d5IGFuZCBtZXRhYm9saXNtPC9hYmJyLTE+PC9hbHQtcGVyaW9kaWNhbD48cGFnZXM+MTg0Ni01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</w:fldData>
        </w:fldChar>
      </w:r>
      <w:r w:rsidR="00F17ECC">
        <w:rPr>
          <w:lang w:val="en-US"/>
        </w:rPr>
        <w:instrText xml:space="preserve"> ADDIN EN.CITE </w:instrText>
      </w:r>
      <w:r w:rsidR="00F17ECC">
        <w:rPr>
          <w:lang w:val="en-US"/>
        </w:rPr>
        <w:fldChar w:fldCharType="begin">
          <w:fldData xml:space="preserve">PEVuZE5vdGU+PENpdGU+PEF1dGhvcj5JbWVsPC9BdXRob3I+PFllYXI+MjAxMDwvWWVhcj48UmVj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b2d5IGFuZCBtZXRhYm9saXNtPC9hYmJyLTE+PC9hbHQtcGVyaW9kaWNhbD48cGFnZXM+MTg0Ni01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</w:fldData>
        </w:fldChar>
      </w:r>
      <w:r w:rsidR="00F17ECC">
        <w:rPr>
          <w:lang w:val="en-US"/>
        </w:rPr>
        <w:instrText xml:space="preserve"> ADDIN EN.CITE.DATA </w:instrText>
      </w:r>
      <w:r w:rsidR="00F17ECC">
        <w:rPr>
          <w:lang w:val="en-US"/>
        </w:rPr>
      </w:r>
      <w:r w:rsidR="00F17ECC">
        <w:rPr>
          <w:lang w:val="en-US"/>
        </w:rPr>
        <w:fldChar w:fldCharType="end"/>
      </w:r>
      <w:r w:rsidR="008F5E6B" w:rsidRPr="00082723">
        <w:rPr>
          <w:lang w:val="en-US"/>
        </w:rPr>
      </w:r>
      <w:r w:rsidR="008F5E6B" w:rsidRPr="00082723">
        <w:rPr>
          <w:lang w:val="en-US"/>
        </w:rPr>
        <w:fldChar w:fldCharType="separate"/>
      </w:r>
      <w:r w:rsidR="00F17ECC">
        <w:rPr>
          <w:noProof/>
          <w:lang w:val="en-US"/>
        </w:rPr>
        <w:t>(28)</w:t>
      </w:r>
      <w:r w:rsidR="008F5E6B" w:rsidRPr="00082723">
        <w:rPr>
          <w:lang w:val="en-US"/>
        </w:rPr>
        <w:fldChar w:fldCharType="end"/>
      </w:r>
      <w:r w:rsidR="007052DC">
        <w:rPr>
          <w:lang w:val="en-US"/>
        </w:rPr>
        <w:t xml:space="preserve"> and worsening enthesopathy in mice</w:t>
      </w:r>
      <w:r w:rsidR="007052DC">
        <w:rPr>
          <w:lang w:val="en-US"/>
        </w:rPr>
        <w:fldChar w:fldCharType="begin">
          <w:fldData xml:space="preserve">PEVuZE5vdGU+PENpdGU+PEF1dGhvcj5LYXJhcGxpczwvQXV0aG9yPjxZZWFyPjIwMTI8L1llYXI+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</w:fldData>
        </w:fldChar>
      </w:r>
      <w:r w:rsidR="00F17ECC">
        <w:rPr>
          <w:lang w:val="en-US"/>
        </w:rPr>
        <w:instrText xml:space="preserve"> ADDIN EN.CITE </w:instrText>
      </w:r>
      <w:r w:rsidR="00F17ECC">
        <w:rPr>
          <w:lang w:val="en-US"/>
        </w:rPr>
        <w:fldChar w:fldCharType="begin">
          <w:fldData xml:space="preserve">PEVuZE5vdGU+PENpdGU+PEF1dGhvcj5LYXJhcGxpczwvQXV0aG9yPjxZZWFyPjIwMTI8L1llYXI+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</w:fldData>
        </w:fldChar>
      </w:r>
      <w:r w:rsidR="00F17ECC">
        <w:rPr>
          <w:lang w:val="en-US"/>
        </w:rPr>
        <w:instrText xml:space="preserve"> ADDIN EN.CITE.DATA </w:instrText>
      </w:r>
      <w:r w:rsidR="00F17ECC">
        <w:rPr>
          <w:lang w:val="en-US"/>
        </w:rPr>
      </w:r>
      <w:r w:rsidR="00F17ECC">
        <w:rPr>
          <w:lang w:val="en-US"/>
        </w:rPr>
        <w:fldChar w:fldCharType="end"/>
      </w:r>
      <w:r w:rsidR="007052DC">
        <w:rPr>
          <w:lang w:val="en-US"/>
        </w:rPr>
      </w:r>
      <w:r w:rsidR="007052DC">
        <w:rPr>
          <w:lang w:val="en-US"/>
        </w:rPr>
        <w:fldChar w:fldCharType="separate"/>
      </w:r>
      <w:r w:rsidR="00F17ECC">
        <w:rPr>
          <w:noProof/>
          <w:lang w:val="en-US"/>
        </w:rPr>
        <w:t>(29)</w:t>
      </w:r>
      <w:r w:rsidR="007052DC">
        <w:rPr>
          <w:lang w:val="en-US"/>
        </w:rPr>
        <w:fldChar w:fldCharType="end"/>
      </w:r>
      <w:r w:rsidR="007052DC">
        <w:rPr>
          <w:lang w:val="en-US"/>
        </w:rPr>
        <w:t xml:space="preserve">. </w:t>
      </w:r>
      <w:r w:rsidR="00C30CC8">
        <w:rPr>
          <w:lang w:val="en-US"/>
        </w:rPr>
        <w:t>Th</w:t>
      </w:r>
      <w:r w:rsidR="001C7C9C">
        <w:rPr>
          <w:lang w:val="en-US"/>
        </w:rPr>
        <w:t xml:space="preserve">e consequences </w:t>
      </w:r>
      <w:r w:rsidR="00C30CC8">
        <w:rPr>
          <w:lang w:val="en-US"/>
        </w:rPr>
        <w:t xml:space="preserve">of FGF23 </w:t>
      </w:r>
      <w:r w:rsidR="001C7C9C">
        <w:rPr>
          <w:lang w:val="en-US"/>
        </w:rPr>
        <w:t xml:space="preserve">on survival in other </w:t>
      </w:r>
      <w:r w:rsidR="007052DC">
        <w:rPr>
          <w:lang w:val="en-US"/>
        </w:rPr>
        <w:t xml:space="preserve">rare bone diseases that involve FGF23 </w:t>
      </w:r>
      <w:r w:rsidR="007052DC" w:rsidRPr="00082723">
        <w:rPr>
          <w:lang w:val="en-US"/>
        </w:rPr>
        <w:t>such as fibrous dysplasia</w:t>
      </w:r>
      <w:r w:rsidR="00BD7FB7">
        <w:rPr>
          <w:lang w:val="en-US"/>
        </w:rPr>
        <w:fldChar w:fldCharType="begin"/>
      </w:r>
      <w:r w:rsidR="00F17ECC">
        <w:rPr>
          <w:lang w:val="en-US"/>
        </w:rPr>
        <w:instrText xml:space="preserve"> ADDIN EN.CITE &lt;EndNote&gt;&lt;Cite&gt;&lt;Author&gt;Riminucci&lt;/Author&gt;&lt;Year&gt;2003&lt;/Year&gt;&lt;RecNum&gt;13220&lt;/RecNum&gt;&lt;DisplayText&gt;(30)&lt;/DisplayText&gt;&lt;record&gt;&lt;rec-number&gt;13220&lt;/rec-number&gt;&lt;foreign-keys&gt;&lt;key app="EN" db-id="wex2rwzaaxasxoet5ds5taazazztxpraaarf" timestamp="0"&gt;13220&lt;/key&gt;&lt;/foreign-keys&gt;&lt;ref-type name="Journal Article"&gt;17&lt;/ref-type&gt;&lt;contributors&gt;&lt;authors&gt;&lt;author&gt;Riminucci, M.&lt;/author&gt;&lt;author&gt;Collins, M. T.&lt;/author&gt;&lt;author&gt;Fedarko, N. S.&lt;/author&gt;&lt;author&gt;Cherman, N.&lt;/author&gt;&lt;author&gt;Corsi, A.&lt;/author&gt;&lt;author&gt;White, K. E.&lt;/author&gt;&lt;author&gt;Waguespack, S.&lt;/author&gt;&lt;author&gt;Gupta, A.&lt;/author&gt;&lt;author&gt;Hannon, T.&lt;/author&gt;&lt;author&gt;Econs, M. J.&lt;/author&gt;&lt;author&gt;Bianco, P.&lt;/author&gt;&lt;author&gt;Gehron Robey, P.&lt;/author&gt;&lt;/authors&gt;&lt;/contributors&gt;&lt;auth-address&gt;Dipartmento di Medicina Sperimentale e Patologia, Universita dell&amp;apos;Aquila, Italy.&lt;/auth-address&gt;&lt;titles&gt;&lt;title&gt;FGF-23 in fibrous dysplasia of bone and its relationship to renal phosphate wasting&lt;/title&gt;&lt;secondary-title&gt;J Clin Invest&lt;/secondary-title&gt;&lt;/titles&gt;&lt;pages&gt;683-92&lt;/pages&gt;&lt;volume&gt;112&lt;/volume&gt;&lt;number&gt;5&lt;/number&gt;&lt;edition&gt;2003/09/04&lt;/edition&gt;&lt;keywords&gt;&lt;keyword&gt;Adolescent&lt;/keyword&gt;&lt;keyword&gt;Adult&lt;/keyword&gt;&lt;keyword&gt;Bone and Bones/metabolism&lt;/keyword&gt;&lt;keyword&gt;Child&lt;/keyword&gt;&lt;keyword&gt;Child, Preschool&lt;/keyword&gt;&lt;keyword&gt;Fibroblast Growth Factors/blood/genetics/ physiology&lt;/keyword&gt;&lt;keyword&gt;Fibrous Dysplasia of Bone/ metabolism&lt;/keyword&gt;&lt;keyword&gt;Humans&lt;/keyword&gt;&lt;keyword&gt;Kidney/ metabolism&lt;/keyword&gt;&lt;keyword&gt;Middle Aged&lt;/keyword&gt;&lt;keyword&gt;Phosphates/ metabolism&lt;/keyword&gt;&lt;keyword&gt;RNA, Messenger/analysis&lt;/keyword&gt;&lt;/keywords&gt;&lt;dates&gt;&lt;year&gt;2003&lt;/year&gt;&lt;pub-dates&gt;&lt;date&gt;Sep&lt;/date&gt;&lt;/pub-dates&gt;&lt;/dates&gt;&lt;isbn&gt;0021-9738 (Print)&amp;#xD;0021-9738 (Linking)&lt;/isbn&gt;&lt;accession-num&gt;12952917&lt;/accession-num&gt;&lt;urls&gt;&lt;/urls&gt;&lt;custom2&gt;182207&lt;/custom2&gt;&lt;electronic-resource-num&gt;10.1172/jci18399&lt;/electronic-resource-num&gt;&lt;remote-database-provider&gt;NLM&lt;/remote-database-provider&gt;&lt;language&gt;eng&lt;/language&gt;&lt;/record&gt;&lt;/Cite&gt;&lt;/EndNote&gt;</w:instrText>
      </w:r>
      <w:r w:rsidR="00BD7FB7">
        <w:rPr>
          <w:lang w:val="en-US"/>
        </w:rPr>
        <w:fldChar w:fldCharType="separate"/>
      </w:r>
      <w:r w:rsidR="00F17ECC">
        <w:rPr>
          <w:noProof/>
          <w:lang w:val="en-US"/>
        </w:rPr>
        <w:t>(30)</w:t>
      </w:r>
      <w:r w:rsidR="00BD7FB7">
        <w:rPr>
          <w:lang w:val="en-US"/>
        </w:rPr>
        <w:fldChar w:fldCharType="end"/>
      </w:r>
      <w:r w:rsidR="007052DC" w:rsidRPr="00082723">
        <w:rPr>
          <w:lang w:val="en-US"/>
        </w:rPr>
        <w:t xml:space="preserve"> and cutaneous skeletal hypophosphatemia syndrome</w:t>
      </w:r>
      <w:r w:rsidR="00023F4F">
        <w:rPr>
          <w:lang w:val="en-US"/>
        </w:rPr>
        <w:fldChar w:fldCharType="begin">
          <w:fldData xml:space="preserve">PEVuZE5vdGU+PENpdGU+PEF1dGhvcj5MaW08L0F1dGhvcj48WWVhcj4yMDE0PC9ZZWFyPjxSZWNO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</w:fldData>
        </w:fldChar>
      </w:r>
      <w:r w:rsidR="00F17ECC">
        <w:rPr>
          <w:lang w:val="en-US"/>
        </w:rPr>
        <w:instrText xml:space="preserve"> ADDIN EN.CITE </w:instrText>
      </w:r>
      <w:r w:rsidR="00F17ECC">
        <w:rPr>
          <w:lang w:val="en-US"/>
        </w:rPr>
        <w:fldChar w:fldCharType="begin">
          <w:fldData xml:space="preserve">PEVuZE5vdGU+PENpdGU+PEF1dGhvcj5MaW08L0F1dGhvcj48WWVhcj4yMDE0PC9ZZWFyPjxSZWNO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</w:fldData>
        </w:fldChar>
      </w:r>
      <w:r w:rsidR="00F17ECC">
        <w:rPr>
          <w:lang w:val="en-US"/>
        </w:rPr>
        <w:instrText xml:space="preserve"> ADDIN EN.CITE.DATA </w:instrText>
      </w:r>
      <w:r w:rsidR="00F17ECC">
        <w:rPr>
          <w:lang w:val="en-US"/>
        </w:rPr>
      </w:r>
      <w:r w:rsidR="00F17ECC">
        <w:rPr>
          <w:lang w:val="en-US"/>
        </w:rPr>
        <w:fldChar w:fldCharType="end"/>
      </w:r>
      <w:r w:rsidR="00023F4F">
        <w:rPr>
          <w:lang w:val="en-US"/>
        </w:rPr>
      </w:r>
      <w:r w:rsidR="00023F4F">
        <w:rPr>
          <w:lang w:val="en-US"/>
        </w:rPr>
        <w:fldChar w:fldCharType="separate"/>
      </w:r>
      <w:r w:rsidR="00F17ECC">
        <w:rPr>
          <w:noProof/>
          <w:lang w:val="en-US"/>
        </w:rPr>
        <w:t>(31)</w:t>
      </w:r>
      <w:r w:rsidR="00023F4F">
        <w:rPr>
          <w:lang w:val="en-US"/>
        </w:rPr>
        <w:fldChar w:fldCharType="end"/>
      </w:r>
      <w:r w:rsidR="00BD7FB7">
        <w:rPr>
          <w:lang w:val="en-US"/>
        </w:rPr>
        <w:t xml:space="preserve"> are</w:t>
      </w:r>
      <w:r w:rsidR="001C7C9C">
        <w:rPr>
          <w:lang w:val="en-US"/>
        </w:rPr>
        <w:t xml:space="preserve"> also unknown</w:t>
      </w:r>
      <w:r w:rsidR="007052DC" w:rsidRPr="00082723">
        <w:rPr>
          <w:lang w:val="en-US"/>
        </w:rPr>
        <w:t xml:space="preserve">. </w:t>
      </w:r>
    </w:p>
    <w:p w14:paraId="3EDCEC49" w14:textId="77777777" w:rsidR="00125400" w:rsidRPr="00082723" w:rsidRDefault="00125400" w:rsidP="002B0C7C">
      <w:pPr>
        <w:spacing w:line="480" w:lineRule="auto"/>
        <w:rPr>
          <w:lang w:val="en-US"/>
        </w:rPr>
      </w:pPr>
    </w:p>
    <w:p w14:paraId="050C3414" w14:textId="0E6D8A81" w:rsidR="00814C3A" w:rsidRDefault="007052DC" w:rsidP="002B0C7C">
      <w:pPr>
        <w:spacing w:line="480" w:lineRule="auto"/>
        <w:rPr>
          <w:lang w:val="en-US"/>
        </w:rPr>
      </w:pPr>
      <w:r>
        <w:rPr>
          <w:lang w:val="en-US"/>
        </w:rPr>
        <w:t>I</w:t>
      </w:r>
      <w:r w:rsidR="00C30CC8">
        <w:rPr>
          <w:lang w:val="en-US"/>
        </w:rPr>
        <w:t>n XLH, i</w:t>
      </w:r>
      <w:r>
        <w:rPr>
          <w:lang w:val="en-US"/>
        </w:rPr>
        <w:t xml:space="preserve">t is likely that the </w:t>
      </w:r>
      <w:r w:rsidR="00BD6AAF" w:rsidRPr="00082723">
        <w:rPr>
          <w:lang w:val="en-US"/>
        </w:rPr>
        <w:t xml:space="preserve">FGF23 </w:t>
      </w:r>
      <w:r>
        <w:rPr>
          <w:lang w:val="en-US"/>
        </w:rPr>
        <w:t xml:space="preserve">pathway </w:t>
      </w:r>
      <w:r w:rsidR="00BD6AAF" w:rsidRPr="00082723">
        <w:rPr>
          <w:lang w:val="en-US"/>
        </w:rPr>
        <w:t>may no</w:t>
      </w:r>
      <w:r w:rsidR="00776502" w:rsidRPr="00082723">
        <w:rPr>
          <w:lang w:val="en-US"/>
        </w:rPr>
        <w:t>t</w:t>
      </w:r>
      <w:r w:rsidR="00BD6AAF" w:rsidRPr="00082723">
        <w:rPr>
          <w:lang w:val="en-US"/>
        </w:rPr>
        <w:t xml:space="preserve"> be the only molecular mechanism perturbed. </w:t>
      </w:r>
      <w:r>
        <w:rPr>
          <w:lang w:val="en-US"/>
        </w:rPr>
        <w:t xml:space="preserve">In the absence of an XLH specific scale, </w:t>
      </w:r>
      <w:r w:rsidR="00BD6AAF" w:rsidRPr="00082723">
        <w:rPr>
          <w:lang w:val="en-US"/>
        </w:rPr>
        <w:t>little correlation</w:t>
      </w:r>
      <w:r w:rsidR="00C30CC8">
        <w:rPr>
          <w:lang w:val="en-US"/>
        </w:rPr>
        <w:t xml:space="preserve"> </w:t>
      </w:r>
      <w:r w:rsidR="008A7A5A">
        <w:rPr>
          <w:lang w:val="en-US"/>
        </w:rPr>
        <w:t xml:space="preserve">has been </w:t>
      </w:r>
      <w:r w:rsidR="00C30CC8">
        <w:rPr>
          <w:lang w:val="en-US"/>
        </w:rPr>
        <w:t>found</w:t>
      </w:r>
      <w:r w:rsidR="00BD6AAF" w:rsidRPr="00082723">
        <w:rPr>
          <w:lang w:val="en-US"/>
        </w:rPr>
        <w:t xml:space="preserve"> between </w:t>
      </w:r>
      <w:r>
        <w:rPr>
          <w:lang w:val="en-US"/>
        </w:rPr>
        <w:t xml:space="preserve">broad </w:t>
      </w:r>
      <w:r w:rsidR="00BD6AAF" w:rsidRPr="00082723">
        <w:rPr>
          <w:lang w:val="en-US"/>
        </w:rPr>
        <w:t>measures of phenotype severity</w:t>
      </w:r>
      <w:r w:rsidR="00BD7FB7">
        <w:rPr>
          <w:lang w:val="en-US"/>
        </w:rPr>
        <w:t xml:space="preserve">, </w:t>
      </w:r>
      <w:r w:rsidR="00BD6AAF" w:rsidRPr="00082723">
        <w:rPr>
          <w:lang w:val="en-US"/>
        </w:rPr>
        <w:t xml:space="preserve">such as presence of bowing </w:t>
      </w:r>
      <w:r w:rsidR="00BD7FB7">
        <w:rPr>
          <w:lang w:val="en-US"/>
        </w:rPr>
        <w:t>and</w:t>
      </w:r>
      <w:r w:rsidR="00BD6AAF" w:rsidRPr="00082723">
        <w:rPr>
          <w:lang w:val="en-US"/>
        </w:rPr>
        <w:t xml:space="preserve"> dental abscesses</w:t>
      </w:r>
      <w:r w:rsidR="00BD7FB7">
        <w:rPr>
          <w:lang w:val="en-US"/>
        </w:rPr>
        <w:t>,</w:t>
      </w:r>
      <w:r w:rsidR="00BD6AAF" w:rsidRPr="00082723">
        <w:rPr>
          <w:lang w:val="en-US"/>
        </w:rPr>
        <w:t xml:space="preserve"> </w:t>
      </w:r>
      <w:r>
        <w:rPr>
          <w:lang w:val="en-US"/>
        </w:rPr>
        <w:t xml:space="preserve">with the </w:t>
      </w:r>
      <w:r w:rsidR="00BD6AAF" w:rsidRPr="00082723">
        <w:rPr>
          <w:lang w:val="en-US"/>
        </w:rPr>
        <w:t>type or location of genetic mutation between individuals or even within families</w:t>
      </w:r>
      <w:r w:rsidR="00CA1AD7">
        <w:rPr>
          <w:lang w:val="en-US"/>
        </w:rPr>
        <w:fldChar w:fldCharType="begin">
          <w:fldData xml:space="preserve">PEVuZE5vdGU+PENpdGU+PEF1dGhvcj5Ib2xtPC9BdXRob3I+PFllYXI+MjAwMTwvWWVhcj48UmVj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ci0xPjwvYWx0LXBlcmlvZGljYWw+PHBhZ2VzPjM4ODktOTk8L3BhZ2VzPjx2b2x1bWU+ODY8L3Zv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</w:fldData>
        </w:fldChar>
      </w:r>
      <w:r w:rsidR="00F17ECC">
        <w:rPr>
          <w:lang w:val="en-US"/>
        </w:rPr>
        <w:instrText xml:space="preserve"> ADDIN EN.CITE </w:instrText>
      </w:r>
      <w:r w:rsidR="00F17ECC">
        <w:rPr>
          <w:lang w:val="en-US"/>
        </w:rPr>
        <w:fldChar w:fldCharType="begin">
          <w:fldData xml:space="preserve">PEVuZE5vdGU+PENpdGU+PEF1dGhvcj5Ib2xtPC9BdXRob3I+PFllYXI+MjAwMTwvWWVhcj48UmVj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ci0xPjwvYWx0LXBlcmlvZGljYWw+PHBhZ2VzPjM4ODktOTk8L3BhZ2VzPjx2b2x1bWU+ODY8L3Zv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</w:fldData>
        </w:fldChar>
      </w:r>
      <w:r w:rsidR="00F17ECC">
        <w:rPr>
          <w:lang w:val="en-US"/>
        </w:rPr>
        <w:instrText xml:space="preserve"> ADDIN EN.CITE.DATA </w:instrText>
      </w:r>
      <w:r w:rsidR="00F17ECC">
        <w:rPr>
          <w:lang w:val="en-US"/>
        </w:rPr>
      </w:r>
      <w:r w:rsidR="00F17ECC">
        <w:rPr>
          <w:lang w:val="en-US"/>
        </w:rPr>
        <w:fldChar w:fldCharType="end"/>
      </w:r>
      <w:r w:rsidR="00CA1AD7">
        <w:rPr>
          <w:lang w:val="en-US"/>
        </w:rPr>
      </w:r>
      <w:r w:rsidR="00CA1AD7">
        <w:rPr>
          <w:lang w:val="en-US"/>
        </w:rPr>
        <w:fldChar w:fldCharType="separate"/>
      </w:r>
      <w:r w:rsidR="00F17ECC">
        <w:rPr>
          <w:noProof/>
          <w:lang w:val="en-US"/>
        </w:rPr>
        <w:t>(32)</w:t>
      </w:r>
      <w:r w:rsidR="00CA1AD7">
        <w:rPr>
          <w:lang w:val="en-US"/>
        </w:rPr>
        <w:fldChar w:fldCharType="end"/>
      </w:r>
      <w:r w:rsidR="00BD6AAF" w:rsidRPr="00082723">
        <w:rPr>
          <w:lang w:val="en-US"/>
        </w:rPr>
        <w:t>. These finding</w:t>
      </w:r>
      <w:r w:rsidR="00CA1AD7">
        <w:rPr>
          <w:lang w:val="en-US"/>
        </w:rPr>
        <w:t>s</w:t>
      </w:r>
      <w:r w:rsidR="00BD6AAF" w:rsidRPr="00082723">
        <w:rPr>
          <w:lang w:val="en-US"/>
        </w:rPr>
        <w:t xml:space="preserve"> suggest</w:t>
      </w:r>
      <w:r w:rsidR="00CA1AD7">
        <w:rPr>
          <w:lang w:val="en-US"/>
        </w:rPr>
        <w:t xml:space="preserve"> </w:t>
      </w:r>
      <w:r w:rsidR="00880185">
        <w:rPr>
          <w:lang w:val="en-US"/>
        </w:rPr>
        <w:t>a possible</w:t>
      </w:r>
      <w:r w:rsidR="00BD6AAF" w:rsidRPr="00082723">
        <w:rPr>
          <w:lang w:val="en-US"/>
        </w:rPr>
        <w:t xml:space="preserve"> involvement of other genetic and environmental factors in determining the clin</w:t>
      </w:r>
      <w:r w:rsidR="0064045C" w:rsidRPr="00082723">
        <w:rPr>
          <w:lang w:val="en-US"/>
        </w:rPr>
        <w:t xml:space="preserve">ical phenotype of individuals with XLH; </w:t>
      </w:r>
      <w:r w:rsidR="00E85BB4">
        <w:rPr>
          <w:lang w:val="en-US"/>
        </w:rPr>
        <w:t xml:space="preserve">although </w:t>
      </w:r>
      <w:r w:rsidR="0064045C" w:rsidRPr="00082723">
        <w:rPr>
          <w:lang w:val="en-US"/>
        </w:rPr>
        <w:t xml:space="preserve">whether these are also implicated in the observed reduction in survival is unknown. </w:t>
      </w:r>
      <w:r w:rsidR="00E85BB4">
        <w:rPr>
          <w:lang w:val="en-US"/>
        </w:rPr>
        <w:t>F</w:t>
      </w:r>
      <w:r w:rsidR="004A334F">
        <w:rPr>
          <w:lang w:val="en-US"/>
        </w:rPr>
        <w:t xml:space="preserve">uture work </w:t>
      </w:r>
      <w:r w:rsidR="008A7A5A">
        <w:rPr>
          <w:lang w:val="en-US"/>
        </w:rPr>
        <w:t>will</w:t>
      </w:r>
      <w:r w:rsidR="00380480">
        <w:rPr>
          <w:lang w:val="en-US"/>
        </w:rPr>
        <w:t xml:space="preserve"> </w:t>
      </w:r>
      <w:r w:rsidR="00880185">
        <w:rPr>
          <w:lang w:val="en-US"/>
        </w:rPr>
        <w:t xml:space="preserve">seek to </w:t>
      </w:r>
      <w:r w:rsidR="00380480">
        <w:rPr>
          <w:lang w:val="en-US"/>
        </w:rPr>
        <w:t>further elucidate</w:t>
      </w:r>
      <w:r w:rsidR="008A7A5A">
        <w:rPr>
          <w:lang w:val="en-US"/>
        </w:rPr>
        <w:t xml:space="preserve"> the findings from our study, </w:t>
      </w:r>
      <w:r w:rsidR="00E85BB4">
        <w:rPr>
          <w:lang w:val="en-US"/>
        </w:rPr>
        <w:t>includ</w:t>
      </w:r>
      <w:r w:rsidR="008A7A5A">
        <w:rPr>
          <w:lang w:val="en-US"/>
        </w:rPr>
        <w:t>ing</w:t>
      </w:r>
      <w:r w:rsidR="00E85BB4">
        <w:rPr>
          <w:lang w:val="en-US"/>
        </w:rPr>
        <w:t xml:space="preserve"> analyses to better </w:t>
      </w:r>
      <w:r w:rsidR="004A334F">
        <w:rPr>
          <w:lang w:val="en-US"/>
        </w:rPr>
        <w:t>ascertain</w:t>
      </w:r>
      <w:r w:rsidR="00E85BB4">
        <w:rPr>
          <w:lang w:val="en-US"/>
        </w:rPr>
        <w:t xml:space="preserve"> the natural history of XLH in terms of the burden of comorbidity</w:t>
      </w:r>
      <w:r w:rsidR="00517CA9">
        <w:rPr>
          <w:lang w:val="en-US"/>
        </w:rPr>
        <w:t>, therapies</w:t>
      </w:r>
      <w:r w:rsidR="00E85BB4">
        <w:rPr>
          <w:lang w:val="en-US"/>
        </w:rPr>
        <w:t xml:space="preserve"> and associated</w:t>
      </w:r>
      <w:r w:rsidR="004A334F">
        <w:rPr>
          <w:lang w:val="en-US"/>
        </w:rPr>
        <w:t xml:space="preserve"> medical</w:t>
      </w:r>
      <w:r w:rsidR="00E85BB4">
        <w:rPr>
          <w:lang w:val="en-US"/>
        </w:rPr>
        <w:t xml:space="preserve"> procedures</w:t>
      </w:r>
      <w:r w:rsidR="00517CA9">
        <w:rPr>
          <w:lang w:val="en-US"/>
        </w:rPr>
        <w:t xml:space="preserve"> using secondary care data</w:t>
      </w:r>
      <w:r w:rsidR="004A334F">
        <w:rPr>
          <w:lang w:val="en-US"/>
        </w:rPr>
        <w:t xml:space="preserve">, which </w:t>
      </w:r>
      <w:r w:rsidR="00517CA9">
        <w:rPr>
          <w:lang w:val="en-US"/>
        </w:rPr>
        <w:t>will also likely</w:t>
      </w:r>
      <w:r w:rsidR="004A334F">
        <w:rPr>
          <w:lang w:val="en-US"/>
        </w:rPr>
        <w:t xml:space="preserve"> offer insight into the elevated mortality rate here observed.</w:t>
      </w:r>
    </w:p>
    <w:p w14:paraId="19B16FB7" w14:textId="77777777" w:rsidR="0064045C" w:rsidRPr="00082723" w:rsidRDefault="0064045C" w:rsidP="002B0C7C">
      <w:pPr>
        <w:spacing w:line="480" w:lineRule="auto"/>
        <w:rPr>
          <w:lang w:val="en-US"/>
        </w:rPr>
      </w:pPr>
    </w:p>
    <w:p w14:paraId="6BA68282" w14:textId="3E4832DD" w:rsidR="008C01C4" w:rsidRPr="00082723" w:rsidRDefault="008C01C4" w:rsidP="002B0C7C">
      <w:pPr>
        <w:spacing w:line="480" w:lineRule="auto"/>
        <w:rPr>
          <w:lang w:val="en-US"/>
        </w:rPr>
      </w:pPr>
      <w:r w:rsidRPr="00082723">
        <w:rPr>
          <w:lang w:val="en-US"/>
        </w:rPr>
        <w:t>Strengths and limitations</w:t>
      </w:r>
    </w:p>
    <w:p w14:paraId="72D4262B" w14:textId="221CA6DA" w:rsidR="001A0371" w:rsidRPr="00082723" w:rsidRDefault="001A0371" w:rsidP="002B0C7C">
      <w:pPr>
        <w:spacing w:line="480" w:lineRule="auto"/>
        <w:rPr>
          <w:lang w:val="en-US"/>
        </w:rPr>
      </w:pPr>
      <w:r w:rsidRPr="00082723">
        <w:rPr>
          <w:lang w:val="en-US"/>
        </w:rPr>
        <w:t>This is the first study to examine the prevalence and prognosis of XLH in adulthood. A major strength is</w:t>
      </w:r>
      <w:r w:rsidR="00C30CC8">
        <w:rPr>
          <w:lang w:val="en-US"/>
        </w:rPr>
        <w:t xml:space="preserve"> the generalizability of the findings </w:t>
      </w:r>
      <w:r w:rsidR="00023F4F">
        <w:rPr>
          <w:lang w:val="en-US"/>
        </w:rPr>
        <w:t>which arise from</w:t>
      </w:r>
      <w:r w:rsidR="00C30CC8">
        <w:rPr>
          <w:lang w:val="en-US"/>
        </w:rPr>
        <w:t xml:space="preserve"> a </w:t>
      </w:r>
      <w:r w:rsidR="008A7A5A">
        <w:rPr>
          <w:lang w:val="en-US"/>
        </w:rPr>
        <w:t xml:space="preserve">population-based, </w:t>
      </w:r>
      <w:r w:rsidR="00C30CC8">
        <w:rPr>
          <w:lang w:val="en-US"/>
        </w:rPr>
        <w:t>real world dataset</w:t>
      </w:r>
      <w:r w:rsidR="007241FD">
        <w:rPr>
          <w:lang w:val="en-US"/>
        </w:rPr>
        <w:t xml:space="preserve"> having linkage to gold standard death registry data</w:t>
      </w:r>
      <w:r w:rsidR="00C30CC8">
        <w:rPr>
          <w:lang w:val="en-US"/>
        </w:rPr>
        <w:t xml:space="preserve"> and</w:t>
      </w:r>
      <w:r w:rsidRPr="00082723">
        <w:rPr>
          <w:lang w:val="en-US"/>
        </w:rPr>
        <w:t xml:space="preserve"> by taking a conservative approach to case identification</w:t>
      </w:r>
      <w:r w:rsidR="00F96A4C" w:rsidRPr="00082723">
        <w:rPr>
          <w:lang w:val="en-US"/>
        </w:rPr>
        <w:t xml:space="preserve"> with two methods for case </w:t>
      </w:r>
      <w:r w:rsidR="00A64FD7">
        <w:rPr>
          <w:lang w:val="en-US"/>
        </w:rPr>
        <w:t>ascertainment</w:t>
      </w:r>
      <w:r w:rsidR="00F96A4C" w:rsidRPr="00082723">
        <w:rPr>
          <w:lang w:val="en-US"/>
        </w:rPr>
        <w:t xml:space="preserve">. </w:t>
      </w:r>
      <w:r w:rsidR="00C30CC8">
        <w:rPr>
          <w:lang w:val="en-US"/>
        </w:rPr>
        <w:t xml:space="preserve">The specificity that these cases represent patients with </w:t>
      </w:r>
      <w:r w:rsidRPr="00082723">
        <w:rPr>
          <w:lang w:val="en-US"/>
        </w:rPr>
        <w:t xml:space="preserve">XLH is supported by </w:t>
      </w:r>
      <w:r w:rsidR="00F96A4C" w:rsidRPr="00082723">
        <w:rPr>
          <w:lang w:val="en-US"/>
        </w:rPr>
        <w:t xml:space="preserve">observed </w:t>
      </w:r>
      <w:r w:rsidRPr="00082723">
        <w:rPr>
          <w:lang w:val="en-US"/>
        </w:rPr>
        <w:t>excess of female</w:t>
      </w:r>
      <w:r w:rsidR="00F96A4C" w:rsidRPr="00082723">
        <w:rPr>
          <w:lang w:val="en-US"/>
        </w:rPr>
        <w:t xml:space="preserve">s </w:t>
      </w:r>
      <w:r w:rsidRPr="00082723">
        <w:rPr>
          <w:lang w:val="en-US"/>
        </w:rPr>
        <w:t>expected from an X-linked disorder</w:t>
      </w:r>
      <w:r w:rsidR="00C30CC8">
        <w:rPr>
          <w:lang w:val="en-US"/>
        </w:rPr>
        <w:t>,</w:t>
      </w:r>
      <w:r w:rsidR="00B62EE8">
        <w:rPr>
          <w:lang w:val="en-US"/>
        </w:rPr>
        <w:t xml:space="preserve"> even though graders were blinded to gender status of potential cases</w:t>
      </w:r>
      <w:r w:rsidRPr="00082723">
        <w:rPr>
          <w:lang w:val="en-US"/>
        </w:rPr>
        <w:t xml:space="preserve">. Another strength is the ability to identify relevant controls that allowed the </w:t>
      </w:r>
      <w:r w:rsidR="00B62EE8">
        <w:rPr>
          <w:lang w:val="en-US"/>
        </w:rPr>
        <w:t>determination</w:t>
      </w:r>
      <w:r w:rsidRPr="00082723">
        <w:rPr>
          <w:lang w:val="en-US"/>
        </w:rPr>
        <w:t xml:space="preserve"> of outcomes attributable to XL</w:t>
      </w:r>
      <w:r w:rsidR="00F96A4C" w:rsidRPr="00082723">
        <w:rPr>
          <w:lang w:val="en-US"/>
        </w:rPr>
        <w:t>H</w:t>
      </w:r>
      <w:r w:rsidRPr="00082723">
        <w:rPr>
          <w:lang w:val="en-US"/>
        </w:rPr>
        <w:t xml:space="preserve">. </w:t>
      </w:r>
    </w:p>
    <w:p w14:paraId="4B13C9EA" w14:textId="7ABA23A1" w:rsidR="001A0371" w:rsidRPr="00082723" w:rsidRDefault="001A0371" w:rsidP="002B0C7C">
      <w:pPr>
        <w:spacing w:line="480" w:lineRule="auto"/>
        <w:rPr>
          <w:lang w:val="en-US"/>
        </w:rPr>
      </w:pPr>
    </w:p>
    <w:p w14:paraId="3627E5BB" w14:textId="634D8FB9" w:rsidR="00023F4F" w:rsidRDefault="00023F4F" w:rsidP="00023F4F">
      <w:pPr>
        <w:spacing w:line="480" w:lineRule="auto"/>
        <w:rPr>
          <w:lang w:val="en-US"/>
        </w:rPr>
      </w:pPr>
      <w:r>
        <w:rPr>
          <w:lang w:val="en-US"/>
        </w:rPr>
        <w:t>A major limitation is that n</w:t>
      </w:r>
      <w:r w:rsidRPr="00082723">
        <w:rPr>
          <w:lang w:val="en-US"/>
        </w:rPr>
        <w:t xml:space="preserve">o validated algorithm exists for confirming the diagnosis of XLH in the primary case setting. </w:t>
      </w:r>
      <w:r w:rsidR="00D830BF" w:rsidRPr="00000DEB">
        <w:rPr>
          <w:lang w:val="en-US"/>
        </w:rPr>
        <w:t xml:space="preserve">The potential for miscoding rare disease is </w:t>
      </w:r>
      <w:r w:rsidR="00D830BF">
        <w:rPr>
          <w:lang w:val="en-US"/>
        </w:rPr>
        <w:t xml:space="preserve">also </w:t>
      </w:r>
      <w:r w:rsidR="00D830BF" w:rsidRPr="00000DEB">
        <w:rPr>
          <w:lang w:val="en-US"/>
        </w:rPr>
        <w:t>likely higher in the primary care setting where coding is completed by a clinician, nurse or administrative staff with little or no training in rare diseases and this was highlighted by the responses from the  GP verification questionnaires where cases were found to be discordant to expert clinical grading</w:t>
      </w:r>
      <w:r w:rsidR="00D830BF">
        <w:rPr>
          <w:lang w:val="en-US"/>
        </w:rPr>
        <w:t xml:space="preserve"> (results in supplementary item </w:t>
      </w:r>
      <w:r w:rsidR="007D09B1">
        <w:rPr>
          <w:lang w:val="en-US"/>
        </w:rPr>
        <w:t>7</w:t>
      </w:r>
      <w:r w:rsidR="00993087">
        <w:rPr>
          <w:lang w:val="en-US"/>
        </w:rPr>
        <w:t xml:space="preserve"> </w:t>
      </w:r>
      <w:r w:rsidR="00993087">
        <w:rPr>
          <w:lang w:val="en-US"/>
        </w:rPr>
        <w:fldChar w:fldCharType="begin"/>
      </w:r>
      <w:r w:rsidR="00993087">
        <w:rPr>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lang w:val="en-US"/>
        </w:rPr>
        <w:fldChar w:fldCharType="separate"/>
      </w:r>
      <w:r w:rsidR="00993087">
        <w:rPr>
          <w:noProof/>
          <w:lang w:val="en-US"/>
        </w:rPr>
        <w:t>(16)</w:t>
      </w:r>
      <w:r w:rsidR="00993087">
        <w:rPr>
          <w:lang w:val="en-US"/>
        </w:rPr>
        <w:fldChar w:fldCharType="end"/>
      </w:r>
      <w:r w:rsidR="00D830BF">
        <w:rPr>
          <w:lang w:val="en-US"/>
        </w:rPr>
        <w:t>)</w:t>
      </w:r>
      <w:r w:rsidR="00D830BF" w:rsidRPr="00000DEB">
        <w:rPr>
          <w:lang w:val="en-US"/>
        </w:rPr>
        <w:t>.</w:t>
      </w:r>
      <w:r w:rsidR="00D830BF">
        <w:rPr>
          <w:lang w:val="en-US"/>
        </w:rPr>
        <w:t xml:space="preserve"> </w:t>
      </w:r>
      <w:r>
        <w:rPr>
          <w:rFonts w:cs="Arial"/>
          <w:szCs w:val="22"/>
        </w:rPr>
        <w:t>Given the</w:t>
      </w:r>
      <w:r w:rsidRPr="00EE1C39">
        <w:rPr>
          <w:rFonts w:cs="Arial"/>
          <w:szCs w:val="22"/>
        </w:rPr>
        <w:t xml:space="preserve"> lack of genetic</w:t>
      </w:r>
      <w:r>
        <w:rPr>
          <w:rFonts w:cs="Arial"/>
          <w:szCs w:val="22"/>
        </w:rPr>
        <w:t xml:space="preserve"> and radiological </w:t>
      </w:r>
      <w:r w:rsidRPr="00EE1C39">
        <w:rPr>
          <w:rFonts w:cs="Arial"/>
          <w:szCs w:val="22"/>
        </w:rPr>
        <w:t xml:space="preserve">data in the primary and secondary care datasets </w:t>
      </w:r>
      <w:r>
        <w:rPr>
          <w:rFonts w:cs="Arial"/>
          <w:szCs w:val="22"/>
        </w:rPr>
        <w:t xml:space="preserve">and restrictions to </w:t>
      </w:r>
      <w:r w:rsidRPr="00EE1C39">
        <w:rPr>
          <w:rFonts w:cs="Arial"/>
          <w:szCs w:val="22"/>
        </w:rPr>
        <w:t xml:space="preserve">directly contact patients, we were unable to genotype identified cases for the </w:t>
      </w:r>
      <w:r w:rsidRPr="00A04040">
        <w:rPr>
          <w:rFonts w:cs="Arial"/>
          <w:i/>
          <w:iCs/>
          <w:szCs w:val="22"/>
        </w:rPr>
        <w:t>P</w:t>
      </w:r>
      <w:r w:rsidR="005B27DE" w:rsidRPr="00A04040">
        <w:rPr>
          <w:rFonts w:cs="Arial"/>
          <w:i/>
          <w:iCs/>
          <w:szCs w:val="22"/>
        </w:rPr>
        <w:t>HEX</w:t>
      </w:r>
      <w:r w:rsidRPr="00EE1C39">
        <w:rPr>
          <w:rFonts w:cs="Arial"/>
          <w:szCs w:val="22"/>
        </w:rPr>
        <w:t xml:space="preserve"> mutation</w:t>
      </w:r>
      <w:r>
        <w:rPr>
          <w:rFonts w:cs="Arial"/>
          <w:szCs w:val="22"/>
        </w:rPr>
        <w:t xml:space="preserve"> or check their radiological findings (</w:t>
      </w:r>
      <w:r w:rsidRPr="00EE1C39">
        <w:rPr>
          <w:rFonts w:cs="Arial"/>
          <w:szCs w:val="22"/>
        </w:rPr>
        <w:t>the gold standard</w:t>
      </w:r>
      <w:r>
        <w:rPr>
          <w:rFonts w:cs="Arial"/>
          <w:szCs w:val="22"/>
        </w:rPr>
        <w:t>s</w:t>
      </w:r>
      <w:r w:rsidRPr="00EE1C39">
        <w:rPr>
          <w:rFonts w:cs="Arial"/>
          <w:szCs w:val="22"/>
        </w:rPr>
        <w:t xml:space="preserve"> for case validation</w:t>
      </w:r>
      <w:r>
        <w:rPr>
          <w:rFonts w:cs="Arial"/>
          <w:szCs w:val="22"/>
        </w:rPr>
        <w:t xml:space="preserve">). </w:t>
      </w:r>
      <w:r>
        <w:rPr>
          <w:lang w:val="en-US"/>
        </w:rPr>
        <w:t xml:space="preserve">Furthermore, </w:t>
      </w:r>
      <w:r>
        <w:rPr>
          <w:rFonts w:cs="Arial"/>
        </w:rPr>
        <w:t>w</w:t>
      </w:r>
      <w:r w:rsidRPr="00A01E13">
        <w:rPr>
          <w:rFonts w:cs="Arial"/>
        </w:rPr>
        <w:t xml:space="preserve">e omitted </w:t>
      </w:r>
      <w:r>
        <w:rPr>
          <w:rFonts w:cs="Arial"/>
        </w:rPr>
        <w:t xml:space="preserve">diagnosis of </w:t>
      </w:r>
      <w:r w:rsidRPr="00A01E13">
        <w:rPr>
          <w:rFonts w:cs="Arial"/>
        </w:rPr>
        <w:t>Dent’s disease</w:t>
      </w:r>
      <w:r>
        <w:rPr>
          <w:rFonts w:cs="Arial"/>
        </w:rPr>
        <w:t xml:space="preserve"> as a potential mimicking disease in the initial extraction which meant </w:t>
      </w:r>
      <w:r w:rsidR="00FF2BAD">
        <w:rPr>
          <w:rFonts w:cs="Arial"/>
        </w:rPr>
        <w:t>11</w:t>
      </w:r>
      <w:r>
        <w:rPr>
          <w:rFonts w:cs="Arial"/>
        </w:rPr>
        <w:t xml:space="preserve"> </w:t>
      </w:r>
      <w:r w:rsidRPr="00A01E13">
        <w:rPr>
          <w:rFonts w:cs="Arial"/>
        </w:rPr>
        <w:t xml:space="preserve">patients </w:t>
      </w:r>
      <w:r>
        <w:rPr>
          <w:rFonts w:cs="Arial"/>
        </w:rPr>
        <w:t>subsequently</w:t>
      </w:r>
      <w:r w:rsidRPr="00A01E13">
        <w:rPr>
          <w:rFonts w:cs="Arial"/>
        </w:rPr>
        <w:t xml:space="preserve"> identified in CPRD </w:t>
      </w:r>
      <w:r>
        <w:rPr>
          <w:rFonts w:cs="Arial"/>
        </w:rPr>
        <w:t xml:space="preserve">GOLD using the Read </w:t>
      </w:r>
      <w:r w:rsidRPr="00A01E13">
        <w:rPr>
          <w:rFonts w:cs="Arial"/>
        </w:rPr>
        <w:t>code</w:t>
      </w:r>
      <w:r>
        <w:rPr>
          <w:rFonts w:cs="Arial"/>
        </w:rPr>
        <w:t xml:space="preserve"> for Dent’s disease were not considered</w:t>
      </w:r>
      <w:r w:rsidRPr="008F156A">
        <w:rPr>
          <w:rFonts w:cs="Arial"/>
        </w:rPr>
        <w:t xml:space="preserve">. </w:t>
      </w:r>
      <w:r w:rsidR="000A0C8F" w:rsidRPr="00D16261">
        <w:rPr>
          <w:rFonts w:cs="Arial"/>
        </w:rPr>
        <w:t>Read codes for hypercalc</w:t>
      </w:r>
      <w:r w:rsidR="000A0C8F">
        <w:rPr>
          <w:rFonts w:cs="Arial"/>
        </w:rPr>
        <w:t>i</w:t>
      </w:r>
      <w:r w:rsidR="000A0C8F" w:rsidRPr="00D16261">
        <w:rPr>
          <w:rFonts w:cs="Arial"/>
        </w:rPr>
        <w:t xml:space="preserve">uria and renal stones identified </w:t>
      </w:r>
      <w:r w:rsidR="000A0C8F">
        <w:rPr>
          <w:rFonts w:cs="Arial"/>
        </w:rPr>
        <w:t xml:space="preserve">only </w:t>
      </w:r>
      <w:r w:rsidR="000A0C8F" w:rsidRPr="00D16261">
        <w:rPr>
          <w:rFonts w:cs="Arial"/>
        </w:rPr>
        <w:t xml:space="preserve">four of 122 (3.3%) adjudicated cases </w:t>
      </w:r>
      <w:r w:rsidR="000A0C8F">
        <w:rPr>
          <w:rFonts w:cs="Arial"/>
        </w:rPr>
        <w:t>(compared to</w:t>
      </w:r>
      <w:r w:rsidR="000A0C8F" w:rsidRPr="00D16261">
        <w:rPr>
          <w:rFonts w:cs="Arial"/>
        </w:rPr>
        <w:t xml:space="preserve"> 17/400 (4.3%) </w:t>
      </w:r>
      <w:r w:rsidR="000A0C8F">
        <w:rPr>
          <w:rFonts w:cs="Arial"/>
        </w:rPr>
        <w:t xml:space="preserve">in </w:t>
      </w:r>
      <w:r w:rsidR="000A0C8F" w:rsidRPr="00D16261">
        <w:rPr>
          <w:rFonts w:cs="Arial"/>
        </w:rPr>
        <w:t>matched controls</w:t>
      </w:r>
      <w:r w:rsidR="000A0C8F">
        <w:rPr>
          <w:rFonts w:cs="Arial"/>
        </w:rPr>
        <w:t>), of whom only</w:t>
      </w:r>
      <w:r w:rsidR="000A0C8F" w:rsidRPr="00D16261">
        <w:rPr>
          <w:rFonts w:cs="Arial"/>
        </w:rPr>
        <w:t xml:space="preserve"> two (1.6%) </w:t>
      </w:r>
      <w:r w:rsidR="000A0C8F">
        <w:rPr>
          <w:rFonts w:cs="Arial"/>
        </w:rPr>
        <w:t>(</w:t>
      </w:r>
      <w:r w:rsidR="000A0C8F" w:rsidRPr="00D16261">
        <w:rPr>
          <w:rFonts w:cs="Arial"/>
        </w:rPr>
        <w:t>vs. 16/400 (4.0%) of controls</w:t>
      </w:r>
      <w:r w:rsidR="000A0C8F">
        <w:rPr>
          <w:rFonts w:cs="Arial"/>
        </w:rPr>
        <w:t>)</w:t>
      </w:r>
      <w:r w:rsidR="000A0C8F" w:rsidRPr="00D16261">
        <w:rPr>
          <w:rFonts w:cs="Arial"/>
        </w:rPr>
        <w:t xml:space="preserve"> </w:t>
      </w:r>
      <w:r w:rsidR="000A0C8F">
        <w:rPr>
          <w:rFonts w:cs="Arial"/>
        </w:rPr>
        <w:t>had</w:t>
      </w:r>
      <w:r w:rsidR="000A0C8F" w:rsidRPr="00D16261">
        <w:rPr>
          <w:rFonts w:cs="Arial"/>
        </w:rPr>
        <w:t xml:space="preserve"> </w:t>
      </w:r>
      <w:r w:rsidR="000A0C8F">
        <w:rPr>
          <w:rFonts w:cs="Arial"/>
        </w:rPr>
        <w:t>such a</w:t>
      </w:r>
      <w:r w:rsidR="000A0C8F" w:rsidRPr="00D16261">
        <w:rPr>
          <w:rFonts w:cs="Arial"/>
        </w:rPr>
        <w:t xml:space="preserve"> diagnosis preced</w:t>
      </w:r>
      <w:r w:rsidR="000A0C8F">
        <w:rPr>
          <w:rFonts w:cs="Arial"/>
        </w:rPr>
        <w:t>ing</w:t>
      </w:r>
      <w:r w:rsidR="000A0C8F" w:rsidRPr="00D16261">
        <w:rPr>
          <w:rFonts w:cs="Arial"/>
        </w:rPr>
        <w:t xml:space="preserve"> the date of potential </w:t>
      </w:r>
      <w:r w:rsidR="000A0C8F">
        <w:rPr>
          <w:rFonts w:cs="Arial"/>
        </w:rPr>
        <w:t xml:space="preserve">XLH </w:t>
      </w:r>
      <w:r w:rsidR="000A0C8F" w:rsidRPr="00D16261">
        <w:rPr>
          <w:rFonts w:cs="Arial"/>
        </w:rPr>
        <w:t>diagnosis</w:t>
      </w:r>
      <w:r w:rsidR="000A0C8F" w:rsidRPr="0029606A">
        <w:rPr>
          <w:rFonts w:cs="Arial"/>
        </w:rPr>
        <w:t>.</w:t>
      </w:r>
      <w:r w:rsidR="00AF5EBC">
        <w:rPr>
          <w:rFonts w:cs="Arial"/>
        </w:rPr>
        <w:t xml:space="preserve"> </w:t>
      </w:r>
      <w:r w:rsidRPr="00A01E13">
        <w:rPr>
          <w:rFonts w:cs="Arial"/>
        </w:rPr>
        <w:t xml:space="preserve">Future algorithms should </w:t>
      </w:r>
      <w:r w:rsidR="008060D8">
        <w:rPr>
          <w:rFonts w:cs="Arial"/>
        </w:rPr>
        <w:t>consider</w:t>
      </w:r>
      <w:r w:rsidRPr="00A01E13">
        <w:rPr>
          <w:rFonts w:cs="Arial"/>
        </w:rPr>
        <w:t xml:space="preserve"> Dent’s disease in the different</w:t>
      </w:r>
      <w:r>
        <w:rPr>
          <w:rFonts w:cs="Arial"/>
        </w:rPr>
        <w:t>i</w:t>
      </w:r>
      <w:r w:rsidRPr="00A01E13">
        <w:rPr>
          <w:rFonts w:cs="Arial"/>
        </w:rPr>
        <w:t>al diagnosis of XLH</w:t>
      </w:r>
      <w:r>
        <w:rPr>
          <w:rFonts w:cs="Arial"/>
        </w:rPr>
        <w:t>.</w:t>
      </w:r>
      <w:r>
        <w:rPr>
          <w:lang w:val="en-US"/>
        </w:rPr>
        <w:t xml:space="preserve"> </w:t>
      </w:r>
    </w:p>
    <w:p w14:paraId="33A50DC7" w14:textId="77777777" w:rsidR="00023F4F" w:rsidRDefault="00023F4F" w:rsidP="00023F4F">
      <w:pPr>
        <w:spacing w:line="480" w:lineRule="auto"/>
        <w:rPr>
          <w:lang w:val="en-US"/>
        </w:rPr>
      </w:pPr>
    </w:p>
    <w:p w14:paraId="5E0E52C6" w14:textId="024BF6E4" w:rsidR="00023F4F" w:rsidRPr="00082723" w:rsidRDefault="00023F4F" w:rsidP="00023F4F">
      <w:pPr>
        <w:spacing w:line="480" w:lineRule="auto"/>
        <w:rPr>
          <w:lang w:val="en-US"/>
        </w:rPr>
      </w:pPr>
      <w:r>
        <w:rPr>
          <w:lang w:val="en-US"/>
        </w:rPr>
        <w:t xml:space="preserve">Additionally, the Read coding system does not include coding for family history of XLH that would further support the diagnoses. Due to information governance, analysis of free text in the clinical or radiological reports was not possible, which may have helped by describing known radiological features of XLH such as mineralizing enthesopathy.  </w:t>
      </w:r>
      <w:r w:rsidRPr="00082723">
        <w:rPr>
          <w:lang w:val="en-US"/>
        </w:rPr>
        <w:t xml:space="preserve">Another limitation is that by taking a very conservative approach to case identification, we have likely underestimated the prevalence in exchange for specificity that was </w:t>
      </w:r>
      <w:r>
        <w:rPr>
          <w:lang w:val="en-US"/>
        </w:rPr>
        <w:t xml:space="preserve">required </w:t>
      </w:r>
      <w:r w:rsidRPr="00082723">
        <w:rPr>
          <w:lang w:val="en-US"/>
        </w:rPr>
        <w:t xml:space="preserve">for the matched analysis </w:t>
      </w:r>
      <w:r>
        <w:rPr>
          <w:lang w:val="en-US"/>
        </w:rPr>
        <w:t xml:space="preserve">for </w:t>
      </w:r>
      <w:r w:rsidRPr="00082723">
        <w:rPr>
          <w:lang w:val="en-US"/>
        </w:rPr>
        <w:t xml:space="preserve">prognosis. </w:t>
      </w:r>
      <w:r w:rsidRPr="00082723">
        <w:rPr>
          <w:rFonts w:cs="Arial"/>
          <w:szCs w:val="22"/>
          <w:lang w:val="en-US"/>
        </w:rPr>
        <w:t xml:space="preserve">Even after calculation of missing laboratory tests, a number of potential participants were </w:t>
      </w:r>
      <w:r>
        <w:rPr>
          <w:rFonts w:cs="Arial"/>
          <w:szCs w:val="22"/>
          <w:lang w:val="en-US"/>
        </w:rPr>
        <w:t xml:space="preserve">still </w:t>
      </w:r>
      <w:r w:rsidRPr="00082723">
        <w:rPr>
          <w:rFonts w:cs="Arial"/>
          <w:szCs w:val="22"/>
          <w:lang w:val="en-US"/>
        </w:rPr>
        <w:t xml:space="preserve">unable to </w:t>
      </w:r>
      <w:r>
        <w:rPr>
          <w:rFonts w:cs="Arial"/>
          <w:szCs w:val="22"/>
          <w:lang w:val="en-US"/>
        </w:rPr>
        <w:t xml:space="preserve">be </w:t>
      </w:r>
      <w:r w:rsidRPr="00082723">
        <w:rPr>
          <w:rFonts w:cs="Arial"/>
          <w:szCs w:val="22"/>
          <w:lang w:val="en-US"/>
        </w:rPr>
        <w:t>graded because of missing laboratory values (</w:t>
      </w:r>
      <w:r w:rsidR="007D09B1">
        <w:rPr>
          <w:rFonts w:cs="Arial"/>
          <w:szCs w:val="22"/>
          <w:lang w:val="en-US"/>
        </w:rPr>
        <w:t>supplementary item 6</w:t>
      </w:r>
      <w:r w:rsidR="00993087">
        <w:rPr>
          <w:rFonts w:cs="Arial"/>
          <w:szCs w:val="22"/>
          <w:lang w:val="en-US"/>
        </w:rPr>
        <w:t xml:space="preserve"> </w:t>
      </w:r>
      <w:r w:rsidR="00993087">
        <w:rPr>
          <w:rFonts w:cs="Arial"/>
          <w:szCs w:val="22"/>
          <w:lang w:val="en-US"/>
        </w:rPr>
        <w:fldChar w:fldCharType="begin"/>
      </w:r>
      <w:r w:rsidR="00993087">
        <w:rPr>
          <w:rFonts w:cs="Arial"/>
          <w:szCs w:val="22"/>
          <w:lang w:val="en-US"/>
        </w:rPr>
        <w:instrText xml:space="preserve"> ADDIN EN.CITE &lt;EndNote&gt;&lt;Cite&gt;&lt;Author&gt;Hawley&lt;/Author&gt;&lt;Year&gt;2019&lt;/Year&gt;&lt;RecNum&gt;724&lt;/RecNum&gt;&lt;DisplayText&gt;(16)&lt;/DisplayText&gt;&lt;record&gt;&lt;rec-number&gt;724&lt;/rec-number&gt;&lt;foreign-keys&gt;&lt;key app="EN" db-id="s9t525tvmvd922e9dt552vro9xz0wdpetfz5" timestamp="1569396861"&gt;724&lt;/key&gt;&lt;/foreign-keys&gt;&lt;ref-type name="Online Database"&gt;45&lt;/ref-type&gt;&lt;contributors&gt;&lt;authors&gt;&lt;author&gt;Hawley, S.; Shaw, NJ.; Delmestri, A.; Prieto-Alhambra, D.; Cooper, C.; Pinedo-Villanueva, R.; Javaid, MK&lt;/author&gt;&lt;/authors&gt;&lt;/contributors&gt;&lt;titles&gt;&lt;title&gt;Supplementary material for &amp;quot;prevalence and mortality of individuals with X-linked hypophosphataemia in the United Kingdom: a real-world analysis&amp;quot;&lt;/title&gt;&lt;/titles&gt;&lt;dates&gt;&lt;year&gt;2019&lt;/year&gt;&lt;/dates&gt;&lt;pub-location&gt;http://users.ox.ac.uk/~orms0122/ &lt;/pub-location&gt;&lt;urls&gt;&lt;related-urls&gt;&lt;url&gt;http://users.ox.ac.uk/~orms0122/ &lt;/url&gt;&lt;/related-urls&gt;&lt;/urls&gt;&lt;/record&gt;&lt;/Cite&gt;&lt;/EndNote&gt;</w:instrText>
      </w:r>
      <w:r w:rsidR="00993087">
        <w:rPr>
          <w:rFonts w:cs="Arial"/>
          <w:szCs w:val="22"/>
          <w:lang w:val="en-US"/>
        </w:rPr>
        <w:fldChar w:fldCharType="separate"/>
      </w:r>
      <w:r w:rsidR="00993087">
        <w:rPr>
          <w:rFonts w:cs="Arial"/>
          <w:noProof/>
          <w:szCs w:val="22"/>
          <w:lang w:val="en-US"/>
        </w:rPr>
        <w:t>(16)</w:t>
      </w:r>
      <w:r w:rsidR="00993087">
        <w:rPr>
          <w:rFonts w:cs="Arial"/>
          <w:szCs w:val="22"/>
          <w:lang w:val="en-US"/>
        </w:rPr>
        <w:fldChar w:fldCharType="end"/>
      </w:r>
      <w:r w:rsidRPr="00082723">
        <w:rPr>
          <w:rFonts w:cs="Arial"/>
          <w:szCs w:val="22"/>
          <w:lang w:val="en-US"/>
        </w:rPr>
        <w:t xml:space="preserve">). </w:t>
      </w:r>
      <w:r w:rsidRPr="00082723">
        <w:rPr>
          <w:lang w:val="en-US"/>
        </w:rPr>
        <w:t>As laboratory tests performed in the secondary care setting are not included in CPRD</w:t>
      </w:r>
      <w:r>
        <w:rPr>
          <w:lang w:val="en-US"/>
        </w:rPr>
        <w:t xml:space="preserve"> GOLD, the prevalence of</w:t>
      </w:r>
      <w:r w:rsidRPr="00082723">
        <w:rPr>
          <w:lang w:val="en-US"/>
        </w:rPr>
        <w:t xml:space="preserve"> young children</w:t>
      </w:r>
      <w:r>
        <w:rPr>
          <w:lang w:val="en-US"/>
        </w:rPr>
        <w:t xml:space="preserve">, who are </w:t>
      </w:r>
      <w:r w:rsidRPr="00082723">
        <w:rPr>
          <w:lang w:val="en-US"/>
        </w:rPr>
        <w:t xml:space="preserve">unlikely to have blood tests in primary care </w:t>
      </w:r>
      <w:r>
        <w:rPr>
          <w:lang w:val="en-US"/>
        </w:rPr>
        <w:t xml:space="preserve">would have been </w:t>
      </w:r>
      <w:r w:rsidRPr="00082723">
        <w:rPr>
          <w:lang w:val="en-US"/>
        </w:rPr>
        <w:t xml:space="preserve">underestimated. </w:t>
      </w:r>
      <w:r>
        <w:rPr>
          <w:lang w:val="en-US"/>
        </w:rPr>
        <w:t>Similarly, g</w:t>
      </w:r>
      <w:r w:rsidRPr="00082723">
        <w:rPr>
          <w:lang w:val="en-US"/>
        </w:rPr>
        <w:t>iven there is no agreed guideline for the routine care of adults with XLH</w:t>
      </w:r>
      <w:r>
        <w:rPr>
          <w:lang w:val="en-US"/>
        </w:rPr>
        <w:t>,</w:t>
      </w:r>
      <w:r w:rsidRPr="00082723">
        <w:rPr>
          <w:lang w:val="en-US"/>
        </w:rPr>
        <w:t xml:space="preserve"> </w:t>
      </w:r>
      <w:r>
        <w:rPr>
          <w:lang w:val="en-US"/>
        </w:rPr>
        <w:t>incorporat</w:t>
      </w:r>
      <w:r w:rsidRPr="00082723">
        <w:rPr>
          <w:lang w:val="en-US"/>
        </w:rPr>
        <w:t xml:space="preserve">ing </w:t>
      </w:r>
      <w:r>
        <w:rPr>
          <w:lang w:val="en-US"/>
        </w:rPr>
        <w:t xml:space="preserve">frequency of </w:t>
      </w:r>
      <w:r w:rsidRPr="00082723">
        <w:rPr>
          <w:lang w:val="en-US"/>
        </w:rPr>
        <w:t>laboratory testing and treatment with activated vitamin D and phosphate supplements</w:t>
      </w:r>
      <w:r>
        <w:rPr>
          <w:lang w:val="en-US"/>
        </w:rPr>
        <w:t xml:space="preserve"> in</w:t>
      </w:r>
      <w:r w:rsidR="00D830BF">
        <w:rPr>
          <w:lang w:val="en-US"/>
        </w:rPr>
        <w:t>to</w:t>
      </w:r>
      <w:r>
        <w:rPr>
          <w:lang w:val="en-US"/>
        </w:rPr>
        <w:t xml:space="preserve"> our case adjudication process may have </w:t>
      </w:r>
      <w:r w:rsidRPr="00082723">
        <w:rPr>
          <w:lang w:val="en-US"/>
        </w:rPr>
        <w:t xml:space="preserve">missed </w:t>
      </w:r>
      <w:r>
        <w:rPr>
          <w:lang w:val="en-US"/>
        </w:rPr>
        <w:t>patients</w:t>
      </w:r>
      <w:r w:rsidRPr="00082723">
        <w:rPr>
          <w:lang w:val="en-US"/>
        </w:rPr>
        <w:t xml:space="preserve"> with XLH</w:t>
      </w:r>
      <w:r>
        <w:rPr>
          <w:lang w:val="en-US"/>
        </w:rPr>
        <w:t xml:space="preserve">, leading to a conservative prevalence of XLH. Were this to be the case, it may have led to relatively severe cases being favoured for inclusion, which may have subsequently impacted the generalizability of mortality estimates. However, it is worth noting that main findings remained unchanged in a post-hoc sensitivity analysis comparing all 522 potential </w:t>
      </w:r>
      <w:r w:rsidR="00D830BF">
        <w:rPr>
          <w:lang w:val="en-US"/>
        </w:rPr>
        <w:t xml:space="preserve">XLH </w:t>
      </w:r>
      <w:r>
        <w:rPr>
          <w:lang w:val="en-US"/>
        </w:rPr>
        <w:t>cases with their controls (mortality hazard ratio of 2.87 [95% CI: 2.08-3.95]; p-value&lt;0.001)</w:t>
      </w:r>
      <w:r w:rsidRPr="00082723">
        <w:rPr>
          <w:lang w:val="en-US"/>
        </w:rPr>
        <w:t>.</w:t>
      </w:r>
      <w:r>
        <w:rPr>
          <w:lang w:val="en-US"/>
        </w:rPr>
        <w:t xml:space="preserve"> </w:t>
      </w:r>
      <w:r w:rsidR="007D09B1">
        <w:rPr>
          <w:lang w:val="en-US"/>
        </w:rPr>
        <w:t>L</w:t>
      </w:r>
      <w:r>
        <w:rPr>
          <w:lang w:val="en-US"/>
        </w:rPr>
        <w:t xml:space="preserve">inked </w:t>
      </w:r>
      <w:r w:rsidRPr="00082723">
        <w:rPr>
          <w:lang w:val="en-US"/>
        </w:rPr>
        <w:t xml:space="preserve">ONS </w:t>
      </w:r>
      <w:r>
        <w:rPr>
          <w:lang w:val="en-US"/>
        </w:rPr>
        <w:t xml:space="preserve">data </w:t>
      </w:r>
      <w:r w:rsidR="00D830BF">
        <w:rPr>
          <w:lang w:val="en-US"/>
        </w:rPr>
        <w:t>were</w:t>
      </w:r>
      <w:r>
        <w:rPr>
          <w:lang w:val="en-US"/>
        </w:rPr>
        <w:t xml:space="preserve"> only available for England and Wales and </w:t>
      </w:r>
      <w:r w:rsidRPr="00082723">
        <w:rPr>
          <w:lang w:val="en-US"/>
        </w:rPr>
        <w:t xml:space="preserve">the linkage </w:t>
      </w:r>
      <w:r>
        <w:rPr>
          <w:lang w:val="en-US"/>
        </w:rPr>
        <w:t>also</w:t>
      </w:r>
      <w:r w:rsidRPr="00082723">
        <w:rPr>
          <w:lang w:val="en-US"/>
        </w:rPr>
        <w:t xml:space="preserve"> depend</w:t>
      </w:r>
      <w:r w:rsidR="00D830BF">
        <w:rPr>
          <w:lang w:val="en-US"/>
        </w:rPr>
        <w:t>ed</w:t>
      </w:r>
      <w:r w:rsidRPr="00082723">
        <w:rPr>
          <w:lang w:val="en-US"/>
        </w:rPr>
        <w:t xml:space="preserve"> on local practice agreements being in place, so only </w:t>
      </w:r>
      <w:r>
        <w:rPr>
          <w:lang w:val="en-US"/>
        </w:rPr>
        <w:t>60</w:t>
      </w:r>
      <w:r w:rsidRPr="00082723">
        <w:rPr>
          <w:lang w:val="en-US"/>
        </w:rPr>
        <w:t xml:space="preserve">% of practices </w:t>
      </w:r>
      <w:r>
        <w:rPr>
          <w:lang w:val="en-US"/>
        </w:rPr>
        <w:t xml:space="preserve">in total </w:t>
      </w:r>
      <w:r w:rsidRPr="00082723">
        <w:rPr>
          <w:lang w:val="en-US"/>
        </w:rPr>
        <w:t>were linked</w:t>
      </w:r>
      <w:r w:rsidR="007D09B1">
        <w:rPr>
          <w:lang w:val="en-US"/>
        </w:rPr>
        <w:t xml:space="preserve">, although CPRD mortality data have previously been shown to be reliable (irrespective of ONS linkage) </w:t>
      </w:r>
      <w:r w:rsidR="007D09B1">
        <w:rPr>
          <w:lang w:val="en-US"/>
        </w:rPr>
        <w:fldChar w:fldCharType="begin"/>
      </w:r>
      <w:r w:rsidR="001D4C47">
        <w:rPr>
          <w:lang w:val="en-US"/>
        </w:rPr>
        <w:instrText xml:space="preserve"> ADDIN EN.CITE &lt;EndNote&gt;&lt;Cite&gt;&lt;Author&gt;Gallagher&lt;/Author&gt;&lt;Year&gt;2019&lt;/Year&gt;&lt;RecNum&gt;703&lt;/RecNum&gt;&lt;DisplayText&gt;(14)&lt;/DisplayText&gt;&lt;record&gt;&lt;rec-number&gt;703&lt;/rec-number&gt;&lt;foreign-keys&gt;&lt;key app="EN" db-id="s9t525tvmvd922e9dt552vro9xz0wdpetfz5" timestamp="1557402487"&gt;703&lt;/key&gt;&lt;/foreign-keys&gt;&lt;ref-type name="Journal Article"&gt;17&lt;/ref-type&gt;&lt;contributors&gt;&lt;authors&gt;&lt;author&gt;Gallagher, A. M.&lt;/author&gt;&lt;author&gt;Dedman, D.&lt;/author&gt;&lt;author&gt;Padmanabhan, S.&lt;/author&gt;&lt;author&gt;Leufkens, H. G. M.&lt;/author&gt;&lt;author&gt;de Vries, F.&lt;/author&gt;&lt;/authors&gt;&lt;/contributors&gt;&lt;auth-address&gt;Clinical Practice Research Datalink, Medicines and Healthcare products Regulatory Agency, London, UK.&amp;#xD;Utrecht Institute for Pharmaceutical Sciences, Utrecht University, Utrecht, The Netherlands.&amp;#xD;Department of Clinical Pharmacy &amp;amp; Toxicology, Maastricht University Medical Centre+, Maastricht, The Netherlands.&lt;/auth-address&gt;&lt;titles&gt;&lt;title&gt;The accuracy of date of death recording in the Clinical Practice Research Datalink GOLD database in England compared with the Office for National Statistics death registrations&lt;/title&gt;&lt;secondary-title&gt;Pharmacoepidemiol Drug Saf&lt;/secondary-title&gt;&lt;/titles&gt;&lt;periodical&gt;&lt;full-title&gt;Pharmacoepidemiol Drug Saf&lt;/full-title&gt;&lt;/periodical&gt;&lt;pages&gt;563-569&lt;/pages&gt;&lt;volume&gt;28&lt;/volume&gt;&lt;number&gt;5&lt;/number&gt;&lt;edition&gt;2019/03/26&lt;/edition&gt;&lt;keywords&gt;&lt;keyword&gt;Cprd&lt;/keyword&gt;&lt;keyword&gt;Hes&lt;/keyword&gt;&lt;keyword&gt;Ons&lt;/keyword&gt;&lt;keyword&gt;Uk&lt;/keyword&gt;&lt;keyword&gt;data linkage&lt;/keyword&gt;&lt;keyword&gt;death&lt;/keyword&gt;&lt;keyword&gt;mortality&lt;/keyword&gt;&lt;keyword&gt;pharmacoepidemiology&lt;/keyword&gt;&lt;keyword&gt;validation&lt;/keyword&gt;&lt;/keywords&gt;&lt;dates&gt;&lt;year&gt;2019&lt;/year&gt;&lt;pub-dates&gt;&lt;date&gt;May&lt;/date&gt;&lt;/pub-dates&gt;&lt;/dates&gt;&lt;isbn&gt;1099-1557 (Electronic)&amp;#xD;1053-8569 (Linking)&lt;/isbn&gt;&lt;accession-num&gt;30908785&lt;/accession-num&gt;&lt;urls&gt;&lt;related-urls&gt;&lt;url&gt;https://www.ncbi.nlm.nih.gov/pubmed/30908785&lt;/url&gt;&lt;/related-urls&gt;&lt;/urls&gt;&lt;electronic-resource-num&gt;10.1002/pds.4747&lt;/electronic-resource-num&gt;&lt;/record&gt;&lt;/Cite&gt;&lt;/EndNote&gt;</w:instrText>
      </w:r>
      <w:r w:rsidR="007D09B1">
        <w:rPr>
          <w:lang w:val="en-US"/>
        </w:rPr>
        <w:fldChar w:fldCharType="separate"/>
      </w:r>
      <w:r w:rsidR="001D4C47">
        <w:rPr>
          <w:noProof/>
          <w:lang w:val="en-US"/>
        </w:rPr>
        <w:t>(14)</w:t>
      </w:r>
      <w:r w:rsidR="007D09B1">
        <w:rPr>
          <w:lang w:val="en-US"/>
        </w:rPr>
        <w:fldChar w:fldCharType="end"/>
      </w:r>
    </w:p>
    <w:p w14:paraId="3AB89E46" w14:textId="77777777" w:rsidR="00AB65A3" w:rsidRPr="00082723" w:rsidRDefault="00AB65A3" w:rsidP="002B0C7C">
      <w:pPr>
        <w:spacing w:line="480" w:lineRule="auto"/>
        <w:rPr>
          <w:lang w:val="en-US"/>
        </w:rPr>
      </w:pPr>
    </w:p>
    <w:p w14:paraId="2BEA53FA" w14:textId="2DB09BE9" w:rsidR="008C01C4" w:rsidRPr="00082723" w:rsidRDefault="008C01C4" w:rsidP="002B0C7C">
      <w:pPr>
        <w:spacing w:line="480" w:lineRule="auto"/>
        <w:rPr>
          <w:lang w:val="en-US"/>
        </w:rPr>
      </w:pPr>
      <w:r w:rsidRPr="00082723">
        <w:rPr>
          <w:lang w:val="en-US"/>
        </w:rPr>
        <w:t>Conclusion</w:t>
      </w:r>
    </w:p>
    <w:p w14:paraId="440C7AD8" w14:textId="6C15F502" w:rsidR="00A72E13" w:rsidRPr="00082723" w:rsidRDefault="00A72E13" w:rsidP="002B0C7C">
      <w:pPr>
        <w:spacing w:line="480" w:lineRule="auto"/>
        <w:rPr>
          <w:lang w:val="en-US"/>
        </w:rPr>
      </w:pPr>
      <w:r w:rsidRPr="00082723">
        <w:rPr>
          <w:lang w:val="en-US"/>
        </w:rPr>
        <w:t xml:space="preserve">We describe </w:t>
      </w:r>
      <w:r w:rsidR="00375D95">
        <w:rPr>
          <w:lang w:val="en-US"/>
        </w:rPr>
        <w:t>conservative</w:t>
      </w:r>
      <w:r w:rsidRPr="00082723">
        <w:rPr>
          <w:lang w:val="en-US"/>
        </w:rPr>
        <w:t xml:space="preserve"> estimate</w:t>
      </w:r>
      <w:r w:rsidR="00375D95">
        <w:rPr>
          <w:lang w:val="en-US"/>
        </w:rPr>
        <w:t>s of XLH</w:t>
      </w:r>
      <w:r w:rsidRPr="00082723">
        <w:rPr>
          <w:lang w:val="en-US"/>
        </w:rPr>
        <w:t xml:space="preserve"> prevalence in both childhood and adulthood. We find a concerning reduction in survival </w:t>
      </w:r>
      <w:r w:rsidR="00CA1AD7">
        <w:rPr>
          <w:lang w:val="en-US"/>
        </w:rPr>
        <w:t xml:space="preserve">in adults </w:t>
      </w:r>
      <w:r w:rsidRPr="00082723">
        <w:rPr>
          <w:lang w:val="en-US"/>
        </w:rPr>
        <w:t>that has not been reported</w:t>
      </w:r>
      <w:r w:rsidR="001067AF">
        <w:rPr>
          <w:lang w:val="en-US"/>
        </w:rPr>
        <w:t xml:space="preserve"> previousl</w:t>
      </w:r>
      <w:r w:rsidR="00380480">
        <w:rPr>
          <w:lang w:val="en-US"/>
        </w:rPr>
        <w:t>y and which</w:t>
      </w:r>
      <w:r w:rsidR="001067AF">
        <w:rPr>
          <w:lang w:val="en-US"/>
        </w:rPr>
        <w:t xml:space="preserve"> </w:t>
      </w:r>
      <w:r w:rsidR="00380480">
        <w:rPr>
          <w:rFonts w:cs="Arial"/>
          <w:szCs w:val="22"/>
          <w:lang w:val="en-US"/>
        </w:rPr>
        <w:t>may have implications for other FGF23-related disorders.</w:t>
      </w:r>
    </w:p>
    <w:p w14:paraId="2DD1855D" w14:textId="77777777" w:rsidR="00A72E13" w:rsidRPr="00082723" w:rsidRDefault="00A72E13" w:rsidP="002B0C7C">
      <w:pPr>
        <w:spacing w:line="480" w:lineRule="auto"/>
        <w:rPr>
          <w:lang w:val="en-US"/>
        </w:rPr>
      </w:pPr>
    </w:p>
    <w:p w14:paraId="70D503BD" w14:textId="77777777" w:rsidR="008C01C4" w:rsidRPr="00082723" w:rsidRDefault="008C01C4" w:rsidP="002B0C7C">
      <w:pPr>
        <w:spacing w:line="480" w:lineRule="auto"/>
        <w:rPr>
          <w:lang w:val="en-US"/>
        </w:rPr>
      </w:pPr>
    </w:p>
    <w:p w14:paraId="70CCA78F" w14:textId="6C67E74D" w:rsidR="002D3D87" w:rsidRPr="00082723" w:rsidRDefault="000C6F2E" w:rsidP="002B0C7C">
      <w:pPr>
        <w:spacing w:line="480" w:lineRule="auto"/>
        <w:rPr>
          <w:lang w:val="en-US"/>
        </w:rPr>
      </w:pPr>
      <w:r w:rsidRPr="00082723">
        <w:rPr>
          <w:lang w:val="en-US"/>
        </w:rPr>
        <w:t>Acknowledgements</w:t>
      </w:r>
    </w:p>
    <w:p w14:paraId="6027DAA0" w14:textId="44A3D67B" w:rsidR="00085375" w:rsidRDefault="00103D9B" w:rsidP="001067AF">
      <w:pPr>
        <w:pStyle w:val="NormalWeb"/>
        <w:spacing w:line="480" w:lineRule="auto"/>
        <w:rPr>
          <w:rFonts w:ascii="Arial" w:hAnsi="Arial" w:cs="Arial"/>
          <w:sz w:val="22"/>
          <w:szCs w:val="22"/>
          <w:lang w:val="en-US"/>
        </w:rPr>
      </w:pPr>
      <w:r w:rsidRPr="00082723">
        <w:rPr>
          <w:rFonts w:ascii="Arial" w:hAnsi="Arial" w:cs="Arial"/>
          <w:sz w:val="22"/>
          <w:szCs w:val="22"/>
          <w:lang w:val="en-US"/>
        </w:rPr>
        <w:t>Kyowa Kirin International provid</w:t>
      </w:r>
      <w:r w:rsidR="00380480">
        <w:rPr>
          <w:rFonts w:ascii="Arial" w:hAnsi="Arial" w:cs="Arial"/>
          <w:sz w:val="22"/>
          <w:szCs w:val="22"/>
          <w:lang w:val="en-US"/>
        </w:rPr>
        <w:t>ed</w:t>
      </w:r>
      <w:r w:rsidRPr="00082723">
        <w:rPr>
          <w:rFonts w:ascii="Arial" w:hAnsi="Arial" w:cs="Arial"/>
          <w:sz w:val="22"/>
          <w:szCs w:val="22"/>
          <w:lang w:val="en-US"/>
        </w:rPr>
        <w:t xml:space="preserve"> funding for this project to the University of Oxford. The funder was </w:t>
      </w:r>
      <w:r w:rsidR="00380480">
        <w:rPr>
          <w:rFonts w:ascii="Arial" w:hAnsi="Arial" w:cs="Arial"/>
          <w:sz w:val="22"/>
          <w:szCs w:val="22"/>
          <w:lang w:val="en-US"/>
        </w:rPr>
        <w:t>issued</w:t>
      </w:r>
      <w:r w:rsidR="00380480" w:rsidRPr="00082723">
        <w:rPr>
          <w:rFonts w:ascii="Arial" w:hAnsi="Arial" w:cs="Arial"/>
          <w:sz w:val="22"/>
          <w:szCs w:val="22"/>
          <w:lang w:val="en-US"/>
        </w:rPr>
        <w:t xml:space="preserve"> </w:t>
      </w:r>
      <w:r w:rsidRPr="00082723">
        <w:rPr>
          <w:rFonts w:ascii="Arial" w:hAnsi="Arial" w:cs="Arial"/>
          <w:sz w:val="22"/>
          <w:szCs w:val="22"/>
          <w:lang w:val="en-US"/>
        </w:rPr>
        <w:t>reports at the end of each stage of work but had no other influence on the development, conduct and reporting of the project. </w:t>
      </w:r>
      <w:r w:rsidR="00DE09CA" w:rsidRPr="00082723">
        <w:rPr>
          <w:rFonts w:ascii="Arial" w:hAnsi="Arial" w:cs="Arial"/>
          <w:sz w:val="22"/>
          <w:szCs w:val="22"/>
          <w:lang w:val="en-US"/>
        </w:rPr>
        <w:t>MKJ was supported by the National Institute for Health Research (NIHR) Oxford Biomedical Research Centre (BRC)</w:t>
      </w:r>
      <w:r w:rsidR="001067AF">
        <w:rPr>
          <w:rFonts w:ascii="Arial" w:hAnsi="Arial" w:cs="Arial"/>
          <w:sz w:val="22"/>
          <w:szCs w:val="22"/>
          <w:lang w:val="en-US"/>
        </w:rPr>
        <w:t>.</w:t>
      </w:r>
    </w:p>
    <w:p w14:paraId="5C67FF67" w14:textId="77777777" w:rsidR="00805492" w:rsidRPr="00082723" w:rsidRDefault="00805492" w:rsidP="001067AF">
      <w:pPr>
        <w:pStyle w:val="NormalWeb"/>
        <w:spacing w:line="480" w:lineRule="auto"/>
        <w:rPr>
          <w:rFonts w:ascii="Arial" w:hAnsi="Arial" w:cs="Arial"/>
          <w:sz w:val="22"/>
          <w:szCs w:val="22"/>
          <w:lang w:val="en-US"/>
        </w:rPr>
      </w:pPr>
    </w:p>
    <w:p w14:paraId="1EC0ACCA" w14:textId="4C27F41B" w:rsidR="009E4120" w:rsidRDefault="00F95D9A" w:rsidP="00874F0E">
      <w:pPr>
        <w:pStyle w:val="NormalWeb"/>
        <w:spacing w:line="360" w:lineRule="auto"/>
        <w:rPr>
          <w:rFonts w:ascii="Arial" w:hAnsi="Arial" w:cs="Arial"/>
          <w:sz w:val="22"/>
          <w:szCs w:val="22"/>
          <w:lang w:val="en-US"/>
        </w:rPr>
      </w:pPr>
      <w:r>
        <w:rPr>
          <w:rFonts w:ascii="Arial" w:hAnsi="Arial" w:cs="Arial"/>
          <w:sz w:val="22"/>
          <w:szCs w:val="22"/>
          <w:lang w:val="en-US"/>
        </w:rPr>
        <w:t>Author Contributions</w:t>
      </w:r>
    </w:p>
    <w:p w14:paraId="173852EF" w14:textId="3C33406C" w:rsidR="003479E5" w:rsidRDefault="00F95D9A" w:rsidP="00874F0E">
      <w:pPr>
        <w:pStyle w:val="NormalWeb"/>
        <w:spacing w:line="360" w:lineRule="auto"/>
        <w:rPr>
          <w:rFonts w:ascii="Arial" w:hAnsi="Arial" w:cs="Arial"/>
          <w:sz w:val="22"/>
          <w:szCs w:val="22"/>
          <w:lang w:val="en-US"/>
        </w:rPr>
      </w:pPr>
      <w:r>
        <w:rPr>
          <w:rFonts w:ascii="Arial" w:hAnsi="Arial" w:cs="Arial"/>
          <w:sz w:val="22"/>
          <w:szCs w:val="22"/>
          <w:lang w:val="en-US"/>
        </w:rPr>
        <w:t>MKJ</w:t>
      </w:r>
      <w:r w:rsidR="00C14FFF">
        <w:rPr>
          <w:rFonts w:ascii="Arial" w:hAnsi="Arial" w:cs="Arial"/>
          <w:sz w:val="22"/>
          <w:szCs w:val="22"/>
          <w:lang w:val="en-US"/>
        </w:rPr>
        <w:t>, RPV, NS and DPA</w:t>
      </w:r>
      <w:r>
        <w:rPr>
          <w:rFonts w:ascii="Arial" w:hAnsi="Arial" w:cs="Arial"/>
          <w:sz w:val="22"/>
          <w:szCs w:val="22"/>
          <w:lang w:val="en-US"/>
        </w:rPr>
        <w:t xml:space="preserve"> design</w:t>
      </w:r>
      <w:r w:rsidR="009D37E1">
        <w:rPr>
          <w:rFonts w:ascii="Arial" w:hAnsi="Arial" w:cs="Arial"/>
          <w:sz w:val="22"/>
          <w:szCs w:val="22"/>
          <w:lang w:val="en-US"/>
        </w:rPr>
        <w:t>ed</w:t>
      </w:r>
      <w:r>
        <w:rPr>
          <w:rFonts w:ascii="Arial" w:hAnsi="Arial" w:cs="Arial"/>
          <w:sz w:val="22"/>
          <w:szCs w:val="22"/>
          <w:lang w:val="en-US"/>
        </w:rPr>
        <w:t xml:space="preserve"> the study. AD </w:t>
      </w:r>
      <w:r w:rsidR="003479E5">
        <w:rPr>
          <w:rFonts w:ascii="Arial" w:hAnsi="Arial" w:cs="Arial"/>
          <w:sz w:val="22"/>
          <w:szCs w:val="22"/>
          <w:lang w:val="en-US"/>
        </w:rPr>
        <w:t xml:space="preserve">provided </w:t>
      </w:r>
      <w:r>
        <w:rPr>
          <w:rFonts w:ascii="Arial" w:hAnsi="Arial" w:cs="Arial"/>
          <w:sz w:val="22"/>
          <w:szCs w:val="22"/>
          <w:lang w:val="en-US"/>
        </w:rPr>
        <w:t>manag</w:t>
      </w:r>
      <w:r w:rsidR="00023F4F">
        <w:rPr>
          <w:rFonts w:ascii="Arial" w:hAnsi="Arial" w:cs="Arial"/>
          <w:sz w:val="22"/>
          <w:szCs w:val="22"/>
          <w:lang w:val="en-US"/>
        </w:rPr>
        <w:t>e</w:t>
      </w:r>
      <w:r w:rsidR="003479E5">
        <w:rPr>
          <w:rFonts w:ascii="Arial" w:hAnsi="Arial" w:cs="Arial"/>
          <w:sz w:val="22"/>
          <w:szCs w:val="22"/>
          <w:lang w:val="en-US"/>
        </w:rPr>
        <w:t>ment</w:t>
      </w:r>
      <w:r>
        <w:rPr>
          <w:rFonts w:ascii="Arial" w:hAnsi="Arial" w:cs="Arial"/>
          <w:sz w:val="22"/>
          <w:szCs w:val="22"/>
          <w:lang w:val="en-US"/>
        </w:rPr>
        <w:t xml:space="preserve"> and </w:t>
      </w:r>
      <w:r w:rsidR="00023F4F">
        <w:rPr>
          <w:rFonts w:ascii="Arial" w:hAnsi="Arial" w:cs="Arial"/>
          <w:sz w:val="22"/>
          <w:szCs w:val="22"/>
          <w:lang w:val="en-US"/>
        </w:rPr>
        <w:t>advanced curation of</w:t>
      </w:r>
      <w:r>
        <w:rPr>
          <w:rFonts w:ascii="Arial" w:hAnsi="Arial" w:cs="Arial"/>
          <w:sz w:val="22"/>
          <w:szCs w:val="22"/>
          <w:lang w:val="en-US"/>
        </w:rPr>
        <w:t xml:space="preserve"> the data. MKJ and NS performed case ascertainment. SH, RPV, and MKJ </w:t>
      </w:r>
      <w:r w:rsidR="003479E5">
        <w:rPr>
          <w:rFonts w:ascii="Arial" w:hAnsi="Arial" w:cs="Arial"/>
          <w:sz w:val="22"/>
          <w:szCs w:val="22"/>
          <w:lang w:val="en-US"/>
        </w:rPr>
        <w:t>performed</w:t>
      </w:r>
      <w:r>
        <w:rPr>
          <w:rFonts w:ascii="Arial" w:hAnsi="Arial" w:cs="Arial"/>
          <w:sz w:val="22"/>
          <w:szCs w:val="22"/>
          <w:lang w:val="en-US"/>
        </w:rPr>
        <w:t xml:space="preserve"> </w:t>
      </w:r>
      <w:r w:rsidR="00023F4F">
        <w:rPr>
          <w:rFonts w:ascii="Arial" w:hAnsi="Arial" w:cs="Arial"/>
          <w:sz w:val="22"/>
          <w:szCs w:val="22"/>
          <w:lang w:val="en-US"/>
        </w:rPr>
        <w:t>data cleaning and</w:t>
      </w:r>
      <w:r>
        <w:rPr>
          <w:rFonts w:ascii="Arial" w:hAnsi="Arial" w:cs="Arial"/>
          <w:sz w:val="22"/>
          <w:szCs w:val="22"/>
          <w:lang w:val="en-US"/>
        </w:rPr>
        <w:t xml:space="preserve"> analysis. MKJ and SH drafted the manuscript. All authors revised the manuscript and and approved the final version</w:t>
      </w:r>
    </w:p>
    <w:p w14:paraId="4497EFFC" w14:textId="77777777" w:rsidR="00805492" w:rsidRDefault="00805492" w:rsidP="00874F0E">
      <w:pPr>
        <w:pStyle w:val="NormalWeb"/>
        <w:spacing w:line="360" w:lineRule="auto"/>
        <w:rPr>
          <w:rFonts w:ascii="Arial" w:hAnsi="Arial" w:cs="Arial"/>
          <w:sz w:val="22"/>
          <w:szCs w:val="22"/>
          <w:lang w:val="en-US"/>
        </w:rPr>
      </w:pPr>
    </w:p>
    <w:p w14:paraId="79971FEB" w14:textId="2CA22182" w:rsidR="00CD1965" w:rsidRPr="00082723" w:rsidRDefault="00194AEF" w:rsidP="00874F0E">
      <w:pPr>
        <w:spacing w:line="360" w:lineRule="auto"/>
        <w:rPr>
          <w:lang w:val="en-US"/>
        </w:rPr>
      </w:pPr>
      <w:r>
        <w:rPr>
          <w:lang w:val="en-US"/>
        </w:rPr>
        <w:t>References</w:t>
      </w:r>
    </w:p>
    <w:p w14:paraId="4FA5BC5A" w14:textId="77777777" w:rsidR="00CD1965" w:rsidRPr="00082723" w:rsidRDefault="00CD1965" w:rsidP="00874F0E">
      <w:pPr>
        <w:spacing w:line="360" w:lineRule="auto"/>
        <w:rPr>
          <w:lang w:val="en-US"/>
        </w:rPr>
      </w:pPr>
    </w:p>
    <w:p w14:paraId="3E848C89" w14:textId="77777777" w:rsidR="00F17ECC" w:rsidRPr="00F17ECC" w:rsidRDefault="00CD1965" w:rsidP="00F17ECC">
      <w:pPr>
        <w:pStyle w:val="EndNoteBibliography"/>
        <w:rPr>
          <w:noProof/>
        </w:rPr>
      </w:pPr>
      <w:r w:rsidRPr="00082723">
        <w:fldChar w:fldCharType="begin"/>
      </w:r>
      <w:r w:rsidRPr="00082723">
        <w:instrText xml:space="preserve"> ADDIN EN.REFLIST </w:instrText>
      </w:r>
      <w:r w:rsidRPr="00082723">
        <w:fldChar w:fldCharType="separate"/>
      </w:r>
      <w:r w:rsidR="00F17ECC" w:rsidRPr="00F17ECC">
        <w:rPr>
          <w:noProof/>
        </w:rPr>
        <w:t>1.</w:t>
      </w:r>
      <w:r w:rsidR="00F17ECC" w:rsidRPr="00F17ECC">
        <w:rPr>
          <w:noProof/>
        </w:rPr>
        <w:tab/>
        <w:t>A gene (PEX) with homologies to endopeptidases is mutated in patients with X-linked hypophosphatemic rickets. The HYP Consortium. Nature genetics. 1995;11(2):130-6.</w:t>
      </w:r>
    </w:p>
    <w:p w14:paraId="690277C4" w14:textId="77777777" w:rsidR="00F17ECC" w:rsidRPr="00F17ECC" w:rsidRDefault="00F17ECC" w:rsidP="00F17ECC">
      <w:pPr>
        <w:pStyle w:val="EndNoteBibliography"/>
        <w:rPr>
          <w:noProof/>
        </w:rPr>
      </w:pPr>
      <w:r w:rsidRPr="00F17ECC">
        <w:rPr>
          <w:noProof/>
        </w:rPr>
        <w:t>2.</w:t>
      </w:r>
      <w:r w:rsidRPr="00F17ECC">
        <w:rPr>
          <w:noProof/>
        </w:rPr>
        <w:tab/>
        <w:t>Carpenter TO, Imel EA, Holm IA, Jan de Beur SM, Insogna KL. A clinician's guide to X-linked hypophosphatemia. Journal of bone and mineral research : the official journal of the American Society for Bone and Mineral Research. 2011;26(7):1381-8.</w:t>
      </w:r>
    </w:p>
    <w:p w14:paraId="5C72887F" w14:textId="77777777" w:rsidR="00F17ECC" w:rsidRPr="00F17ECC" w:rsidRDefault="00F17ECC" w:rsidP="00F17ECC">
      <w:pPr>
        <w:pStyle w:val="EndNoteBibliography"/>
        <w:rPr>
          <w:noProof/>
        </w:rPr>
      </w:pPr>
      <w:r w:rsidRPr="00F17ECC">
        <w:rPr>
          <w:noProof/>
        </w:rPr>
        <w:t>3.</w:t>
      </w:r>
      <w:r w:rsidRPr="00F17ECC">
        <w:rPr>
          <w:noProof/>
        </w:rPr>
        <w:tab/>
        <w:t>Autosomal dominant hypophosphataemic rickets is associated with mutations in FGF23. Nature genetics. 2000;26(3):345-8.</w:t>
      </w:r>
    </w:p>
    <w:p w14:paraId="38B6D70B" w14:textId="77777777" w:rsidR="00F17ECC" w:rsidRPr="00F17ECC" w:rsidRDefault="00F17ECC" w:rsidP="00F17ECC">
      <w:pPr>
        <w:pStyle w:val="EndNoteBibliography"/>
        <w:rPr>
          <w:noProof/>
        </w:rPr>
      </w:pPr>
      <w:r w:rsidRPr="00F17ECC">
        <w:rPr>
          <w:noProof/>
        </w:rPr>
        <w:t>4.</w:t>
      </w:r>
      <w:r w:rsidRPr="00F17ECC">
        <w:rPr>
          <w:noProof/>
        </w:rPr>
        <w:tab/>
        <w:t>Cai Q, Hodgson SF, Kao PC, Lennon VA, Klee GG, Zinsmiester AR, et al. Brief report: inhibition of renal phosphate transport by a tumor product in a patient with oncogenic osteomalacia. The New England journal of medicine. 1994;330(23):1645-9.</w:t>
      </w:r>
    </w:p>
    <w:p w14:paraId="235E663A" w14:textId="77777777" w:rsidR="00F17ECC" w:rsidRPr="00F17ECC" w:rsidRDefault="00F17ECC" w:rsidP="00F17ECC">
      <w:pPr>
        <w:pStyle w:val="EndNoteBibliography"/>
        <w:rPr>
          <w:noProof/>
        </w:rPr>
      </w:pPr>
      <w:r w:rsidRPr="00F17ECC">
        <w:rPr>
          <w:noProof/>
        </w:rPr>
        <w:t>5.</w:t>
      </w:r>
      <w:r w:rsidRPr="00F17ECC">
        <w:rPr>
          <w:noProof/>
        </w:rPr>
        <w:tab/>
        <w:t>Shimada T, Mizutani S, Muto T, Yoneya T, Hino R, Takeda S, et al. Cloning and characterization of FGF23 as a causative factor of tumor-induced osteomalacia. Proceedings of the National Academy of Sciences of the United States of America. 2001;98(11):6500-5.</w:t>
      </w:r>
    </w:p>
    <w:p w14:paraId="2F6A8AB1" w14:textId="77777777" w:rsidR="00F17ECC" w:rsidRPr="00F17ECC" w:rsidRDefault="00F17ECC" w:rsidP="00F17ECC">
      <w:pPr>
        <w:pStyle w:val="EndNoteBibliography"/>
        <w:rPr>
          <w:noProof/>
        </w:rPr>
      </w:pPr>
      <w:r w:rsidRPr="00F17ECC">
        <w:rPr>
          <w:noProof/>
        </w:rPr>
        <w:t>6.</w:t>
      </w:r>
      <w:r w:rsidRPr="00F17ECC">
        <w:rPr>
          <w:noProof/>
        </w:rPr>
        <w:tab/>
        <w:t>Pettifor JM. What's new in hypophosphataemic rickets? Eur J Pediatr. 2008;167(5):493-9.</w:t>
      </w:r>
    </w:p>
    <w:p w14:paraId="25A7991A" w14:textId="77777777" w:rsidR="00F17ECC" w:rsidRPr="00F17ECC" w:rsidRDefault="00F17ECC" w:rsidP="00F17ECC">
      <w:pPr>
        <w:pStyle w:val="EndNoteBibliography"/>
        <w:rPr>
          <w:noProof/>
        </w:rPr>
      </w:pPr>
      <w:r w:rsidRPr="00F17ECC">
        <w:rPr>
          <w:noProof/>
        </w:rPr>
        <w:t>7.</w:t>
      </w:r>
      <w:r w:rsidRPr="00F17ECC">
        <w:rPr>
          <w:noProof/>
        </w:rPr>
        <w:tab/>
        <w:t>Imel EA, White KE. Pharmacological management of X-linked hypophosphataemia. Br J Clin Pharmacol. 2018.</w:t>
      </w:r>
    </w:p>
    <w:p w14:paraId="749B8EF5" w14:textId="77777777" w:rsidR="00F17ECC" w:rsidRPr="00F17ECC" w:rsidRDefault="00F17ECC" w:rsidP="00F17ECC">
      <w:pPr>
        <w:pStyle w:val="EndNoteBibliography"/>
        <w:rPr>
          <w:noProof/>
        </w:rPr>
      </w:pPr>
      <w:r w:rsidRPr="00F17ECC">
        <w:rPr>
          <w:noProof/>
        </w:rPr>
        <w:t>8.</w:t>
      </w:r>
      <w:r w:rsidRPr="00F17ECC">
        <w:rPr>
          <w:noProof/>
        </w:rPr>
        <w:tab/>
        <w:t>Carpenter TO, Whyte MP, Imel EA, Boot AM, Hogler W, Linglart A, et al. Burosumab Therapy in Children with X-Linked Hypophosphatemia. The New England journal of medicine. 2018;378(21):1987-98.</w:t>
      </w:r>
    </w:p>
    <w:p w14:paraId="05BABFED" w14:textId="77777777" w:rsidR="00F17ECC" w:rsidRPr="00F17ECC" w:rsidRDefault="00F17ECC" w:rsidP="00F17ECC">
      <w:pPr>
        <w:pStyle w:val="EndNoteBibliography"/>
        <w:rPr>
          <w:noProof/>
        </w:rPr>
      </w:pPr>
      <w:r w:rsidRPr="00F17ECC">
        <w:rPr>
          <w:noProof/>
        </w:rPr>
        <w:t>9.</w:t>
      </w:r>
      <w:r w:rsidRPr="00F17ECC">
        <w:rPr>
          <w:noProof/>
        </w:rPr>
        <w:tab/>
        <w:t>Insogna KL, Briot K, Imel EA, Kamenicky P, Ruppe MD, Portale AA, et al. A Randomized, Double-Blind, Placebo-Controlled, Phase 3 Trial Evaluating the Efficacy of Burosumab, an Anti-FGF23 Antibody, in Adults With X-Linked Hypophosphatemia: Week 24 Primary Analysis. Journal of bone and mineral research : the official journal of the American Society for Bone and Mineral Research. 2018;33(8):1383-93.</w:t>
      </w:r>
    </w:p>
    <w:p w14:paraId="061D0C6E" w14:textId="77777777" w:rsidR="00F17ECC" w:rsidRPr="00F17ECC" w:rsidRDefault="00F17ECC" w:rsidP="00F17ECC">
      <w:pPr>
        <w:pStyle w:val="EndNoteBibliography"/>
        <w:rPr>
          <w:noProof/>
        </w:rPr>
      </w:pPr>
      <w:r w:rsidRPr="00F17ECC">
        <w:rPr>
          <w:noProof/>
        </w:rPr>
        <w:t>10.</w:t>
      </w:r>
      <w:r w:rsidRPr="00F17ECC">
        <w:rPr>
          <w:noProof/>
        </w:rPr>
        <w:tab/>
        <w:t>Beck-Nielsen SS, Brock-Jacobsen B, Gram J, Brixen K, Jensen TK. Incidence and prevalence of nutritional and hereditary rickets in southern Denmark. Eur J Endocrinol. 2009;160(3):491-7.</w:t>
      </w:r>
    </w:p>
    <w:p w14:paraId="23FC082A" w14:textId="77777777" w:rsidR="00F17ECC" w:rsidRPr="00F17ECC" w:rsidRDefault="00F17ECC" w:rsidP="00F17ECC">
      <w:pPr>
        <w:pStyle w:val="EndNoteBibliography"/>
        <w:rPr>
          <w:noProof/>
        </w:rPr>
      </w:pPr>
      <w:r w:rsidRPr="00F17ECC">
        <w:rPr>
          <w:noProof/>
        </w:rPr>
        <w:t>11.</w:t>
      </w:r>
      <w:r w:rsidRPr="00F17ECC">
        <w:rPr>
          <w:noProof/>
        </w:rPr>
        <w:tab/>
        <w:t>Endo I, Fukumoto S, Ozono K, Namba N, Inoue D, Okazaki R, et al. Nationwide survey of fibroblast growth factor 23 (FGF23)-related hypophosphatemic diseases in Japan: prevalence, biochemical data and treatment. Endocr J. 2015;62(9):811-6.</w:t>
      </w:r>
    </w:p>
    <w:p w14:paraId="5AA84F3D" w14:textId="77777777" w:rsidR="00F17ECC" w:rsidRPr="00F17ECC" w:rsidRDefault="00F17ECC" w:rsidP="00F17ECC">
      <w:pPr>
        <w:pStyle w:val="EndNoteBibliography"/>
        <w:rPr>
          <w:noProof/>
        </w:rPr>
      </w:pPr>
      <w:r w:rsidRPr="00F17ECC">
        <w:rPr>
          <w:noProof/>
        </w:rPr>
        <w:t>12.</w:t>
      </w:r>
      <w:r w:rsidRPr="00F17ECC">
        <w:rPr>
          <w:noProof/>
        </w:rPr>
        <w:tab/>
        <w:t>Rafaelsen S, Johansson S, Raeder H, Bjerknes R. Hereditary hypophosphatemia in Norway: a retrospective population-based study of genotypes, phenotypes, and treatment complications. Eur J Endocrinol. 2016;174(2):125-36.</w:t>
      </w:r>
    </w:p>
    <w:p w14:paraId="7936A095" w14:textId="77777777" w:rsidR="00F17ECC" w:rsidRPr="00F17ECC" w:rsidRDefault="00F17ECC" w:rsidP="00F17ECC">
      <w:pPr>
        <w:pStyle w:val="EndNoteBibliography"/>
        <w:rPr>
          <w:noProof/>
        </w:rPr>
      </w:pPr>
      <w:r w:rsidRPr="00F17ECC">
        <w:rPr>
          <w:noProof/>
        </w:rPr>
        <w:t>13.</w:t>
      </w:r>
      <w:r w:rsidRPr="00F17ECC">
        <w:rPr>
          <w:noProof/>
        </w:rPr>
        <w:tab/>
        <w:t>Herrett E, Gallagher AM, Bhaskaran K, Forbes H, Mathur R, van Staa T, et al. Data Resource Profile: Clinical Practice Research Datalink (CPRD). International journal of epidemiology. 2015.</w:t>
      </w:r>
    </w:p>
    <w:p w14:paraId="1DF85CF3" w14:textId="77777777" w:rsidR="00F17ECC" w:rsidRPr="00F17ECC" w:rsidRDefault="00F17ECC" w:rsidP="00F17ECC">
      <w:pPr>
        <w:pStyle w:val="EndNoteBibliography"/>
        <w:rPr>
          <w:noProof/>
        </w:rPr>
      </w:pPr>
      <w:r w:rsidRPr="00F17ECC">
        <w:rPr>
          <w:noProof/>
        </w:rPr>
        <w:t>14.</w:t>
      </w:r>
      <w:r w:rsidRPr="00F17ECC">
        <w:rPr>
          <w:noProof/>
        </w:rPr>
        <w:tab/>
        <w:t>Gallagher AM, Dedman D, Padmanabhan S, Leufkens HGM, de Vries F. The accuracy of date of death recording in the Clinical Practice Research Datalink GOLD database in England compared with the Office for National Statistics death registrations. Pharmacoepidemiol Drug Saf. 2019;28(5):563-9.</w:t>
      </w:r>
    </w:p>
    <w:p w14:paraId="77321FBA" w14:textId="77777777" w:rsidR="00F17ECC" w:rsidRPr="00F17ECC" w:rsidRDefault="00F17ECC" w:rsidP="00F17ECC">
      <w:pPr>
        <w:pStyle w:val="EndNoteBibliography"/>
        <w:rPr>
          <w:noProof/>
        </w:rPr>
      </w:pPr>
      <w:r w:rsidRPr="00F17ECC">
        <w:rPr>
          <w:noProof/>
        </w:rPr>
        <w:t>15.</w:t>
      </w:r>
      <w:r w:rsidRPr="00F17ECC">
        <w:rPr>
          <w:noProof/>
        </w:rPr>
        <w:tab/>
        <w:t>Dave S, Petersen I. Creating medical and drug code lists to identify cases in primary care databases. Pharmacoepidemiol Drug Saf. 2009;18(8):704-7.</w:t>
      </w:r>
    </w:p>
    <w:p w14:paraId="5B54FDDA" w14:textId="706074F2" w:rsidR="00F17ECC" w:rsidRPr="00F17ECC" w:rsidRDefault="00F17ECC" w:rsidP="00F17ECC">
      <w:pPr>
        <w:pStyle w:val="EndNoteBibliography"/>
        <w:rPr>
          <w:noProof/>
        </w:rPr>
      </w:pPr>
      <w:r w:rsidRPr="00F17ECC">
        <w:rPr>
          <w:noProof/>
        </w:rPr>
        <w:t>16.</w:t>
      </w:r>
      <w:r w:rsidRPr="00F17ECC">
        <w:rPr>
          <w:noProof/>
        </w:rPr>
        <w:tab/>
        <w:t xml:space="preserve">Supplementary material for "prevalence and mortality of individuals with X-linked hypophosphataemia in the United Kingdom: a real-world analysis" [Internet]. 2019. Available from: </w:t>
      </w:r>
      <w:hyperlink r:id="rId8" w:history="1">
        <w:r w:rsidRPr="00F17ECC">
          <w:rPr>
            <w:rStyle w:val="Hyperlink"/>
            <w:noProof/>
          </w:rPr>
          <w:t>http://users.ox.ac.uk/~orms0122/</w:t>
        </w:r>
      </w:hyperlink>
      <w:r w:rsidRPr="00F17ECC">
        <w:rPr>
          <w:noProof/>
        </w:rPr>
        <w:t xml:space="preserve"> </w:t>
      </w:r>
    </w:p>
    <w:p w14:paraId="7468DA79" w14:textId="77777777" w:rsidR="00F17ECC" w:rsidRPr="00F17ECC" w:rsidRDefault="00F17ECC" w:rsidP="00F17ECC">
      <w:pPr>
        <w:pStyle w:val="EndNoteBibliography"/>
        <w:rPr>
          <w:noProof/>
        </w:rPr>
      </w:pPr>
      <w:r w:rsidRPr="00F17ECC">
        <w:rPr>
          <w:noProof/>
        </w:rPr>
        <w:t>17.</w:t>
      </w:r>
      <w:r w:rsidRPr="00F17ECC">
        <w:rPr>
          <w:noProof/>
        </w:rPr>
        <w:tab/>
        <w:t>Lamarca R, Alonso J, Gomez G, Munoz A. Left-truncated data with age as time scale: an alternative for survival analysis in the elderly population. J Gerontol A Biol Sci Med Sci. 1998;53(5):M337-43.</w:t>
      </w:r>
    </w:p>
    <w:p w14:paraId="256FCA6C" w14:textId="77777777" w:rsidR="00F17ECC" w:rsidRPr="00F17ECC" w:rsidRDefault="00F17ECC" w:rsidP="00F17ECC">
      <w:pPr>
        <w:pStyle w:val="EndNoteBibliography"/>
        <w:rPr>
          <w:noProof/>
        </w:rPr>
      </w:pPr>
      <w:r w:rsidRPr="00F17ECC">
        <w:rPr>
          <w:noProof/>
        </w:rPr>
        <w:t>18.</w:t>
      </w:r>
      <w:r w:rsidRPr="00F17ECC">
        <w:rPr>
          <w:noProof/>
        </w:rPr>
        <w:tab/>
        <w:t>Aono Y, Yamazaki Y, Yasutake J, Kawata T, Hasegawa H, Urakawa I, et al. Therapeutic effects of anti-FGF23 antibodies in hypophosphatemic rickets/osteomalacia. Journal of bone and mineral research : the official journal of the American Society for Bone and Mineral Research. 2009;24(11):1879-88.</w:t>
      </w:r>
    </w:p>
    <w:p w14:paraId="03EF8C41" w14:textId="77777777" w:rsidR="00F17ECC" w:rsidRPr="00F17ECC" w:rsidRDefault="00F17ECC" w:rsidP="00F17ECC">
      <w:pPr>
        <w:pStyle w:val="EndNoteBibliography"/>
        <w:rPr>
          <w:noProof/>
        </w:rPr>
      </w:pPr>
      <w:r w:rsidRPr="00F17ECC">
        <w:rPr>
          <w:noProof/>
        </w:rPr>
        <w:t>19.</w:t>
      </w:r>
      <w:r w:rsidRPr="00F17ECC">
        <w:rPr>
          <w:noProof/>
        </w:rPr>
        <w:tab/>
        <w:t>Yamashita T, Yoshioka M, Itoh N. Identification of a novel fibroblast growth factor, FGF-23, preferentially expressed in the ventrolateral thalamic nucleus of the brain. Biochemical and biophysical research communications. 2000;277(2):494-8.</w:t>
      </w:r>
    </w:p>
    <w:p w14:paraId="2E59C6EA" w14:textId="77777777" w:rsidR="00F17ECC" w:rsidRPr="00F17ECC" w:rsidRDefault="00F17ECC" w:rsidP="00F17ECC">
      <w:pPr>
        <w:pStyle w:val="EndNoteBibliography"/>
        <w:rPr>
          <w:noProof/>
        </w:rPr>
      </w:pPr>
      <w:r w:rsidRPr="00F17ECC">
        <w:rPr>
          <w:noProof/>
        </w:rPr>
        <w:t>20.</w:t>
      </w:r>
      <w:r w:rsidRPr="00F17ECC">
        <w:rPr>
          <w:noProof/>
        </w:rPr>
        <w:tab/>
        <w:t>Gutierrez OM, Januzzi JL, Isakova T, Laliberte K, Smith K, Collerone G, et al. Fibroblast growth factor 23 and left ventricular hypertrophy in chronic kidney disease. Circulation. 2009;119(19):2545-52.</w:t>
      </w:r>
    </w:p>
    <w:p w14:paraId="408B5B93" w14:textId="77777777" w:rsidR="00F17ECC" w:rsidRPr="00F17ECC" w:rsidRDefault="00F17ECC" w:rsidP="00F17ECC">
      <w:pPr>
        <w:pStyle w:val="EndNoteBibliography"/>
        <w:rPr>
          <w:noProof/>
        </w:rPr>
      </w:pPr>
      <w:r w:rsidRPr="00F17ECC">
        <w:rPr>
          <w:noProof/>
        </w:rPr>
        <w:t>21.</w:t>
      </w:r>
      <w:r w:rsidRPr="00F17ECC">
        <w:rPr>
          <w:noProof/>
        </w:rPr>
        <w:tab/>
        <w:t>Mathew JS, Sachs MC, Katz R, Patton KK, Heckbert SR, Hoofnagle AN, et al. Fibroblast growth factor-23 and incident atrial fibrillation: the Multi-Ethnic Study of Atherosclerosis (MESA) and the Cardiovascular Health Study (CHS). Circulation. 2014;130(4):298-307.</w:t>
      </w:r>
    </w:p>
    <w:p w14:paraId="7DF9EEEC" w14:textId="77777777" w:rsidR="00F17ECC" w:rsidRPr="00F17ECC" w:rsidRDefault="00F17ECC" w:rsidP="00F17ECC">
      <w:pPr>
        <w:pStyle w:val="EndNoteBibliography"/>
        <w:rPr>
          <w:noProof/>
        </w:rPr>
      </w:pPr>
      <w:r w:rsidRPr="00F17ECC">
        <w:rPr>
          <w:noProof/>
        </w:rPr>
        <w:t>22.</w:t>
      </w:r>
      <w:r w:rsidRPr="00F17ECC">
        <w:rPr>
          <w:noProof/>
        </w:rPr>
        <w:tab/>
        <w:t>Yao XY, Li S, Zhang LG, Liu ZH, Bao JN, Wu ZY. Higher Serum Fibroblast Growth Factor-23 Levels and the Risk of Stroke and Its Subtypes: Evidence From a Meta-Analysis of Prospective Studies. J Stroke Cerebrovasc Dis. 2018;27(11):3076-83.</w:t>
      </w:r>
    </w:p>
    <w:p w14:paraId="5534B835" w14:textId="77777777" w:rsidR="00F17ECC" w:rsidRPr="00F17ECC" w:rsidRDefault="00F17ECC" w:rsidP="00F17ECC">
      <w:pPr>
        <w:pStyle w:val="EndNoteBibliography"/>
        <w:rPr>
          <w:noProof/>
        </w:rPr>
      </w:pPr>
      <w:r w:rsidRPr="00F17ECC">
        <w:rPr>
          <w:noProof/>
        </w:rPr>
        <w:t>23.</w:t>
      </w:r>
      <w:r w:rsidRPr="00F17ECC">
        <w:rPr>
          <w:noProof/>
        </w:rPr>
        <w:tab/>
        <w:t>Souma N, Isakova T, Lipiszko D, Sacco RL, Elkind MS, DeRosa JT, et al. Fibroblast Growth Factor 23 and Cause-Specific Mortality in the General Population: The Northern Manhattan Study. The Journal of clinical endocrinology and metabolism. 2016;101(10):3779-86.</w:t>
      </w:r>
    </w:p>
    <w:p w14:paraId="463720A5" w14:textId="77777777" w:rsidR="00F17ECC" w:rsidRPr="00F17ECC" w:rsidRDefault="00F17ECC" w:rsidP="00F17ECC">
      <w:pPr>
        <w:pStyle w:val="EndNoteBibliography"/>
        <w:rPr>
          <w:noProof/>
        </w:rPr>
      </w:pPr>
      <w:r w:rsidRPr="00F17ECC">
        <w:rPr>
          <w:noProof/>
        </w:rPr>
        <w:t>24.</w:t>
      </w:r>
      <w:r w:rsidRPr="00F17ECC">
        <w:rPr>
          <w:noProof/>
        </w:rPr>
        <w:tab/>
        <w:t>Liu ES, Thoonen R, Petit E, Yu B, Buys ES, Scherrer-Crosbie M, et al. Increased Circulating FGF23 Does Not Lead to Cardiac Hypertrophy in the Male Hyp Mouse Model of XLH. Endocrinology. 2018;159(5):2165-72.</w:t>
      </w:r>
    </w:p>
    <w:p w14:paraId="296FFD79" w14:textId="77777777" w:rsidR="00F17ECC" w:rsidRPr="00F17ECC" w:rsidRDefault="00F17ECC" w:rsidP="00F17ECC">
      <w:pPr>
        <w:pStyle w:val="EndNoteBibliography"/>
        <w:rPr>
          <w:noProof/>
        </w:rPr>
      </w:pPr>
      <w:r w:rsidRPr="00F17ECC">
        <w:rPr>
          <w:noProof/>
        </w:rPr>
        <w:t>25.</w:t>
      </w:r>
      <w:r w:rsidRPr="00F17ECC">
        <w:rPr>
          <w:noProof/>
        </w:rPr>
        <w:tab/>
        <w:t>Shalhoub V, Shatzen EM, Ward SC, Davis J, Stevens J, Bi V, et al. FGF23 neutralization improves chronic kidney disease-associated hyperparathyroidism yet increases mortality. J Clin Invest. 2012;122(7):2543-53.</w:t>
      </w:r>
    </w:p>
    <w:p w14:paraId="52288ACC" w14:textId="77777777" w:rsidR="00F17ECC" w:rsidRPr="00F17ECC" w:rsidRDefault="00F17ECC" w:rsidP="00F17ECC">
      <w:pPr>
        <w:pStyle w:val="EndNoteBibliography"/>
        <w:rPr>
          <w:noProof/>
        </w:rPr>
      </w:pPr>
      <w:r w:rsidRPr="00F17ECC">
        <w:rPr>
          <w:noProof/>
        </w:rPr>
        <w:t>26.</w:t>
      </w:r>
      <w:r w:rsidRPr="00F17ECC">
        <w:rPr>
          <w:noProof/>
        </w:rPr>
        <w:tab/>
        <w:t>Yamada S, Giachelli CM. Vascular calcification in CKD-MBD: Roles for phosphate, FGF23, and Klotho. Bone. 2017;100:87-93.</w:t>
      </w:r>
    </w:p>
    <w:p w14:paraId="54751395" w14:textId="77777777" w:rsidR="00F17ECC" w:rsidRPr="00F17ECC" w:rsidRDefault="00F17ECC" w:rsidP="00F17ECC">
      <w:pPr>
        <w:pStyle w:val="EndNoteBibliography"/>
        <w:rPr>
          <w:noProof/>
        </w:rPr>
      </w:pPr>
      <w:r w:rsidRPr="00F17ECC">
        <w:rPr>
          <w:noProof/>
        </w:rPr>
        <w:t>27.</w:t>
      </w:r>
      <w:r w:rsidRPr="00F17ECC">
        <w:rPr>
          <w:noProof/>
        </w:rPr>
        <w:tab/>
        <w:t>Ketteler M, Biggar PH, Liangos O. FGF23 antagonism: the thin line between adaptation and maladaptation in chronic kidney disease. Nephrol Dial Transplant. 2013;28(4):821-5.</w:t>
      </w:r>
    </w:p>
    <w:p w14:paraId="560F0449" w14:textId="77777777" w:rsidR="00F17ECC" w:rsidRPr="00F17ECC" w:rsidRDefault="00F17ECC" w:rsidP="00F17ECC">
      <w:pPr>
        <w:pStyle w:val="EndNoteBibliography"/>
        <w:rPr>
          <w:noProof/>
        </w:rPr>
      </w:pPr>
      <w:r w:rsidRPr="00F17ECC">
        <w:rPr>
          <w:noProof/>
        </w:rPr>
        <w:t>28.</w:t>
      </w:r>
      <w:r w:rsidRPr="00F17ECC">
        <w:rPr>
          <w:noProof/>
        </w:rPr>
        <w:tab/>
        <w:t>Imel EA, DiMeglio LA, Hui SL, Carpenter TO, Econs MJ. Treatment of X-linked hypophosphatemia with calcitriol and phosphate increases circulating fibroblast growth factor 23 concentrations. The Journal of clinical endocrinology and metabolism. 2010;95(4):1846-50.</w:t>
      </w:r>
    </w:p>
    <w:p w14:paraId="5F0B1580" w14:textId="77777777" w:rsidR="00F17ECC" w:rsidRPr="00F17ECC" w:rsidRDefault="00F17ECC" w:rsidP="00F17ECC">
      <w:pPr>
        <w:pStyle w:val="EndNoteBibliography"/>
        <w:rPr>
          <w:noProof/>
        </w:rPr>
      </w:pPr>
      <w:r w:rsidRPr="00F17ECC">
        <w:rPr>
          <w:noProof/>
        </w:rPr>
        <w:t>29.</w:t>
      </w:r>
      <w:r w:rsidRPr="00F17ECC">
        <w:rPr>
          <w:noProof/>
        </w:rPr>
        <w:tab/>
        <w:t>Karaplis AC, Bai X, Falet JP, Macica CM. Mineralizing enthesopathy is a common feature of renal phosphate-wasting disorders attributed to FGF23 and is exacerbated by standard therapy in hyp mice. Endocrinology. 2012;153(12):5906-17.</w:t>
      </w:r>
    </w:p>
    <w:p w14:paraId="556BE017" w14:textId="77777777" w:rsidR="00F17ECC" w:rsidRPr="00F17ECC" w:rsidRDefault="00F17ECC" w:rsidP="00F17ECC">
      <w:pPr>
        <w:pStyle w:val="EndNoteBibliography"/>
        <w:rPr>
          <w:noProof/>
        </w:rPr>
      </w:pPr>
      <w:r w:rsidRPr="00F17ECC">
        <w:rPr>
          <w:noProof/>
        </w:rPr>
        <w:t>30.</w:t>
      </w:r>
      <w:r w:rsidRPr="00F17ECC">
        <w:rPr>
          <w:noProof/>
        </w:rPr>
        <w:tab/>
        <w:t>Riminucci M, Collins MT, Fedarko NS, Cherman N, Corsi A, White KE, et al. FGF-23 in fibrous dysplasia of bone and its relationship to renal phosphate wasting. J Clin Invest. 2003;112(5):683-92.</w:t>
      </w:r>
    </w:p>
    <w:p w14:paraId="48693B9D" w14:textId="77777777" w:rsidR="00F17ECC" w:rsidRPr="00F17ECC" w:rsidRDefault="00F17ECC" w:rsidP="00F17ECC">
      <w:pPr>
        <w:pStyle w:val="EndNoteBibliography"/>
        <w:rPr>
          <w:noProof/>
        </w:rPr>
      </w:pPr>
      <w:r w:rsidRPr="00F17ECC">
        <w:rPr>
          <w:noProof/>
        </w:rPr>
        <w:t>31.</w:t>
      </w:r>
      <w:r w:rsidRPr="00F17ECC">
        <w:rPr>
          <w:noProof/>
        </w:rPr>
        <w:tab/>
        <w:t>Lim YH, Ovejero D, Sugarman JS, Deklotz CM, Maruri A, Eichenfield LF, et al. Multilineage somatic activating mutations in HRAS and NRAS cause mosaic cutaneous and skeletal lesions, elevated FGF23 and hypophosphatemia. Hum Mol Genet. 2014;23(2):397-407.</w:t>
      </w:r>
    </w:p>
    <w:p w14:paraId="0AFAA61F" w14:textId="77777777" w:rsidR="00F17ECC" w:rsidRPr="00F17ECC" w:rsidRDefault="00F17ECC" w:rsidP="00F17ECC">
      <w:pPr>
        <w:pStyle w:val="EndNoteBibliography"/>
        <w:rPr>
          <w:noProof/>
        </w:rPr>
      </w:pPr>
      <w:r w:rsidRPr="00F17ECC">
        <w:rPr>
          <w:noProof/>
        </w:rPr>
        <w:t>32.</w:t>
      </w:r>
      <w:r w:rsidRPr="00F17ECC">
        <w:rPr>
          <w:noProof/>
        </w:rPr>
        <w:tab/>
        <w:t>Holm IA, Nelson AE, Robinson BG, Mason RS, Marsh DJ, Cowell CT, et al. Mutational analysis and genotype-phenotype correlation of the PHEX gene in X-linked hypophosphatemic rickets. The Journal of clinical endocrinology and metabolism. 2001;86(8):3889-99.</w:t>
      </w:r>
    </w:p>
    <w:p w14:paraId="1F9F21A4" w14:textId="6BF0ABC5" w:rsidR="00194AEF" w:rsidRDefault="00CD1965" w:rsidP="00874F0E">
      <w:pPr>
        <w:spacing w:line="360" w:lineRule="auto"/>
        <w:rPr>
          <w:lang w:val="en-US"/>
        </w:rPr>
      </w:pPr>
      <w:r w:rsidRPr="00082723">
        <w:rPr>
          <w:lang w:val="en-US"/>
        </w:rPr>
        <w:fldChar w:fldCharType="end"/>
      </w:r>
    </w:p>
    <w:p w14:paraId="35DC17E8" w14:textId="77777777" w:rsidR="00253171" w:rsidRPr="00482E90" w:rsidRDefault="00253171" w:rsidP="00253171">
      <w:pPr>
        <w:rPr>
          <w:lang w:val="en-US"/>
        </w:rPr>
      </w:pPr>
    </w:p>
    <w:p w14:paraId="578DE9D5" w14:textId="77777777" w:rsidR="00253171" w:rsidRPr="00482E90" w:rsidRDefault="00253171" w:rsidP="00253171">
      <w:pPr>
        <w:rPr>
          <w:lang w:val="en-US"/>
        </w:rPr>
      </w:pPr>
    </w:p>
    <w:p w14:paraId="7A508650" w14:textId="77777777" w:rsidR="00253171" w:rsidRPr="00482E90" w:rsidRDefault="00253171" w:rsidP="00253171">
      <w:pPr>
        <w:rPr>
          <w:lang w:val="en-US"/>
        </w:rPr>
      </w:pPr>
    </w:p>
    <w:p w14:paraId="7E3DA784" w14:textId="77777777" w:rsidR="00253171" w:rsidRPr="00482E90" w:rsidRDefault="00253171" w:rsidP="00253171">
      <w:pPr>
        <w:rPr>
          <w:lang w:val="en-US"/>
        </w:rPr>
      </w:pPr>
    </w:p>
    <w:p w14:paraId="1E5067EB" w14:textId="77777777" w:rsidR="00253171" w:rsidRPr="00482E90" w:rsidRDefault="00253171" w:rsidP="00253171">
      <w:pPr>
        <w:rPr>
          <w:lang w:val="en-US"/>
        </w:rPr>
      </w:pPr>
    </w:p>
    <w:p w14:paraId="0DAF6AAE" w14:textId="77777777" w:rsidR="00253171" w:rsidRPr="00482E90" w:rsidRDefault="00253171" w:rsidP="00253171">
      <w:pPr>
        <w:rPr>
          <w:lang w:val="en-US"/>
        </w:rPr>
      </w:pPr>
    </w:p>
    <w:p w14:paraId="1D9C538E" w14:textId="77777777" w:rsidR="00253171" w:rsidRDefault="00253171" w:rsidP="00253171">
      <w:pPr>
        <w:spacing w:line="360" w:lineRule="auto"/>
        <w:rPr>
          <w:lang w:val="en-US"/>
        </w:rPr>
      </w:pPr>
    </w:p>
    <w:p w14:paraId="113E26DC" w14:textId="0DFA43EC" w:rsidR="00253171" w:rsidRPr="00082723" w:rsidRDefault="00375D95" w:rsidP="00253171">
      <w:pPr>
        <w:tabs>
          <w:tab w:val="left" w:pos="2057"/>
        </w:tabs>
        <w:spacing w:line="360" w:lineRule="auto"/>
        <w:rPr>
          <w:lang w:val="en-US"/>
        </w:rPr>
      </w:pPr>
      <w:r>
        <w:rPr>
          <w:lang w:val="en-US"/>
        </w:rPr>
        <w:t>Figure legends</w:t>
      </w:r>
      <w:r w:rsidR="00253171">
        <w:rPr>
          <w:lang w:val="en-US"/>
        </w:rPr>
        <w:tab/>
      </w:r>
      <w:r w:rsidR="00253171">
        <w:rPr>
          <w:lang w:val="en-US"/>
        </w:rPr>
        <w:br w:type="textWrapping" w:clear="all"/>
      </w:r>
    </w:p>
    <w:p w14:paraId="18658936" w14:textId="6AB26230" w:rsidR="00253171" w:rsidRPr="00082723" w:rsidRDefault="00253171" w:rsidP="00253171">
      <w:pPr>
        <w:spacing w:line="360" w:lineRule="auto"/>
        <w:rPr>
          <w:lang w:val="en-US"/>
        </w:rPr>
      </w:pPr>
      <w:r w:rsidRPr="00082723">
        <w:rPr>
          <w:lang w:val="en-US"/>
        </w:rPr>
        <w:t>Figure 1</w:t>
      </w:r>
      <w:r w:rsidR="00AC3A69">
        <w:rPr>
          <w:lang w:val="en-US"/>
        </w:rPr>
        <w:t>.</w:t>
      </w:r>
      <w:r>
        <w:rPr>
          <w:lang w:val="en-US"/>
        </w:rPr>
        <w:t xml:space="preserve"> </w:t>
      </w:r>
      <w:r w:rsidRPr="00082723">
        <w:rPr>
          <w:lang w:val="en-US"/>
        </w:rPr>
        <w:t>Prevalence of XLH by calendar year and age band for</w:t>
      </w:r>
      <w:r>
        <w:rPr>
          <w:lang w:val="en-US"/>
        </w:rPr>
        <w:t>: (A)</w:t>
      </w:r>
      <w:r w:rsidRPr="00082723">
        <w:rPr>
          <w:lang w:val="en-US"/>
        </w:rPr>
        <w:t xml:space="preserve"> all possible cases of XLH</w:t>
      </w:r>
      <w:r>
        <w:rPr>
          <w:lang w:val="en-US"/>
        </w:rPr>
        <w:t xml:space="preserve"> and (B) </w:t>
      </w:r>
      <w:r w:rsidRPr="00082723">
        <w:rPr>
          <w:lang w:val="en-US"/>
        </w:rPr>
        <w:t>only likely and highly likely cases of XLH</w:t>
      </w:r>
    </w:p>
    <w:p w14:paraId="5D4472E3" w14:textId="77777777" w:rsidR="00253171" w:rsidRPr="00082723" w:rsidRDefault="00253171" w:rsidP="00253171">
      <w:pPr>
        <w:spacing w:line="360" w:lineRule="auto"/>
        <w:rPr>
          <w:lang w:val="en-US"/>
        </w:rPr>
      </w:pPr>
    </w:p>
    <w:p w14:paraId="25F86561" w14:textId="36294793" w:rsidR="00253171" w:rsidRDefault="00253171" w:rsidP="00253171">
      <w:pPr>
        <w:spacing w:line="360" w:lineRule="auto"/>
        <w:rPr>
          <w:lang w:val="en-US"/>
        </w:rPr>
      </w:pPr>
    </w:p>
    <w:p w14:paraId="2FC70ED9" w14:textId="1EF761D8" w:rsidR="005F019E" w:rsidRPr="00082723" w:rsidRDefault="00253171" w:rsidP="005F019E">
      <w:pPr>
        <w:spacing w:line="360" w:lineRule="auto"/>
        <w:rPr>
          <w:lang w:val="en-US"/>
        </w:rPr>
      </w:pPr>
      <w:r w:rsidRPr="00082723">
        <w:rPr>
          <w:lang w:val="en-US"/>
        </w:rPr>
        <w:t xml:space="preserve">Figure </w:t>
      </w:r>
      <w:r w:rsidR="008060D8">
        <w:rPr>
          <w:lang w:val="en-US"/>
        </w:rPr>
        <w:t>2.</w:t>
      </w:r>
      <w:r w:rsidRPr="00082723">
        <w:rPr>
          <w:lang w:val="en-US"/>
        </w:rPr>
        <w:t xml:space="preserve"> Kaplan-M</w:t>
      </w:r>
      <w:r>
        <w:rPr>
          <w:lang w:val="en-US"/>
        </w:rPr>
        <w:t>ei</w:t>
      </w:r>
      <w:r w:rsidRPr="00082723">
        <w:rPr>
          <w:lang w:val="en-US"/>
        </w:rPr>
        <w:t xml:space="preserve">er plot for survival </w:t>
      </w:r>
      <w:r>
        <w:rPr>
          <w:lang w:val="en-US"/>
        </w:rPr>
        <w:t xml:space="preserve">across </w:t>
      </w:r>
      <w:r w:rsidR="008060D8">
        <w:rPr>
          <w:lang w:val="en-US"/>
        </w:rPr>
        <w:t xml:space="preserve">lifespan </w:t>
      </w:r>
      <w:r w:rsidRPr="00082723">
        <w:rPr>
          <w:lang w:val="en-US"/>
        </w:rPr>
        <w:t>f</w:t>
      </w:r>
      <w:r>
        <w:rPr>
          <w:lang w:val="en-US"/>
        </w:rPr>
        <w:t>or: (A) a</w:t>
      </w:r>
      <w:r w:rsidRPr="00082723">
        <w:rPr>
          <w:lang w:val="en-US"/>
        </w:rPr>
        <w:t>ll possible cases of XLH</w:t>
      </w:r>
      <w:r>
        <w:rPr>
          <w:lang w:val="en-US"/>
        </w:rPr>
        <w:t xml:space="preserve"> and (B) </w:t>
      </w:r>
      <w:r w:rsidRPr="00082723">
        <w:rPr>
          <w:lang w:val="en-US"/>
        </w:rPr>
        <w:t>only likely and highly likely cases of XLH</w:t>
      </w:r>
      <w:r w:rsidR="005F019E">
        <w:rPr>
          <w:lang w:val="en-US"/>
        </w:rPr>
        <w:t>.</w:t>
      </w:r>
      <w:r w:rsidR="005F019E" w:rsidRPr="00082723">
        <w:rPr>
          <w:lang w:val="en-US"/>
        </w:rPr>
        <w:t xml:space="preserve"> </w:t>
      </w:r>
    </w:p>
    <w:p w14:paraId="36DAA074" w14:textId="79B2469B" w:rsidR="00103D9B" w:rsidRPr="00082723" w:rsidRDefault="00103D9B" w:rsidP="00874F0E">
      <w:pPr>
        <w:spacing w:line="360" w:lineRule="auto"/>
        <w:rPr>
          <w:lang w:val="en-US"/>
        </w:rPr>
      </w:pPr>
    </w:p>
    <w:sectPr w:rsidR="00103D9B" w:rsidRPr="00082723" w:rsidSect="00A04040">
      <w:footerReference w:type="even" r:id="rId9"/>
      <w:footerReference w:type="default" r:id="rId10"/>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5EBA1" w14:textId="77777777" w:rsidR="007B434B" w:rsidRDefault="007B434B" w:rsidP="002D3D87">
      <w:r>
        <w:separator/>
      </w:r>
    </w:p>
  </w:endnote>
  <w:endnote w:type="continuationSeparator" w:id="0">
    <w:p w14:paraId="100AF0EC" w14:textId="77777777" w:rsidR="007B434B" w:rsidRDefault="007B434B" w:rsidP="002D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85860532"/>
      <w:docPartObj>
        <w:docPartGallery w:val="Page Numbers (Bottom of Page)"/>
        <w:docPartUnique/>
      </w:docPartObj>
    </w:sdtPr>
    <w:sdtEndPr>
      <w:rPr>
        <w:rStyle w:val="PageNumber"/>
      </w:rPr>
    </w:sdtEndPr>
    <w:sdtContent>
      <w:p w14:paraId="030A45E0" w14:textId="4C491B8B" w:rsidR="00993087" w:rsidRDefault="00993087" w:rsidP="00EE7D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A1D236" w14:textId="77777777" w:rsidR="00993087" w:rsidRDefault="00993087" w:rsidP="002D3D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9691525"/>
      <w:docPartObj>
        <w:docPartGallery w:val="Page Numbers (Bottom of Page)"/>
        <w:docPartUnique/>
      </w:docPartObj>
    </w:sdtPr>
    <w:sdtEndPr>
      <w:rPr>
        <w:rStyle w:val="PageNumber"/>
      </w:rPr>
    </w:sdtEndPr>
    <w:sdtContent>
      <w:p w14:paraId="69B6E4E8" w14:textId="6CB257B7" w:rsidR="00993087" w:rsidRDefault="00993087" w:rsidP="00EE7D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45F9">
          <w:rPr>
            <w:rStyle w:val="PageNumber"/>
            <w:noProof/>
          </w:rPr>
          <w:t>1</w:t>
        </w:r>
        <w:r>
          <w:rPr>
            <w:rStyle w:val="PageNumber"/>
          </w:rPr>
          <w:fldChar w:fldCharType="end"/>
        </w:r>
      </w:p>
    </w:sdtContent>
  </w:sdt>
  <w:p w14:paraId="171A5EE3" w14:textId="77777777" w:rsidR="00993087" w:rsidRDefault="00993087" w:rsidP="002D3D8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72F6" w14:textId="77777777" w:rsidR="007B434B" w:rsidRDefault="007B434B" w:rsidP="002D3D87">
      <w:r>
        <w:separator/>
      </w:r>
    </w:p>
  </w:footnote>
  <w:footnote w:type="continuationSeparator" w:id="0">
    <w:p w14:paraId="5FC35310" w14:textId="77777777" w:rsidR="007B434B" w:rsidRDefault="007B434B" w:rsidP="002D3D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19E7"/>
    <w:multiLevelType w:val="hybridMultilevel"/>
    <w:tmpl w:val="D2524726"/>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1CED671A"/>
    <w:multiLevelType w:val="hybridMultilevel"/>
    <w:tmpl w:val="972275D0"/>
    <w:lvl w:ilvl="0" w:tplc="38100BF8">
      <w:start w:val="1"/>
      <w:numFmt w:val="lowerLetter"/>
      <w:lvlText w:val="(%1)"/>
      <w:lvlJc w:val="left"/>
      <w:pPr>
        <w:ind w:left="720" w:hanging="360"/>
      </w:pPr>
      <w:rPr>
        <w:rFonts w:asciiTheme="minorHAnsi" w:eastAsiaTheme="minorEastAsia" w:hAnsiTheme="minorHAnsi" w:cs="Arial"/>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00E6D"/>
    <w:multiLevelType w:val="hybridMultilevel"/>
    <w:tmpl w:val="4CA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662C5"/>
    <w:multiLevelType w:val="hybridMultilevel"/>
    <w:tmpl w:val="0E7E37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525tvmvd922e9dt552vro9xz0wdpetfz5&quot;&gt;My EndNote Library&lt;record-ids&gt;&lt;item&gt;179&lt;/item&gt;&lt;item&gt;699&lt;/item&gt;&lt;item&gt;700&lt;/item&gt;&lt;item&gt;702&lt;/item&gt;&lt;item&gt;703&lt;/item&gt;&lt;item&gt;722&lt;/item&gt;&lt;item&gt;723&lt;/item&gt;&lt;item&gt;724&lt;/item&gt;&lt;/record-ids&gt;&lt;/item&gt;&lt;/Libraries&gt;"/>
  </w:docVars>
  <w:rsids>
    <w:rsidRoot w:val="000C6F2E"/>
    <w:rsid w:val="0000600A"/>
    <w:rsid w:val="00010304"/>
    <w:rsid w:val="00011AB6"/>
    <w:rsid w:val="00013F77"/>
    <w:rsid w:val="00015535"/>
    <w:rsid w:val="00015D1C"/>
    <w:rsid w:val="000177ED"/>
    <w:rsid w:val="00023F4F"/>
    <w:rsid w:val="0002753C"/>
    <w:rsid w:val="00027753"/>
    <w:rsid w:val="000279ED"/>
    <w:rsid w:val="00033A8B"/>
    <w:rsid w:val="00040C71"/>
    <w:rsid w:val="00044C54"/>
    <w:rsid w:val="00053232"/>
    <w:rsid w:val="00055F98"/>
    <w:rsid w:val="00060190"/>
    <w:rsid w:val="00062475"/>
    <w:rsid w:val="000662C9"/>
    <w:rsid w:val="000673DB"/>
    <w:rsid w:val="00067A7C"/>
    <w:rsid w:val="0007076F"/>
    <w:rsid w:val="00071357"/>
    <w:rsid w:val="000716F1"/>
    <w:rsid w:val="0007179D"/>
    <w:rsid w:val="00073473"/>
    <w:rsid w:val="00076A6C"/>
    <w:rsid w:val="0008196D"/>
    <w:rsid w:val="00081E10"/>
    <w:rsid w:val="00082723"/>
    <w:rsid w:val="000837B2"/>
    <w:rsid w:val="00083F1E"/>
    <w:rsid w:val="00085375"/>
    <w:rsid w:val="00085DC4"/>
    <w:rsid w:val="000872AB"/>
    <w:rsid w:val="0008785D"/>
    <w:rsid w:val="00090602"/>
    <w:rsid w:val="000906F0"/>
    <w:rsid w:val="000949E5"/>
    <w:rsid w:val="00096944"/>
    <w:rsid w:val="00097A03"/>
    <w:rsid w:val="000A0443"/>
    <w:rsid w:val="000A0C8F"/>
    <w:rsid w:val="000A12D0"/>
    <w:rsid w:val="000A1B5F"/>
    <w:rsid w:val="000A2417"/>
    <w:rsid w:val="000A4EF6"/>
    <w:rsid w:val="000A5E1F"/>
    <w:rsid w:val="000A7E3E"/>
    <w:rsid w:val="000B6FD3"/>
    <w:rsid w:val="000C1506"/>
    <w:rsid w:val="000C5E1A"/>
    <w:rsid w:val="000C6F2E"/>
    <w:rsid w:val="000D0C77"/>
    <w:rsid w:val="000D7298"/>
    <w:rsid w:val="000E1239"/>
    <w:rsid w:val="000E14A8"/>
    <w:rsid w:val="000E1645"/>
    <w:rsid w:val="000E5EFA"/>
    <w:rsid w:val="000E6A52"/>
    <w:rsid w:val="000E70CA"/>
    <w:rsid w:val="000F3561"/>
    <w:rsid w:val="000F53ED"/>
    <w:rsid w:val="000F7128"/>
    <w:rsid w:val="0010117D"/>
    <w:rsid w:val="00103764"/>
    <w:rsid w:val="00103D9B"/>
    <w:rsid w:val="0010438F"/>
    <w:rsid w:val="00105045"/>
    <w:rsid w:val="001067AF"/>
    <w:rsid w:val="00110C1F"/>
    <w:rsid w:val="00115C2B"/>
    <w:rsid w:val="00121BFE"/>
    <w:rsid w:val="00121D49"/>
    <w:rsid w:val="00125400"/>
    <w:rsid w:val="00127754"/>
    <w:rsid w:val="00133859"/>
    <w:rsid w:val="0014167D"/>
    <w:rsid w:val="0014611D"/>
    <w:rsid w:val="00151A29"/>
    <w:rsid w:val="001545F9"/>
    <w:rsid w:val="0015467F"/>
    <w:rsid w:val="001563E9"/>
    <w:rsid w:val="001568CA"/>
    <w:rsid w:val="00161B81"/>
    <w:rsid w:val="00162625"/>
    <w:rsid w:val="00174A1D"/>
    <w:rsid w:val="00174A22"/>
    <w:rsid w:val="00183771"/>
    <w:rsid w:val="00185B45"/>
    <w:rsid w:val="00187228"/>
    <w:rsid w:val="00190D0D"/>
    <w:rsid w:val="00191378"/>
    <w:rsid w:val="0019274D"/>
    <w:rsid w:val="00192E8E"/>
    <w:rsid w:val="00194AEF"/>
    <w:rsid w:val="001A0371"/>
    <w:rsid w:val="001A29D6"/>
    <w:rsid w:val="001A2A57"/>
    <w:rsid w:val="001A5342"/>
    <w:rsid w:val="001B135F"/>
    <w:rsid w:val="001B179D"/>
    <w:rsid w:val="001B6868"/>
    <w:rsid w:val="001B6933"/>
    <w:rsid w:val="001C48EC"/>
    <w:rsid w:val="001C5FC5"/>
    <w:rsid w:val="001C715D"/>
    <w:rsid w:val="001C7C9C"/>
    <w:rsid w:val="001D22C6"/>
    <w:rsid w:val="001D249F"/>
    <w:rsid w:val="001D4C47"/>
    <w:rsid w:val="001D5D87"/>
    <w:rsid w:val="001E2A9B"/>
    <w:rsid w:val="001E37A5"/>
    <w:rsid w:val="001E79DE"/>
    <w:rsid w:val="001F5308"/>
    <w:rsid w:val="001F5BA3"/>
    <w:rsid w:val="001F7D86"/>
    <w:rsid w:val="002009AE"/>
    <w:rsid w:val="00200D8B"/>
    <w:rsid w:val="00201B91"/>
    <w:rsid w:val="00204119"/>
    <w:rsid w:val="00204783"/>
    <w:rsid w:val="00207169"/>
    <w:rsid w:val="00212FC1"/>
    <w:rsid w:val="00220537"/>
    <w:rsid w:val="00221576"/>
    <w:rsid w:val="0022279D"/>
    <w:rsid w:val="00222A90"/>
    <w:rsid w:val="00224D12"/>
    <w:rsid w:val="00234AC6"/>
    <w:rsid w:val="0023614E"/>
    <w:rsid w:val="00236949"/>
    <w:rsid w:val="00242356"/>
    <w:rsid w:val="0024532B"/>
    <w:rsid w:val="0024725D"/>
    <w:rsid w:val="00251605"/>
    <w:rsid w:val="00253171"/>
    <w:rsid w:val="002539AB"/>
    <w:rsid w:val="002562AA"/>
    <w:rsid w:val="00260017"/>
    <w:rsid w:val="00260662"/>
    <w:rsid w:val="00264C98"/>
    <w:rsid w:val="0027071E"/>
    <w:rsid w:val="002719F2"/>
    <w:rsid w:val="00275FAD"/>
    <w:rsid w:val="00276405"/>
    <w:rsid w:val="00283EC1"/>
    <w:rsid w:val="00284D9B"/>
    <w:rsid w:val="00285929"/>
    <w:rsid w:val="00287265"/>
    <w:rsid w:val="002879A8"/>
    <w:rsid w:val="00292985"/>
    <w:rsid w:val="002933C1"/>
    <w:rsid w:val="00297EFE"/>
    <w:rsid w:val="002B0701"/>
    <w:rsid w:val="002B0C7C"/>
    <w:rsid w:val="002B320C"/>
    <w:rsid w:val="002C136F"/>
    <w:rsid w:val="002C1A70"/>
    <w:rsid w:val="002C47C8"/>
    <w:rsid w:val="002C4C85"/>
    <w:rsid w:val="002C74AE"/>
    <w:rsid w:val="002D09A5"/>
    <w:rsid w:val="002D2B29"/>
    <w:rsid w:val="002D2CB6"/>
    <w:rsid w:val="002D3D87"/>
    <w:rsid w:val="002D7B55"/>
    <w:rsid w:val="002E0B06"/>
    <w:rsid w:val="002E289C"/>
    <w:rsid w:val="002E4CB4"/>
    <w:rsid w:val="002E786E"/>
    <w:rsid w:val="002F5230"/>
    <w:rsid w:val="002F5367"/>
    <w:rsid w:val="002F7244"/>
    <w:rsid w:val="00305485"/>
    <w:rsid w:val="003118C8"/>
    <w:rsid w:val="00311DE0"/>
    <w:rsid w:val="00313113"/>
    <w:rsid w:val="00320EC4"/>
    <w:rsid w:val="00322EE8"/>
    <w:rsid w:val="0032364A"/>
    <w:rsid w:val="0033303B"/>
    <w:rsid w:val="003335E9"/>
    <w:rsid w:val="00335E02"/>
    <w:rsid w:val="003411E6"/>
    <w:rsid w:val="003479E5"/>
    <w:rsid w:val="003515A8"/>
    <w:rsid w:val="003527AD"/>
    <w:rsid w:val="00354DD6"/>
    <w:rsid w:val="003555C2"/>
    <w:rsid w:val="0035709C"/>
    <w:rsid w:val="00364ACB"/>
    <w:rsid w:val="00365E71"/>
    <w:rsid w:val="00367F28"/>
    <w:rsid w:val="00372C9B"/>
    <w:rsid w:val="003736CD"/>
    <w:rsid w:val="00373BB6"/>
    <w:rsid w:val="003751CB"/>
    <w:rsid w:val="0037595E"/>
    <w:rsid w:val="00375D95"/>
    <w:rsid w:val="00376855"/>
    <w:rsid w:val="00380480"/>
    <w:rsid w:val="00380AE6"/>
    <w:rsid w:val="00380FEF"/>
    <w:rsid w:val="00381637"/>
    <w:rsid w:val="003822A1"/>
    <w:rsid w:val="00382C45"/>
    <w:rsid w:val="00384441"/>
    <w:rsid w:val="00384AEE"/>
    <w:rsid w:val="00385105"/>
    <w:rsid w:val="003877D1"/>
    <w:rsid w:val="00390FC1"/>
    <w:rsid w:val="00391D94"/>
    <w:rsid w:val="003A423A"/>
    <w:rsid w:val="003A5B64"/>
    <w:rsid w:val="003A6DA4"/>
    <w:rsid w:val="003B372D"/>
    <w:rsid w:val="003B727D"/>
    <w:rsid w:val="003C045B"/>
    <w:rsid w:val="003C315B"/>
    <w:rsid w:val="003C452F"/>
    <w:rsid w:val="003C6009"/>
    <w:rsid w:val="003D2DB8"/>
    <w:rsid w:val="003D32F3"/>
    <w:rsid w:val="003D361C"/>
    <w:rsid w:val="003D4F24"/>
    <w:rsid w:val="003E04D5"/>
    <w:rsid w:val="003E2625"/>
    <w:rsid w:val="003E47F5"/>
    <w:rsid w:val="003F4B26"/>
    <w:rsid w:val="003F7014"/>
    <w:rsid w:val="00400C42"/>
    <w:rsid w:val="00410004"/>
    <w:rsid w:val="00410457"/>
    <w:rsid w:val="0041231B"/>
    <w:rsid w:val="00415C3E"/>
    <w:rsid w:val="00420CC4"/>
    <w:rsid w:val="004223C5"/>
    <w:rsid w:val="004261EC"/>
    <w:rsid w:val="00426545"/>
    <w:rsid w:val="004305AE"/>
    <w:rsid w:val="00430EFF"/>
    <w:rsid w:val="004323AC"/>
    <w:rsid w:val="00433B8E"/>
    <w:rsid w:val="00445D76"/>
    <w:rsid w:val="004460EA"/>
    <w:rsid w:val="00450D64"/>
    <w:rsid w:val="004570D0"/>
    <w:rsid w:val="00461372"/>
    <w:rsid w:val="0046261C"/>
    <w:rsid w:val="004627DE"/>
    <w:rsid w:val="00464173"/>
    <w:rsid w:val="00470B62"/>
    <w:rsid w:val="0047239F"/>
    <w:rsid w:val="004728A0"/>
    <w:rsid w:val="00476C9B"/>
    <w:rsid w:val="00482E90"/>
    <w:rsid w:val="004831CF"/>
    <w:rsid w:val="00487C9C"/>
    <w:rsid w:val="00493C8A"/>
    <w:rsid w:val="00494713"/>
    <w:rsid w:val="00497C4A"/>
    <w:rsid w:val="004A0D55"/>
    <w:rsid w:val="004A14A5"/>
    <w:rsid w:val="004A3005"/>
    <w:rsid w:val="004A334F"/>
    <w:rsid w:val="004A374E"/>
    <w:rsid w:val="004A72C4"/>
    <w:rsid w:val="004B5435"/>
    <w:rsid w:val="004C289E"/>
    <w:rsid w:val="004C3772"/>
    <w:rsid w:val="004C4E05"/>
    <w:rsid w:val="004C4F40"/>
    <w:rsid w:val="004D059A"/>
    <w:rsid w:val="004D2517"/>
    <w:rsid w:val="004D521C"/>
    <w:rsid w:val="004D69AA"/>
    <w:rsid w:val="004E0BDB"/>
    <w:rsid w:val="004E3262"/>
    <w:rsid w:val="004E5ECB"/>
    <w:rsid w:val="004F0DB0"/>
    <w:rsid w:val="004F7D27"/>
    <w:rsid w:val="005040E2"/>
    <w:rsid w:val="005047C1"/>
    <w:rsid w:val="00516AD5"/>
    <w:rsid w:val="00517CA9"/>
    <w:rsid w:val="005235D3"/>
    <w:rsid w:val="005261F9"/>
    <w:rsid w:val="00540A57"/>
    <w:rsid w:val="0054183D"/>
    <w:rsid w:val="00542C2B"/>
    <w:rsid w:val="0054734C"/>
    <w:rsid w:val="00562149"/>
    <w:rsid w:val="00562155"/>
    <w:rsid w:val="0056300B"/>
    <w:rsid w:val="00563FAE"/>
    <w:rsid w:val="005646E0"/>
    <w:rsid w:val="005648F6"/>
    <w:rsid w:val="005734F2"/>
    <w:rsid w:val="00574071"/>
    <w:rsid w:val="00575009"/>
    <w:rsid w:val="00575E7E"/>
    <w:rsid w:val="00580939"/>
    <w:rsid w:val="00580A18"/>
    <w:rsid w:val="00583BFF"/>
    <w:rsid w:val="0059073E"/>
    <w:rsid w:val="00590AEE"/>
    <w:rsid w:val="0059130D"/>
    <w:rsid w:val="00596925"/>
    <w:rsid w:val="005A29B6"/>
    <w:rsid w:val="005A3E7C"/>
    <w:rsid w:val="005A4A84"/>
    <w:rsid w:val="005A4C83"/>
    <w:rsid w:val="005A6A95"/>
    <w:rsid w:val="005B15AE"/>
    <w:rsid w:val="005B1EC9"/>
    <w:rsid w:val="005B27DE"/>
    <w:rsid w:val="005B2F15"/>
    <w:rsid w:val="005B36A9"/>
    <w:rsid w:val="005B5B21"/>
    <w:rsid w:val="005B5FE8"/>
    <w:rsid w:val="005B6380"/>
    <w:rsid w:val="005C02DC"/>
    <w:rsid w:val="005C1F88"/>
    <w:rsid w:val="005C2824"/>
    <w:rsid w:val="005C45D8"/>
    <w:rsid w:val="005C5054"/>
    <w:rsid w:val="005C5084"/>
    <w:rsid w:val="005D1FF4"/>
    <w:rsid w:val="005D3164"/>
    <w:rsid w:val="005D67AF"/>
    <w:rsid w:val="005D6CD5"/>
    <w:rsid w:val="005E0418"/>
    <w:rsid w:val="005E2F9D"/>
    <w:rsid w:val="005E32DC"/>
    <w:rsid w:val="005E7D38"/>
    <w:rsid w:val="005F019E"/>
    <w:rsid w:val="005F0F7C"/>
    <w:rsid w:val="005F11A7"/>
    <w:rsid w:val="005F44FD"/>
    <w:rsid w:val="005F4EF7"/>
    <w:rsid w:val="00602720"/>
    <w:rsid w:val="00602D75"/>
    <w:rsid w:val="006045DC"/>
    <w:rsid w:val="0061012C"/>
    <w:rsid w:val="0061125B"/>
    <w:rsid w:val="0061226B"/>
    <w:rsid w:val="0061296F"/>
    <w:rsid w:val="0061794A"/>
    <w:rsid w:val="00621B6C"/>
    <w:rsid w:val="0062316E"/>
    <w:rsid w:val="00623F82"/>
    <w:rsid w:val="00630127"/>
    <w:rsid w:val="00630B96"/>
    <w:rsid w:val="00631BDD"/>
    <w:rsid w:val="0064045C"/>
    <w:rsid w:val="0064085B"/>
    <w:rsid w:val="00640E70"/>
    <w:rsid w:val="00644D81"/>
    <w:rsid w:val="0065075A"/>
    <w:rsid w:val="00651194"/>
    <w:rsid w:val="0065337B"/>
    <w:rsid w:val="00657DBB"/>
    <w:rsid w:val="0066281A"/>
    <w:rsid w:val="00662E69"/>
    <w:rsid w:val="00663D1D"/>
    <w:rsid w:val="006650A0"/>
    <w:rsid w:val="00666D36"/>
    <w:rsid w:val="006729D7"/>
    <w:rsid w:val="0067354F"/>
    <w:rsid w:val="00675C91"/>
    <w:rsid w:val="00677056"/>
    <w:rsid w:val="0068462D"/>
    <w:rsid w:val="00685E9D"/>
    <w:rsid w:val="00686BC8"/>
    <w:rsid w:val="0069202C"/>
    <w:rsid w:val="006940A8"/>
    <w:rsid w:val="00694CD5"/>
    <w:rsid w:val="00694F59"/>
    <w:rsid w:val="006A1207"/>
    <w:rsid w:val="006A18B9"/>
    <w:rsid w:val="006A36B0"/>
    <w:rsid w:val="006A4C4B"/>
    <w:rsid w:val="006A6D8E"/>
    <w:rsid w:val="006B42C2"/>
    <w:rsid w:val="006B78E7"/>
    <w:rsid w:val="006C12CF"/>
    <w:rsid w:val="006D10F5"/>
    <w:rsid w:val="006D3792"/>
    <w:rsid w:val="006E268D"/>
    <w:rsid w:val="006E28F3"/>
    <w:rsid w:val="006E3563"/>
    <w:rsid w:val="006E65D4"/>
    <w:rsid w:val="006E7107"/>
    <w:rsid w:val="006F0DD5"/>
    <w:rsid w:val="006F2CD5"/>
    <w:rsid w:val="0070152B"/>
    <w:rsid w:val="00702ADF"/>
    <w:rsid w:val="00703769"/>
    <w:rsid w:val="007039FE"/>
    <w:rsid w:val="007040C6"/>
    <w:rsid w:val="00704F39"/>
    <w:rsid w:val="007052DC"/>
    <w:rsid w:val="0070658B"/>
    <w:rsid w:val="00707968"/>
    <w:rsid w:val="007149D2"/>
    <w:rsid w:val="00714E4C"/>
    <w:rsid w:val="00720360"/>
    <w:rsid w:val="00721991"/>
    <w:rsid w:val="007241FD"/>
    <w:rsid w:val="00726167"/>
    <w:rsid w:val="007316B8"/>
    <w:rsid w:val="00733385"/>
    <w:rsid w:val="007406A3"/>
    <w:rsid w:val="00744B23"/>
    <w:rsid w:val="00744EF7"/>
    <w:rsid w:val="007460A7"/>
    <w:rsid w:val="007476A1"/>
    <w:rsid w:val="007520C5"/>
    <w:rsid w:val="007524EC"/>
    <w:rsid w:val="007548C4"/>
    <w:rsid w:val="00754AA4"/>
    <w:rsid w:val="00761C2E"/>
    <w:rsid w:val="00761CD6"/>
    <w:rsid w:val="0076230D"/>
    <w:rsid w:val="00765A06"/>
    <w:rsid w:val="0076684B"/>
    <w:rsid w:val="00766B76"/>
    <w:rsid w:val="0076728C"/>
    <w:rsid w:val="00773425"/>
    <w:rsid w:val="00775069"/>
    <w:rsid w:val="00775202"/>
    <w:rsid w:val="00775851"/>
    <w:rsid w:val="00776502"/>
    <w:rsid w:val="00777382"/>
    <w:rsid w:val="007778EC"/>
    <w:rsid w:val="00780363"/>
    <w:rsid w:val="00780A25"/>
    <w:rsid w:val="00785151"/>
    <w:rsid w:val="007867FE"/>
    <w:rsid w:val="0079554E"/>
    <w:rsid w:val="007966CE"/>
    <w:rsid w:val="00796918"/>
    <w:rsid w:val="007974C2"/>
    <w:rsid w:val="007A3130"/>
    <w:rsid w:val="007A497A"/>
    <w:rsid w:val="007A552B"/>
    <w:rsid w:val="007B0CDD"/>
    <w:rsid w:val="007B356E"/>
    <w:rsid w:val="007B3867"/>
    <w:rsid w:val="007B434B"/>
    <w:rsid w:val="007B4E4D"/>
    <w:rsid w:val="007B50E3"/>
    <w:rsid w:val="007B6C87"/>
    <w:rsid w:val="007C10FE"/>
    <w:rsid w:val="007C12A7"/>
    <w:rsid w:val="007C2A0E"/>
    <w:rsid w:val="007D09B1"/>
    <w:rsid w:val="007D2D64"/>
    <w:rsid w:val="007D359E"/>
    <w:rsid w:val="007D3A81"/>
    <w:rsid w:val="007E0DAC"/>
    <w:rsid w:val="007E1F18"/>
    <w:rsid w:val="007F018D"/>
    <w:rsid w:val="007F35AB"/>
    <w:rsid w:val="007F3B3F"/>
    <w:rsid w:val="007F3E07"/>
    <w:rsid w:val="007F401A"/>
    <w:rsid w:val="007F4053"/>
    <w:rsid w:val="007F59E4"/>
    <w:rsid w:val="007F5C54"/>
    <w:rsid w:val="007F7A3B"/>
    <w:rsid w:val="008000AE"/>
    <w:rsid w:val="00802E61"/>
    <w:rsid w:val="0080377F"/>
    <w:rsid w:val="0080400B"/>
    <w:rsid w:val="00805492"/>
    <w:rsid w:val="008060D8"/>
    <w:rsid w:val="0080612F"/>
    <w:rsid w:val="00814C3A"/>
    <w:rsid w:val="00816AA9"/>
    <w:rsid w:val="0082143A"/>
    <w:rsid w:val="00823FB5"/>
    <w:rsid w:val="008245A9"/>
    <w:rsid w:val="00824633"/>
    <w:rsid w:val="00827C5F"/>
    <w:rsid w:val="008356CF"/>
    <w:rsid w:val="00837747"/>
    <w:rsid w:val="00841302"/>
    <w:rsid w:val="008458CB"/>
    <w:rsid w:val="00846E4E"/>
    <w:rsid w:val="00847B3F"/>
    <w:rsid w:val="008542D9"/>
    <w:rsid w:val="00863956"/>
    <w:rsid w:val="00864FAA"/>
    <w:rsid w:val="00865A2D"/>
    <w:rsid w:val="00866CC0"/>
    <w:rsid w:val="0086765E"/>
    <w:rsid w:val="0087128C"/>
    <w:rsid w:val="00872FE1"/>
    <w:rsid w:val="00874F0E"/>
    <w:rsid w:val="00880185"/>
    <w:rsid w:val="008808D5"/>
    <w:rsid w:val="008826E1"/>
    <w:rsid w:val="008828EA"/>
    <w:rsid w:val="0088470D"/>
    <w:rsid w:val="008866B9"/>
    <w:rsid w:val="00891C66"/>
    <w:rsid w:val="00895366"/>
    <w:rsid w:val="008A3869"/>
    <w:rsid w:val="008A5574"/>
    <w:rsid w:val="008A7A5A"/>
    <w:rsid w:val="008B0DB1"/>
    <w:rsid w:val="008B278E"/>
    <w:rsid w:val="008B47DD"/>
    <w:rsid w:val="008B5FB1"/>
    <w:rsid w:val="008B6887"/>
    <w:rsid w:val="008C01C4"/>
    <w:rsid w:val="008C1579"/>
    <w:rsid w:val="008C23B7"/>
    <w:rsid w:val="008C7506"/>
    <w:rsid w:val="008D4C15"/>
    <w:rsid w:val="008E2341"/>
    <w:rsid w:val="008E49A9"/>
    <w:rsid w:val="008F1074"/>
    <w:rsid w:val="008F120C"/>
    <w:rsid w:val="008F303C"/>
    <w:rsid w:val="008F4FEC"/>
    <w:rsid w:val="008F5E6B"/>
    <w:rsid w:val="00900332"/>
    <w:rsid w:val="00900739"/>
    <w:rsid w:val="009042B4"/>
    <w:rsid w:val="00904B51"/>
    <w:rsid w:val="00912056"/>
    <w:rsid w:val="00912AA3"/>
    <w:rsid w:val="00912C7A"/>
    <w:rsid w:val="0092295C"/>
    <w:rsid w:val="00927627"/>
    <w:rsid w:val="00934FB4"/>
    <w:rsid w:val="009378D6"/>
    <w:rsid w:val="00941930"/>
    <w:rsid w:val="00944A54"/>
    <w:rsid w:val="00946DA1"/>
    <w:rsid w:val="00957692"/>
    <w:rsid w:val="00957C74"/>
    <w:rsid w:val="00963D51"/>
    <w:rsid w:val="009641F4"/>
    <w:rsid w:val="0097333D"/>
    <w:rsid w:val="00981583"/>
    <w:rsid w:val="00981635"/>
    <w:rsid w:val="00981724"/>
    <w:rsid w:val="00981755"/>
    <w:rsid w:val="00981D05"/>
    <w:rsid w:val="00983774"/>
    <w:rsid w:val="00984C7F"/>
    <w:rsid w:val="00986B6F"/>
    <w:rsid w:val="009872A5"/>
    <w:rsid w:val="00987B39"/>
    <w:rsid w:val="0099044A"/>
    <w:rsid w:val="009922C8"/>
    <w:rsid w:val="00992C9F"/>
    <w:rsid w:val="00993087"/>
    <w:rsid w:val="0099530C"/>
    <w:rsid w:val="009A1F92"/>
    <w:rsid w:val="009A3215"/>
    <w:rsid w:val="009A48E5"/>
    <w:rsid w:val="009A4B1F"/>
    <w:rsid w:val="009A4C56"/>
    <w:rsid w:val="009A56A9"/>
    <w:rsid w:val="009A6A05"/>
    <w:rsid w:val="009A7AF3"/>
    <w:rsid w:val="009B0F02"/>
    <w:rsid w:val="009B1FDA"/>
    <w:rsid w:val="009B21E1"/>
    <w:rsid w:val="009B28F8"/>
    <w:rsid w:val="009B5E87"/>
    <w:rsid w:val="009C1C29"/>
    <w:rsid w:val="009C31A2"/>
    <w:rsid w:val="009C46A8"/>
    <w:rsid w:val="009C57F8"/>
    <w:rsid w:val="009C5AA1"/>
    <w:rsid w:val="009C5B8F"/>
    <w:rsid w:val="009C75CF"/>
    <w:rsid w:val="009D10C0"/>
    <w:rsid w:val="009D37E1"/>
    <w:rsid w:val="009D5143"/>
    <w:rsid w:val="009D6EFF"/>
    <w:rsid w:val="009E3F06"/>
    <w:rsid w:val="009E4120"/>
    <w:rsid w:val="009E4FEE"/>
    <w:rsid w:val="009E7236"/>
    <w:rsid w:val="009E7A79"/>
    <w:rsid w:val="009F110F"/>
    <w:rsid w:val="009F35BF"/>
    <w:rsid w:val="00A00A58"/>
    <w:rsid w:val="00A03D15"/>
    <w:rsid w:val="00A04040"/>
    <w:rsid w:val="00A05982"/>
    <w:rsid w:val="00A06350"/>
    <w:rsid w:val="00A11475"/>
    <w:rsid w:val="00A11787"/>
    <w:rsid w:val="00A20552"/>
    <w:rsid w:val="00A20E2A"/>
    <w:rsid w:val="00A21F3D"/>
    <w:rsid w:val="00A2389D"/>
    <w:rsid w:val="00A23E3E"/>
    <w:rsid w:val="00A26E1F"/>
    <w:rsid w:val="00A27B35"/>
    <w:rsid w:val="00A33E81"/>
    <w:rsid w:val="00A349E6"/>
    <w:rsid w:val="00A370FF"/>
    <w:rsid w:val="00A378F9"/>
    <w:rsid w:val="00A403C2"/>
    <w:rsid w:val="00A41A6D"/>
    <w:rsid w:val="00A442A1"/>
    <w:rsid w:val="00A454F3"/>
    <w:rsid w:val="00A468F8"/>
    <w:rsid w:val="00A46C17"/>
    <w:rsid w:val="00A47A80"/>
    <w:rsid w:val="00A50527"/>
    <w:rsid w:val="00A5076B"/>
    <w:rsid w:val="00A51BF7"/>
    <w:rsid w:val="00A54FD7"/>
    <w:rsid w:val="00A57399"/>
    <w:rsid w:val="00A609C8"/>
    <w:rsid w:val="00A615BF"/>
    <w:rsid w:val="00A62262"/>
    <w:rsid w:val="00A625E8"/>
    <w:rsid w:val="00A63BC1"/>
    <w:rsid w:val="00A64FD7"/>
    <w:rsid w:val="00A671D2"/>
    <w:rsid w:val="00A705F7"/>
    <w:rsid w:val="00A71BDF"/>
    <w:rsid w:val="00A728EB"/>
    <w:rsid w:val="00A72E13"/>
    <w:rsid w:val="00A74BCC"/>
    <w:rsid w:val="00A7514B"/>
    <w:rsid w:val="00A7788F"/>
    <w:rsid w:val="00A80497"/>
    <w:rsid w:val="00A8166E"/>
    <w:rsid w:val="00A81F3A"/>
    <w:rsid w:val="00A849BC"/>
    <w:rsid w:val="00A84E75"/>
    <w:rsid w:val="00A8786F"/>
    <w:rsid w:val="00A8789C"/>
    <w:rsid w:val="00A91331"/>
    <w:rsid w:val="00A9255C"/>
    <w:rsid w:val="00A93169"/>
    <w:rsid w:val="00A93CE5"/>
    <w:rsid w:val="00AA0941"/>
    <w:rsid w:val="00AA2A77"/>
    <w:rsid w:val="00AA35E7"/>
    <w:rsid w:val="00AB10F0"/>
    <w:rsid w:val="00AB4999"/>
    <w:rsid w:val="00AB4A35"/>
    <w:rsid w:val="00AB65A3"/>
    <w:rsid w:val="00AB738E"/>
    <w:rsid w:val="00AC0780"/>
    <w:rsid w:val="00AC3A69"/>
    <w:rsid w:val="00AC7FA8"/>
    <w:rsid w:val="00AD30A2"/>
    <w:rsid w:val="00AD4EE8"/>
    <w:rsid w:val="00AD66B9"/>
    <w:rsid w:val="00AE1070"/>
    <w:rsid w:val="00AE2066"/>
    <w:rsid w:val="00AE5109"/>
    <w:rsid w:val="00AE6B17"/>
    <w:rsid w:val="00AE7CE4"/>
    <w:rsid w:val="00AF4C63"/>
    <w:rsid w:val="00AF4CCF"/>
    <w:rsid w:val="00AF5EBC"/>
    <w:rsid w:val="00AF6690"/>
    <w:rsid w:val="00AF6B62"/>
    <w:rsid w:val="00B0193C"/>
    <w:rsid w:val="00B0328E"/>
    <w:rsid w:val="00B06578"/>
    <w:rsid w:val="00B07608"/>
    <w:rsid w:val="00B1106F"/>
    <w:rsid w:val="00B1233B"/>
    <w:rsid w:val="00B148D8"/>
    <w:rsid w:val="00B15B91"/>
    <w:rsid w:val="00B15DCF"/>
    <w:rsid w:val="00B16DAD"/>
    <w:rsid w:val="00B178C9"/>
    <w:rsid w:val="00B21B1C"/>
    <w:rsid w:val="00B249D0"/>
    <w:rsid w:val="00B261ED"/>
    <w:rsid w:val="00B263B6"/>
    <w:rsid w:val="00B27DBA"/>
    <w:rsid w:val="00B33819"/>
    <w:rsid w:val="00B34489"/>
    <w:rsid w:val="00B35EDA"/>
    <w:rsid w:val="00B41252"/>
    <w:rsid w:val="00B41A35"/>
    <w:rsid w:val="00B4767F"/>
    <w:rsid w:val="00B524CF"/>
    <w:rsid w:val="00B53835"/>
    <w:rsid w:val="00B56BC9"/>
    <w:rsid w:val="00B56F8D"/>
    <w:rsid w:val="00B57A89"/>
    <w:rsid w:val="00B609C6"/>
    <w:rsid w:val="00B62EE8"/>
    <w:rsid w:val="00B64011"/>
    <w:rsid w:val="00B74645"/>
    <w:rsid w:val="00B819E0"/>
    <w:rsid w:val="00B84A3A"/>
    <w:rsid w:val="00B85A27"/>
    <w:rsid w:val="00B917ED"/>
    <w:rsid w:val="00B9410D"/>
    <w:rsid w:val="00B94B9A"/>
    <w:rsid w:val="00B95841"/>
    <w:rsid w:val="00B96060"/>
    <w:rsid w:val="00B979C3"/>
    <w:rsid w:val="00BA4CEB"/>
    <w:rsid w:val="00BA51AC"/>
    <w:rsid w:val="00BB1C34"/>
    <w:rsid w:val="00BB312D"/>
    <w:rsid w:val="00BB3CC7"/>
    <w:rsid w:val="00BB4856"/>
    <w:rsid w:val="00BB5E45"/>
    <w:rsid w:val="00BB62D7"/>
    <w:rsid w:val="00BC2A6B"/>
    <w:rsid w:val="00BC2F2C"/>
    <w:rsid w:val="00BC7151"/>
    <w:rsid w:val="00BD2867"/>
    <w:rsid w:val="00BD50FD"/>
    <w:rsid w:val="00BD6019"/>
    <w:rsid w:val="00BD6AAF"/>
    <w:rsid w:val="00BD77CD"/>
    <w:rsid w:val="00BD7FB7"/>
    <w:rsid w:val="00BE6955"/>
    <w:rsid w:val="00BF0F5B"/>
    <w:rsid w:val="00BF217D"/>
    <w:rsid w:val="00BF365D"/>
    <w:rsid w:val="00BF4436"/>
    <w:rsid w:val="00C01AB7"/>
    <w:rsid w:val="00C050D9"/>
    <w:rsid w:val="00C065B3"/>
    <w:rsid w:val="00C066F4"/>
    <w:rsid w:val="00C073B8"/>
    <w:rsid w:val="00C075C5"/>
    <w:rsid w:val="00C10EE5"/>
    <w:rsid w:val="00C118A1"/>
    <w:rsid w:val="00C11E1D"/>
    <w:rsid w:val="00C13A54"/>
    <w:rsid w:val="00C14FFF"/>
    <w:rsid w:val="00C158B8"/>
    <w:rsid w:val="00C1691E"/>
    <w:rsid w:val="00C2023E"/>
    <w:rsid w:val="00C20FE5"/>
    <w:rsid w:val="00C226EF"/>
    <w:rsid w:val="00C268E4"/>
    <w:rsid w:val="00C30CC8"/>
    <w:rsid w:val="00C35BA6"/>
    <w:rsid w:val="00C40770"/>
    <w:rsid w:val="00C4088F"/>
    <w:rsid w:val="00C43FE3"/>
    <w:rsid w:val="00C46D6D"/>
    <w:rsid w:val="00C47B2D"/>
    <w:rsid w:val="00C54C9A"/>
    <w:rsid w:val="00C57E30"/>
    <w:rsid w:val="00C613B2"/>
    <w:rsid w:val="00C66871"/>
    <w:rsid w:val="00C7277C"/>
    <w:rsid w:val="00C738DF"/>
    <w:rsid w:val="00C76E18"/>
    <w:rsid w:val="00C826FA"/>
    <w:rsid w:val="00C8562A"/>
    <w:rsid w:val="00C86ACE"/>
    <w:rsid w:val="00C87AA6"/>
    <w:rsid w:val="00C92BD9"/>
    <w:rsid w:val="00CA109A"/>
    <w:rsid w:val="00CA1AD7"/>
    <w:rsid w:val="00CA455D"/>
    <w:rsid w:val="00CA5898"/>
    <w:rsid w:val="00CA7556"/>
    <w:rsid w:val="00CA7A7D"/>
    <w:rsid w:val="00CB3E3C"/>
    <w:rsid w:val="00CB5695"/>
    <w:rsid w:val="00CC0316"/>
    <w:rsid w:val="00CC0B34"/>
    <w:rsid w:val="00CC158C"/>
    <w:rsid w:val="00CC2817"/>
    <w:rsid w:val="00CC33C1"/>
    <w:rsid w:val="00CC4BF4"/>
    <w:rsid w:val="00CC7EAD"/>
    <w:rsid w:val="00CD07BA"/>
    <w:rsid w:val="00CD1965"/>
    <w:rsid w:val="00CD4C7A"/>
    <w:rsid w:val="00CD6210"/>
    <w:rsid w:val="00CD6537"/>
    <w:rsid w:val="00CE2BEF"/>
    <w:rsid w:val="00CE597E"/>
    <w:rsid w:val="00CE7D49"/>
    <w:rsid w:val="00CF1C15"/>
    <w:rsid w:val="00CF217E"/>
    <w:rsid w:val="00D00485"/>
    <w:rsid w:val="00D0348F"/>
    <w:rsid w:val="00D168F2"/>
    <w:rsid w:val="00D206BD"/>
    <w:rsid w:val="00D2721C"/>
    <w:rsid w:val="00D2729B"/>
    <w:rsid w:val="00D272A4"/>
    <w:rsid w:val="00D2769A"/>
    <w:rsid w:val="00D30A50"/>
    <w:rsid w:val="00D30BA0"/>
    <w:rsid w:val="00D31CA1"/>
    <w:rsid w:val="00D339E0"/>
    <w:rsid w:val="00D3591B"/>
    <w:rsid w:val="00D43E6D"/>
    <w:rsid w:val="00D45EB4"/>
    <w:rsid w:val="00D476F0"/>
    <w:rsid w:val="00D54A76"/>
    <w:rsid w:val="00D60899"/>
    <w:rsid w:val="00D6331B"/>
    <w:rsid w:val="00D63D4C"/>
    <w:rsid w:val="00D6454C"/>
    <w:rsid w:val="00D660F2"/>
    <w:rsid w:val="00D6797C"/>
    <w:rsid w:val="00D714C4"/>
    <w:rsid w:val="00D71E3E"/>
    <w:rsid w:val="00D74584"/>
    <w:rsid w:val="00D75189"/>
    <w:rsid w:val="00D8045A"/>
    <w:rsid w:val="00D81244"/>
    <w:rsid w:val="00D8148C"/>
    <w:rsid w:val="00D830BF"/>
    <w:rsid w:val="00D83824"/>
    <w:rsid w:val="00D91371"/>
    <w:rsid w:val="00D91BD0"/>
    <w:rsid w:val="00D91D3D"/>
    <w:rsid w:val="00D94815"/>
    <w:rsid w:val="00D9531B"/>
    <w:rsid w:val="00DA0132"/>
    <w:rsid w:val="00DA3A86"/>
    <w:rsid w:val="00DA52FA"/>
    <w:rsid w:val="00DA72A8"/>
    <w:rsid w:val="00DC04A1"/>
    <w:rsid w:val="00DC2EF6"/>
    <w:rsid w:val="00DC2FC0"/>
    <w:rsid w:val="00DC4E3E"/>
    <w:rsid w:val="00DC4EF5"/>
    <w:rsid w:val="00DC6A90"/>
    <w:rsid w:val="00DD093B"/>
    <w:rsid w:val="00DD373C"/>
    <w:rsid w:val="00DD42B9"/>
    <w:rsid w:val="00DD4F7B"/>
    <w:rsid w:val="00DD5C9C"/>
    <w:rsid w:val="00DE0663"/>
    <w:rsid w:val="00DE09CA"/>
    <w:rsid w:val="00DE0D90"/>
    <w:rsid w:val="00DE2245"/>
    <w:rsid w:val="00DE60C3"/>
    <w:rsid w:val="00DF0115"/>
    <w:rsid w:val="00E0361A"/>
    <w:rsid w:val="00E04CEE"/>
    <w:rsid w:val="00E1117B"/>
    <w:rsid w:val="00E11B0F"/>
    <w:rsid w:val="00E14C61"/>
    <w:rsid w:val="00E160EC"/>
    <w:rsid w:val="00E1729E"/>
    <w:rsid w:val="00E17F76"/>
    <w:rsid w:val="00E264F9"/>
    <w:rsid w:val="00E34A0D"/>
    <w:rsid w:val="00E350B5"/>
    <w:rsid w:val="00E377F3"/>
    <w:rsid w:val="00E37F3A"/>
    <w:rsid w:val="00E403DF"/>
    <w:rsid w:val="00E41808"/>
    <w:rsid w:val="00E428CD"/>
    <w:rsid w:val="00E47F1E"/>
    <w:rsid w:val="00E50E0D"/>
    <w:rsid w:val="00E51050"/>
    <w:rsid w:val="00E56A2B"/>
    <w:rsid w:val="00E57628"/>
    <w:rsid w:val="00E64711"/>
    <w:rsid w:val="00E65763"/>
    <w:rsid w:val="00E66630"/>
    <w:rsid w:val="00E672EA"/>
    <w:rsid w:val="00E7376A"/>
    <w:rsid w:val="00E73EEC"/>
    <w:rsid w:val="00E753BA"/>
    <w:rsid w:val="00E76C70"/>
    <w:rsid w:val="00E76FB8"/>
    <w:rsid w:val="00E819F7"/>
    <w:rsid w:val="00E8511C"/>
    <w:rsid w:val="00E859FD"/>
    <w:rsid w:val="00E85BB4"/>
    <w:rsid w:val="00E85C1F"/>
    <w:rsid w:val="00E90FC2"/>
    <w:rsid w:val="00E9347F"/>
    <w:rsid w:val="00E93B26"/>
    <w:rsid w:val="00E95703"/>
    <w:rsid w:val="00E9767F"/>
    <w:rsid w:val="00EA0ABC"/>
    <w:rsid w:val="00EA102E"/>
    <w:rsid w:val="00EA1C48"/>
    <w:rsid w:val="00EA29C0"/>
    <w:rsid w:val="00EB0DD2"/>
    <w:rsid w:val="00EB4BE4"/>
    <w:rsid w:val="00EB6BBC"/>
    <w:rsid w:val="00EB739A"/>
    <w:rsid w:val="00EC2B24"/>
    <w:rsid w:val="00EC3D50"/>
    <w:rsid w:val="00EC4F41"/>
    <w:rsid w:val="00ED0D1B"/>
    <w:rsid w:val="00ED2222"/>
    <w:rsid w:val="00ED25F1"/>
    <w:rsid w:val="00ED2C0B"/>
    <w:rsid w:val="00ED35CE"/>
    <w:rsid w:val="00ED3BC4"/>
    <w:rsid w:val="00EE0BCB"/>
    <w:rsid w:val="00EE48CD"/>
    <w:rsid w:val="00EE7D38"/>
    <w:rsid w:val="00EF2034"/>
    <w:rsid w:val="00EF2147"/>
    <w:rsid w:val="00F0027C"/>
    <w:rsid w:val="00F00343"/>
    <w:rsid w:val="00F026DB"/>
    <w:rsid w:val="00F02BB8"/>
    <w:rsid w:val="00F03177"/>
    <w:rsid w:val="00F03C39"/>
    <w:rsid w:val="00F1690B"/>
    <w:rsid w:val="00F17ECC"/>
    <w:rsid w:val="00F20C38"/>
    <w:rsid w:val="00F22A09"/>
    <w:rsid w:val="00F40FFD"/>
    <w:rsid w:val="00F415ED"/>
    <w:rsid w:val="00F41A90"/>
    <w:rsid w:val="00F44F35"/>
    <w:rsid w:val="00F458D8"/>
    <w:rsid w:val="00F4623F"/>
    <w:rsid w:val="00F5077F"/>
    <w:rsid w:val="00F53365"/>
    <w:rsid w:val="00F54027"/>
    <w:rsid w:val="00F651FC"/>
    <w:rsid w:val="00F67985"/>
    <w:rsid w:val="00F72CFC"/>
    <w:rsid w:val="00F7754D"/>
    <w:rsid w:val="00F8051D"/>
    <w:rsid w:val="00F828D8"/>
    <w:rsid w:val="00F85C2A"/>
    <w:rsid w:val="00F87779"/>
    <w:rsid w:val="00F94D82"/>
    <w:rsid w:val="00F94EEA"/>
    <w:rsid w:val="00F95D9A"/>
    <w:rsid w:val="00F9653C"/>
    <w:rsid w:val="00F96A4C"/>
    <w:rsid w:val="00F973C8"/>
    <w:rsid w:val="00FA0C33"/>
    <w:rsid w:val="00FA116E"/>
    <w:rsid w:val="00FA2738"/>
    <w:rsid w:val="00FA3C72"/>
    <w:rsid w:val="00FA63D1"/>
    <w:rsid w:val="00FB05C4"/>
    <w:rsid w:val="00FB09EE"/>
    <w:rsid w:val="00FB10A0"/>
    <w:rsid w:val="00FB1348"/>
    <w:rsid w:val="00FB19DE"/>
    <w:rsid w:val="00FB32DC"/>
    <w:rsid w:val="00FB4CD3"/>
    <w:rsid w:val="00FB6D37"/>
    <w:rsid w:val="00FC0896"/>
    <w:rsid w:val="00FC22D4"/>
    <w:rsid w:val="00FC2EE1"/>
    <w:rsid w:val="00FD4216"/>
    <w:rsid w:val="00FE21BC"/>
    <w:rsid w:val="00FE51C6"/>
    <w:rsid w:val="00FF0591"/>
    <w:rsid w:val="00FF2BAD"/>
    <w:rsid w:val="00FF2F11"/>
    <w:rsid w:val="00FF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B9FE1"/>
  <w14:defaultImageDpi w14:val="32767"/>
  <w15:docId w15:val="{43A0D964-55C3-9B47-84CB-02DF0DF0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6CE"/>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67F"/>
    <w:pPr>
      <w:ind w:left="720"/>
      <w:contextualSpacing/>
    </w:pPr>
    <w:rPr>
      <w:rFonts w:asciiTheme="minorHAnsi" w:eastAsiaTheme="minorEastAsia" w:hAnsiTheme="minorHAnsi"/>
      <w:sz w:val="24"/>
    </w:rPr>
  </w:style>
  <w:style w:type="paragraph" w:styleId="BalloonText">
    <w:name w:val="Balloon Text"/>
    <w:basedOn w:val="Normal"/>
    <w:link w:val="BalloonTextChar"/>
    <w:uiPriority w:val="99"/>
    <w:semiHidden/>
    <w:unhideWhenUsed/>
    <w:rsid w:val="001546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467F"/>
    <w:rPr>
      <w:rFonts w:ascii="Times New Roman" w:hAnsi="Times New Roman" w:cs="Times New Roman"/>
      <w:sz w:val="18"/>
      <w:szCs w:val="18"/>
    </w:rPr>
  </w:style>
  <w:style w:type="paragraph" w:styleId="Footer">
    <w:name w:val="footer"/>
    <w:basedOn w:val="Normal"/>
    <w:link w:val="FooterChar"/>
    <w:uiPriority w:val="99"/>
    <w:unhideWhenUsed/>
    <w:rsid w:val="002D3D87"/>
    <w:pPr>
      <w:tabs>
        <w:tab w:val="center" w:pos="4513"/>
        <w:tab w:val="right" w:pos="9026"/>
      </w:tabs>
    </w:pPr>
  </w:style>
  <w:style w:type="character" w:customStyle="1" w:styleId="FooterChar">
    <w:name w:val="Footer Char"/>
    <w:basedOn w:val="DefaultParagraphFont"/>
    <w:link w:val="Footer"/>
    <w:uiPriority w:val="99"/>
    <w:rsid w:val="002D3D87"/>
    <w:rPr>
      <w:rFonts w:ascii="Arial" w:hAnsi="Arial"/>
      <w:sz w:val="22"/>
    </w:rPr>
  </w:style>
  <w:style w:type="character" w:styleId="PageNumber">
    <w:name w:val="page number"/>
    <w:basedOn w:val="DefaultParagraphFont"/>
    <w:uiPriority w:val="99"/>
    <w:semiHidden/>
    <w:unhideWhenUsed/>
    <w:rsid w:val="002D3D87"/>
  </w:style>
  <w:style w:type="paragraph" w:styleId="NormalWeb">
    <w:name w:val="Normal (Web)"/>
    <w:basedOn w:val="Normal"/>
    <w:link w:val="NormalWebChar"/>
    <w:uiPriority w:val="99"/>
    <w:unhideWhenUsed/>
    <w:rsid w:val="00103D9B"/>
    <w:pPr>
      <w:spacing w:before="100" w:beforeAutospacing="1" w:after="100" w:afterAutospacing="1"/>
    </w:pPr>
    <w:rPr>
      <w:rFonts w:ascii="Times New Roman" w:hAnsi="Times New Roman" w:cs="Times New Roman"/>
      <w:sz w:val="24"/>
      <w:lang w:eastAsia="en-GB"/>
    </w:rPr>
  </w:style>
  <w:style w:type="paragraph" w:customStyle="1" w:styleId="EndNoteBibliographyTitle">
    <w:name w:val="EndNote Bibliography Title"/>
    <w:basedOn w:val="Normal"/>
    <w:link w:val="EndNoteBibliographyTitleChar"/>
    <w:rsid w:val="00CD1965"/>
    <w:pPr>
      <w:jc w:val="center"/>
    </w:pPr>
    <w:rPr>
      <w:rFonts w:cs="Arial"/>
      <w:lang w:val="en-US"/>
    </w:rPr>
  </w:style>
  <w:style w:type="character" w:customStyle="1" w:styleId="EndNoteBibliographyTitleChar">
    <w:name w:val="EndNote Bibliography Title Char"/>
    <w:basedOn w:val="DefaultParagraphFont"/>
    <w:link w:val="EndNoteBibliographyTitle"/>
    <w:rsid w:val="00CD1965"/>
    <w:rPr>
      <w:rFonts w:ascii="Arial" w:hAnsi="Arial" w:cs="Arial"/>
      <w:sz w:val="22"/>
      <w:lang w:val="en-US"/>
    </w:rPr>
  </w:style>
  <w:style w:type="paragraph" w:customStyle="1" w:styleId="EndNoteBibliography">
    <w:name w:val="EndNote Bibliography"/>
    <w:basedOn w:val="Normal"/>
    <w:link w:val="EndNoteBibliographyChar"/>
    <w:rsid w:val="00CD1965"/>
    <w:rPr>
      <w:rFonts w:cs="Arial"/>
      <w:lang w:val="en-US"/>
    </w:rPr>
  </w:style>
  <w:style w:type="character" w:customStyle="1" w:styleId="EndNoteBibliographyChar">
    <w:name w:val="EndNote Bibliography Char"/>
    <w:basedOn w:val="DefaultParagraphFont"/>
    <w:link w:val="EndNoteBibliography"/>
    <w:rsid w:val="00CD1965"/>
    <w:rPr>
      <w:rFonts w:ascii="Arial" w:hAnsi="Arial" w:cs="Arial"/>
      <w:sz w:val="22"/>
      <w:lang w:val="en-US"/>
    </w:rPr>
  </w:style>
  <w:style w:type="character" w:customStyle="1" w:styleId="NormalWebChar">
    <w:name w:val="Normal (Web) Char"/>
    <w:basedOn w:val="DefaultParagraphFont"/>
    <w:link w:val="NormalWeb"/>
    <w:uiPriority w:val="99"/>
    <w:rsid w:val="00874F0E"/>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874F0E"/>
    <w:rPr>
      <w:sz w:val="16"/>
      <w:szCs w:val="16"/>
    </w:rPr>
  </w:style>
  <w:style w:type="paragraph" w:styleId="CommentText">
    <w:name w:val="annotation text"/>
    <w:basedOn w:val="Normal"/>
    <w:link w:val="CommentTextChar"/>
    <w:uiPriority w:val="99"/>
    <w:unhideWhenUsed/>
    <w:rsid w:val="00874F0E"/>
    <w:rPr>
      <w:sz w:val="20"/>
      <w:szCs w:val="20"/>
    </w:rPr>
  </w:style>
  <w:style w:type="character" w:customStyle="1" w:styleId="CommentTextChar">
    <w:name w:val="Comment Text Char"/>
    <w:basedOn w:val="DefaultParagraphFont"/>
    <w:link w:val="CommentText"/>
    <w:uiPriority w:val="99"/>
    <w:rsid w:val="00874F0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6A4C"/>
    <w:rPr>
      <w:b/>
      <w:bCs/>
    </w:rPr>
  </w:style>
  <w:style w:type="character" w:customStyle="1" w:styleId="CommentSubjectChar">
    <w:name w:val="Comment Subject Char"/>
    <w:basedOn w:val="CommentTextChar"/>
    <w:link w:val="CommentSubject"/>
    <w:uiPriority w:val="99"/>
    <w:semiHidden/>
    <w:rsid w:val="00F96A4C"/>
    <w:rPr>
      <w:rFonts w:ascii="Arial" w:hAnsi="Arial"/>
      <w:b/>
      <w:bCs/>
      <w:sz w:val="20"/>
      <w:szCs w:val="20"/>
    </w:rPr>
  </w:style>
  <w:style w:type="paragraph" w:styleId="Revision">
    <w:name w:val="Revision"/>
    <w:hidden/>
    <w:uiPriority w:val="99"/>
    <w:semiHidden/>
    <w:rsid w:val="00CC4BF4"/>
    <w:rPr>
      <w:rFonts w:ascii="Arial" w:hAnsi="Arial"/>
      <w:sz w:val="22"/>
    </w:rPr>
  </w:style>
  <w:style w:type="character" w:styleId="LineNumber">
    <w:name w:val="line number"/>
    <w:basedOn w:val="DefaultParagraphFont"/>
    <w:uiPriority w:val="99"/>
    <w:semiHidden/>
    <w:unhideWhenUsed/>
    <w:rsid w:val="00253171"/>
  </w:style>
  <w:style w:type="character" w:styleId="Hyperlink">
    <w:name w:val="Hyperlink"/>
    <w:basedOn w:val="DefaultParagraphFont"/>
    <w:uiPriority w:val="99"/>
    <w:unhideWhenUsed/>
    <w:rsid w:val="001D4C47"/>
    <w:rPr>
      <w:color w:val="0563C1" w:themeColor="hyperlink"/>
      <w:u w:val="single"/>
    </w:rPr>
  </w:style>
  <w:style w:type="character" w:customStyle="1" w:styleId="UnresolvedMention">
    <w:name w:val="Unresolved Mention"/>
    <w:basedOn w:val="DefaultParagraphFont"/>
    <w:uiPriority w:val="99"/>
    <w:semiHidden/>
    <w:unhideWhenUsed/>
    <w:rsid w:val="001D4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60">
      <w:bodyDiv w:val="1"/>
      <w:marLeft w:val="0"/>
      <w:marRight w:val="0"/>
      <w:marTop w:val="0"/>
      <w:marBottom w:val="0"/>
      <w:divBdr>
        <w:top w:val="none" w:sz="0" w:space="0" w:color="auto"/>
        <w:left w:val="none" w:sz="0" w:space="0" w:color="auto"/>
        <w:bottom w:val="none" w:sz="0" w:space="0" w:color="auto"/>
        <w:right w:val="none" w:sz="0" w:space="0" w:color="auto"/>
      </w:divBdr>
    </w:div>
    <w:div w:id="76942248">
      <w:bodyDiv w:val="1"/>
      <w:marLeft w:val="0"/>
      <w:marRight w:val="0"/>
      <w:marTop w:val="0"/>
      <w:marBottom w:val="0"/>
      <w:divBdr>
        <w:top w:val="none" w:sz="0" w:space="0" w:color="auto"/>
        <w:left w:val="none" w:sz="0" w:space="0" w:color="auto"/>
        <w:bottom w:val="none" w:sz="0" w:space="0" w:color="auto"/>
        <w:right w:val="none" w:sz="0" w:space="0" w:color="auto"/>
      </w:divBdr>
    </w:div>
    <w:div w:id="199512139">
      <w:bodyDiv w:val="1"/>
      <w:marLeft w:val="0"/>
      <w:marRight w:val="0"/>
      <w:marTop w:val="0"/>
      <w:marBottom w:val="0"/>
      <w:divBdr>
        <w:top w:val="none" w:sz="0" w:space="0" w:color="auto"/>
        <w:left w:val="none" w:sz="0" w:space="0" w:color="auto"/>
        <w:bottom w:val="none" w:sz="0" w:space="0" w:color="auto"/>
        <w:right w:val="none" w:sz="0" w:space="0" w:color="auto"/>
      </w:divBdr>
    </w:div>
    <w:div w:id="210583856">
      <w:bodyDiv w:val="1"/>
      <w:marLeft w:val="0"/>
      <w:marRight w:val="0"/>
      <w:marTop w:val="0"/>
      <w:marBottom w:val="0"/>
      <w:divBdr>
        <w:top w:val="none" w:sz="0" w:space="0" w:color="auto"/>
        <w:left w:val="none" w:sz="0" w:space="0" w:color="auto"/>
        <w:bottom w:val="none" w:sz="0" w:space="0" w:color="auto"/>
        <w:right w:val="none" w:sz="0" w:space="0" w:color="auto"/>
      </w:divBdr>
    </w:div>
    <w:div w:id="537202099">
      <w:bodyDiv w:val="1"/>
      <w:marLeft w:val="0"/>
      <w:marRight w:val="0"/>
      <w:marTop w:val="0"/>
      <w:marBottom w:val="0"/>
      <w:divBdr>
        <w:top w:val="none" w:sz="0" w:space="0" w:color="auto"/>
        <w:left w:val="none" w:sz="0" w:space="0" w:color="auto"/>
        <w:bottom w:val="none" w:sz="0" w:space="0" w:color="auto"/>
        <w:right w:val="none" w:sz="0" w:space="0" w:color="auto"/>
      </w:divBdr>
    </w:div>
    <w:div w:id="587619918">
      <w:bodyDiv w:val="1"/>
      <w:marLeft w:val="0"/>
      <w:marRight w:val="0"/>
      <w:marTop w:val="0"/>
      <w:marBottom w:val="0"/>
      <w:divBdr>
        <w:top w:val="none" w:sz="0" w:space="0" w:color="auto"/>
        <w:left w:val="none" w:sz="0" w:space="0" w:color="auto"/>
        <w:bottom w:val="none" w:sz="0" w:space="0" w:color="auto"/>
        <w:right w:val="none" w:sz="0" w:space="0" w:color="auto"/>
      </w:divBdr>
    </w:div>
    <w:div w:id="870995290">
      <w:bodyDiv w:val="1"/>
      <w:marLeft w:val="0"/>
      <w:marRight w:val="0"/>
      <w:marTop w:val="0"/>
      <w:marBottom w:val="0"/>
      <w:divBdr>
        <w:top w:val="none" w:sz="0" w:space="0" w:color="auto"/>
        <w:left w:val="none" w:sz="0" w:space="0" w:color="auto"/>
        <w:bottom w:val="none" w:sz="0" w:space="0" w:color="auto"/>
        <w:right w:val="none" w:sz="0" w:space="0" w:color="auto"/>
      </w:divBdr>
    </w:div>
    <w:div w:id="1061248801">
      <w:bodyDiv w:val="1"/>
      <w:marLeft w:val="0"/>
      <w:marRight w:val="0"/>
      <w:marTop w:val="0"/>
      <w:marBottom w:val="0"/>
      <w:divBdr>
        <w:top w:val="none" w:sz="0" w:space="0" w:color="auto"/>
        <w:left w:val="none" w:sz="0" w:space="0" w:color="auto"/>
        <w:bottom w:val="none" w:sz="0" w:space="0" w:color="auto"/>
        <w:right w:val="none" w:sz="0" w:space="0" w:color="auto"/>
      </w:divBdr>
    </w:div>
    <w:div w:id="1066681046">
      <w:bodyDiv w:val="1"/>
      <w:marLeft w:val="0"/>
      <w:marRight w:val="0"/>
      <w:marTop w:val="0"/>
      <w:marBottom w:val="0"/>
      <w:divBdr>
        <w:top w:val="none" w:sz="0" w:space="0" w:color="auto"/>
        <w:left w:val="none" w:sz="0" w:space="0" w:color="auto"/>
        <w:bottom w:val="none" w:sz="0" w:space="0" w:color="auto"/>
        <w:right w:val="none" w:sz="0" w:space="0" w:color="auto"/>
      </w:divBdr>
    </w:div>
    <w:div w:id="1197700397">
      <w:bodyDiv w:val="1"/>
      <w:marLeft w:val="0"/>
      <w:marRight w:val="0"/>
      <w:marTop w:val="0"/>
      <w:marBottom w:val="0"/>
      <w:divBdr>
        <w:top w:val="none" w:sz="0" w:space="0" w:color="auto"/>
        <w:left w:val="none" w:sz="0" w:space="0" w:color="auto"/>
        <w:bottom w:val="none" w:sz="0" w:space="0" w:color="auto"/>
        <w:right w:val="none" w:sz="0" w:space="0" w:color="auto"/>
      </w:divBdr>
    </w:div>
    <w:div w:id="1221676467">
      <w:bodyDiv w:val="1"/>
      <w:marLeft w:val="0"/>
      <w:marRight w:val="0"/>
      <w:marTop w:val="0"/>
      <w:marBottom w:val="0"/>
      <w:divBdr>
        <w:top w:val="none" w:sz="0" w:space="0" w:color="auto"/>
        <w:left w:val="none" w:sz="0" w:space="0" w:color="auto"/>
        <w:bottom w:val="none" w:sz="0" w:space="0" w:color="auto"/>
        <w:right w:val="none" w:sz="0" w:space="0" w:color="auto"/>
      </w:divBdr>
    </w:div>
    <w:div w:id="1247181444">
      <w:bodyDiv w:val="1"/>
      <w:marLeft w:val="0"/>
      <w:marRight w:val="0"/>
      <w:marTop w:val="0"/>
      <w:marBottom w:val="0"/>
      <w:divBdr>
        <w:top w:val="none" w:sz="0" w:space="0" w:color="auto"/>
        <w:left w:val="none" w:sz="0" w:space="0" w:color="auto"/>
        <w:bottom w:val="none" w:sz="0" w:space="0" w:color="auto"/>
        <w:right w:val="none" w:sz="0" w:space="0" w:color="auto"/>
      </w:divBdr>
    </w:div>
    <w:div w:id="1269121349">
      <w:bodyDiv w:val="1"/>
      <w:marLeft w:val="0"/>
      <w:marRight w:val="0"/>
      <w:marTop w:val="0"/>
      <w:marBottom w:val="0"/>
      <w:divBdr>
        <w:top w:val="none" w:sz="0" w:space="0" w:color="auto"/>
        <w:left w:val="none" w:sz="0" w:space="0" w:color="auto"/>
        <w:bottom w:val="none" w:sz="0" w:space="0" w:color="auto"/>
        <w:right w:val="none" w:sz="0" w:space="0" w:color="auto"/>
      </w:divBdr>
    </w:div>
    <w:div w:id="1362779330">
      <w:bodyDiv w:val="1"/>
      <w:marLeft w:val="0"/>
      <w:marRight w:val="0"/>
      <w:marTop w:val="0"/>
      <w:marBottom w:val="0"/>
      <w:divBdr>
        <w:top w:val="none" w:sz="0" w:space="0" w:color="auto"/>
        <w:left w:val="none" w:sz="0" w:space="0" w:color="auto"/>
        <w:bottom w:val="none" w:sz="0" w:space="0" w:color="auto"/>
        <w:right w:val="none" w:sz="0" w:space="0" w:color="auto"/>
      </w:divBdr>
    </w:div>
    <w:div w:id="1582257475">
      <w:bodyDiv w:val="1"/>
      <w:marLeft w:val="0"/>
      <w:marRight w:val="0"/>
      <w:marTop w:val="0"/>
      <w:marBottom w:val="0"/>
      <w:divBdr>
        <w:top w:val="none" w:sz="0" w:space="0" w:color="auto"/>
        <w:left w:val="none" w:sz="0" w:space="0" w:color="auto"/>
        <w:bottom w:val="none" w:sz="0" w:space="0" w:color="auto"/>
        <w:right w:val="none" w:sz="0" w:space="0" w:color="auto"/>
      </w:divBdr>
    </w:div>
    <w:div w:id="1662267174">
      <w:bodyDiv w:val="1"/>
      <w:marLeft w:val="0"/>
      <w:marRight w:val="0"/>
      <w:marTop w:val="0"/>
      <w:marBottom w:val="0"/>
      <w:divBdr>
        <w:top w:val="none" w:sz="0" w:space="0" w:color="auto"/>
        <w:left w:val="none" w:sz="0" w:space="0" w:color="auto"/>
        <w:bottom w:val="none" w:sz="0" w:space="0" w:color="auto"/>
        <w:right w:val="none" w:sz="0" w:space="0" w:color="auto"/>
      </w:divBdr>
    </w:div>
    <w:div w:id="1904675145">
      <w:bodyDiv w:val="1"/>
      <w:marLeft w:val="0"/>
      <w:marRight w:val="0"/>
      <w:marTop w:val="0"/>
      <w:marBottom w:val="0"/>
      <w:divBdr>
        <w:top w:val="none" w:sz="0" w:space="0" w:color="auto"/>
        <w:left w:val="none" w:sz="0" w:space="0" w:color="auto"/>
        <w:bottom w:val="none" w:sz="0" w:space="0" w:color="auto"/>
        <w:right w:val="none" w:sz="0" w:space="0" w:color="auto"/>
      </w:divBdr>
    </w:div>
    <w:div w:id="203614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s.ox.ac.uk/~orms01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426A-9728-4189-8CED-BEA55A00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9458</Words>
  <Characters>53911</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javaid</dc:creator>
  <cp:keywords/>
  <dc:description/>
  <cp:lastModifiedBy>Karen Drake</cp:lastModifiedBy>
  <cp:revision>2</cp:revision>
  <cp:lastPrinted>2019-07-12T12:57:00Z</cp:lastPrinted>
  <dcterms:created xsi:type="dcterms:W3CDTF">2019-11-20T12:03:00Z</dcterms:created>
  <dcterms:modified xsi:type="dcterms:W3CDTF">2019-11-20T12:03:00Z</dcterms:modified>
</cp:coreProperties>
</file>