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E98FF5" w14:textId="63997C4F" w:rsidR="00C563A4" w:rsidRPr="00A23BA9" w:rsidRDefault="00D349F3" w:rsidP="00E81DC6">
      <w:pPr>
        <w:spacing w:before="240" w:after="0" w:line="480" w:lineRule="auto"/>
        <w:rPr>
          <w:rFonts w:ascii="Times New Roman" w:hAnsi="Times New Roman" w:cs="Times New Roman"/>
          <w:b/>
          <w:color w:val="000000" w:themeColor="text1"/>
          <w:sz w:val="24"/>
          <w:szCs w:val="24"/>
        </w:rPr>
      </w:pPr>
      <w:r w:rsidRPr="00A23BA9">
        <w:rPr>
          <w:rFonts w:ascii="Times New Roman" w:hAnsi="Times New Roman" w:cs="Times New Roman"/>
          <w:b/>
          <w:i/>
          <w:color w:val="000000" w:themeColor="text1"/>
          <w:sz w:val="24"/>
          <w:szCs w:val="24"/>
        </w:rPr>
        <w:t>HIST1H1E</w:t>
      </w:r>
      <w:r w:rsidRPr="00A23BA9">
        <w:rPr>
          <w:rFonts w:ascii="Times New Roman" w:hAnsi="Times New Roman" w:cs="Times New Roman"/>
          <w:b/>
          <w:color w:val="000000" w:themeColor="text1"/>
          <w:sz w:val="24"/>
          <w:szCs w:val="24"/>
        </w:rPr>
        <w:t xml:space="preserve"> H</w:t>
      </w:r>
      <w:r w:rsidR="009E006C" w:rsidRPr="00A23BA9">
        <w:rPr>
          <w:rFonts w:ascii="Times New Roman" w:hAnsi="Times New Roman" w:cs="Times New Roman"/>
          <w:b/>
          <w:color w:val="000000" w:themeColor="text1"/>
          <w:sz w:val="24"/>
          <w:szCs w:val="24"/>
        </w:rPr>
        <w:t xml:space="preserve">eterozygous </w:t>
      </w:r>
      <w:r w:rsidRPr="00A23BA9">
        <w:rPr>
          <w:rFonts w:ascii="Times New Roman" w:hAnsi="Times New Roman" w:cs="Times New Roman"/>
          <w:b/>
          <w:color w:val="000000" w:themeColor="text1"/>
          <w:sz w:val="24"/>
          <w:szCs w:val="24"/>
        </w:rPr>
        <w:t xml:space="preserve">Protein Truncating </w:t>
      </w:r>
      <w:r w:rsidR="009E006C" w:rsidRPr="00A23BA9">
        <w:rPr>
          <w:rFonts w:ascii="Times New Roman" w:hAnsi="Times New Roman" w:cs="Times New Roman"/>
          <w:b/>
          <w:color w:val="000000" w:themeColor="text1"/>
          <w:sz w:val="24"/>
          <w:szCs w:val="24"/>
        </w:rPr>
        <w:t>V</w:t>
      </w:r>
      <w:r w:rsidR="008432D3" w:rsidRPr="00A23BA9">
        <w:rPr>
          <w:rFonts w:ascii="Times New Roman" w:hAnsi="Times New Roman" w:cs="Times New Roman"/>
          <w:b/>
          <w:color w:val="000000" w:themeColor="text1"/>
          <w:sz w:val="24"/>
          <w:szCs w:val="24"/>
        </w:rPr>
        <w:t xml:space="preserve">ariants </w:t>
      </w:r>
      <w:r w:rsidRPr="00A23BA9">
        <w:rPr>
          <w:rFonts w:ascii="Times New Roman" w:hAnsi="Times New Roman" w:cs="Times New Roman"/>
          <w:b/>
          <w:color w:val="000000" w:themeColor="text1"/>
          <w:sz w:val="24"/>
          <w:szCs w:val="24"/>
        </w:rPr>
        <w:t>Cause a</w:t>
      </w:r>
      <w:r w:rsidR="00FA4A0B" w:rsidRPr="00A23BA9">
        <w:rPr>
          <w:rFonts w:ascii="Times New Roman" w:hAnsi="Times New Roman" w:cs="Times New Roman"/>
          <w:b/>
          <w:color w:val="000000" w:themeColor="text1"/>
          <w:sz w:val="24"/>
          <w:szCs w:val="24"/>
        </w:rPr>
        <w:t xml:space="preserve"> Recognizable </w:t>
      </w:r>
      <w:r w:rsidR="00263467" w:rsidRPr="00A23BA9">
        <w:rPr>
          <w:rFonts w:ascii="Times New Roman" w:hAnsi="Times New Roman" w:cs="Times New Roman"/>
          <w:b/>
          <w:color w:val="000000" w:themeColor="text1"/>
          <w:sz w:val="24"/>
          <w:szCs w:val="24"/>
        </w:rPr>
        <w:t>Syndrome with</w:t>
      </w:r>
      <w:r w:rsidR="00FA4A0B" w:rsidRPr="00A23BA9">
        <w:rPr>
          <w:rFonts w:ascii="Times New Roman" w:hAnsi="Times New Roman" w:cs="Times New Roman"/>
          <w:b/>
          <w:color w:val="000000" w:themeColor="text1"/>
          <w:sz w:val="24"/>
          <w:szCs w:val="24"/>
        </w:rPr>
        <w:t xml:space="preserve"> Intellectual Disability</w:t>
      </w:r>
      <w:r w:rsidR="009E006C" w:rsidRPr="00A23BA9">
        <w:rPr>
          <w:rFonts w:ascii="Times New Roman" w:hAnsi="Times New Roman" w:cs="Times New Roman"/>
          <w:b/>
          <w:color w:val="000000" w:themeColor="text1"/>
          <w:sz w:val="24"/>
          <w:szCs w:val="24"/>
        </w:rPr>
        <w:t xml:space="preserve"> and</w:t>
      </w:r>
      <w:r w:rsidR="00FA4A0B" w:rsidRPr="00A23BA9">
        <w:rPr>
          <w:rFonts w:ascii="Times New Roman" w:hAnsi="Times New Roman" w:cs="Times New Roman"/>
          <w:b/>
          <w:color w:val="000000" w:themeColor="text1"/>
          <w:sz w:val="24"/>
          <w:szCs w:val="24"/>
        </w:rPr>
        <w:t xml:space="preserve"> </w:t>
      </w:r>
      <w:r w:rsidR="008432D3" w:rsidRPr="00A23BA9">
        <w:rPr>
          <w:rFonts w:ascii="Times New Roman" w:hAnsi="Times New Roman" w:cs="Times New Roman"/>
          <w:b/>
          <w:color w:val="000000" w:themeColor="text1"/>
          <w:sz w:val="24"/>
          <w:szCs w:val="24"/>
        </w:rPr>
        <w:t>Distinct</w:t>
      </w:r>
      <w:r w:rsidR="00FA4A0B" w:rsidRPr="00A23BA9">
        <w:rPr>
          <w:rFonts w:ascii="Times New Roman" w:hAnsi="Times New Roman" w:cs="Times New Roman"/>
          <w:b/>
          <w:color w:val="000000" w:themeColor="text1"/>
          <w:sz w:val="24"/>
          <w:szCs w:val="24"/>
        </w:rPr>
        <w:t>ive</w:t>
      </w:r>
      <w:r w:rsidR="008432D3" w:rsidRPr="00A23BA9">
        <w:rPr>
          <w:rFonts w:ascii="Times New Roman" w:hAnsi="Times New Roman" w:cs="Times New Roman"/>
          <w:b/>
          <w:color w:val="000000" w:themeColor="text1"/>
          <w:sz w:val="24"/>
          <w:szCs w:val="24"/>
        </w:rPr>
        <w:t xml:space="preserve"> Facial Gestalt</w:t>
      </w:r>
      <w:r w:rsidR="009E006C" w:rsidRPr="00A23BA9">
        <w:rPr>
          <w:rFonts w:ascii="Times New Roman" w:hAnsi="Times New Roman" w:cs="Times New Roman"/>
          <w:b/>
          <w:color w:val="000000" w:themeColor="text1"/>
          <w:sz w:val="24"/>
          <w:szCs w:val="24"/>
        </w:rPr>
        <w:t>: A Study to Clar</w:t>
      </w:r>
      <w:r w:rsidR="007E557D" w:rsidRPr="00A23BA9">
        <w:rPr>
          <w:rFonts w:ascii="Times New Roman" w:hAnsi="Times New Roman" w:cs="Times New Roman"/>
          <w:b/>
          <w:color w:val="000000" w:themeColor="text1"/>
          <w:sz w:val="24"/>
          <w:szCs w:val="24"/>
        </w:rPr>
        <w:t xml:space="preserve">ify the </w:t>
      </w:r>
      <w:r w:rsidR="008C34A8" w:rsidRPr="00A23BA9">
        <w:rPr>
          <w:rFonts w:ascii="Times New Roman" w:hAnsi="Times New Roman" w:cs="Times New Roman"/>
          <w:b/>
          <w:color w:val="000000" w:themeColor="text1"/>
          <w:sz w:val="24"/>
          <w:szCs w:val="24"/>
        </w:rPr>
        <w:t xml:space="preserve">HIST1H1E </w:t>
      </w:r>
      <w:r w:rsidR="00263467" w:rsidRPr="00A23BA9">
        <w:rPr>
          <w:rFonts w:ascii="Times New Roman" w:hAnsi="Times New Roman" w:cs="Times New Roman"/>
          <w:b/>
          <w:color w:val="000000" w:themeColor="text1"/>
          <w:sz w:val="24"/>
          <w:szCs w:val="24"/>
        </w:rPr>
        <w:t>S</w:t>
      </w:r>
      <w:r w:rsidR="008C34A8" w:rsidRPr="00A23BA9">
        <w:rPr>
          <w:rFonts w:ascii="Times New Roman" w:hAnsi="Times New Roman" w:cs="Times New Roman"/>
          <w:b/>
          <w:color w:val="000000" w:themeColor="text1"/>
          <w:sz w:val="24"/>
          <w:szCs w:val="24"/>
        </w:rPr>
        <w:t>yndrome</w:t>
      </w:r>
      <w:r w:rsidR="00211BD9" w:rsidRPr="00A23BA9">
        <w:rPr>
          <w:rFonts w:ascii="Times New Roman" w:hAnsi="Times New Roman" w:cs="Times New Roman"/>
          <w:b/>
          <w:color w:val="000000" w:themeColor="text1"/>
          <w:sz w:val="24"/>
          <w:szCs w:val="24"/>
        </w:rPr>
        <w:t xml:space="preserve"> </w:t>
      </w:r>
      <w:r w:rsidR="007E557D" w:rsidRPr="00A23BA9">
        <w:rPr>
          <w:rFonts w:ascii="Times New Roman" w:hAnsi="Times New Roman" w:cs="Times New Roman"/>
          <w:b/>
          <w:color w:val="000000" w:themeColor="text1"/>
          <w:sz w:val="24"/>
          <w:szCs w:val="24"/>
        </w:rPr>
        <w:t xml:space="preserve">Phenotype </w:t>
      </w:r>
      <w:r w:rsidR="009E006C" w:rsidRPr="00A23BA9">
        <w:rPr>
          <w:rFonts w:ascii="Times New Roman" w:hAnsi="Times New Roman" w:cs="Times New Roman"/>
          <w:b/>
          <w:color w:val="000000" w:themeColor="text1"/>
          <w:sz w:val="24"/>
          <w:szCs w:val="24"/>
        </w:rPr>
        <w:t>in 3</w:t>
      </w:r>
      <w:r w:rsidR="00E0110B" w:rsidRPr="00A23BA9">
        <w:rPr>
          <w:rFonts w:ascii="Times New Roman" w:hAnsi="Times New Roman" w:cs="Times New Roman"/>
          <w:b/>
          <w:color w:val="000000" w:themeColor="text1"/>
          <w:sz w:val="24"/>
          <w:szCs w:val="24"/>
        </w:rPr>
        <w:t>0</w:t>
      </w:r>
      <w:r w:rsidR="009E006C" w:rsidRPr="00A23BA9">
        <w:rPr>
          <w:rFonts w:ascii="Times New Roman" w:hAnsi="Times New Roman" w:cs="Times New Roman"/>
          <w:b/>
          <w:color w:val="000000" w:themeColor="text1"/>
          <w:sz w:val="24"/>
          <w:szCs w:val="24"/>
        </w:rPr>
        <w:t xml:space="preserve"> individuals. </w:t>
      </w:r>
    </w:p>
    <w:p w14:paraId="281919F8" w14:textId="56F5E7D2" w:rsidR="00F70B48" w:rsidRPr="00A23BA9" w:rsidRDefault="70FCBA62" w:rsidP="00A74965">
      <w:pPr>
        <w:spacing w:after="0" w:line="480" w:lineRule="auto"/>
        <w:rPr>
          <w:rStyle w:val="eop"/>
          <w:rFonts w:ascii="Times New Roman" w:hAnsi="Times New Roman" w:cs="Times New Roman"/>
          <w:color w:val="000000"/>
          <w:sz w:val="24"/>
          <w:szCs w:val="24"/>
          <w:shd w:val="clear" w:color="auto" w:fill="FFFFFF"/>
        </w:rPr>
      </w:pPr>
      <w:r w:rsidRPr="00A23BA9">
        <w:rPr>
          <w:rFonts w:ascii="Times New Roman" w:eastAsia="Times New Roman" w:hAnsi="Times New Roman" w:cs="Times New Roman"/>
          <w:color w:val="000000" w:themeColor="text1"/>
          <w:sz w:val="24"/>
          <w:szCs w:val="24"/>
          <w:lang w:val="en"/>
        </w:rPr>
        <w:t>Deepika D’Cunha Burkardt</w:t>
      </w:r>
      <w:r w:rsidR="002E4B2B">
        <w:rPr>
          <w:rFonts w:ascii="Times New Roman" w:eastAsia="Times New Roman" w:hAnsi="Times New Roman" w:cs="Times New Roman"/>
          <w:color w:val="000000" w:themeColor="text1"/>
          <w:sz w:val="24"/>
          <w:szCs w:val="24"/>
          <w:vertAlign w:val="superscript"/>
          <w:lang w:val="en"/>
        </w:rPr>
        <w:t>1</w:t>
      </w:r>
      <w:r w:rsidR="002E4B2B" w:rsidRPr="00A23BA9">
        <w:rPr>
          <w:rFonts w:ascii="Times New Roman" w:eastAsia="Times New Roman" w:hAnsi="Times New Roman" w:cs="Times New Roman"/>
          <w:color w:val="000000" w:themeColor="text1"/>
          <w:sz w:val="24"/>
          <w:szCs w:val="24"/>
          <w:lang w:val="en"/>
        </w:rPr>
        <w:t xml:space="preserve"> </w:t>
      </w:r>
      <w:r w:rsidRPr="00A23BA9">
        <w:rPr>
          <w:rFonts w:ascii="Times New Roman" w:eastAsia="Times New Roman" w:hAnsi="Times New Roman" w:cs="Times New Roman"/>
          <w:color w:val="000000" w:themeColor="text1"/>
          <w:sz w:val="24"/>
          <w:szCs w:val="24"/>
          <w:lang w:val="en"/>
        </w:rPr>
        <w:t xml:space="preserve">, </w:t>
      </w:r>
      <w:r w:rsidR="00A74965" w:rsidRPr="00A23BA9">
        <w:rPr>
          <w:rStyle w:val="normaltextrun"/>
          <w:rFonts w:ascii="Times New Roman" w:hAnsi="Times New Roman" w:cs="Times New Roman"/>
          <w:color w:val="000000"/>
          <w:sz w:val="24"/>
          <w:szCs w:val="24"/>
          <w:shd w:val="clear" w:color="auto" w:fill="FFFFFF"/>
          <w:lang w:val="en"/>
        </w:rPr>
        <w:t>Anna </w:t>
      </w:r>
      <w:r w:rsidR="00A74965" w:rsidRPr="00A23BA9">
        <w:rPr>
          <w:rStyle w:val="spellingerror"/>
          <w:rFonts w:ascii="Times New Roman" w:hAnsi="Times New Roman" w:cs="Times New Roman"/>
          <w:color w:val="000000"/>
          <w:sz w:val="24"/>
          <w:szCs w:val="24"/>
          <w:shd w:val="clear" w:color="auto" w:fill="FFFFFF"/>
          <w:lang w:val="en"/>
        </w:rPr>
        <w:t>Zachariou</w:t>
      </w:r>
      <w:r w:rsidR="002E4B2B">
        <w:rPr>
          <w:rStyle w:val="normaltextrun"/>
          <w:rFonts w:ascii="Times New Roman" w:hAnsi="Times New Roman" w:cs="Times New Roman"/>
          <w:color w:val="000000"/>
          <w:sz w:val="24"/>
          <w:szCs w:val="24"/>
          <w:shd w:val="clear" w:color="auto" w:fill="FFFFFF"/>
          <w:vertAlign w:val="superscript"/>
          <w:lang w:val="en"/>
        </w:rPr>
        <w:t>2</w:t>
      </w:r>
      <w:r w:rsidR="00A74965" w:rsidRPr="00A23BA9">
        <w:rPr>
          <w:rStyle w:val="normaltextrun"/>
          <w:rFonts w:ascii="Times New Roman" w:hAnsi="Times New Roman" w:cs="Times New Roman"/>
          <w:color w:val="000000"/>
          <w:sz w:val="24"/>
          <w:szCs w:val="24"/>
          <w:shd w:val="clear" w:color="auto" w:fill="FFFFFF"/>
          <w:lang w:val="en"/>
        </w:rPr>
        <w:t>, Chey Loveday</w:t>
      </w:r>
      <w:r w:rsidR="002E4B2B">
        <w:rPr>
          <w:rStyle w:val="normaltextrun"/>
          <w:rFonts w:ascii="Times New Roman" w:hAnsi="Times New Roman" w:cs="Times New Roman"/>
          <w:color w:val="000000"/>
          <w:sz w:val="24"/>
          <w:szCs w:val="24"/>
          <w:shd w:val="clear" w:color="auto" w:fill="FFFFFF"/>
          <w:vertAlign w:val="superscript"/>
          <w:lang w:val="en"/>
        </w:rPr>
        <w:t>2</w:t>
      </w:r>
      <w:r w:rsidR="00A74965" w:rsidRPr="00A23BA9">
        <w:rPr>
          <w:rStyle w:val="normaltextrun"/>
          <w:rFonts w:ascii="Times New Roman" w:hAnsi="Times New Roman" w:cs="Times New Roman"/>
          <w:color w:val="000000"/>
          <w:sz w:val="24"/>
          <w:szCs w:val="24"/>
          <w:shd w:val="clear" w:color="auto" w:fill="FFFFFF"/>
          <w:lang w:val="en"/>
        </w:rPr>
        <w:t>, </w:t>
      </w:r>
      <w:r w:rsidR="00A23BA9" w:rsidRPr="00A23BA9">
        <w:rPr>
          <w:rStyle w:val="normaltextrun"/>
          <w:rFonts w:ascii="Times New Roman" w:hAnsi="Times New Roman" w:cs="Times New Roman"/>
          <w:color w:val="000000"/>
          <w:sz w:val="24"/>
          <w:szCs w:val="24"/>
          <w:shd w:val="clear" w:color="auto" w:fill="FFFFFF"/>
        </w:rPr>
        <w:t>Clare L Allen</w:t>
      </w:r>
      <w:r w:rsidR="002E4B2B">
        <w:rPr>
          <w:rStyle w:val="normaltextrun"/>
          <w:rFonts w:ascii="Times New Roman" w:hAnsi="Times New Roman" w:cs="Times New Roman"/>
          <w:color w:val="000000"/>
          <w:sz w:val="24"/>
          <w:szCs w:val="24"/>
          <w:shd w:val="clear" w:color="auto" w:fill="FFFFFF"/>
          <w:vertAlign w:val="superscript"/>
        </w:rPr>
        <w:t>3</w:t>
      </w:r>
      <w:r w:rsidR="00A23BA9" w:rsidRPr="00A23BA9">
        <w:rPr>
          <w:rStyle w:val="normaltextrun"/>
          <w:rFonts w:ascii="Times New Roman" w:hAnsi="Times New Roman" w:cs="Times New Roman"/>
          <w:color w:val="000000"/>
          <w:sz w:val="24"/>
          <w:szCs w:val="24"/>
          <w:shd w:val="clear" w:color="auto" w:fill="FFFFFF"/>
        </w:rPr>
        <w:t>,</w:t>
      </w:r>
      <w:r w:rsidR="00A23BA9" w:rsidRPr="00A23BA9">
        <w:rPr>
          <w:rStyle w:val="normaltextrun"/>
          <w:rFonts w:ascii="Times New Roman" w:hAnsi="Times New Roman" w:cs="Times New Roman"/>
          <w:sz w:val="24"/>
          <w:szCs w:val="24"/>
        </w:rPr>
        <w:t xml:space="preserve"> </w:t>
      </w:r>
      <w:r w:rsidR="00A74965" w:rsidRPr="00A23BA9">
        <w:rPr>
          <w:rStyle w:val="normaltextrun"/>
          <w:rFonts w:ascii="Times New Roman" w:hAnsi="Times New Roman" w:cs="Times New Roman"/>
          <w:color w:val="000000"/>
          <w:sz w:val="24"/>
          <w:szCs w:val="24"/>
          <w:shd w:val="clear" w:color="auto" w:fill="FFFFFF"/>
        </w:rPr>
        <w:t>David J. Amor</w:t>
      </w:r>
      <w:r w:rsidR="00A74965" w:rsidRPr="00A23BA9">
        <w:rPr>
          <w:rStyle w:val="normaltextrun"/>
          <w:rFonts w:ascii="Times New Roman" w:hAnsi="Times New Roman" w:cs="Times New Roman"/>
          <w:color w:val="000000"/>
          <w:sz w:val="24"/>
          <w:szCs w:val="24"/>
          <w:shd w:val="clear" w:color="auto" w:fill="FFFFFF"/>
          <w:vertAlign w:val="superscript"/>
        </w:rPr>
        <w:t>4</w:t>
      </w:r>
      <w:r w:rsidR="00A74965" w:rsidRPr="00A23BA9">
        <w:rPr>
          <w:rStyle w:val="normaltextrun"/>
          <w:rFonts w:ascii="Times New Roman" w:hAnsi="Times New Roman" w:cs="Times New Roman"/>
          <w:color w:val="000000"/>
          <w:sz w:val="24"/>
          <w:szCs w:val="24"/>
          <w:shd w:val="clear" w:color="auto" w:fill="FFFFFF"/>
        </w:rPr>
        <w:t>, Anna Ardissone</w:t>
      </w:r>
      <w:r w:rsidR="00A74965" w:rsidRPr="00A23BA9">
        <w:rPr>
          <w:rStyle w:val="normaltextrun"/>
          <w:rFonts w:ascii="Times New Roman" w:hAnsi="Times New Roman" w:cs="Times New Roman"/>
          <w:color w:val="000000"/>
          <w:sz w:val="24"/>
          <w:szCs w:val="24"/>
          <w:shd w:val="clear" w:color="auto" w:fill="FFFFFF"/>
          <w:vertAlign w:val="superscript"/>
        </w:rPr>
        <w:t>5</w:t>
      </w:r>
      <w:r w:rsidR="00A74965" w:rsidRPr="00A23BA9">
        <w:rPr>
          <w:rStyle w:val="normaltextrun"/>
          <w:rFonts w:ascii="Times New Roman" w:hAnsi="Times New Roman" w:cs="Times New Roman"/>
          <w:color w:val="000000"/>
          <w:sz w:val="24"/>
          <w:szCs w:val="24"/>
          <w:shd w:val="clear" w:color="auto" w:fill="FFFFFF"/>
        </w:rPr>
        <w:t>, </w:t>
      </w:r>
      <w:r w:rsidR="00A74965" w:rsidRPr="00A23BA9">
        <w:rPr>
          <w:rStyle w:val="spellingerror"/>
          <w:rFonts w:ascii="Times New Roman" w:hAnsi="Times New Roman" w:cs="Times New Roman"/>
          <w:color w:val="000000"/>
          <w:sz w:val="24"/>
          <w:szCs w:val="24"/>
          <w:shd w:val="clear" w:color="auto" w:fill="FFFFFF"/>
        </w:rPr>
        <w:t>Sidd</w:t>
      </w:r>
      <w:r w:rsidR="273A8359" w:rsidRPr="00A23BA9">
        <w:rPr>
          <w:rStyle w:val="spellingerror"/>
          <w:rFonts w:ascii="Times New Roman" w:hAnsi="Times New Roman" w:cs="Times New Roman"/>
          <w:color w:val="000000"/>
          <w:sz w:val="24"/>
          <w:szCs w:val="24"/>
          <w:shd w:val="clear" w:color="auto" w:fill="FFFFFF"/>
        </w:rPr>
        <w:t>h</w:t>
      </w:r>
      <w:r w:rsidR="00A74965" w:rsidRPr="00A23BA9">
        <w:rPr>
          <w:rStyle w:val="spellingerror"/>
          <w:rFonts w:ascii="Times New Roman" w:hAnsi="Times New Roman" w:cs="Times New Roman"/>
          <w:color w:val="000000"/>
          <w:sz w:val="24"/>
          <w:szCs w:val="24"/>
          <w:shd w:val="clear" w:color="auto" w:fill="FFFFFF"/>
        </w:rPr>
        <w:t>arth</w:t>
      </w:r>
      <w:r w:rsidR="00A74965" w:rsidRPr="00A23BA9">
        <w:rPr>
          <w:rStyle w:val="normaltextrun"/>
          <w:rFonts w:ascii="Times New Roman" w:hAnsi="Times New Roman" w:cs="Times New Roman"/>
          <w:color w:val="000000"/>
          <w:sz w:val="24"/>
          <w:szCs w:val="24"/>
          <w:shd w:val="clear" w:color="auto" w:fill="FFFFFF"/>
        </w:rPr>
        <w:t> Banka</w:t>
      </w:r>
      <w:r w:rsidR="00A74965" w:rsidRPr="00A23BA9">
        <w:rPr>
          <w:rStyle w:val="normaltextrun"/>
          <w:rFonts w:ascii="Times New Roman" w:hAnsi="Times New Roman" w:cs="Times New Roman"/>
          <w:color w:val="000000"/>
          <w:sz w:val="24"/>
          <w:szCs w:val="24"/>
          <w:shd w:val="clear" w:color="auto" w:fill="FFFFFF"/>
          <w:vertAlign w:val="superscript"/>
        </w:rPr>
        <w:t>6,7</w:t>
      </w:r>
      <w:r w:rsidR="00A74965" w:rsidRPr="00A23BA9">
        <w:rPr>
          <w:rStyle w:val="normaltextrun"/>
          <w:rFonts w:ascii="Times New Roman" w:hAnsi="Times New Roman" w:cs="Times New Roman"/>
          <w:color w:val="000000"/>
          <w:sz w:val="24"/>
          <w:szCs w:val="24"/>
          <w:shd w:val="clear" w:color="auto" w:fill="FFFFFF"/>
        </w:rPr>
        <w:t xml:space="preserve">, </w:t>
      </w:r>
      <w:r w:rsidR="00F74129" w:rsidRPr="00A23BA9">
        <w:rPr>
          <w:rStyle w:val="normaltextrun"/>
          <w:rFonts w:ascii="Times New Roman" w:hAnsi="Times New Roman" w:cs="Times New Roman"/>
          <w:color w:val="000000"/>
          <w:sz w:val="24"/>
          <w:szCs w:val="24"/>
          <w:shd w:val="clear" w:color="auto" w:fill="FFFFFF"/>
          <w:lang w:val="en"/>
        </w:rPr>
        <w:t>Alexia Bourgois</w:t>
      </w:r>
      <w:r w:rsidR="00F74129" w:rsidRPr="00A23BA9">
        <w:rPr>
          <w:rStyle w:val="normaltextrun"/>
          <w:rFonts w:ascii="Times New Roman" w:hAnsi="Times New Roman" w:cs="Times New Roman"/>
          <w:color w:val="000000"/>
          <w:sz w:val="24"/>
          <w:szCs w:val="24"/>
          <w:shd w:val="clear" w:color="auto" w:fill="FFFFFF"/>
          <w:vertAlign w:val="superscript"/>
          <w:lang w:val="en"/>
        </w:rPr>
        <w:t>8</w:t>
      </w:r>
      <w:r w:rsidR="00F74129" w:rsidRPr="00A23BA9">
        <w:rPr>
          <w:rStyle w:val="normaltextrun"/>
          <w:rFonts w:ascii="Times New Roman" w:hAnsi="Times New Roman" w:cs="Times New Roman"/>
          <w:color w:val="000000"/>
          <w:sz w:val="24"/>
          <w:szCs w:val="24"/>
          <w:shd w:val="clear" w:color="auto" w:fill="FFFFFF"/>
        </w:rPr>
        <w:t>, Christine Coubes</w:t>
      </w:r>
      <w:r w:rsidR="00F74129" w:rsidRPr="00A23BA9">
        <w:rPr>
          <w:rStyle w:val="normaltextrun"/>
          <w:rFonts w:ascii="Times New Roman" w:hAnsi="Times New Roman" w:cs="Times New Roman"/>
          <w:color w:val="000000"/>
          <w:sz w:val="24"/>
          <w:szCs w:val="24"/>
          <w:shd w:val="clear" w:color="auto" w:fill="FFFFFF"/>
          <w:vertAlign w:val="superscript"/>
        </w:rPr>
        <w:t>9</w:t>
      </w:r>
      <w:r w:rsidR="00F74129" w:rsidRPr="00A23BA9">
        <w:rPr>
          <w:rStyle w:val="normaltextrun"/>
          <w:rFonts w:ascii="Times New Roman" w:hAnsi="Times New Roman" w:cs="Times New Roman"/>
          <w:color w:val="000000"/>
          <w:sz w:val="24"/>
          <w:szCs w:val="24"/>
          <w:shd w:val="clear" w:color="auto" w:fill="FFFFFF"/>
        </w:rPr>
        <w:t>, Cheryl Cytrynbaum</w:t>
      </w:r>
      <w:r w:rsidR="00F74129" w:rsidRPr="00A23BA9">
        <w:rPr>
          <w:rStyle w:val="normaltextrun"/>
          <w:rFonts w:ascii="Times New Roman" w:hAnsi="Times New Roman" w:cs="Times New Roman"/>
          <w:color w:val="000000"/>
          <w:sz w:val="24"/>
          <w:szCs w:val="24"/>
          <w:shd w:val="clear" w:color="auto" w:fill="FFFFFF"/>
          <w:vertAlign w:val="superscript"/>
        </w:rPr>
        <w:t>10</w:t>
      </w:r>
      <w:r w:rsidR="00F74129" w:rsidRPr="00A23BA9">
        <w:rPr>
          <w:rStyle w:val="normaltextrun"/>
          <w:rFonts w:ascii="Times New Roman" w:hAnsi="Times New Roman" w:cs="Times New Roman"/>
          <w:color w:val="000000"/>
          <w:sz w:val="24"/>
          <w:szCs w:val="24"/>
          <w:shd w:val="clear" w:color="auto" w:fill="FFFFFF"/>
        </w:rPr>
        <w:t>, Laurence Faivre</w:t>
      </w:r>
      <w:r w:rsidR="00F74129" w:rsidRPr="00A23BA9">
        <w:rPr>
          <w:rStyle w:val="normaltextrun"/>
          <w:rFonts w:ascii="Times New Roman" w:hAnsi="Times New Roman" w:cs="Times New Roman"/>
          <w:color w:val="000000"/>
          <w:sz w:val="24"/>
          <w:szCs w:val="24"/>
          <w:shd w:val="clear" w:color="auto" w:fill="FFFFFF"/>
          <w:vertAlign w:val="superscript"/>
        </w:rPr>
        <w:t>11</w:t>
      </w:r>
      <w:r w:rsidR="00F74129" w:rsidRPr="00A23BA9">
        <w:rPr>
          <w:rStyle w:val="normaltextrun"/>
          <w:rFonts w:ascii="Times New Roman" w:hAnsi="Times New Roman" w:cs="Times New Roman"/>
          <w:color w:val="000000"/>
          <w:sz w:val="24"/>
          <w:szCs w:val="24"/>
          <w:shd w:val="clear" w:color="auto" w:fill="FFFFFF"/>
        </w:rPr>
        <w:t>, </w:t>
      </w:r>
      <w:r w:rsidR="00F74129" w:rsidRPr="00A23BA9">
        <w:rPr>
          <w:rStyle w:val="normaltextrun"/>
          <w:rFonts w:ascii="Times New Roman" w:hAnsi="Times New Roman" w:cs="Times New Roman"/>
          <w:color w:val="000000"/>
          <w:sz w:val="24"/>
          <w:szCs w:val="24"/>
          <w:shd w:val="clear" w:color="auto" w:fill="FFFFFF"/>
          <w:lang w:val="en"/>
        </w:rPr>
        <w:t>Gerard Marion</w:t>
      </w:r>
      <w:r w:rsidR="00F74129" w:rsidRPr="00A23BA9">
        <w:rPr>
          <w:rStyle w:val="normaltextrun"/>
          <w:rFonts w:ascii="Times New Roman" w:hAnsi="Times New Roman" w:cs="Times New Roman"/>
          <w:color w:val="000000"/>
          <w:sz w:val="24"/>
          <w:szCs w:val="24"/>
          <w:shd w:val="clear" w:color="auto" w:fill="FFFFFF"/>
          <w:vertAlign w:val="superscript"/>
          <w:lang w:val="en"/>
        </w:rPr>
        <w:t>12</w:t>
      </w:r>
      <w:r w:rsidR="00F74129" w:rsidRPr="00A23BA9">
        <w:rPr>
          <w:rStyle w:val="normaltextrun"/>
          <w:rFonts w:ascii="Times New Roman" w:hAnsi="Times New Roman" w:cs="Times New Roman"/>
          <w:color w:val="000000"/>
          <w:sz w:val="24"/>
          <w:szCs w:val="24"/>
          <w:shd w:val="clear" w:color="auto" w:fill="FFFFFF"/>
          <w:lang w:val="en"/>
        </w:rPr>
        <w:t xml:space="preserve">, </w:t>
      </w:r>
      <w:r w:rsidR="00F74129" w:rsidRPr="00A23BA9">
        <w:rPr>
          <w:rStyle w:val="normaltextrun"/>
          <w:rFonts w:ascii="Times New Roman" w:hAnsi="Times New Roman" w:cs="Times New Roman"/>
          <w:color w:val="000000"/>
          <w:sz w:val="24"/>
          <w:szCs w:val="24"/>
          <w:shd w:val="clear" w:color="auto" w:fill="FFFFFF"/>
        </w:rPr>
        <w:t>Rachel Horton</w:t>
      </w:r>
      <w:r w:rsidR="00F74129" w:rsidRPr="00A23BA9">
        <w:rPr>
          <w:rStyle w:val="normaltextrun"/>
          <w:rFonts w:ascii="Times New Roman" w:hAnsi="Times New Roman" w:cs="Times New Roman"/>
          <w:color w:val="000000"/>
          <w:sz w:val="24"/>
          <w:szCs w:val="24"/>
          <w:shd w:val="clear" w:color="auto" w:fill="FFFFFF"/>
          <w:vertAlign w:val="superscript"/>
        </w:rPr>
        <w:t>13</w:t>
      </w:r>
      <w:r w:rsidR="00F74129" w:rsidRPr="00A23BA9">
        <w:rPr>
          <w:rStyle w:val="normaltextrun"/>
          <w:rFonts w:ascii="Times New Roman" w:hAnsi="Times New Roman" w:cs="Times New Roman"/>
          <w:color w:val="000000"/>
          <w:sz w:val="24"/>
          <w:szCs w:val="24"/>
          <w:shd w:val="clear" w:color="auto" w:fill="FFFFFF"/>
        </w:rPr>
        <w:t>, Dieter Kotzot</w:t>
      </w:r>
      <w:r w:rsidR="00F74129" w:rsidRPr="00A23BA9">
        <w:rPr>
          <w:rStyle w:val="normaltextrun"/>
          <w:rFonts w:ascii="Times New Roman" w:hAnsi="Times New Roman" w:cs="Times New Roman"/>
          <w:color w:val="000000"/>
          <w:sz w:val="24"/>
          <w:szCs w:val="24"/>
          <w:shd w:val="clear" w:color="auto" w:fill="FFFFFF"/>
          <w:vertAlign w:val="superscript"/>
        </w:rPr>
        <w:t>14</w:t>
      </w:r>
      <w:r w:rsidR="00F74129" w:rsidRPr="00A23BA9">
        <w:rPr>
          <w:rStyle w:val="normaltextrun"/>
          <w:rFonts w:ascii="Times New Roman" w:hAnsi="Times New Roman" w:cs="Times New Roman"/>
          <w:color w:val="000000"/>
          <w:sz w:val="24"/>
          <w:szCs w:val="24"/>
          <w:shd w:val="clear" w:color="auto" w:fill="FFFFFF"/>
        </w:rPr>
        <w:t>, Guillermo Lay-Son</w:t>
      </w:r>
      <w:r w:rsidR="00F74129" w:rsidRPr="00A23BA9">
        <w:rPr>
          <w:rStyle w:val="normaltextrun"/>
          <w:rFonts w:ascii="Times New Roman" w:hAnsi="Times New Roman" w:cs="Times New Roman"/>
          <w:color w:val="000000"/>
          <w:sz w:val="24"/>
          <w:szCs w:val="24"/>
          <w:shd w:val="clear" w:color="auto" w:fill="FFFFFF"/>
          <w:vertAlign w:val="superscript"/>
        </w:rPr>
        <w:t>15</w:t>
      </w:r>
      <w:r w:rsidR="00F74129" w:rsidRPr="00A23BA9">
        <w:rPr>
          <w:rStyle w:val="normaltextrun"/>
          <w:rFonts w:ascii="Times New Roman" w:hAnsi="Times New Roman" w:cs="Times New Roman"/>
          <w:color w:val="000000"/>
          <w:sz w:val="24"/>
          <w:szCs w:val="24"/>
          <w:shd w:val="clear" w:color="auto" w:fill="FFFFFF"/>
        </w:rPr>
        <w:t>, Melissa Lees</w:t>
      </w:r>
      <w:r w:rsidR="00F74129" w:rsidRPr="00A23BA9">
        <w:rPr>
          <w:rStyle w:val="normaltextrun"/>
          <w:rFonts w:ascii="Times New Roman" w:hAnsi="Times New Roman" w:cs="Times New Roman"/>
          <w:color w:val="000000"/>
          <w:sz w:val="24"/>
          <w:szCs w:val="24"/>
          <w:shd w:val="clear" w:color="auto" w:fill="FFFFFF"/>
          <w:vertAlign w:val="superscript"/>
        </w:rPr>
        <w:t>1</w:t>
      </w:r>
      <w:r w:rsidR="00F969B1" w:rsidRPr="00A23BA9">
        <w:rPr>
          <w:rStyle w:val="normaltextrun"/>
          <w:rFonts w:ascii="Times New Roman" w:hAnsi="Times New Roman" w:cs="Times New Roman"/>
          <w:color w:val="000000"/>
          <w:sz w:val="24"/>
          <w:szCs w:val="24"/>
          <w:shd w:val="clear" w:color="auto" w:fill="FFFFFF"/>
          <w:vertAlign w:val="superscript"/>
        </w:rPr>
        <w:t>6</w:t>
      </w:r>
      <w:r w:rsidR="00F74129" w:rsidRPr="00A23BA9">
        <w:rPr>
          <w:rStyle w:val="normaltextrun"/>
          <w:rFonts w:ascii="Times New Roman" w:hAnsi="Times New Roman" w:cs="Times New Roman"/>
          <w:color w:val="000000"/>
          <w:sz w:val="24"/>
          <w:szCs w:val="24"/>
          <w:shd w:val="clear" w:color="auto" w:fill="FFFFFF"/>
        </w:rPr>
        <w:t>,</w:t>
      </w:r>
      <w:r w:rsidR="00F969B1" w:rsidRPr="00A23BA9">
        <w:rPr>
          <w:rStyle w:val="normaltextrun"/>
          <w:rFonts w:ascii="Times New Roman" w:hAnsi="Times New Roman" w:cs="Times New Roman"/>
          <w:color w:val="000000"/>
          <w:sz w:val="24"/>
          <w:szCs w:val="24"/>
          <w:shd w:val="clear" w:color="auto" w:fill="FFFFFF"/>
        </w:rPr>
        <w:t xml:space="preserve"> Karen Low</w:t>
      </w:r>
      <w:r w:rsidR="00F969B1" w:rsidRPr="00A23BA9">
        <w:rPr>
          <w:rStyle w:val="normaltextrun"/>
          <w:rFonts w:ascii="Times New Roman" w:hAnsi="Times New Roman" w:cs="Times New Roman"/>
          <w:color w:val="000000"/>
          <w:sz w:val="24"/>
          <w:szCs w:val="24"/>
          <w:shd w:val="clear" w:color="auto" w:fill="FFFFFF"/>
          <w:vertAlign w:val="superscript"/>
        </w:rPr>
        <w:t>17</w:t>
      </w:r>
      <w:r w:rsidR="00F969B1" w:rsidRPr="00A23BA9">
        <w:rPr>
          <w:rStyle w:val="normaltextrun"/>
          <w:rFonts w:ascii="Times New Roman" w:hAnsi="Times New Roman" w:cs="Times New Roman"/>
          <w:color w:val="000000"/>
          <w:sz w:val="24"/>
          <w:szCs w:val="24"/>
          <w:shd w:val="clear" w:color="auto" w:fill="FFFFFF"/>
        </w:rPr>
        <w:t>, Ho-Ming Luk</w:t>
      </w:r>
      <w:r w:rsidR="00F969B1" w:rsidRPr="00A23BA9">
        <w:rPr>
          <w:rStyle w:val="normaltextrun"/>
          <w:rFonts w:ascii="Times New Roman" w:hAnsi="Times New Roman" w:cs="Times New Roman"/>
          <w:color w:val="000000"/>
          <w:sz w:val="24"/>
          <w:szCs w:val="24"/>
          <w:shd w:val="clear" w:color="auto" w:fill="FFFFFF"/>
          <w:vertAlign w:val="superscript"/>
        </w:rPr>
        <w:t>18</w:t>
      </w:r>
      <w:r w:rsidR="00F969B1" w:rsidRPr="00A23BA9">
        <w:rPr>
          <w:rStyle w:val="normaltextrun"/>
          <w:rFonts w:ascii="Times New Roman" w:hAnsi="Times New Roman" w:cs="Times New Roman"/>
          <w:color w:val="000000"/>
          <w:sz w:val="24"/>
          <w:szCs w:val="24"/>
          <w:shd w:val="clear" w:color="auto" w:fill="FFFFFF"/>
        </w:rPr>
        <w:t>, Paul Mark</w:t>
      </w:r>
      <w:r w:rsidR="00F969B1" w:rsidRPr="00A23BA9">
        <w:rPr>
          <w:rStyle w:val="normaltextrun"/>
          <w:rFonts w:ascii="Times New Roman" w:hAnsi="Times New Roman" w:cs="Times New Roman"/>
          <w:color w:val="000000"/>
          <w:sz w:val="24"/>
          <w:szCs w:val="24"/>
          <w:shd w:val="clear" w:color="auto" w:fill="FFFFFF"/>
          <w:vertAlign w:val="superscript"/>
        </w:rPr>
        <w:t>19</w:t>
      </w:r>
      <w:r w:rsidR="00F969B1" w:rsidRPr="00A23BA9">
        <w:rPr>
          <w:rStyle w:val="normaltextrun"/>
          <w:rFonts w:ascii="Times New Roman" w:hAnsi="Times New Roman" w:cs="Times New Roman"/>
          <w:color w:val="000000"/>
          <w:sz w:val="24"/>
          <w:szCs w:val="24"/>
          <w:shd w:val="clear" w:color="auto" w:fill="FFFFFF"/>
        </w:rPr>
        <w:t xml:space="preserve">, </w:t>
      </w:r>
      <w:r w:rsidR="00A74965" w:rsidRPr="00A23BA9">
        <w:rPr>
          <w:rStyle w:val="normaltextrun"/>
          <w:rFonts w:ascii="Times New Roman" w:hAnsi="Times New Roman" w:cs="Times New Roman"/>
          <w:color w:val="000000"/>
          <w:sz w:val="24"/>
          <w:szCs w:val="24"/>
          <w:shd w:val="clear" w:color="auto" w:fill="FFFFFF"/>
        </w:rPr>
        <w:t>Allyn McConkie-Rosell</w:t>
      </w:r>
      <w:r w:rsidR="00F969B1" w:rsidRPr="00A23BA9">
        <w:rPr>
          <w:rStyle w:val="normaltextrun"/>
          <w:rFonts w:ascii="Times New Roman" w:hAnsi="Times New Roman" w:cs="Times New Roman"/>
          <w:color w:val="000000"/>
          <w:sz w:val="24"/>
          <w:szCs w:val="24"/>
          <w:shd w:val="clear" w:color="auto" w:fill="FFFFFF"/>
          <w:vertAlign w:val="superscript"/>
        </w:rPr>
        <w:t>20</w:t>
      </w:r>
      <w:r w:rsidR="00A74965" w:rsidRPr="00A23BA9">
        <w:rPr>
          <w:rStyle w:val="normaltextrun"/>
          <w:rFonts w:ascii="Times New Roman" w:hAnsi="Times New Roman" w:cs="Times New Roman"/>
          <w:color w:val="000000"/>
          <w:sz w:val="24"/>
          <w:szCs w:val="24"/>
          <w:shd w:val="clear" w:color="auto" w:fill="FFFFFF"/>
        </w:rPr>
        <w:t>, Marie McDonald MD</w:t>
      </w:r>
      <w:r w:rsidR="00F969B1" w:rsidRPr="00A23BA9">
        <w:rPr>
          <w:rStyle w:val="normaltextrun"/>
          <w:rFonts w:ascii="Times New Roman" w:hAnsi="Times New Roman" w:cs="Times New Roman"/>
          <w:color w:val="000000"/>
          <w:sz w:val="24"/>
          <w:szCs w:val="24"/>
          <w:shd w:val="clear" w:color="auto" w:fill="FFFFFF"/>
          <w:vertAlign w:val="superscript"/>
        </w:rPr>
        <w:t>20</w:t>
      </w:r>
      <w:r w:rsidR="00A74965" w:rsidRPr="00A23BA9">
        <w:rPr>
          <w:rStyle w:val="normaltextrun"/>
          <w:rFonts w:ascii="Times New Roman" w:hAnsi="Times New Roman" w:cs="Times New Roman"/>
          <w:color w:val="000000"/>
          <w:sz w:val="24"/>
          <w:szCs w:val="24"/>
          <w:shd w:val="clear" w:color="auto" w:fill="FFFFFF"/>
        </w:rPr>
        <w:t xml:space="preserve">, </w:t>
      </w:r>
      <w:r w:rsidR="00F969B1" w:rsidRPr="00A23BA9">
        <w:rPr>
          <w:rStyle w:val="normaltextrun"/>
          <w:rFonts w:ascii="Times New Roman" w:hAnsi="Times New Roman" w:cs="Times New Roman"/>
          <w:color w:val="000000"/>
          <w:sz w:val="24"/>
          <w:szCs w:val="24"/>
          <w:shd w:val="clear" w:color="auto" w:fill="FFFFFF"/>
          <w:lang w:val="en"/>
        </w:rPr>
        <w:t>John Pappas</w:t>
      </w:r>
      <w:r w:rsidR="00F969B1" w:rsidRPr="00A23BA9">
        <w:rPr>
          <w:rStyle w:val="normaltextrun"/>
          <w:rFonts w:ascii="Times New Roman" w:hAnsi="Times New Roman" w:cs="Times New Roman"/>
          <w:color w:val="000000"/>
          <w:sz w:val="24"/>
          <w:szCs w:val="24"/>
          <w:shd w:val="clear" w:color="auto" w:fill="FFFFFF"/>
          <w:vertAlign w:val="superscript"/>
          <w:lang w:val="en"/>
        </w:rPr>
        <w:t>21</w:t>
      </w:r>
      <w:r w:rsidR="00F969B1" w:rsidRPr="00A23BA9">
        <w:rPr>
          <w:rStyle w:val="normaltextrun"/>
          <w:rFonts w:ascii="Times New Roman" w:hAnsi="Times New Roman" w:cs="Times New Roman"/>
          <w:color w:val="000000"/>
          <w:sz w:val="24"/>
          <w:szCs w:val="24"/>
          <w:shd w:val="clear" w:color="auto" w:fill="FFFFFF"/>
          <w:lang w:val="en"/>
        </w:rPr>
        <w:t>, Christophe Phillipe</w:t>
      </w:r>
      <w:r w:rsidR="00F969B1" w:rsidRPr="00A23BA9">
        <w:rPr>
          <w:rStyle w:val="normaltextrun"/>
          <w:rFonts w:ascii="Times New Roman" w:hAnsi="Times New Roman" w:cs="Times New Roman"/>
          <w:color w:val="000000"/>
          <w:sz w:val="24"/>
          <w:szCs w:val="24"/>
          <w:shd w:val="clear" w:color="auto" w:fill="FFFFFF"/>
          <w:vertAlign w:val="superscript"/>
          <w:lang w:val="en"/>
        </w:rPr>
        <w:t>22</w:t>
      </w:r>
      <w:r w:rsidR="00F969B1" w:rsidRPr="00A23BA9">
        <w:rPr>
          <w:rStyle w:val="normaltextrun"/>
          <w:rFonts w:ascii="Times New Roman" w:hAnsi="Times New Roman" w:cs="Times New Roman"/>
          <w:color w:val="000000"/>
          <w:sz w:val="24"/>
          <w:szCs w:val="24"/>
          <w:shd w:val="clear" w:color="auto" w:fill="FFFFFF"/>
          <w:lang w:val="en"/>
        </w:rPr>
        <w:t>, </w:t>
      </w:r>
      <w:r w:rsidR="00344433" w:rsidRPr="00A23BA9">
        <w:rPr>
          <w:rStyle w:val="normaltextrun"/>
          <w:rFonts w:ascii="Times New Roman" w:hAnsi="Times New Roman" w:cs="Times New Roman"/>
          <w:color w:val="000000"/>
          <w:sz w:val="24"/>
          <w:szCs w:val="24"/>
          <w:shd w:val="clear" w:color="auto" w:fill="FFFFFF"/>
          <w:lang w:val="en"/>
        </w:rPr>
        <w:t>Deborah Shears</w:t>
      </w:r>
      <w:r w:rsidR="00344433" w:rsidRPr="00A23BA9">
        <w:rPr>
          <w:rStyle w:val="normaltextrun"/>
          <w:rFonts w:ascii="Times New Roman" w:hAnsi="Times New Roman" w:cs="Times New Roman"/>
          <w:color w:val="000000"/>
          <w:sz w:val="24"/>
          <w:szCs w:val="24"/>
          <w:shd w:val="clear" w:color="auto" w:fill="FFFFFF"/>
          <w:vertAlign w:val="superscript"/>
          <w:lang w:val="en"/>
        </w:rPr>
        <w:t>23</w:t>
      </w:r>
      <w:r w:rsidR="00344433" w:rsidRPr="00A23BA9">
        <w:rPr>
          <w:rStyle w:val="normaltextrun"/>
          <w:rFonts w:ascii="Times New Roman" w:hAnsi="Times New Roman" w:cs="Times New Roman"/>
          <w:color w:val="000000"/>
          <w:sz w:val="24"/>
          <w:szCs w:val="24"/>
          <w:shd w:val="clear" w:color="auto" w:fill="FFFFFF"/>
          <w:lang w:val="en"/>
        </w:rPr>
        <w:t>, Brian Skotko</w:t>
      </w:r>
      <w:r w:rsidR="00344433" w:rsidRPr="00A23BA9">
        <w:rPr>
          <w:rStyle w:val="normaltextrun"/>
          <w:rFonts w:ascii="Times New Roman" w:hAnsi="Times New Roman" w:cs="Times New Roman"/>
          <w:color w:val="000000"/>
          <w:sz w:val="24"/>
          <w:szCs w:val="24"/>
          <w:shd w:val="clear" w:color="auto" w:fill="FFFFFF"/>
          <w:vertAlign w:val="superscript"/>
          <w:lang w:val="en"/>
        </w:rPr>
        <w:t>24</w:t>
      </w:r>
      <w:r w:rsidR="00344433" w:rsidRPr="00A23BA9">
        <w:rPr>
          <w:rStyle w:val="normaltextrun"/>
          <w:rFonts w:ascii="Times New Roman" w:hAnsi="Times New Roman" w:cs="Times New Roman"/>
          <w:color w:val="000000"/>
          <w:sz w:val="24"/>
          <w:szCs w:val="24"/>
          <w:shd w:val="clear" w:color="auto" w:fill="FFFFFF"/>
          <w:lang w:val="en"/>
        </w:rPr>
        <w:t>, Fiona Stewart</w:t>
      </w:r>
      <w:r w:rsidR="00344433" w:rsidRPr="00A23BA9">
        <w:rPr>
          <w:rStyle w:val="normaltextrun"/>
          <w:rFonts w:ascii="Times New Roman" w:hAnsi="Times New Roman" w:cs="Times New Roman"/>
          <w:color w:val="000000"/>
          <w:sz w:val="24"/>
          <w:szCs w:val="24"/>
          <w:shd w:val="clear" w:color="auto" w:fill="FFFFFF"/>
          <w:vertAlign w:val="superscript"/>
          <w:lang w:val="en"/>
        </w:rPr>
        <w:t>25</w:t>
      </w:r>
      <w:r w:rsidR="00344433" w:rsidRPr="00A23BA9">
        <w:rPr>
          <w:rStyle w:val="normaltextrun"/>
          <w:rFonts w:ascii="Times New Roman" w:hAnsi="Times New Roman" w:cs="Times New Roman"/>
          <w:color w:val="000000"/>
          <w:sz w:val="24"/>
          <w:szCs w:val="24"/>
          <w:shd w:val="clear" w:color="auto" w:fill="FFFFFF"/>
          <w:lang w:val="en"/>
        </w:rPr>
        <w:t>, Helen Stewart</w:t>
      </w:r>
      <w:r w:rsidR="00344433" w:rsidRPr="00A23BA9">
        <w:rPr>
          <w:rStyle w:val="normaltextrun"/>
          <w:rFonts w:ascii="Times New Roman" w:hAnsi="Times New Roman" w:cs="Times New Roman"/>
          <w:color w:val="000000"/>
          <w:sz w:val="24"/>
          <w:szCs w:val="24"/>
          <w:shd w:val="clear" w:color="auto" w:fill="FFFFFF"/>
          <w:vertAlign w:val="superscript"/>
          <w:lang w:val="en"/>
        </w:rPr>
        <w:t>26</w:t>
      </w:r>
      <w:r w:rsidR="00344433" w:rsidRPr="00A23BA9">
        <w:rPr>
          <w:rStyle w:val="normaltextrun"/>
          <w:rFonts w:ascii="Times New Roman" w:hAnsi="Times New Roman" w:cs="Times New Roman"/>
          <w:color w:val="000000"/>
          <w:sz w:val="24"/>
          <w:szCs w:val="24"/>
          <w:shd w:val="clear" w:color="auto" w:fill="FFFFFF"/>
          <w:lang w:val="en"/>
        </w:rPr>
        <w:t>,</w:t>
      </w:r>
      <w:r w:rsidR="00344433" w:rsidRPr="00A23BA9">
        <w:rPr>
          <w:rStyle w:val="normaltextrun"/>
          <w:rFonts w:ascii="Times New Roman" w:hAnsi="Times New Roman" w:cs="Times New Roman"/>
          <w:color w:val="000000"/>
          <w:sz w:val="24"/>
          <w:szCs w:val="24"/>
          <w:shd w:val="clear" w:color="auto" w:fill="FFFFFF"/>
        </w:rPr>
        <w:t xml:space="preserve"> </w:t>
      </w:r>
      <w:r w:rsidR="00344433" w:rsidRPr="00A23BA9">
        <w:rPr>
          <w:rStyle w:val="normaltextrun"/>
          <w:rFonts w:ascii="Times New Roman" w:hAnsi="Times New Roman" w:cs="Times New Roman"/>
          <w:color w:val="000000"/>
          <w:sz w:val="24"/>
          <w:szCs w:val="24"/>
          <w:shd w:val="clear" w:color="auto" w:fill="FFFFFF"/>
          <w:lang w:val="en"/>
        </w:rPr>
        <w:t>I Karen Temple</w:t>
      </w:r>
      <w:r w:rsidR="00344433" w:rsidRPr="00A23BA9">
        <w:rPr>
          <w:rStyle w:val="normaltextrun"/>
          <w:rFonts w:ascii="Times New Roman" w:hAnsi="Times New Roman" w:cs="Times New Roman"/>
          <w:color w:val="000000"/>
          <w:sz w:val="24"/>
          <w:szCs w:val="24"/>
          <w:shd w:val="clear" w:color="auto" w:fill="FFFFFF"/>
          <w:vertAlign w:val="superscript"/>
          <w:lang w:val="en"/>
        </w:rPr>
        <w:t>27</w:t>
      </w:r>
      <w:r w:rsidR="00344433" w:rsidRPr="00A23BA9">
        <w:rPr>
          <w:rStyle w:val="normaltextrun"/>
          <w:rFonts w:ascii="Times New Roman" w:hAnsi="Times New Roman" w:cs="Times New Roman"/>
          <w:color w:val="000000"/>
          <w:sz w:val="24"/>
          <w:szCs w:val="24"/>
          <w:shd w:val="clear" w:color="auto" w:fill="FFFFFF"/>
          <w:lang w:val="en"/>
        </w:rPr>
        <w:t>,</w:t>
      </w:r>
      <w:r w:rsidR="00344433" w:rsidRPr="00A23BA9">
        <w:rPr>
          <w:rStyle w:val="normaltextrun"/>
          <w:rFonts w:ascii="Times New Roman" w:hAnsi="Times New Roman" w:cs="Times New Roman"/>
          <w:color w:val="000000"/>
          <w:sz w:val="24"/>
          <w:szCs w:val="24"/>
          <w:shd w:val="clear" w:color="auto" w:fill="FFFFFF"/>
        </w:rPr>
        <w:t xml:space="preserve"> </w:t>
      </w:r>
      <w:r w:rsidR="00A74965" w:rsidRPr="00A23BA9">
        <w:rPr>
          <w:rStyle w:val="normaltextrun"/>
          <w:rFonts w:ascii="Times New Roman" w:hAnsi="Times New Roman" w:cs="Times New Roman"/>
          <w:color w:val="000000"/>
          <w:sz w:val="24"/>
          <w:szCs w:val="24"/>
          <w:shd w:val="clear" w:color="auto" w:fill="FFFFFF"/>
          <w:lang w:val="en"/>
        </w:rPr>
        <w:t>Frederic Tran Mau-Them</w:t>
      </w:r>
      <w:r w:rsidR="00344433" w:rsidRPr="00A23BA9">
        <w:rPr>
          <w:rStyle w:val="normaltextrun"/>
          <w:rFonts w:ascii="Times New Roman" w:hAnsi="Times New Roman" w:cs="Times New Roman"/>
          <w:color w:val="000000"/>
          <w:sz w:val="24"/>
          <w:szCs w:val="24"/>
          <w:shd w:val="clear" w:color="auto" w:fill="FFFFFF"/>
          <w:vertAlign w:val="superscript"/>
          <w:lang w:val="en"/>
        </w:rPr>
        <w:t>28</w:t>
      </w:r>
      <w:r w:rsidR="00A74965" w:rsidRPr="00A23BA9">
        <w:rPr>
          <w:rStyle w:val="normaltextrun"/>
          <w:rFonts w:ascii="Times New Roman" w:hAnsi="Times New Roman" w:cs="Times New Roman"/>
          <w:color w:val="000000"/>
          <w:sz w:val="24"/>
          <w:szCs w:val="24"/>
          <w:shd w:val="clear" w:color="auto" w:fill="FFFFFF"/>
          <w:lang w:val="en"/>
        </w:rPr>
        <w:t xml:space="preserve">, </w:t>
      </w:r>
      <w:r w:rsidR="00344433" w:rsidRPr="00A23BA9">
        <w:rPr>
          <w:rStyle w:val="normaltextrun"/>
          <w:rFonts w:ascii="Times New Roman" w:hAnsi="Times New Roman" w:cs="Times New Roman"/>
          <w:color w:val="000000"/>
          <w:sz w:val="24"/>
          <w:szCs w:val="24"/>
          <w:shd w:val="clear" w:color="auto" w:fill="FFFFFF"/>
          <w:lang w:val="en"/>
        </w:rPr>
        <w:t>Ricardo A. Verdugo</w:t>
      </w:r>
      <w:r w:rsidR="00344433" w:rsidRPr="00A23BA9">
        <w:rPr>
          <w:rStyle w:val="normaltextrun"/>
          <w:rFonts w:ascii="Times New Roman" w:hAnsi="Times New Roman" w:cs="Times New Roman"/>
          <w:color w:val="000000"/>
          <w:sz w:val="24"/>
          <w:szCs w:val="24"/>
          <w:shd w:val="clear" w:color="auto" w:fill="FFFFFF"/>
          <w:vertAlign w:val="superscript"/>
          <w:lang w:val="en"/>
        </w:rPr>
        <w:t>29</w:t>
      </w:r>
      <w:r w:rsidR="00344433" w:rsidRPr="00A23BA9">
        <w:rPr>
          <w:rStyle w:val="normaltextrun"/>
          <w:rFonts w:ascii="Times New Roman" w:hAnsi="Times New Roman" w:cs="Times New Roman"/>
          <w:color w:val="000000"/>
          <w:sz w:val="24"/>
          <w:szCs w:val="24"/>
          <w:shd w:val="clear" w:color="auto" w:fill="FFFFFF"/>
          <w:lang w:val="en"/>
        </w:rPr>
        <w:t>,  Rosanna Weksberg</w:t>
      </w:r>
      <w:r w:rsidR="00344433" w:rsidRPr="00A23BA9">
        <w:rPr>
          <w:rStyle w:val="normaltextrun"/>
          <w:rFonts w:ascii="Times New Roman" w:hAnsi="Times New Roman" w:cs="Times New Roman"/>
          <w:color w:val="000000"/>
          <w:sz w:val="24"/>
          <w:szCs w:val="24"/>
          <w:shd w:val="clear" w:color="auto" w:fill="FFFFFF"/>
          <w:vertAlign w:val="superscript"/>
          <w:lang w:val="en"/>
        </w:rPr>
        <w:t>10</w:t>
      </w:r>
      <w:r w:rsidR="00344433" w:rsidRPr="00A23BA9">
        <w:rPr>
          <w:rStyle w:val="normaltextrun"/>
          <w:rFonts w:ascii="Times New Roman" w:hAnsi="Times New Roman" w:cs="Times New Roman"/>
          <w:color w:val="000000"/>
          <w:sz w:val="24"/>
          <w:szCs w:val="24"/>
          <w:shd w:val="clear" w:color="auto" w:fill="FFFFFF"/>
          <w:lang w:val="en"/>
        </w:rPr>
        <w:t>,</w:t>
      </w:r>
      <w:r w:rsidR="00A74965" w:rsidRPr="00A23BA9">
        <w:rPr>
          <w:rStyle w:val="normaltextrun"/>
          <w:rFonts w:ascii="Times New Roman" w:hAnsi="Times New Roman" w:cs="Times New Roman"/>
          <w:color w:val="000000"/>
          <w:sz w:val="24"/>
          <w:szCs w:val="24"/>
          <w:shd w:val="clear" w:color="auto" w:fill="FFFFFF"/>
          <w:lang w:val="en"/>
        </w:rPr>
        <w:t xml:space="preserve"> Yuri </w:t>
      </w:r>
      <w:r w:rsidR="5F70A34A" w:rsidRPr="00A23BA9">
        <w:rPr>
          <w:rStyle w:val="normaltextrun"/>
          <w:rFonts w:ascii="Times New Roman" w:hAnsi="Times New Roman" w:cs="Times New Roman"/>
          <w:color w:val="000000"/>
          <w:sz w:val="24"/>
          <w:szCs w:val="24"/>
          <w:shd w:val="clear" w:color="auto" w:fill="FFFFFF"/>
          <w:lang w:val="en"/>
        </w:rPr>
        <w:t xml:space="preserve">A. </w:t>
      </w:r>
      <w:r w:rsidR="00A74965" w:rsidRPr="00A23BA9">
        <w:rPr>
          <w:rStyle w:val="normaltextrun"/>
          <w:rFonts w:ascii="Times New Roman" w:hAnsi="Times New Roman" w:cs="Times New Roman"/>
          <w:color w:val="000000"/>
          <w:sz w:val="24"/>
          <w:szCs w:val="24"/>
          <w:shd w:val="clear" w:color="auto" w:fill="FFFFFF"/>
          <w:lang w:val="en"/>
        </w:rPr>
        <w:t>Zarate</w:t>
      </w:r>
      <w:r w:rsidR="00344433" w:rsidRPr="00A23BA9">
        <w:rPr>
          <w:rStyle w:val="normaltextrun"/>
          <w:rFonts w:ascii="Times New Roman" w:hAnsi="Times New Roman" w:cs="Times New Roman"/>
          <w:color w:val="000000"/>
          <w:sz w:val="24"/>
          <w:szCs w:val="24"/>
          <w:shd w:val="clear" w:color="auto" w:fill="FFFFFF"/>
          <w:vertAlign w:val="superscript"/>
          <w:lang w:val="en"/>
        </w:rPr>
        <w:t>30</w:t>
      </w:r>
      <w:r w:rsidR="00A74965" w:rsidRPr="00A23BA9">
        <w:rPr>
          <w:rStyle w:val="normaltextrun"/>
          <w:rFonts w:ascii="Times New Roman" w:hAnsi="Times New Roman" w:cs="Times New Roman"/>
          <w:color w:val="000000"/>
          <w:sz w:val="24"/>
          <w:szCs w:val="24"/>
          <w:shd w:val="clear" w:color="auto" w:fill="FFFFFF"/>
          <w:lang w:val="en"/>
        </w:rPr>
        <w:t>, John M Graham</w:t>
      </w:r>
      <w:r w:rsidR="00344433" w:rsidRPr="00A23BA9">
        <w:rPr>
          <w:rStyle w:val="normaltextrun"/>
          <w:rFonts w:ascii="Times New Roman" w:hAnsi="Times New Roman" w:cs="Times New Roman"/>
          <w:color w:val="000000"/>
          <w:sz w:val="24"/>
          <w:szCs w:val="24"/>
          <w:shd w:val="clear" w:color="auto" w:fill="FFFFFF"/>
          <w:vertAlign w:val="superscript"/>
          <w:lang w:val="en"/>
        </w:rPr>
        <w:t>31</w:t>
      </w:r>
      <w:r w:rsidR="00A74965" w:rsidRPr="00A23BA9">
        <w:rPr>
          <w:rStyle w:val="normaltextrun"/>
          <w:rFonts w:ascii="Times New Roman" w:hAnsi="Times New Roman" w:cs="Times New Roman"/>
          <w:color w:val="000000"/>
          <w:sz w:val="24"/>
          <w:szCs w:val="24"/>
          <w:shd w:val="clear" w:color="auto" w:fill="FFFFFF"/>
          <w:lang w:val="en"/>
        </w:rPr>
        <w:t>, Katrina Tatton-Brown</w:t>
      </w:r>
      <w:r w:rsidR="00344433" w:rsidRPr="00A23BA9">
        <w:rPr>
          <w:rStyle w:val="normaltextrun"/>
          <w:rFonts w:ascii="Times New Roman" w:hAnsi="Times New Roman" w:cs="Times New Roman"/>
          <w:color w:val="000000"/>
          <w:sz w:val="24"/>
          <w:szCs w:val="24"/>
          <w:shd w:val="clear" w:color="auto" w:fill="FFFFFF"/>
          <w:vertAlign w:val="superscript"/>
          <w:lang w:val="en"/>
        </w:rPr>
        <w:t>2</w:t>
      </w:r>
      <w:r w:rsidR="00A74965" w:rsidRPr="00A23BA9">
        <w:rPr>
          <w:rStyle w:val="normaltextrun"/>
          <w:rFonts w:ascii="Times New Roman" w:hAnsi="Times New Roman" w:cs="Times New Roman"/>
          <w:color w:val="000000"/>
          <w:sz w:val="24"/>
          <w:szCs w:val="24"/>
          <w:shd w:val="clear" w:color="auto" w:fill="FFFFFF"/>
          <w:vertAlign w:val="superscript"/>
          <w:lang w:val="en"/>
        </w:rPr>
        <w:t>,3</w:t>
      </w:r>
      <w:r w:rsidR="00EF323F">
        <w:rPr>
          <w:rStyle w:val="normaltextrun"/>
          <w:rFonts w:ascii="Times New Roman" w:hAnsi="Times New Roman" w:cs="Times New Roman"/>
          <w:color w:val="000000"/>
          <w:sz w:val="24"/>
          <w:szCs w:val="24"/>
          <w:shd w:val="clear" w:color="auto" w:fill="FFFFFF"/>
          <w:vertAlign w:val="superscript"/>
          <w:lang w:val="en"/>
        </w:rPr>
        <w:t>2</w:t>
      </w:r>
      <w:r w:rsidR="00B2321B">
        <w:rPr>
          <w:rStyle w:val="normaltextrun"/>
          <w:rFonts w:ascii="Times New Roman" w:hAnsi="Times New Roman" w:cs="Times New Roman"/>
          <w:color w:val="000000"/>
          <w:sz w:val="24"/>
          <w:szCs w:val="24"/>
          <w:shd w:val="clear" w:color="auto" w:fill="FFFFFF"/>
          <w:vertAlign w:val="superscript"/>
          <w:lang w:val="en"/>
        </w:rPr>
        <w:t>,3</w:t>
      </w:r>
      <w:r w:rsidR="00EF323F">
        <w:rPr>
          <w:rStyle w:val="normaltextrun"/>
          <w:rFonts w:ascii="Times New Roman" w:hAnsi="Times New Roman" w:cs="Times New Roman"/>
          <w:color w:val="000000"/>
          <w:sz w:val="24"/>
          <w:szCs w:val="24"/>
          <w:shd w:val="clear" w:color="auto" w:fill="FFFFFF"/>
          <w:vertAlign w:val="superscript"/>
          <w:lang w:val="en"/>
        </w:rPr>
        <w:t>3</w:t>
      </w:r>
      <w:r w:rsidR="00A74965" w:rsidRPr="00A23BA9">
        <w:rPr>
          <w:rStyle w:val="normaltextrun"/>
          <w:rFonts w:ascii="Times New Roman" w:hAnsi="Times New Roman" w:cs="Times New Roman"/>
          <w:color w:val="000000"/>
          <w:sz w:val="24"/>
          <w:szCs w:val="24"/>
          <w:shd w:val="clear" w:color="auto" w:fill="FFFFFF"/>
          <w:vertAlign w:val="superscript"/>
          <w:lang w:val="en"/>
        </w:rPr>
        <w:t>*</w:t>
      </w:r>
      <w:r w:rsidR="00A74965" w:rsidRPr="00A23BA9">
        <w:rPr>
          <w:rStyle w:val="eop"/>
          <w:rFonts w:ascii="Times New Roman" w:hAnsi="Times New Roman" w:cs="Times New Roman"/>
          <w:color w:val="000000"/>
          <w:sz w:val="24"/>
          <w:szCs w:val="24"/>
          <w:shd w:val="clear" w:color="auto" w:fill="FFFFFF"/>
        </w:rPr>
        <w:t> </w:t>
      </w:r>
    </w:p>
    <w:p w14:paraId="272E5188" w14:textId="77777777" w:rsidR="00F74129" w:rsidRPr="00A23BA9" w:rsidRDefault="00F74129" w:rsidP="00A74965">
      <w:pPr>
        <w:spacing w:after="0" w:line="480" w:lineRule="auto"/>
        <w:rPr>
          <w:rFonts w:ascii="Times New Roman" w:hAnsi="Times New Roman" w:cs="Times New Roman"/>
          <w:color w:val="000000"/>
          <w:sz w:val="24"/>
          <w:szCs w:val="24"/>
          <w:shd w:val="clear" w:color="auto" w:fill="FFFFFF"/>
        </w:rPr>
      </w:pPr>
    </w:p>
    <w:p w14:paraId="6605FA6F" w14:textId="41224D0E" w:rsidR="008432D3" w:rsidRPr="00B67963" w:rsidRDefault="70FCBA62" w:rsidP="70FCBA62">
      <w:pPr>
        <w:spacing w:after="0" w:line="480" w:lineRule="auto"/>
        <w:rPr>
          <w:rFonts w:ascii="Times New Roman" w:hAnsi="Times New Roman" w:cs="Times New Roman"/>
          <w:color w:val="000000" w:themeColor="text1"/>
          <w:sz w:val="24"/>
          <w:szCs w:val="24"/>
        </w:rPr>
      </w:pPr>
      <w:r w:rsidRPr="00B67963">
        <w:rPr>
          <w:rFonts w:ascii="Times New Roman" w:hAnsi="Times New Roman" w:cs="Times New Roman"/>
          <w:color w:val="000000" w:themeColor="text1"/>
          <w:sz w:val="24"/>
          <w:szCs w:val="24"/>
        </w:rPr>
        <w:t>1: University Hosp</w:t>
      </w:r>
      <w:r w:rsidR="00344433" w:rsidRPr="00B67963">
        <w:rPr>
          <w:rFonts w:ascii="Times New Roman" w:hAnsi="Times New Roman" w:cs="Times New Roman"/>
          <w:color w:val="000000" w:themeColor="text1"/>
          <w:sz w:val="24"/>
          <w:szCs w:val="24"/>
        </w:rPr>
        <w:t>itals</w:t>
      </w:r>
      <w:r w:rsidR="3681BAE5" w:rsidRPr="00B67963">
        <w:rPr>
          <w:rFonts w:ascii="Times New Roman" w:hAnsi="Times New Roman" w:cs="Times New Roman"/>
          <w:color w:val="000000" w:themeColor="text1"/>
          <w:sz w:val="24"/>
          <w:szCs w:val="24"/>
        </w:rPr>
        <w:t xml:space="preserve"> </w:t>
      </w:r>
      <w:r w:rsidR="0BAFD44B" w:rsidRPr="00B67963">
        <w:rPr>
          <w:rFonts w:ascii="Times New Roman" w:hAnsi="Times New Roman" w:cs="Times New Roman"/>
          <w:color w:val="000000" w:themeColor="text1"/>
          <w:sz w:val="24"/>
          <w:szCs w:val="24"/>
        </w:rPr>
        <w:t>Rainbow Babies and Children, Cleveland, OH /</w:t>
      </w:r>
      <w:r w:rsidRPr="00B67963">
        <w:rPr>
          <w:rFonts w:ascii="Times New Roman" w:hAnsi="Times New Roman" w:cs="Times New Roman"/>
          <w:color w:val="000000" w:themeColor="text1"/>
          <w:sz w:val="24"/>
          <w:szCs w:val="24"/>
        </w:rPr>
        <w:t>Case Western Reserve University, Cleveland, OH, USA</w:t>
      </w:r>
    </w:p>
    <w:p w14:paraId="0E82ADAE" w14:textId="54DC1965" w:rsidR="00A74965" w:rsidRPr="00B67963" w:rsidRDefault="002E4B2B" w:rsidP="002E4B2B">
      <w:pPr>
        <w:pStyle w:val="PlainText"/>
        <w:spacing w:line="480" w:lineRule="auto"/>
        <w:rPr>
          <w:rFonts w:ascii="Times New Roman" w:hAnsi="Times New Roman" w:cs="Times New Roman"/>
          <w:color w:val="000000" w:themeColor="text1"/>
          <w:sz w:val="24"/>
          <w:szCs w:val="24"/>
        </w:rPr>
      </w:pPr>
      <w:r w:rsidRPr="00B67963">
        <w:rPr>
          <w:rFonts w:ascii="Times New Roman" w:hAnsi="Times New Roman" w:cs="Times New Roman"/>
          <w:color w:val="000000" w:themeColor="text1"/>
          <w:sz w:val="24"/>
          <w:szCs w:val="24"/>
          <w:lang w:val="en-US"/>
        </w:rPr>
        <w:t>2</w:t>
      </w:r>
      <w:r w:rsidR="00A23BA9" w:rsidRPr="00B67963">
        <w:rPr>
          <w:rFonts w:ascii="Times New Roman" w:hAnsi="Times New Roman" w:cs="Times New Roman"/>
          <w:color w:val="000000" w:themeColor="text1"/>
          <w:sz w:val="24"/>
          <w:szCs w:val="24"/>
          <w:lang w:val="en-US"/>
        </w:rPr>
        <w:t xml:space="preserve">: </w:t>
      </w:r>
      <w:r w:rsidR="00A74965" w:rsidRPr="00B67963">
        <w:rPr>
          <w:rFonts w:ascii="Times New Roman" w:hAnsi="Times New Roman" w:cs="Times New Roman"/>
          <w:color w:val="000000" w:themeColor="text1"/>
          <w:sz w:val="24"/>
          <w:szCs w:val="24"/>
        </w:rPr>
        <w:t>Institute of Cancer Research, London, UK</w:t>
      </w:r>
    </w:p>
    <w:p w14:paraId="76FBE41A" w14:textId="1C89E719" w:rsidR="002E4B2B" w:rsidRPr="00B67963" w:rsidRDefault="002E4B2B" w:rsidP="002E4B2B">
      <w:pPr>
        <w:pStyle w:val="PlainText"/>
        <w:spacing w:line="480" w:lineRule="auto"/>
        <w:rPr>
          <w:rFonts w:ascii="Times New Roman" w:hAnsi="Times New Roman" w:cs="Times New Roman"/>
          <w:color w:val="000000" w:themeColor="text1"/>
          <w:sz w:val="24"/>
          <w:szCs w:val="24"/>
          <w:lang w:val="en-US"/>
        </w:rPr>
      </w:pPr>
      <w:r w:rsidRPr="00B67963">
        <w:rPr>
          <w:rFonts w:ascii="Times New Roman" w:hAnsi="Times New Roman" w:cs="Times New Roman"/>
          <w:color w:val="000000" w:themeColor="text1"/>
          <w:sz w:val="24"/>
          <w:szCs w:val="24"/>
          <w:lang w:val="en-US"/>
        </w:rPr>
        <w:t>3: Lowerbank Dental Practice, Leyland, UK</w:t>
      </w:r>
    </w:p>
    <w:p w14:paraId="3485A45B" w14:textId="6F595B3F" w:rsidR="008C34A8" w:rsidRPr="00B67963" w:rsidRDefault="00A74965" w:rsidP="70FCBA62">
      <w:pPr>
        <w:spacing w:after="0" w:line="480" w:lineRule="auto"/>
        <w:rPr>
          <w:rFonts w:ascii="Times New Roman" w:hAnsi="Times New Roman" w:cs="Times New Roman"/>
          <w:color w:val="000000" w:themeColor="text1"/>
          <w:sz w:val="24"/>
          <w:szCs w:val="24"/>
        </w:rPr>
      </w:pPr>
      <w:r w:rsidRPr="00B67963">
        <w:rPr>
          <w:rFonts w:ascii="Times New Roman" w:hAnsi="Times New Roman" w:cs="Times New Roman"/>
          <w:color w:val="000000" w:themeColor="text1"/>
          <w:sz w:val="24"/>
          <w:szCs w:val="24"/>
        </w:rPr>
        <w:t>4</w:t>
      </w:r>
      <w:r w:rsidR="008432D3" w:rsidRPr="00B67963">
        <w:rPr>
          <w:rFonts w:ascii="Times New Roman" w:hAnsi="Times New Roman" w:cs="Times New Roman"/>
          <w:color w:val="000000" w:themeColor="text1"/>
          <w:sz w:val="24"/>
          <w:szCs w:val="24"/>
        </w:rPr>
        <w:t xml:space="preserve">: </w:t>
      </w:r>
      <w:r w:rsidR="008C34A8" w:rsidRPr="00B67963">
        <w:rPr>
          <w:rFonts w:ascii="Times New Roman" w:hAnsi="Times New Roman" w:cs="Times New Roman"/>
          <w:color w:val="000000" w:themeColor="text1"/>
          <w:sz w:val="24"/>
          <w:szCs w:val="24"/>
          <w:shd w:val="clear" w:color="auto" w:fill="F8F8F8"/>
        </w:rPr>
        <w:t xml:space="preserve">Murdoch Children’s Research Institute and University of Melbourne </w:t>
      </w:r>
      <w:r w:rsidR="008C34A8" w:rsidRPr="00B67963">
        <w:rPr>
          <w:rFonts w:ascii="Times New Roman" w:hAnsi="Times New Roman" w:cs="Times New Roman"/>
          <w:color w:val="000000" w:themeColor="text1"/>
          <w:sz w:val="24"/>
          <w:szCs w:val="24"/>
        </w:rPr>
        <w:t>Department of Paediatrics, The Royal Children's Hospital, Parkville, Victoria, Australia</w:t>
      </w:r>
    </w:p>
    <w:p w14:paraId="6CF9156A" w14:textId="50AEC673" w:rsidR="00CB17E7" w:rsidRPr="00B67963" w:rsidRDefault="00A74965" w:rsidP="70FCBA62">
      <w:pPr>
        <w:spacing w:after="0" w:line="480" w:lineRule="auto"/>
        <w:rPr>
          <w:rFonts w:ascii="Times New Roman" w:hAnsi="Times New Roman" w:cs="Times New Roman"/>
          <w:color w:val="000000" w:themeColor="text1"/>
          <w:sz w:val="24"/>
          <w:szCs w:val="24"/>
        </w:rPr>
      </w:pPr>
      <w:r w:rsidRPr="00B67963">
        <w:rPr>
          <w:rFonts w:ascii="Times New Roman" w:hAnsi="Times New Roman" w:cs="Times New Roman"/>
          <w:color w:val="000000" w:themeColor="text1"/>
          <w:sz w:val="24"/>
          <w:szCs w:val="24"/>
        </w:rPr>
        <w:t>5</w:t>
      </w:r>
      <w:r w:rsidR="70FCBA62" w:rsidRPr="00B67963">
        <w:rPr>
          <w:rFonts w:ascii="Times New Roman" w:hAnsi="Times New Roman" w:cs="Times New Roman"/>
          <w:color w:val="000000" w:themeColor="text1"/>
          <w:sz w:val="24"/>
          <w:szCs w:val="24"/>
        </w:rPr>
        <w:t>: Fondazione IRCCS Istituto Neurologico Carlo Besta, Milano, Lombardia, Italy</w:t>
      </w:r>
    </w:p>
    <w:p w14:paraId="2F3D47A4" w14:textId="1097B603" w:rsidR="00CB2CD0" w:rsidRPr="00B67963" w:rsidRDefault="00A74965" w:rsidP="70FCBA62">
      <w:pPr>
        <w:spacing w:after="0" w:line="480" w:lineRule="auto"/>
        <w:rPr>
          <w:rFonts w:ascii="Times New Roman" w:hAnsi="Times New Roman" w:cs="Times New Roman"/>
          <w:color w:val="000000" w:themeColor="text1"/>
          <w:sz w:val="24"/>
          <w:szCs w:val="24"/>
        </w:rPr>
      </w:pPr>
      <w:r w:rsidRPr="00B67963">
        <w:rPr>
          <w:rFonts w:ascii="Times New Roman" w:hAnsi="Times New Roman" w:cs="Times New Roman"/>
          <w:color w:val="000000" w:themeColor="text1"/>
          <w:sz w:val="24"/>
          <w:szCs w:val="24"/>
        </w:rPr>
        <w:t>6</w:t>
      </w:r>
      <w:r w:rsidR="70FCBA62" w:rsidRPr="00B67963">
        <w:rPr>
          <w:rFonts w:ascii="Times New Roman" w:hAnsi="Times New Roman" w:cs="Times New Roman"/>
          <w:color w:val="000000" w:themeColor="text1"/>
          <w:sz w:val="24"/>
          <w:szCs w:val="24"/>
        </w:rPr>
        <w:t>: Division of Evolution and Genomic Sciences, School of Biological Sciences, Faculty of Biology, Medicine and Health, Universi</w:t>
      </w:r>
      <w:r w:rsidR="00F74129" w:rsidRPr="00B67963">
        <w:rPr>
          <w:rFonts w:ascii="Times New Roman" w:hAnsi="Times New Roman" w:cs="Times New Roman"/>
          <w:color w:val="000000" w:themeColor="text1"/>
          <w:sz w:val="24"/>
          <w:szCs w:val="24"/>
        </w:rPr>
        <w:t>ty of Manchester, Manchester, U</w:t>
      </w:r>
      <w:r w:rsidR="70FCBA62" w:rsidRPr="00B67963">
        <w:rPr>
          <w:rFonts w:ascii="Times New Roman" w:hAnsi="Times New Roman" w:cs="Times New Roman"/>
          <w:color w:val="000000" w:themeColor="text1"/>
          <w:sz w:val="24"/>
          <w:szCs w:val="24"/>
        </w:rPr>
        <w:t xml:space="preserve">K. </w:t>
      </w:r>
      <w:r w:rsidR="00CB2CD0" w:rsidRPr="00B67963">
        <w:rPr>
          <w:rFonts w:ascii="Times New Roman" w:hAnsi="Times New Roman" w:cs="Times New Roman"/>
          <w:sz w:val="24"/>
          <w:szCs w:val="24"/>
        </w:rPr>
        <w:br/>
      </w:r>
      <w:r w:rsidRPr="00B67963">
        <w:rPr>
          <w:rFonts w:ascii="Times New Roman" w:hAnsi="Times New Roman" w:cs="Times New Roman"/>
          <w:color w:val="000000" w:themeColor="text1"/>
          <w:sz w:val="24"/>
          <w:szCs w:val="24"/>
        </w:rPr>
        <w:t>7</w:t>
      </w:r>
      <w:r w:rsidR="70FCBA62" w:rsidRPr="00B67963">
        <w:rPr>
          <w:rFonts w:ascii="Times New Roman" w:hAnsi="Times New Roman" w:cs="Times New Roman"/>
          <w:color w:val="000000" w:themeColor="text1"/>
          <w:sz w:val="24"/>
          <w:szCs w:val="24"/>
        </w:rPr>
        <w:t>: Manchester Centre for Genomic Medicine, St Mary's Hospital, Manchester University NHS Foundation Trust, Health Innovation Manchester, Manchester, U.K.</w:t>
      </w:r>
    </w:p>
    <w:p w14:paraId="14CE602E" w14:textId="7AEBAB70" w:rsidR="00F74129" w:rsidRPr="00B67963" w:rsidRDefault="00A74965" w:rsidP="70FCBA62">
      <w:pPr>
        <w:spacing w:after="0" w:line="480" w:lineRule="auto"/>
        <w:rPr>
          <w:rFonts w:ascii="Times New Roman" w:hAnsi="Times New Roman" w:cs="Times New Roman"/>
          <w:color w:val="000000" w:themeColor="text1"/>
          <w:sz w:val="24"/>
          <w:szCs w:val="24"/>
          <w:lang w:val="fr-FR"/>
        </w:rPr>
      </w:pPr>
      <w:r w:rsidRPr="00B67963">
        <w:rPr>
          <w:rFonts w:ascii="Times New Roman" w:hAnsi="Times New Roman" w:cs="Times New Roman"/>
          <w:color w:val="000000" w:themeColor="text1"/>
          <w:sz w:val="24"/>
          <w:szCs w:val="24"/>
          <w:lang w:val="fr-FR"/>
        </w:rPr>
        <w:lastRenderedPageBreak/>
        <w:t>8</w:t>
      </w:r>
      <w:r w:rsidR="70FCBA62" w:rsidRPr="00B67963">
        <w:rPr>
          <w:rFonts w:ascii="Times New Roman" w:hAnsi="Times New Roman" w:cs="Times New Roman"/>
          <w:color w:val="000000" w:themeColor="text1"/>
          <w:sz w:val="24"/>
          <w:szCs w:val="24"/>
          <w:lang w:val="fr-FR"/>
        </w:rPr>
        <w:t xml:space="preserve">: </w:t>
      </w:r>
      <w:r w:rsidR="00F74129" w:rsidRPr="00B67963">
        <w:rPr>
          <w:rFonts w:ascii="Times New Roman" w:hAnsi="Times New Roman" w:cs="Times New Roman"/>
          <w:color w:val="000000" w:themeColor="text1"/>
          <w:sz w:val="24"/>
          <w:szCs w:val="24"/>
          <w:lang w:val="fr-FR"/>
        </w:rPr>
        <w:t>CHU Côte de Nacre, Service de Génétique, Caen, Fr</w:t>
      </w:r>
    </w:p>
    <w:p w14:paraId="79AFEF2C" w14:textId="490411F1" w:rsidR="00344433" w:rsidRPr="00B67963" w:rsidRDefault="00F74129" w:rsidP="00F74129">
      <w:pPr>
        <w:spacing w:after="0" w:line="480" w:lineRule="auto"/>
        <w:rPr>
          <w:rFonts w:ascii="Times New Roman" w:hAnsi="Times New Roman" w:cs="Times New Roman"/>
          <w:color w:val="000000" w:themeColor="text1"/>
          <w:sz w:val="24"/>
          <w:szCs w:val="24"/>
          <w:lang w:val="fr-FR"/>
        </w:rPr>
      </w:pPr>
      <w:r w:rsidRPr="00B67963">
        <w:rPr>
          <w:rFonts w:ascii="Times New Roman" w:hAnsi="Times New Roman" w:cs="Times New Roman"/>
          <w:color w:val="000000" w:themeColor="text1"/>
          <w:sz w:val="24"/>
          <w:szCs w:val="24"/>
          <w:lang w:val="fr-FR"/>
        </w:rPr>
        <w:t>9: Hôpital Arnaud de Villeneuve Montpellier, Fr</w:t>
      </w:r>
    </w:p>
    <w:p w14:paraId="722FEF8A" w14:textId="4F50B56D" w:rsidR="00F74129" w:rsidRPr="00B67963" w:rsidRDefault="00F74129" w:rsidP="00F74129">
      <w:pPr>
        <w:spacing w:after="0" w:line="480" w:lineRule="auto"/>
        <w:rPr>
          <w:rFonts w:ascii="Times New Roman" w:hAnsi="Times New Roman" w:cs="Times New Roman"/>
          <w:color w:val="000000" w:themeColor="text1"/>
          <w:sz w:val="24"/>
          <w:szCs w:val="24"/>
        </w:rPr>
      </w:pPr>
      <w:r w:rsidRPr="00B67963">
        <w:rPr>
          <w:rFonts w:ascii="Times New Roman" w:hAnsi="Times New Roman" w:cs="Times New Roman"/>
          <w:color w:val="000000" w:themeColor="text1"/>
          <w:sz w:val="24"/>
          <w:szCs w:val="24"/>
        </w:rPr>
        <w:t>10: The Hospital for Sick Children, Div of Clinical and Metabolic Genetics, Toronto, ON, CA</w:t>
      </w:r>
    </w:p>
    <w:p w14:paraId="43F98C72" w14:textId="15CDDDFC" w:rsidR="00F74129" w:rsidRPr="00B67963" w:rsidRDefault="00F74129" w:rsidP="00F74129">
      <w:pPr>
        <w:spacing w:after="0" w:line="480" w:lineRule="auto"/>
        <w:rPr>
          <w:rFonts w:ascii="Times New Roman" w:hAnsi="Times New Roman" w:cs="Times New Roman"/>
          <w:color w:val="000000" w:themeColor="text1"/>
          <w:sz w:val="24"/>
          <w:szCs w:val="24"/>
          <w:lang w:val="fr-FR"/>
        </w:rPr>
      </w:pPr>
      <w:r w:rsidRPr="00B67963">
        <w:rPr>
          <w:rFonts w:ascii="Times New Roman" w:hAnsi="Times New Roman" w:cs="Times New Roman"/>
          <w:color w:val="000000" w:themeColor="text1"/>
          <w:sz w:val="24"/>
          <w:szCs w:val="24"/>
          <w:shd w:val="clear" w:color="auto" w:fill="FFFFFF"/>
          <w:lang w:val="fr-FR"/>
        </w:rPr>
        <w:t xml:space="preserve">11: </w:t>
      </w:r>
      <w:r w:rsidRPr="00B67963">
        <w:rPr>
          <w:rFonts w:ascii="Times New Roman" w:hAnsi="Times New Roman" w:cs="Times New Roman"/>
          <w:color w:val="000000" w:themeColor="text1"/>
          <w:sz w:val="24"/>
          <w:szCs w:val="24"/>
          <w:shd w:val="clear" w:color="auto" w:fill="F8F8F8"/>
          <w:lang w:val="fr-FR"/>
        </w:rPr>
        <w:t>Genetics center, Genetics,</w:t>
      </w:r>
      <w:r w:rsidRPr="00B67963">
        <w:rPr>
          <w:rFonts w:ascii="Times New Roman" w:hAnsi="Times New Roman" w:cs="Times New Roman"/>
          <w:color w:val="000000" w:themeColor="text1"/>
          <w:sz w:val="24"/>
          <w:szCs w:val="24"/>
          <w:lang w:val="fr-FR"/>
        </w:rPr>
        <w:t xml:space="preserve"> </w:t>
      </w:r>
      <w:r w:rsidRPr="00B67963">
        <w:rPr>
          <w:rFonts w:ascii="Times New Roman" w:hAnsi="Times New Roman" w:cs="Times New Roman"/>
          <w:color w:val="000000" w:themeColor="text1"/>
          <w:sz w:val="24"/>
          <w:szCs w:val="24"/>
          <w:shd w:val="clear" w:color="auto" w:fill="F8F8F8"/>
          <w:lang w:val="fr-FR"/>
        </w:rPr>
        <w:t>Hôpital d'Enfants, Dijon, FR</w:t>
      </w:r>
    </w:p>
    <w:p w14:paraId="69E2077B" w14:textId="3F8D35CB" w:rsidR="00F74129" w:rsidRPr="00B67963" w:rsidRDefault="00F74129" w:rsidP="70FCBA62">
      <w:pPr>
        <w:spacing w:after="0" w:line="480" w:lineRule="auto"/>
        <w:rPr>
          <w:rFonts w:ascii="Times New Roman" w:hAnsi="Times New Roman" w:cs="Times New Roman"/>
          <w:color w:val="000000" w:themeColor="text1"/>
          <w:sz w:val="24"/>
          <w:szCs w:val="24"/>
          <w:lang w:val="fr-FR"/>
        </w:rPr>
      </w:pPr>
      <w:r w:rsidRPr="00B67963">
        <w:rPr>
          <w:rFonts w:ascii="Times New Roman" w:hAnsi="Times New Roman" w:cs="Times New Roman"/>
          <w:color w:val="000000" w:themeColor="text1"/>
          <w:sz w:val="24"/>
          <w:szCs w:val="24"/>
          <w:lang w:val="fr-FR"/>
        </w:rPr>
        <w:t xml:space="preserve">12: </w:t>
      </w:r>
      <w:r w:rsidRPr="00B67963">
        <w:rPr>
          <w:rFonts w:ascii="Times New Roman" w:hAnsi="Times New Roman" w:cs="Times New Roman"/>
          <w:color w:val="000000" w:themeColor="text1"/>
          <w:sz w:val="24"/>
          <w:szCs w:val="24"/>
          <w:shd w:val="clear" w:color="auto" w:fill="F8F8F8"/>
          <w:lang w:val="fr-FR"/>
        </w:rPr>
        <w:t>Centre Hospitalier Universitaire de Caen Normandie, Service de génétique</w:t>
      </w:r>
      <w:r w:rsidRPr="00B67963">
        <w:rPr>
          <w:rFonts w:ascii="Times New Roman" w:hAnsi="Times New Roman" w:cs="Times New Roman"/>
          <w:color w:val="000000" w:themeColor="text1"/>
          <w:sz w:val="24"/>
          <w:szCs w:val="24"/>
          <w:shd w:val="clear" w:color="auto" w:fill="F8F8F8"/>
          <w:lang w:val="fr-FR"/>
        </w:rPr>
        <w:br/>
        <w:t>Caen, FR</w:t>
      </w:r>
    </w:p>
    <w:p w14:paraId="7DB4600B" w14:textId="77777777" w:rsidR="00F969B1" w:rsidRPr="00B67963" w:rsidRDefault="00F74129" w:rsidP="00F969B1">
      <w:pPr>
        <w:spacing w:after="0" w:line="480" w:lineRule="auto"/>
        <w:rPr>
          <w:rFonts w:ascii="Times New Roman" w:hAnsi="Times New Roman" w:cs="Times New Roman"/>
          <w:color w:val="000000" w:themeColor="text1"/>
          <w:sz w:val="24"/>
          <w:szCs w:val="24"/>
          <w:shd w:val="clear" w:color="auto" w:fill="F8F8F8"/>
        </w:rPr>
      </w:pPr>
      <w:r w:rsidRPr="00B67963">
        <w:rPr>
          <w:rFonts w:ascii="Times New Roman" w:hAnsi="Times New Roman" w:cs="Times New Roman"/>
          <w:color w:val="000000" w:themeColor="text1"/>
          <w:sz w:val="24"/>
          <w:szCs w:val="24"/>
        </w:rPr>
        <w:t xml:space="preserve">13: </w:t>
      </w:r>
      <w:r w:rsidR="00F969B1" w:rsidRPr="00B67963">
        <w:rPr>
          <w:rFonts w:ascii="Times New Roman" w:hAnsi="Times New Roman" w:cs="Times New Roman"/>
          <w:color w:val="000000" w:themeColor="text1"/>
          <w:sz w:val="24"/>
          <w:szCs w:val="24"/>
          <w:shd w:val="clear" w:color="auto" w:fill="F8F8F8"/>
        </w:rPr>
        <w:t>University Hospital Southampton NHS Foundation Trust Southampton, Southampton, UK</w:t>
      </w:r>
    </w:p>
    <w:p w14:paraId="4F78555E" w14:textId="77777777" w:rsidR="00F74129" w:rsidRPr="00B67963" w:rsidRDefault="00F74129" w:rsidP="00F74129">
      <w:pPr>
        <w:spacing w:after="0" w:line="480" w:lineRule="auto"/>
        <w:rPr>
          <w:rFonts w:ascii="Times New Roman" w:hAnsi="Times New Roman" w:cs="Times New Roman"/>
          <w:color w:val="000000" w:themeColor="text1"/>
          <w:sz w:val="24"/>
          <w:szCs w:val="24"/>
          <w:shd w:val="clear" w:color="auto" w:fill="F8F8F8"/>
        </w:rPr>
      </w:pPr>
      <w:r w:rsidRPr="00B67963">
        <w:rPr>
          <w:rFonts w:ascii="Times New Roman" w:hAnsi="Times New Roman" w:cs="Times New Roman"/>
          <w:color w:val="000000" w:themeColor="text1"/>
          <w:sz w:val="24"/>
          <w:szCs w:val="24"/>
          <w:shd w:val="clear" w:color="auto" w:fill="F8F8F8"/>
        </w:rPr>
        <w:t>14: Division of Clinical Genetics, Department of Pediatrics, Paracelsus Medical University Salzburg, Salzburg, Austria.</w:t>
      </w:r>
    </w:p>
    <w:p w14:paraId="19D07C4A" w14:textId="77777777" w:rsidR="00F74129" w:rsidRPr="00B67963" w:rsidRDefault="00F74129" w:rsidP="00F74129">
      <w:pPr>
        <w:spacing w:after="0" w:line="480" w:lineRule="auto"/>
        <w:rPr>
          <w:rFonts w:ascii="Times New Roman" w:hAnsi="Times New Roman" w:cs="Times New Roman"/>
          <w:color w:val="000000" w:themeColor="text1"/>
          <w:sz w:val="24"/>
          <w:szCs w:val="24"/>
          <w:shd w:val="clear" w:color="auto" w:fill="F8F8F8"/>
        </w:rPr>
      </w:pPr>
      <w:r w:rsidRPr="00B67963">
        <w:rPr>
          <w:rFonts w:ascii="Times New Roman" w:hAnsi="Times New Roman" w:cs="Times New Roman"/>
          <w:color w:val="000000" w:themeColor="text1"/>
          <w:sz w:val="24"/>
          <w:szCs w:val="24"/>
          <w:shd w:val="clear" w:color="auto" w:fill="F8F8F8"/>
        </w:rPr>
        <w:t>15: Pontificia Universidad Católica de Chile, División de Pediatría, Santiago, CL</w:t>
      </w:r>
    </w:p>
    <w:p w14:paraId="1287DB92" w14:textId="77777777" w:rsidR="00F969B1" w:rsidRPr="00B67963" w:rsidRDefault="00F969B1" w:rsidP="00F969B1">
      <w:pPr>
        <w:spacing w:after="0" w:line="480" w:lineRule="auto"/>
        <w:rPr>
          <w:rFonts w:ascii="Times New Roman" w:hAnsi="Times New Roman" w:cs="Times New Roman"/>
          <w:color w:val="000000" w:themeColor="text1"/>
          <w:sz w:val="24"/>
          <w:szCs w:val="24"/>
        </w:rPr>
      </w:pPr>
      <w:r w:rsidRPr="00B67963">
        <w:rPr>
          <w:rFonts w:ascii="Times New Roman" w:hAnsi="Times New Roman" w:cs="Times New Roman"/>
          <w:color w:val="000000" w:themeColor="text1"/>
          <w:sz w:val="24"/>
          <w:szCs w:val="24"/>
        </w:rPr>
        <w:t xml:space="preserve">16: </w:t>
      </w:r>
      <w:r w:rsidRPr="00B67963">
        <w:rPr>
          <w:rFonts w:ascii="Times New Roman" w:hAnsi="Times New Roman" w:cs="Times New Roman"/>
          <w:color w:val="000000" w:themeColor="text1"/>
          <w:sz w:val="24"/>
          <w:szCs w:val="24"/>
          <w:shd w:val="clear" w:color="auto" w:fill="FFFFFF"/>
        </w:rPr>
        <w:t>Great Ormond Street Hospital For Children NHS Foundation Trust, Clinical Genetics department, London, UK</w:t>
      </w:r>
    </w:p>
    <w:p w14:paraId="1D357AE9" w14:textId="430D8BAE" w:rsidR="00F969B1" w:rsidRPr="00B67963" w:rsidRDefault="00F969B1" w:rsidP="00F969B1">
      <w:pPr>
        <w:spacing w:after="0" w:line="480" w:lineRule="auto"/>
        <w:rPr>
          <w:rFonts w:ascii="Times New Roman" w:hAnsi="Times New Roman" w:cs="Times New Roman"/>
          <w:color w:val="000000" w:themeColor="text1"/>
          <w:sz w:val="24"/>
          <w:szCs w:val="24"/>
        </w:rPr>
      </w:pPr>
      <w:r w:rsidRPr="00B67963">
        <w:rPr>
          <w:rFonts w:ascii="Times New Roman" w:hAnsi="Times New Roman" w:cs="Times New Roman"/>
          <w:color w:val="000000" w:themeColor="text1"/>
          <w:sz w:val="24"/>
          <w:szCs w:val="24"/>
          <w:shd w:val="clear" w:color="auto" w:fill="F8F8F8"/>
        </w:rPr>
        <w:t>17: University Hospitals Bristol, Clinical Genetics, St Michaels Hospital, Southwell Street</w:t>
      </w:r>
      <w:r w:rsidRPr="00B67963">
        <w:rPr>
          <w:rFonts w:ascii="Times New Roman" w:hAnsi="Times New Roman" w:cs="Times New Roman"/>
          <w:color w:val="000000" w:themeColor="text1"/>
          <w:sz w:val="24"/>
          <w:szCs w:val="24"/>
          <w:shd w:val="clear" w:color="auto" w:fill="F8F8F8"/>
        </w:rPr>
        <w:br/>
        <w:t>Bristol, Bristol, UK</w:t>
      </w:r>
    </w:p>
    <w:p w14:paraId="27B8FAFD" w14:textId="797ACC54" w:rsidR="00F969B1" w:rsidRPr="00B67963" w:rsidRDefault="00F969B1" w:rsidP="00F969B1">
      <w:pPr>
        <w:spacing w:after="0" w:line="480" w:lineRule="auto"/>
        <w:rPr>
          <w:rFonts w:ascii="Times New Roman" w:hAnsi="Times New Roman" w:cs="Times New Roman"/>
          <w:color w:val="000000" w:themeColor="text1"/>
          <w:sz w:val="24"/>
          <w:szCs w:val="24"/>
          <w:shd w:val="clear" w:color="auto" w:fill="F8F8F8"/>
        </w:rPr>
      </w:pPr>
      <w:r w:rsidRPr="00B67963">
        <w:rPr>
          <w:rFonts w:ascii="Times New Roman" w:hAnsi="Times New Roman" w:cs="Times New Roman"/>
          <w:color w:val="000000" w:themeColor="text1"/>
          <w:sz w:val="24"/>
          <w:szCs w:val="24"/>
          <w:shd w:val="clear" w:color="auto" w:fill="F8F8F8"/>
        </w:rPr>
        <w:t>18: Department of Health, Clinical Genetic Service, Hong Kong, HK</w:t>
      </w:r>
    </w:p>
    <w:p w14:paraId="54DBA00C" w14:textId="77777777" w:rsidR="00F969B1" w:rsidRPr="00B67963" w:rsidRDefault="00F969B1" w:rsidP="00F969B1">
      <w:pPr>
        <w:spacing w:after="0" w:line="480" w:lineRule="auto"/>
        <w:rPr>
          <w:rFonts w:ascii="Times New Roman" w:hAnsi="Times New Roman" w:cs="Times New Roman"/>
          <w:color w:val="000000" w:themeColor="text1"/>
          <w:sz w:val="24"/>
          <w:szCs w:val="24"/>
        </w:rPr>
      </w:pPr>
      <w:r w:rsidRPr="00B67963">
        <w:rPr>
          <w:rFonts w:ascii="Times New Roman" w:hAnsi="Times New Roman" w:cs="Times New Roman"/>
          <w:color w:val="000000" w:themeColor="text1"/>
          <w:sz w:val="24"/>
          <w:szCs w:val="24"/>
          <w:shd w:val="clear" w:color="auto" w:fill="F8F8F8"/>
        </w:rPr>
        <w:t xml:space="preserve">19: </w:t>
      </w:r>
      <w:r w:rsidRPr="00B67963">
        <w:rPr>
          <w:rFonts w:ascii="Times New Roman" w:eastAsia="Times New Roman" w:hAnsi="Times New Roman" w:cs="Times New Roman"/>
          <w:sz w:val="24"/>
          <w:szCs w:val="24"/>
        </w:rPr>
        <w:t xml:space="preserve">Spectrum Health Division of Medical Genetics, Grand Rapids, MI, USA </w:t>
      </w:r>
      <w:r w:rsidRPr="00B67963">
        <w:rPr>
          <w:rFonts w:ascii="Times New Roman" w:hAnsi="Times New Roman" w:cs="Times New Roman"/>
          <w:color w:val="000000" w:themeColor="text1"/>
          <w:sz w:val="24"/>
          <w:szCs w:val="24"/>
          <w:shd w:val="clear" w:color="auto" w:fill="FFFFFF"/>
        </w:rPr>
        <w:t> </w:t>
      </w:r>
    </w:p>
    <w:p w14:paraId="205E460A" w14:textId="4C3EDDAD" w:rsidR="00CB17E7" w:rsidRPr="00B67963" w:rsidRDefault="00F969B1" w:rsidP="70FCBA62">
      <w:pPr>
        <w:spacing w:after="0" w:line="480" w:lineRule="auto"/>
        <w:rPr>
          <w:rFonts w:ascii="Times New Roman" w:hAnsi="Times New Roman" w:cs="Times New Roman"/>
          <w:color w:val="000000" w:themeColor="text1"/>
          <w:sz w:val="24"/>
          <w:szCs w:val="24"/>
        </w:rPr>
      </w:pPr>
      <w:r w:rsidRPr="00B67963">
        <w:rPr>
          <w:rFonts w:ascii="Times New Roman" w:hAnsi="Times New Roman" w:cs="Times New Roman"/>
          <w:color w:val="000000" w:themeColor="text1"/>
          <w:sz w:val="24"/>
          <w:szCs w:val="24"/>
        </w:rPr>
        <w:t xml:space="preserve">20: </w:t>
      </w:r>
      <w:r w:rsidR="70FCBA62" w:rsidRPr="00B67963">
        <w:rPr>
          <w:rFonts w:ascii="Times New Roman" w:hAnsi="Times New Roman" w:cs="Times New Roman"/>
          <w:color w:val="000000" w:themeColor="text1"/>
          <w:sz w:val="24"/>
          <w:szCs w:val="24"/>
        </w:rPr>
        <w:t>Duke University Medical Genetics, Department of Pediatrics, Division of Medical Genetics, Durham, N</w:t>
      </w:r>
      <w:r w:rsidRPr="00B67963">
        <w:rPr>
          <w:rFonts w:ascii="Times New Roman" w:hAnsi="Times New Roman" w:cs="Times New Roman"/>
          <w:color w:val="000000" w:themeColor="text1"/>
          <w:sz w:val="24"/>
          <w:szCs w:val="24"/>
        </w:rPr>
        <w:t>C</w:t>
      </w:r>
      <w:r w:rsidR="70FCBA62" w:rsidRPr="00B67963">
        <w:rPr>
          <w:rFonts w:ascii="Times New Roman" w:hAnsi="Times New Roman" w:cs="Times New Roman"/>
          <w:color w:val="000000" w:themeColor="text1"/>
          <w:sz w:val="24"/>
          <w:szCs w:val="24"/>
        </w:rPr>
        <w:t>, USA</w:t>
      </w:r>
    </w:p>
    <w:p w14:paraId="60409A49" w14:textId="77777777" w:rsidR="00F969B1" w:rsidRPr="00B67963" w:rsidRDefault="00F969B1" w:rsidP="00F969B1">
      <w:pPr>
        <w:spacing w:after="0" w:line="480" w:lineRule="auto"/>
        <w:rPr>
          <w:rFonts w:ascii="Times New Roman" w:hAnsi="Times New Roman" w:cs="Times New Roman"/>
          <w:color w:val="000000" w:themeColor="text1"/>
          <w:sz w:val="24"/>
          <w:szCs w:val="24"/>
        </w:rPr>
      </w:pPr>
      <w:r w:rsidRPr="00B67963">
        <w:rPr>
          <w:rFonts w:ascii="Times New Roman" w:hAnsi="Times New Roman" w:cs="Times New Roman"/>
          <w:color w:val="000000" w:themeColor="text1"/>
          <w:sz w:val="24"/>
          <w:szCs w:val="24"/>
          <w:shd w:val="clear" w:color="auto" w:fill="F8F8F8"/>
        </w:rPr>
        <w:t xml:space="preserve">21: </w:t>
      </w:r>
      <w:r w:rsidRPr="00B67963">
        <w:rPr>
          <w:rFonts w:ascii="Times New Roman" w:hAnsi="Times New Roman" w:cs="Times New Roman"/>
          <w:color w:val="000000" w:themeColor="text1"/>
          <w:sz w:val="24"/>
          <w:szCs w:val="24"/>
          <w:shd w:val="clear" w:color="auto" w:fill="FFFFFF"/>
        </w:rPr>
        <w:t>New York University School of Medicine, Human Genetics Program New York, NY, USA</w:t>
      </w:r>
    </w:p>
    <w:p w14:paraId="387B9FCD" w14:textId="7C9C8092" w:rsidR="00F969B1" w:rsidRPr="00B67963" w:rsidRDefault="00F969B1" w:rsidP="70FCBA62">
      <w:pPr>
        <w:spacing w:after="0" w:line="480" w:lineRule="auto"/>
        <w:rPr>
          <w:rFonts w:ascii="Times New Roman" w:hAnsi="Times New Roman" w:cs="Times New Roman"/>
          <w:color w:val="000000" w:themeColor="text1"/>
          <w:sz w:val="24"/>
          <w:szCs w:val="24"/>
          <w:shd w:val="clear" w:color="auto" w:fill="F8F8F8"/>
          <w:lang w:val="fr-FR"/>
        </w:rPr>
      </w:pPr>
      <w:r w:rsidRPr="00B67963">
        <w:rPr>
          <w:rFonts w:ascii="Times New Roman" w:hAnsi="Times New Roman" w:cs="Times New Roman"/>
          <w:color w:val="000000" w:themeColor="text1"/>
          <w:sz w:val="24"/>
          <w:szCs w:val="24"/>
          <w:lang w:val="fr-FR"/>
        </w:rPr>
        <w:t xml:space="preserve">22: </w:t>
      </w:r>
      <w:r w:rsidR="00344433" w:rsidRPr="00B67963">
        <w:rPr>
          <w:rFonts w:ascii="Times New Roman" w:hAnsi="Times New Roman" w:cs="Times New Roman"/>
          <w:color w:val="000000" w:themeColor="text1"/>
          <w:sz w:val="24"/>
          <w:szCs w:val="24"/>
          <w:shd w:val="clear" w:color="auto" w:fill="F8F8F8"/>
          <w:lang w:val="fr-FR"/>
        </w:rPr>
        <w:t>UF Innovation en diagnostic génomique des maladies rares, CHU Dijon Bourgogne, and INSERM UMR1231 GAD, F-21000, Dijon, France</w:t>
      </w:r>
    </w:p>
    <w:p w14:paraId="2E501DCB" w14:textId="77777777" w:rsidR="00344433" w:rsidRPr="00B67963" w:rsidRDefault="00344433" w:rsidP="00344433">
      <w:pPr>
        <w:spacing w:after="0" w:line="480" w:lineRule="auto"/>
        <w:rPr>
          <w:rFonts w:ascii="Times New Roman" w:hAnsi="Times New Roman" w:cs="Times New Roman"/>
          <w:color w:val="000000" w:themeColor="text1"/>
          <w:sz w:val="24"/>
          <w:szCs w:val="24"/>
        </w:rPr>
      </w:pPr>
      <w:r w:rsidRPr="00B67963">
        <w:rPr>
          <w:rFonts w:ascii="Times New Roman" w:hAnsi="Times New Roman" w:cs="Times New Roman"/>
          <w:color w:val="000000" w:themeColor="text1"/>
          <w:sz w:val="24"/>
          <w:szCs w:val="24"/>
          <w:shd w:val="clear" w:color="auto" w:fill="F8F8F8"/>
        </w:rPr>
        <w:t>23: Churchill Hospital, Clinical Genetics</w:t>
      </w:r>
      <w:r w:rsidRPr="00B67963">
        <w:rPr>
          <w:rFonts w:ascii="Times New Roman" w:hAnsi="Times New Roman" w:cs="Times New Roman"/>
          <w:color w:val="000000" w:themeColor="text1"/>
          <w:sz w:val="24"/>
          <w:szCs w:val="24"/>
        </w:rPr>
        <w:t xml:space="preserve">, </w:t>
      </w:r>
      <w:r w:rsidRPr="00B67963">
        <w:rPr>
          <w:rFonts w:ascii="Times New Roman" w:hAnsi="Times New Roman" w:cs="Times New Roman"/>
          <w:color w:val="000000" w:themeColor="text1"/>
          <w:sz w:val="24"/>
          <w:szCs w:val="24"/>
          <w:shd w:val="clear" w:color="auto" w:fill="F8F8F8"/>
        </w:rPr>
        <w:t>Oxford, UK</w:t>
      </w:r>
    </w:p>
    <w:p w14:paraId="560652E8" w14:textId="0B73C120" w:rsidR="2319877E" w:rsidRPr="00DC3731" w:rsidRDefault="00344433" w:rsidP="00DC3731">
      <w:pPr>
        <w:spacing w:after="0" w:line="480" w:lineRule="auto"/>
        <w:rPr>
          <w:rFonts w:ascii="Times New Roman" w:hAnsi="Times New Roman" w:cs="Times New Roman"/>
          <w:color w:val="000000" w:themeColor="text1"/>
          <w:sz w:val="24"/>
          <w:szCs w:val="24"/>
        </w:rPr>
      </w:pPr>
      <w:r w:rsidRPr="00B67963">
        <w:rPr>
          <w:rFonts w:ascii="Times New Roman" w:hAnsi="Times New Roman" w:cs="Times New Roman"/>
          <w:color w:val="000000" w:themeColor="text1"/>
          <w:sz w:val="24"/>
          <w:szCs w:val="24"/>
          <w:shd w:val="clear" w:color="auto" w:fill="F8F8F8"/>
        </w:rPr>
        <w:lastRenderedPageBreak/>
        <w:t>24:</w:t>
      </w:r>
      <w:r w:rsidRPr="00DC3731">
        <w:rPr>
          <w:rFonts w:ascii="Times New Roman" w:hAnsi="Times New Roman" w:cs="Times New Roman"/>
          <w:color w:val="000000" w:themeColor="text1"/>
          <w:sz w:val="24"/>
          <w:szCs w:val="24"/>
        </w:rPr>
        <w:t xml:space="preserve"> </w:t>
      </w:r>
      <w:r w:rsidR="1228A39F" w:rsidRPr="00DC3731">
        <w:rPr>
          <w:rFonts w:ascii="Times New Roman" w:hAnsi="Times New Roman" w:cs="Times New Roman"/>
          <w:color w:val="000000" w:themeColor="text1"/>
          <w:sz w:val="24"/>
          <w:szCs w:val="24"/>
        </w:rPr>
        <w:t>Division of Medical Genetics and Genomics, Department of Pediatrics, Massachusetts General Hospital, Boston, USA</w:t>
      </w:r>
      <w:r w:rsidR="2319877E" w:rsidRPr="00DC3731">
        <w:rPr>
          <w:rFonts w:ascii="Times New Roman" w:hAnsi="Times New Roman" w:cs="Times New Roman"/>
          <w:color w:val="000000" w:themeColor="text1"/>
          <w:sz w:val="24"/>
          <w:szCs w:val="24"/>
        </w:rPr>
        <w:t xml:space="preserve"> and Department of Pediatrics, Harvard Medical School, Boston, USA</w:t>
      </w:r>
    </w:p>
    <w:p w14:paraId="37D720B4" w14:textId="77777777" w:rsidR="00344433" w:rsidRPr="00DC3731" w:rsidRDefault="00344433" w:rsidP="00DC3731">
      <w:pPr>
        <w:spacing w:after="0" w:line="480" w:lineRule="auto"/>
        <w:rPr>
          <w:rFonts w:ascii="Times New Roman" w:hAnsi="Times New Roman" w:cs="Times New Roman"/>
          <w:color w:val="000000" w:themeColor="text1"/>
          <w:sz w:val="24"/>
          <w:szCs w:val="24"/>
        </w:rPr>
      </w:pPr>
      <w:r w:rsidRPr="2319877E">
        <w:rPr>
          <w:rFonts w:ascii="Times New Roman" w:hAnsi="Times New Roman" w:cs="Times New Roman"/>
          <w:color w:val="000000" w:themeColor="text1"/>
          <w:sz w:val="24"/>
          <w:szCs w:val="24"/>
        </w:rPr>
        <w:t>25: Belfast City Hospital, Medical Genetics, Belfast, UK</w:t>
      </w:r>
    </w:p>
    <w:p w14:paraId="12A0005A" w14:textId="0A027D8A" w:rsidR="00344433" w:rsidRPr="00A23BA9" w:rsidRDefault="00344433" w:rsidP="00344433">
      <w:pPr>
        <w:spacing w:after="0" w:line="480" w:lineRule="auto"/>
        <w:rPr>
          <w:rFonts w:ascii="Times New Roman" w:hAnsi="Times New Roman" w:cs="Times New Roman"/>
          <w:color w:val="000000" w:themeColor="text1"/>
          <w:sz w:val="24"/>
          <w:szCs w:val="24"/>
        </w:rPr>
      </w:pPr>
      <w:r w:rsidRPr="00A23BA9">
        <w:rPr>
          <w:rFonts w:ascii="Times New Roman" w:hAnsi="Times New Roman" w:cs="Times New Roman"/>
          <w:color w:val="000000" w:themeColor="text1"/>
          <w:sz w:val="24"/>
          <w:szCs w:val="24"/>
        </w:rPr>
        <w:t xml:space="preserve">26: </w:t>
      </w:r>
      <w:r w:rsidRPr="00A23BA9">
        <w:rPr>
          <w:rFonts w:ascii="Times New Roman" w:hAnsi="Times New Roman" w:cs="Times New Roman"/>
          <w:color w:val="000000" w:themeColor="text1"/>
          <w:sz w:val="24"/>
          <w:szCs w:val="24"/>
          <w:shd w:val="clear" w:color="auto" w:fill="F8F8F8"/>
        </w:rPr>
        <w:t>Oxford University Hospitals NHS Foundation Trust, clinical genetics, Oxford Centre for Genomic Medicine ACE building Nuffield Orthopaedic Centre Oxford University Hospitals NHS Foundation Trust Windmill Road Headington, Oxford, UK</w:t>
      </w:r>
    </w:p>
    <w:p w14:paraId="6C6DAC93" w14:textId="77777777" w:rsidR="00344433" w:rsidRPr="00A23BA9" w:rsidRDefault="00344433" w:rsidP="00344433">
      <w:pPr>
        <w:spacing w:after="0" w:line="480" w:lineRule="auto"/>
        <w:rPr>
          <w:rFonts w:ascii="Times New Roman" w:hAnsi="Times New Roman" w:cs="Times New Roman"/>
          <w:color w:val="000000" w:themeColor="text1"/>
          <w:sz w:val="24"/>
          <w:szCs w:val="24"/>
        </w:rPr>
      </w:pPr>
      <w:r w:rsidRPr="00A23BA9">
        <w:rPr>
          <w:rFonts w:ascii="Times New Roman" w:hAnsi="Times New Roman" w:cs="Times New Roman"/>
          <w:color w:val="000000" w:themeColor="text1"/>
          <w:sz w:val="24"/>
          <w:szCs w:val="24"/>
        </w:rPr>
        <w:t>27: Faculty of Medicine, University of Southampton and Wessex Clinical Genetics Service, University Hospital Southampton, Southampton, UK</w:t>
      </w:r>
    </w:p>
    <w:p w14:paraId="2C058890" w14:textId="0EF41CCD" w:rsidR="00CB2CD0" w:rsidRPr="00746BE1" w:rsidRDefault="00344433" w:rsidP="00F74129">
      <w:pPr>
        <w:spacing w:after="0" w:line="480" w:lineRule="auto"/>
        <w:rPr>
          <w:rFonts w:ascii="Times New Roman" w:hAnsi="Times New Roman" w:cs="Times New Roman"/>
          <w:color w:val="000000" w:themeColor="text1"/>
          <w:sz w:val="24"/>
          <w:szCs w:val="24"/>
          <w:shd w:val="clear" w:color="auto" w:fill="FFFFFF"/>
          <w:lang w:val="fr-FR"/>
        </w:rPr>
      </w:pPr>
      <w:r w:rsidRPr="00746BE1">
        <w:rPr>
          <w:rFonts w:ascii="Times New Roman" w:hAnsi="Times New Roman" w:cs="Times New Roman"/>
          <w:color w:val="000000" w:themeColor="text1"/>
          <w:sz w:val="24"/>
          <w:szCs w:val="24"/>
          <w:shd w:val="clear" w:color="auto" w:fill="F8F8F8"/>
          <w:lang w:val="fr-FR"/>
        </w:rPr>
        <w:t xml:space="preserve">28: </w:t>
      </w:r>
      <w:r w:rsidR="00CB2CD0" w:rsidRPr="00746BE1">
        <w:rPr>
          <w:rFonts w:ascii="Times New Roman" w:hAnsi="Times New Roman" w:cs="Times New Roman"/>
          <w:color w:val="000000" w:themeColor="text1"/>
          <w:sz w:val="24"/>
          <w:szCs w:val="24"/>
          <w:shd w:val="clear" w:color="auto" w:fill="FFFFFF"/>
          <w:lang w:val="fr-FR"/>
        </w:rPr>
        <w:t>Centre Hospitalier Universitaire de Dijon, FHU TRANSLAD</w:t>
      </w:r>
      <w:r w:rsidR="00CB2CD0" w:rsidRPr="00746BE1">
        <w:rPr>
          <w:rFonts w:ascii="Times New Roman" w:hAnsi="Times New Roman" w:cs="Times New Roman"/>
          <w:color w:val="000000" w:themeColor="text1"/>
          <w:sz w:val="24"/>
          <w:szCs w:val="24"/>
          <w:lang w:val="fr-FR"/>
        </w:rPr>
        <w:t xml:space="preserve">, </w:t>
      </w:r>
      <w:r w:rsidR="00CB2CD0" w:rsidRPr="00746BE1">
        <w:rPr>
          <w:rFonts w:ascii="Times New Roman" w:hAnsi="Times New Roman" w:cs="Times New Roman"/>
          <w:color w:val="000000" w:themeColor="text1"/>
          <w:sz w:val="24"/>
          <w:szCs w:val="24"/>
          <w:shd w:val="clear" w:color="auto" w:fill="FFFFFF"/>
          <w:lang w:val="fr-FR"/>
        </w:rPr>
        <w:t>Dijon, Bourgogne, FR / Centre Hospitalier Universitaire de Dijon, UF d’innovation en génétique moléculaire, Plateau technique de biologie, CHU</w:t>
      </w:r>
      <w:r w:rsidR="00CB2CD0" w:rsidRPr="00746BE1">
        <w:rPr>
          <w:rFonts w:ascii="Times New Roman" w:hAnsi="Times New Roman" w:cs="Times New Roman"/>
          <w:color w:val="000000" w:themeColor="text1"/>
          <w:sz w:val="24"/>
          <w:szCs w:val="24"/>
          <w:lang w:val="fr-FR"/>
        </w:rPr>
        <w:t xml:space="preserve">, </w:t>
      </w:r>
      <w:r w:rsidR="00CB2CD0" w:rsidRPr="00746BE1">
        <w:rPr>
          <w:rFonts w:ascii="Times New Roman" w:hAnsi="Times New Roman" w:cs="Times New Roman"/>
          <w:color w:val="000000" w:themeColor="text1"/>
          <w:sz w:val="24"/>
          <w:szCs w:val="24"/>
          <w:shd w:val="clear" w:color="auto" w:fill="FFFFFF"/>
          <w:lang w:val="fr-FR"/>
        </w:rPr>
        <w:t xml:space="preserve">Dijon, </w:t>
      </w:r>
      <w:r w:rsidR="00F969B1" w:rsidRPr="00746BE1">
        <w:rPr>
          <w:rFonts w:ascii="Times New Roman" w:hAnsi="Times New Roman" w:cs="Times New Roman"/>
          <w:color w:val="000000" w:themeColor="text1"/>
          <w:sz w:val="24"/>
          <w:szCs w:val="24"/>
          <w:shd w:val="clear" w:color="auto" w:fill="FFFFFF"/>
          <w:lang w:val="fr-FR"/>
        </w:rPr>
        <w:t>FR</w:t>
      </w:r>
    </w:p>
    <w:p w14:paraId="6890DAE6" w14:textId="77777777" w:rsidR="00344433" w:rsidRPr="00A23BA9" w:rsidRDefault="00344433" w:rsidP="00344433">
      <w:pPr>
        <w:spacing w:after="0" w:line="480" w:lineRule="auto"/>
        <w:rPr>
          <w:rFonts w:ascii="Times New Roman" w:hAnsi="Times New Roman" w:cs="Times New Roman"/>
          <w:color w:val="000000" w:themeColor="text1"/>
          <w:sz w:val="24"/>
          <w:szCs w:val="24"/>
          <w:shd w:val="clear" w:color="auto" w:fill="FFFFFF"/>
        </w:rPr>
      </w:pPr>
      <w:r w:rsidRPr="00A23BA9">
        <w:rPr>
          <w:rFonts w:ascii="Times New Roman" w:hAnsi="Times New Roman" w:cs="Times New Roman"/>
          <w:color w:val="000000" w:themeColor="text1"/>
          <w:sz w:val="24"/>
          <w:szCs w:val="24"/>
          <w:shd w:val="clear" w:color="auto" w:fill="FFFFFF"/>
        </w:rPr>
        <w:t>29: ICBM, Programa de Genética Humana, Santiago, CL</w:t>
      </w:r>
    </w:p>
    <w:p w14:paraId="0584C98F" w14:textId="77777777" w:rsidR="00344433" w:rsidRPr="00A23BA9" w:rsidRDefault="00344433" w:rsidP="00344433">
      <w:pPr>
        <w:spacing w:after="0" w:line="480" w:lineRule="auto"/>
        <w:rPr>
          <w:rFonts w:ascii="Times New Roman" w:hAnsi="Times New Roman" w:cs="Times New Roman"/>
          <w:color w:val="000000" w:themeColor="text1"/>
          <w:sz w:val="24"/>
          <w:szCs w:val="24"/>
        </w:rPr>
      </w:pPr>
      <w:r w:rsidRPr="00A23BA9">
        <w:rPr>
          <w:rFonts w:ascii="Times New Roman" w:hAnsi="Times New Roman" w:cs="Times New Roman"/>
          <w:color w:val="000000" w:themeColor="text1"/>
          <w:sz w:val="24"/>
          <w:szCs w:val="24"/>
          <w:shd w:val="clear" w:color="auto" w:fill="FFFFFF"/>
        </w:rPr>
        <w:t xml:space="preserve">30: </w:t>
      </w:r>
      <w:r w:rsidRPr="00A23BA9">
        <w:rPr>
          <w:rFonts w:ascii="Times New Roman" w:hAnsi="Times New Roman" w:cs="Times New Roman"/>
          <w:color w:val="000000" w:themeColor="text1"/>
          <w:sz w:val="24"/>
          <w:szCs w:val="24"/>
        </w:rPr>
        <w:t>Arkansas Children's Hospital, Section of Genetics and Metabolism, Little Rock, AR, USA</w:t>
      </w:r>
    </w:p>
    <w:p w14:paraId="2013CAB1" w14:textId="781FE7C4" w:rsidR="00344433" w:rsidRPr="00A23BA9" w:rsidRDefault="00344433" w:rsidP="00344433">
      <w:pPr>
        <w:spacing w:after="0" w:line="480" w:lineRule="auto"/>
        <w:rPr>
          <w:rFonts w:ascii="Times New Roman" w:hAnsi="Times New Roman" w:cs="Times New Roman"/>
          <w:color w:val="000000" w:themeColor="text1"/>
          <w:sz w:val="24"/>
          <w:szCs w:val="24"/>
        </w:rPr>
      </w:pPr>
      <w:r w:rsidRPr="00A23BA9">
        <w:rPr>
          <w:rFonts w:ascii="Times New Roman" w:hAnsi="Times New Roman" w:cs="Times New Roman"/>
          <w:color w:val="000000" w:themeColor="text1"/>
          <w:sz w:val="24"/>
          <w:szCs w:val="24"/>
        </w:rPr>
        <w:t>31: Medical Genetics, Cedars-Sinai Medical Center, Los Angeles, CA 90048, USA</w:t>
      </w:r>
    </w:p>
    <w:p w14:paraId="3253B5DA" w14:textId="571EE9F8" w:rsidR="00344433" w:rsidRPr="00A23BA9" w:rsidRDefault="00344433" w:rsidP="00344433">
      <w:pPr>
        <w:spacing w:after="0" w:line="480" w:lineRule="auto"/>
        <w:rPr>
          <w:rFonts w:ascii="Times New Roman" w:hAnsi="Times New Roman" w:cs="Times New Roman"/>
          <w:color w:val="000000" w:themeColor="text1"/>
          <w:sz w:val="24"/>
          <w:szCs w:val="24"/>
        </w:rPr>
      </w:pPr>
      <w:r w:rsidRPr="00A23BA9">
        <w:rPr>
          <w:rFonts w:ascii="Times New Roman" w:hAnsi="Times New Roman" w:cs="Times New Roman"/>
          <w:color w:val="000000" w:themeColor="text1"/>
          <w:sz w:val="24"/>
          <w:szCs w:val="24"/>
        </w:rPr>
        <w:t xml:space="preserve">32. South West Thames Regional Genetics Service, St George's University Hospitals NHS Foundation Trust, London, UK </w:t>
      </w:r>
    </w:p>
    <w:p w14:paraId="507445F5" w14:textId="7130B061" w:rsidR="00344433" w:rsidRDefault="00344433" w:rsidP="00344433">
      <w:pPr>
        <w:spacing w:after="0" w:line="480" w:lineRule="auto"/>
        <w:rPr>
          <w:rFonts w:ascii="Times New Roman" w:hAnsi="Times New Roman" w:cs="Times New Roman"/>
          <w:color w:val="000000" w:themeColor="text1"/>
          <w:sz w:val="24"/>
          <w:szCs w:val="24"/>
        </w:rPr>
      </w:pPr>
      <w:r w:rsidRPr="00A23BA9">
        <w:rPr>
          <w:rFonts w:ascii="Times New Roman" w:hAnsi="Times New Roman" w:cs="Times New Roman"/>
          <w:color w:val="000000" w:themeColor="text1"/>
          <w:sz w:val="24"/>
          <w:szCs w:val="24"/>
        </w:rPr>
        <w:t>33: St George's University of London, London, UK.</w:t>
      </w:r>
    </w:p>
    <w:p w14:paraId="624DBB2B" w14:textId="0D8BD83E" w:rsidR="00342939" w:rsidRPr="00A23BA9" w:rsidRDefault="00344433" w:rsidP="00344433">
      <w:pPr>
        <w:spacing w:after="0" w:line="480" w:lineRule="auto"/>
        <w:rPr>
          <w:rFonts w:ascii="Times New Roman" w:hAnsi="Times New Roman" w:cs="Times New Roman"/>
          <w:color w:val="000000" w:themeColor="text1"/>
          <w:sz w:val="24"/>
          <w:szCs w:val="24"/>
        </w:rPr>
      </w:pPr>
      <w:r w:rsidRPr="00A23BA9">
        <w:rPr>
          <w:rFonts w:ascii="Times New Roman" w:hAnsi="Times New Roman" w:cs="Times New Roman"/>
          <w:color w:val="000000" w:themeColor="text1"/>
          <w:sz w:val="24"/>
          <w:szCs w:val="24"/>
        </w:rPr>
        <w:t>* denotes</w:t>
      </w:r>
      <w:r w:rsidR="70FCBA62" w:rsidRPr="00A23BA9">
        <w:rPr>
          <w:rFonts w:ascii="Times New Roman" w:hAnsi="Times New Roman" w:cs="Times New Roman"/>
          <w:color w:val="000000" w:themeColor="text1"/>
          <w:sz w:val="24"/>
          <w:szCs w:val="24"/>
        </w:rPr>
        <w:t xml:space="preserve"> Corresponding Author </w:t>
      </w:r>
      <w:r w:rsidR="00342939" w:rsidRPr="00A23BA9">
        <w:rPr>
          <w:rFonts w:ascii="Times New Roman" w:eastAsia="Times New Roman" w:hAnsi="Times New Roman" w:cs="Times New Roman"/>
          <w:b/>
          <w:color w:val="000000" w:themeColor="text1"/>
          <w:sz w:val="24"/>
          <w:szCs w:val="24"/>
          <w:lang w:val="en"/>
        </w:rPr>
        <w:br w:type="page"/>
      </w:r>
    </w:p>
    <w:p w14:paraId="351ACE94" w14:textId="77777777" w:rsidR="00211BD9" w:rsidRPr="00A23BA9" w:rsidRDefault="00211BD9" w:rsidP="00E81DC6">
      <w:pPr>
        <w:shd w:val="clear" w:color="auto" w:fill="FFFFFF"/>
        <w:spacing w:before="240" w:after="0" w:line="480" w:lineRule="auto"/>
        <w:rPr>
          <w:rFonts w:ascii="Times New Roman" w:eastAsia="Times New Roman" w:hAnsi="Times New Roman" w:cs="Times New Roman"/>
          <w:b/>
          <w:sz w:val="24"/>
          <w:szCs w:val="24"/>
        </w:rPr>
      </w:pPr>
      <w:r w:rsidRPr="00A23BA9">
        <w:rPr>
          <w:rFonts w:ascii="Times New Roman" w:eastAsia="Times New Roman" w:hAnsi="Times New Roman" w:cs="Times New Roman"/>
          <w:b/>
          <w:sz w:val="24"/>
          <w:szCs w:val="24"/>
        </w:rPr>
        <w:lastRenderedPageBreak/>
        <w:t>Abstract</w:t>
      </w:r>
    </w:p>
    <w:p w14:paraId="391FFEE3" w14:textId="061A3F24" w:rsidR="00263467" w:rsidRPr="00A23BA9" w:rsidRDefault="008C34A8" w:rsidP="002D2D8C">
      <w:pPr>
        <w:shd w:val="clear" w:color="auto" w:fill="FFFFFF" w:themeFill="background1"/>
        <w:spacing w:before="240" w:after="0" w:line="480" w:lineRule="auto"/>
        <w:rPr>
          <w:rFonts w:ascii="Times New Roman" w:hAnsi="Times New Roman" w:cs="Times New Roman"/>
          <w:sz w:val="24"/>
          <w:szCs w:val="24"/>
        </w:rPr>
      </w:pPr>
      <w:r w:rsidRPr="77A67EE2">
        <w:rPr>
          <w:rFonts w:ascii="Times New Roman" w:hAnsi="Times New Roman" w:cs="Times New Roman"/>
          <w:i/>
          <w:iCs/>
          <w:sz w:val="24"/>
          <w:szCs w:val="24"/>
        </w:rPr>
        <w:t>Histone Gene Cluster 1, Member E,</w:t>
      </w:r>
      <w:r w:rsidRPr="00A23BA9">
        <w:rPr>
          <w:rFonts w:ascii="Times New Roman" w:hAnsi="Times New Roman" w:cs="Times New Roman"/>
          <w:sz w:val="24"/>
          <w:szCs w:val="24"/>
        </w:rPr>
        <w:t xml:space="preserve"> </w:t>
      </w:r>
      <w:r w:rsidRPr="77A67EE2">
        <w:rPr>
          <w:rFonts w:ascii="Times New Roman" w:hAnsi="Times New Roman" w:cs="Times New Roman"/>
          <w:i/>
          <w:iCs/>
          <w:sz w:val="24"/>
          <w:szCs w:val="24"/>
        </w:rPr>
        <w:t xml:space="preserve">HIST1H1E, </w:t>
      </w:r>
      <w:r w:rsidRPr="00A23BA9">
        <w:rPr>
          <w:rFonts w:ascii="Times New Roman" w:hAnsi="Times New Roman" w:cs="Times New Roman"/>
          <w:sz w:val="24"/>
          <w:szCs w:val="24"/>
        </w:rPr>
        <w:t>encodes histone H1.4 and is one of a family of epigenetic regulator genes that acts as a linker histone protein and is responsible for higher order chromatin structure.  HIST1H1E syndrome (</w:t>
      </w:r>
      <w:r w:rsidR="00B440EF">
        <w:rPr>
          <w:rFonts w:ascii="Times New Roman" w:hAnsi="Times New Roman" w:cs="Times New Roman"/>
          <w:sz w:val="24"/>
          <w:szCs w:val="24"/>
        </w:rPr>
        <w:t xml:space="preserve">also known as Rahman syndrome, </w:t>
      </w:r>
      <w:r w:rsidRPr="00A23BA9">
        <w:rPr>
          <w:rFonts w:ascii="Times New Roman" w:hAnsi="Times New Roman" w:cs="Times New Roman"/>
          <w:sz w:val="24"/>
          <w:szCs w:val="24"/>
        </w:rPr>
        <w:t xml:space="preserve">OMIM #617537) is a recently described intellectual disability syndrome.  </w:t>
      </w:r>
      <w:r w:rsidRPr="00A23BA9">
        <w:rPr>
          <w:rFonts w:ascii="Times New Roman" w:hAnsi="Times New Roman" w:cs="Times New Roman"/>
          <w:vanish/>
          <w:sz w:val="24"/>
          <w:szCs w:val="24"/>
        </w:rPr>
        <w:t xml:space="preserve">3 different heterozygous truncating mutations in the HIST1H1E gene were reported in 5 patients with intellectual disability and height and/or head circumference equal to or greater than +2SD. </w:t>
      </w:r>
      <w:r w:rsidR="00263467" w:rsidRPr="00A23BA9">
        <w:rPr>
          <w:rFonts w:ascii="Times New Roman" w:hAnsi="Times New Roman" w:cs="Times New Roman"/>
          <w:sz w:val="24"/>
          <w:szCs w:val="24"/>
        </w:rPr>
        <w:t xml:space="preserve">Since </w:t>
      </w:r>
      <w:r w:rsidR="002D2D8C" w:rsidRPr="00A23BA9">
        <w:rPr>
          <w:rFonts w:ascii="Times New Roman" w:hAnsi="Times New Roman" w:cs="Times New Roman"/>
          <w:sz w:val="24"/>
          <w:szCs w:val="24"/>
        </w:rPr>
        <w:t xml:space="preserve">the </w:t>
      </w:r>
      <w:r w:rsidR="00263467" w:rsidRPr="00A23BA9">
        <w:rPr>
          <w:rFonts w:ascii="Times New Roman" w:hAnsi="Times New Roman" w:cs="Times New Roman"/>
          <w:sz w:val="24"/>
          <w:szCs w:val="24"/>
        </w:rPr>
        <w:t>initial</w:t>
      </w:r>
      <w:r w:rsidR="002D2D8C" w:rsidRPr="00A23BA9">
        <w:rPr>
          <w:rFonts w:ascii="Times New Roman" w:hAnsi="Times New Roman" w:cs="Times New Roman"/>
          <w:sz w:val="24"/>
          <w:szCs w:val="24"/>
        </w:rPr>
        <w:t xml:space="preserve"> description of five unrelated individuals with three different heterozygous protein truncating variants (PTVs) in the </w:t>
      </w:r>
      <w:r w:rsidR="002D2D8C" w:rsidRPr="77A67EE2">
        <w:rPr>
          <w:rFonts w:ascii="Times New Roman" w:hAnsi="Times New Roman" w:cs="Times New Roman"/>
          <w:i/>
          <w:iCs/>
          <w:sz w:val="24"/>
          <w:szCs w:val="24"/>
        </w:rPr>
        <w:t>HIST1H1E</w:t>
      </w:r>
      <w:r w:rsidR="002D2D8C" w:rsidRPr="00A23BA9">
        <w:rPr>
          <w:rFonts w:ascii="Times New Roman" w:hAnsi="Times New Roman" w:cs="Times New Roman"/>
          <w:sz w:val="24"/>
          <w:szCs w:val="24"/>
        </w:rPr>
        <w:t xml:space="preserve"> gene in 2017, </w:t>
      </w:r>
      <w:r w:rsidR="00263467" w:rsidRPr="00A23BA9">
        <w:rPr>
          <w:rFonts w:ascii="Times New Roman" w:hAnsi="Times New Roman" w:cs="Times New Roman"/>
          <w:sz w:val="24"/>
          <w:szCs w:val="24"/>
        </w:rPr>
        <w:t xml:space="preserve">we have recruited 30 patients, all with </w:t>
      </w:r>
      <w:r w:rsidR="00263467" w:rsidRPr="77A67EE2">
        <w:rPr>
          <w:rFonts w:ascii="Times New Roman" w:hAnsi="Times New Roman" w:cs="Times New Roman"/>
          <w:i/>
          <w:iCs/>
          <w:sz w:val="24"/>
          <w:szCs w:val="24"/>
        </w:rPr>
        <w:t>HIST1H1E</w:t>
      </w:r>
      <w:r w:rsidR="00263467" w:rsidRPr="00A23BA9">
        <w:rPr>
          <w:rFonts w:ascii="Times New Roman" w:hAnsi="Times New Roman" w:cs="Times New Roman"/>
          <w:sz w:val="24"/>
          <w:szCs w:val="24"/>
        </w:rPr>
        <w:t xml:space="preserve"> PTVs that result in the same shift in frame and that cluster to a 94 base pair region in the </w:t>
      </w:r>
      <w:r w:rsidR="00263467" w:rsidRPr="77A67EE2">
        <w:rPr>
          <w:rFonts w:ascii="Times New Roman" w:hAnsi="Times New Roman" w:cs="Times New Roman"/>
          <w:i/>
          <w:iCs/>
          <w:sz w:val="24"/>
          <w:szCs w:val="24"/>
        </w:rPr>
        <w:t>HIST1H1E</w:t>
      </w:r>
      <w:r w:rsidR="00263467" w:rsidRPr="00A23BA9">
        <w:rPr>
          <w:rFonts w:ascii="Times New Roman" w:hAnsi="Times New Roman" w:cs="Times New Roman"/>
          <w:sz w:val="24"/>
          <w:szCs w:val="24"/>
        </w:rPr>
        <w:t xml:space="preserve"> carboxy terminal domain (CTD). The identification of 30 patients with </w:t>
      </w:r>
      <w:r w:rsidR="00263467" w:rsidRPr="77A67EE2">
        <w:rPr>
          <w:rFonts w:ascii="Times New Roman" w:hAnsi="Times New Roman" w:cs="Times New Roman"/>
          <w:i/>
          <w:iCs/>
          <w:sz w:val="24"/>
          <w:szCs w:val="24"/>
        </w:rPr>
        <w:t>HIST1H1E</w:t>
      </w:r>
      <w:r w:rsidR="00263467" w:rsidRPr="00A23BA9">
        <w:rPr>
          <w:rFonts w:ascii="Times New Roman" w:hAnsi="Times New Roman" w:cs="Times New Roman"/>
          <w:sz w:val="24"/>
          <w:szCs w:val="24"/>
        </w:rPr>
        <w:t xml:space="preserve"> variants has allowed the clarification of the HIST1H1E syndrome phenotype. Major findings include an intellectual disability and a recognizable facial appearance. Intellectual disability was reported in all patients and is most frequently </w:t>
      </w:r>
      <w:r w:rsidR="00D26C16">
        <w:rPr>
          <w:rFonts w:ascii="Times New Roman" w:hAnsi="Times New Roman" w:cs="Times New Roman"/>
          <w:sz w:val="24"/>
          <w:szCs w:val="24"/>
        </w:rPr>
        <w:t>of</w:t>
      </w:r>
      <w:r w:rsidR="00263467" w:rsidRPr="00A23BA9">
        <w:rPr>
          <w:rFonts w:ascii="Times New Roman" w:hAnsi="Times New Roman" w:cs="Times New Roman"/>
          <w:sz w:val="24"/>
          <w:szCs w:val="24"/>
        </w:rPr>
        <w:t xml:space="preserve"> moderate </w:t>
      </w:r>
      <w:r w:rsidR="00D26C16">
        <w:rPr>
          <w:rFonts w:ascii="Times New Roman" w:hAnsi="Times New Roman" w:cs="Times New Roman"/>
          <w:sz w:val="24"/>
          <w:szCs w:val="24"/>
        </w:rPr>
        <w:t>severity</w:t>
      </w:r>
      <w:r w:rsidR="00263467" w:rsidRPr="00A23BA9">
        <w:rPr>
          <w:rFonts w:ascii="Times New Roman" w:hAnsi="Times New Roman" w:cs="Times New Roman"/>
          <w:sz w:val="24"/>
          <w:szCs w:val="24"/>
        </w:rPr>
        <w:t xml:space="preserve">. The facial gestalt consists of a high frontal hairline and full lower cheeks in early childhood and, in later childhood and adulthood, affected individuals have a strikingly high frontal hairline, frontal bossing and deep-set eyes. Other associated clinical features include hypothyroidism, </w:t>
      </w:r>
      <w:r w:rsidR="00DC3731">
        <w:rPr>
          <w:rFonts w:ascii="Times New Roman" w:hAnsi="Times New Roman" w:cs="Times New Roman"/>
          <w:sz w:val="24"/>
          <w:szCs w:val="24"/>
        </w:rPr>
        <w:t>abnormal</w:t>
      </w:r>
      <w:r w:rsidR="00263467" w:rsidRPr="00A23BA9">
        <w:rPr>
          <w:rFonts w:ascii="Times New Roman" w:hAnsi="Times New Roman" w:cs="Times New Roman"/>
          <w:sz w:val="24"/>
          <w:szCs w:val="24"/>
        </w:rPr>
        <w:t xml:space="preserve"> dentition, behavioral issues, cryptorchidism and cardiac anomalies. Brain MRI imaging is frequently abnormal with a slender corpus callosum a frequent finding. </w:t>
      </w:r>
      <w:r w:rsidR="002D2D8C" w:rsidRPr="00A23BA9">
        <w:rPr>
          <w:rFonts w:ascii="Times New Roman" w:hAnsi="Times New Roman" w:cs="Times New Roman"/>
          <w:sz w:val="24"/>
          <w:szCs w:val="24"/>
        </w:rPr>
        <w:t xml:space="preserve"> </w:t>
      </w:r>
    </w:p>
    <w:p w14:paraId="570F403B" w14:textId="4153FB56" w:rsidR="00211BD9" w:rsidRPr="00A23BA9" w:rsidRDefault="00211BD9" w:rsidP="00263467">
      <w:pPr>
        <w:shd w:val="clear" w:color="auto" w:fill="FFFFFF" w:themeFill="background1"/>
        <w:spacing w:before="240" w:after="0" w:line="480" w:lineRule="auto"/>
        <w:rPr>
          <w:rFonts w:ascii="Times New Roman" w:eastAsia="Times New Roman" w:hAnsi="Times New Roman" w:cs="Times New Roman"/>
          <w:sz w:val="24"/>
          <w:szCs w:val="24"/>
        </w:rPr>
      </w:pPr>
      <w:r w:rsidRPr="003A586F">
        <w:rPr>
          <w:rFonts w:ascii="Times New Roman" w:eastAsia="Times New Roman" w:hAnsi="Times New Roman" w:cs="Times New Roman"/>
          <w:b/>
          <w:bCs/>
          <w:sz w:val="24"/>
          <w:szCs w:val="24"/>
        </w:rPr>
        <w:t xml:space="preserve">Keywords: </w:t>
      </w:r>
      <w:r w:rsidRPr="003A586F">
        <w:rPr>
          <w:rFonts w:ascii="Times New Roman" w:eastAsia="Times New Roman" w:hAnsi="Times New Roman" w:cs="Times New Roman"/>
          <w:i/>
          <w:iCs/>
          <w:sz w:val="24"/>
          <w:szCs w:val="24"/>
        </w:rPr>
        <w:t>HIST1H1E</w:t>
      </w:r>
      <w:r w:rsidRPr="00A23BA9">
        <w:rPr>
          <w:rFonts w:ascii="Times New Roman" w:eastAsia="Times New Roman" w:hAnsi="Times New Roman" w:cs="Times New Roman"/>
          <w:sz w:val="24"/>
          <w:szCs w:val="24"/>
        </w:rPr>
        <w:t>, intellectual disability, Epigenetic regulator gene, Rahman Syndrome</w:t>
      </w:r>
    </w:p>
    <w:p w14:paraId="51B28ABE" w14:textId="622E644D" w:rsidR="00F70B48" w:rsidRPr="00A23BA9" w:rsidRDefault="004013C1" w:rsidP="00E81DC6">
      <w:pPr>
        <w:shd w:val="clear" w:color="auto" w:fill="FFFFFF"/>
        <w:spacing w:before="240" w:after="0" w:line="480" w:lineRule="auto"/>
        <w:rPr>
          <w:rFonts w:ascii="Times New Roman" w:eastAsia="Times New Roman" w:hAnsi="Times New Roman" w:cs="Times New Roman"/>
          <w:color w:val="000000" w:themeColor="text1"/>
          <w:sz w:val="24"/>
          <w:szCs w:val="24"/>
        </w:rPr>
      </w:pPr>
      <w:r w:rsidRPr="00A23BA9">
        <w:rPr>
          <w:rFonts w:ascii="Times New Roman" w:eastAsia="Times New Roman" w:hAnsi="Times New Roman" w:cs="Times New Roman"/>
          <w:color w:val="000000" w:themeColor="text1"/>
          <w:sz w:val="24"/>
          <w:szCs w:val="24"/>
        </w:rPr>
        <w:br w:type="page"/>
      </w:r>
      <w:r w:rsidR="00F70B48" w:rsidRPr="00A23BA9">
        <w:rPr>
          <w:rFonts w:ascii="Times New Roman" w:eastAsia="Times New Roman" w:hAnsi="Times New Roman" w:cs="Times New Roman"/>
          <w:b/>
          <w:color w:val="000000" w:themeColor="text1"/>
          <w:sz w:val="24"/>
          <w:szCs w:val="24"/>
        </w:rPr>
        <w:lastRenderedPageBreak/>
        <w:t>Introduction</w:t>
      </w:r>
    </w:p>
    <w:p w14:paraId="6FDFA6C8" w14:textId="4E67D016" w:rsidR="1732DD21" w:rsidRPr="00DC3731" w:rsidRDefault="008C34A8" w:rsidP="00DC3731">
      <w:pPr>
        <w:shd w:val="clear" w:color="auto" w:fill="FFFFFF" w:themeFill="background1"/>
        <w:spacing w:before="240" w:after="240" w:line="480" w:lineRule="auto"/>
        <w:rPr>
          <w:rFonts w:ascii="Times New Roman" w:eastAsia="Times New Roman" w:hAnsi="Times New Roman" w:cs="Times New Roman"/>
          <w:sz w:val="23"/>
          <w:szCs w:val="23"/>
        </w:rPr>
      </w:pPr>
      <w:r w:rsidRPr="00A23BA9">
        <w:rPr>
          <w:rFonts w:ascii="Times New Roman" w:hAnsi="Times New Roman" w:cs="Times New Roman"/>
          <w:color w:val="000000" w:themeColor="text1"/>
          <w:sz w:val="24"/>
          <w:szCs w:val="24"/>
        </w:rPr>
        <w:t>HIST1H1E syndrome</w:t>
      </w:r>
      <w:r w:rsidR="2B91BB92" w:rsidRPr="00A23BA9">
        <w:rPr>
          <w:rFonts w:ascii="Times New Roman" w:hAnsi="Times New Roman" w:cs="Times New Roman"/>
          <w:color w:val="000000" w:themeColor="text1"/>
          <w:sz w:val="24"/>
          <w:szCs w:val="24"/>
        </w:rPr>
        <w:t xml:space="preserve"> (</w:t>
      </w:r>
      <w:r w:rsidR="00B440EF">
        <w:rPr>
          <w:rFonts w:ascii="Times New Roman" w:hAnsi="Times New Roman" w:cs="Times New Roman"/>
          <w:color w:val="000000" w:themeColor="text1"/>
          <w:sz w:val="24"/>
          <w:szCs w:val="24"/>
        </w:rPr>
        <w:t xml:space="preserve">also known as Rahman syndrome, </w:t>
      </w:r>
      <w:r w:rsidR="2B91BB92" w:rsidRPr="00A23BA9">
        <w:rPr>
          <w:rFonts w:ascii="Times New Roman" w:hAnsi="Times New Roman" w:cs="Times New Roman"/>
          <w:color w:val="000000" w:themeColor="text1"/>
          <w:sz w:val="24"/>
          <w:szCs w:val="24"/>
        </w:rPr>
        <w:t xml:space="preserve">OMIM #617537) is a recently described intellectual disability syndrome caused by protein truncating variants (PTVs) in the </w:t>
      </w:r>
      <w:r w:rsidR="2B91BB92" w:rsidRPr="0D8BE96C">
        <w:rPr>
          <w:rFonts w:ascii="Times New Roman" w:hAnsi="Times New Roman" w:cs="Times New Roman"/>
          <w:i/>
          <w:iCs/>
          <w:color w:val="000000" w:themeColor="text1"/>
          <w:sz w:val="24"/>
          <w:szCs w:val="24"/>
        </w:rPr>
        <w:t>Histone Gene Cluster 1, Member E,</w:t>
      </w:r>
      <w:r w:rsidR="2B91BB92" w:rsidRPr="00A23BA9">
        <w:rPr>
          <w:rFonts w:ascii="Times New Roman" w:hAnsi="Times New Roman" w:cs="Times New Roman"/>
          <w:color w:val="000000" w:themeColor="text1"/>
          <w:sz w:val="24"/>
          <w:szCs w:val="24"/>
        </w:rPr>
        <w:t xml:space="preserve"> </w:t>
      </w:r>
      <w:r w:rsidR="2B91BB92" w:rsidRPr="0D8BE96C">
        <w:rPr>
          <w:rFonts w:ascii="Times New Roman" w:hAnsi="Times New Roman" w:cs="Times New Roman"/>
          <w:i/>
          <w:iCs/>
          <w:color w:val="000000" w:themeColor="text1"/>
          <w:sz w:val="24"/>
          <w:szCs w:val="24"/>
        </w:rPr>
        <w:t xml:space="preserve">HIST1H1E </w:t>
      </w:r>
      <w:r w:rsidR="2B91BB92" w:rsidRPr="00A23BA9">
        <w:rPr>
          <w:rFonts w:ascii="Times New Roman" w:hAnsi="Times New Roman" w:cs="Times New Roman"/>
          <w:color w:val="000000" w:themeColor="text1"/>
          <w:sz w:val="24"/>
          <w:szCs w:val="24"/>
        </w:rPr>
        <w:t xml:space="preserve">(Tatton-Brown </w:t>
      </w:r>
      <w:r w:rsidRPr="00A23BA9">
        <w:rPr>
          <w:rFonts w:ascii="Times New Roman" w:hAnsi="Times New Roman" w:cs="Times New Roman"/>
          <w:color w:val="000000" w:themeColor="text1"/>
          <w:sz w:val="24"/>
          <w:szCs w:val="24"/>
        </w:rPr>
        <w:t>et al.</w:t>
      </w:r>
      <w:r w:rsidR="2B91BB92" w:rsidRPr="00A23BA9">
        <w:rPr>
          <w:rFonts w:ascii="Times New Roman" w:hAnsi="Times New Roman" w:cs="Times New Roman"/>
          <w:color w:val="000000" w:themeColor="text1"/>
          <w:sz w:val="24"/>
          <w:szCs w:val="24"/>
        </w:rPr>
        <w:t xml:space="preserve">, 2017).  </w:t>
      </w:r>
      <w:r w:rsidR="2B91BB92" w:rsidRPr="0D8BE96C">
        <w:rPr>
          <w:rFonts w:ascii="Times New Roman" w:hAnsi="Times New Roman" w:cs="Times New Roman"/>
          <w:i/>
          <w:iCs/>
          <w:color w:val="000000" w:themeColor="text1"/>
          <w:sz w:val="24"/>
          <w:szCs w:val="24"/>
        </w:rPr>
        <w:t>HIST1H1E</w:t>
      </w:r>
      <w:r w:rsidR="2B91BB92" w:rsidRPr="00A23BA9">
        <w:rPr>
          <w:rFonts w:ascii="Times New Roman" w:hAnsi="Times New Roman" w:cs="Times New Roman"/>
          <w:color w:val="000000" w:themeColor="text1"/>
          <w:sz w:val="24"/>
          <w:szCs w:val="24"/>
        </w:rPr>
        <w:t xml:space="preserve">, is located at chromosome 6p22.2 and encodes </w:t>
      </w:r>
      <w:r w:rsidR="2A20C7EB" w:rsidRPr="00A23BA9">
        <w:rPr>
          <w:rFonts w:ascii="Times New Roman" w:hAnsi="Times New Roman" w:cs="Times New Roman"/>
          <w:color w:val="000000" w:themeColor="text1"/>
          <w:sz w:val="24"/>
          <w:szCs w:val="24"/>
        </w:rPr>
        <w:t xml:space="preserve">the </w:t>
      </w:r>
      <w:r w:rsidR="670E25AA" w:rsidRPr="00A23BA9">
        <w:rPr>
          <w:rFonts w:ascii="Times New Roman" w:hAnsi="Times New Roman" w:cs="Times New Roman"/>
          <w:color w:val="000000" w:themeColor="text1"/>
          <w:sz w:val="24"/>
          <w:szCs w:val="24"/>
        </w:rPr>
        <w:t>ubiquitously expressed</w:t>
      </w:r>
      <w:r w:rsidR="2A20C7EB" w:rsidRPr="00A23BA9">
        <w:rPr>
          <w:rFonts w:ascii="Times New Roman" w:hAnsi="Times New Roman" w:cs="Times New Roman"/>
          <w:color w:val="000000" w:themeColor="text1"/>
          <w:sz w:val="24"/>
          <w:szCs w:val="24"/>
        </w:rPr>
        <w:t xml:space="preserve"> </w:t>
      </w:r>
      <w:r w:rsidR="2B91BB92" w:rsidRPr="00A23BA9">
        <w:rPr>
          <w:rFonts w:ascii="Times New Roman" w:hAnsi="Times New Roman" w:cs="Times New Roman"/>
          <w:color w:val="000000" w:themeColor="text1"/>
          <w:sz w:val="24"/>
          <w:szCs w:val="24"/>
        </w:rPr>
        <w:t xml:space="preserve">human linker Histone H1.4, one of a family of linker histones that </w:t>
      </w:r>
      <w:r w:rsidR="2DBB32AF" w:rsidRPr="00A23BA9">
        <w:rPr>
          <w:rFonts w:ascii="Times New Roman" w:hAnsi="Times New Roman" w:cs="Times New Roman"/>
          <w:color w:val="000000" w:themeColor="text1"/>
          <w:sz w:val="24"/>
          <w:szCs w:val="24"/>
        </w:rPr>
        <w:t>has</w:t>
      </w:r>
      <w:r w:rsidR="59B6A8BF" w:rsidRPr="00DC3731">
        <w:rPr>
          <w:rFonts w:ascii="Times New Roman" w:hAnsi="Times New Roman" w:cs="Times New Roman"/>
          <w:color w:val="000000" w:themeColor="text1"/>
          <w:sz w:val="24"/>
          <w:szCs w:val="24"/>
        </w:rPr>
        <w:t xml:space="preserve"> historically been thought to </w:t>
      </w:r>
      <w:r w:rsidR="2B91BB92" w:rsidRPr="00A23BA9">
        <w:rPr>
          <w:rFonts w:ascii="Times New Roman" w:hAnsi="Times New Roman" w:cs="Times New Roman"/>
          <w:color w:val="000000" w:themeColor="text1"/>
          <w:sz w:val="24"/>
          <w:szCs w:val="24"/>
        </w:rPr>
        <w:t>determine</w:t>
      </w:r>
      <w:r w:rsidR="59B6A8BF" w:rsidRPr="00A23BA9">
        <w:rPr>
          <w:rFonts w:ascii="Times New Roman" w:hAnsi="Times New Roman" w:cs="Times New Roman"/>
          <w:color w:val="000000" w:themeColor="text1"/>
          <w:sz w:val="24"/>
          <w:szCs w:val="24"/>
        </w:rPr>
        <w:t xml:space="preserve"> </w:t>
      </w:r>
      <w:r w:rsidR="2B91BB92" w:rsidRPr="00A23BA9">
        <w:rPr>
          <w:rFonts w:ascii="Times New Roman" w:hAnsi="Times New Roman" w:cs="Times New Roman"/>
          <w:color w:val="000000" w:themeColor="text1"/>
          <w:sz w:val="24"/>
          <w:szCs w:val="24"/>
        </w:rPr>
        <w:t xml:space="preserve">higher order chromatin structure facilitating DNA replication, DNA repair and genome stability (Fyodorov </w:t>
      </w:r>
      <w:r w:rsidRPr="00A23BA9">
        <w:rPr>
          <w:rFonts w:ascii="Times New Roman" w:hAnsi="Times New Roman" w:cs="Times New Roman"/>
          <w:color w:val="000000" w:themeColor="text1"/>
          <w:sz w:val="24"/>
          <w:szCs w:val="24"/>
        </w:rPr>
        <w:t>et al.</w:t>
      </w:r>
      <w:r w:rsidR="2B91BB92" w:rsidRPr="00A23BA9">
        <w:rPr>
          <w:rFonts w:ascii="Times New Roman" w:hAnsi="Times New Roman" w:cs="Times New Roman"/>
          <w:color w:val="000000" w:themeColor="text1"/>
          <w:sz w:val="24"/>
          <w:szCs w:val="24"/>
        </w:rPr>
        <w:t xml:space="preserve">, 2018). More specifically, Histone H1.4 is preferentially sequestered to heterochromatin regions: in the presence of Histone H1.4, nucleosome arrays arrange into a twisted left-hand double helix with a zig-zag two-start tetranucleosome (Roque </w:t>
      </w:r>
      <w:r w:rsidRPr="00A23BA9">
        <w:rPr>
          <w:rFonts w:ascii="Times New Roman" w:hAnsi="Times New Roman" w:cs="Times New Roman"/>
          <w:color w:val="000000" w:themeColor="text1"/>
          <w:sz w:val="24"/>
          <w:szCs w:val="24"/>
        </w:rPr>
        <w:t>et al.</w:t>
      </w:r>
      <w:r w:rsidR="2B91BB92" w:rsidRPr="00A23BA9">
        <w:rPr>
          <w:rFonts w:ascii="Times New Roman" w:hAnsi="Times New Roman" w:cs="Times New Roman"/>
          <w:color w:val="000000" w:themeColor="text1"/>
          <w:sz w:val="24"/>
          <w:szCs w:val="24"/>
        </w:rPr>
        <w:t xml:space="preserve">, 2016, Song </w:t>
      </w:r>
      <w:r w:rsidRPr="00A23BA9">
        <w:rPr>
          <w:rFonts w:ascii="Times New Roman" w:hAnsi="Times New Roman" w:cs="Times New Roman"/>
          <w:color w:val="000000" w:themeColor="text1"/>
          <w:sz w:val="24"/>
          <w:szCs w:val="24"/>
        </w:rPr>
        <w:t>et al.</w:t>
      </w:r>
      <w:r w:rsidR="2B91BB92" w:rsidRPr="00A23BA9">
        <w:rPr>
          <w:rFonts w:ascii="Times New Roman" w:hAnsi="Times New Roman" w:cs="Times New Roman"/>
          <w:color w:val="000000" w:themeColor="text1"/>
          <w:sz w:val="24"/>
          <w:szCs w:val="24"/>
        </w:rPr>
        <w:t xml:space="preserve">, 2014, Ponte </w:t>
      </w:r>
      <w:r w:rsidRPr="00A23BA9">
        <w:rPr>
          <w:rFonts w:ascii="Times New Roman" w:hAnsi="Times New Roman" w:cs="Times New Roman"/>
          <w:color w:val="000000" w:themeColor="text1"/>
          <w:sz w:val="24"/>
          <w:szCs w:val="24"/>
        </w:rPr>
        <w:t>et al.</w:t>
      </w:r>
      <w:r w:rsidR="2B91BB92" w:rsidRPr="00A23BA9">
        <w:rPr>
          <w:rFonts w:ascii="Times New Roman" w:hAnsi="Times New Roman" w:cs="Times New Roman"/>
          <w:color w:val="000000" w:themeColor="text1"/>
          <w:sz w:val="24"/>
          <w:szCs w:val="24"/>
        </w:rPr>
        <w:t xml:space="preserve">, 2017, McGinty </w:t>
      </w:r>
      <w:r w:rsidRPr="00A23BA9">
        <w:rPr>
          <w:rFonts w:ascii="Times New Roman" w:hAnsi="Times New Roman" w:cs="Times New Roman"/>
          <w:color w:val="000000" w:themeColor="text1"/>
          <w:sz w:val="24"/>
          <w:szCs w:val="24"/>
        </w:rPr>
        <w:t>et al.</w:t>
      </w:r>
      <w:r w:rsidR="2B91BB92" w:rsidRPr="00A23BA9">
        <w:rPr>
          <w:rFonts w:ascii="Times New Roman" w:hAnsi="Times New Roman" w:cs="Times New Roman"/>
          <w:color w:val="000000" w:themeColor="text1"/>
          <w:sz w:val="24"/>
          <w:szCs w:val="24"/>
        </w:rPr>
        <w:t xml:space="preserve">, 2015). </w:t>
      </w:r>
    </w:p>
    <w:p w14:paraId="0A94B942" w14:textId="50539A47" w:rsidR="0099342C" w:rsidRPr="00DC3731" w:rsidRDefault="702F201F" w:rsidP="00DC3731">
      <w:pPr>
        <w:shd w:val="clear" w:color="auto" w:fill="FFFFFF" w:themeFill="background1"/>
        <w:spacing w:before="240" w:after="240" w:line="480" w:lineRule="auto"/>
        <w:jc w:val="both"/>
        <w:rPr>
          <w:rFonts w:ascii="Times New Roman" w:hAnsi="Times New Roman" w:cs="Times New Roman"/>
          <w:color w:val="000000" w:themeColor="text1"/>
          <w:sz w:val="24"/>
          <w:szCs w:val="24"/>
        </w:rPr>
      </w:pPr>
      <w:r w:rsidRPr="56D97F92">
        <w:rPr>
          <w:rFonts w:ascii="Times New Roman" w:hAnsi="Times New Roman" w:cs="Times New Roman"/>
          <w:color w:val="000000" w:themeColor="text1"/>
          <w:sz w:val="24"/>
          <w:szCs w:val="24"/>
        </w:rPr>
        <w:t xml:space="preserve">Since the </w:t>
      </w:r>
      <w:r w:rsidR="008C34A8" w:rsidRPr="56D97F92">
        <w:rPr>
          <w:rFonts w:ascii="Times New Roman" w:hAnsi="Times New Roman" w:cs="Times New Roman"/>
          <w:color w:val="000000" w:themeColor="text1"/>
          <w:sz w:val="24"/>
          <w:szCs w:val="24"/>
        </w:rPr>
        <w:t>HIST1H1E syndrome</w:t>
      </w:r>
      <w:r w:rsidR="70FCBA62" w:rsidRPr="56D97F92">
        <w:rPr>
          <w:rFonts w:ascii="Times New Roman" w:hAnsi="Times New Roman" w:cs="Times New Roman"/>
          <w:color w:val="000000" w:themeColor="text1"/>
          <w:sz w:val="24"/>
          <w:szCs w:val="24"/>
        </w:rPr>
        <w:t xml:space="preserve"> </w:t>
      </w:r>
      <w:r w:rsidR="70FCBA62" w:rsidRPr="00A23BA9">
        <w:rPr>
          <w:rFonts w:ascii="Times New Roman" w:hAnsi="Times New Roman" w:cs="Times New Roman"/>
          <w:color w:val="000000" w:themeColor="text1"/>
          <w:sz w:val="24"/>
          <w:szCs w:val="24"/>
        </w:rPr>
        <w:t xml:space="preserve">was first described </w:t>
      </w:r>
      <w:r w:rsidR="008C34A8" w:rsidRPr="00A23BA9">
        <w:rPr>
          <w:rFonts w:ascii="Times New Roman" w:hAnsi="Times New Roman" w:cs="Times New Roman"/>
          <w:color w:val="000000" w:themeColor="text1"/>
          <w:sz w:val="24"/>
          <w:szCs w:val="24"/>
        </w:rPr>
        <w:t>as a</w:t>
      </w:r>
      <w:r w:rsidR="00017626">
        <w:rPr>
          <w:rFonts w:ascii="Times New Roman" w:hAnsi="Times New Roman" w:cs="Times New Roman"/>
          <w:color w:val="000000" w:themeColor="text1"/>
          <w:sz w:val="24"/>
          <w:szCs w:val="24"/>
        </w:rPr>
        <w:t xml:space="preserve">n </w:t>
      </w:r>
      <w:r w:rsidR="008C34A8" w:rsidRPr="00A23BA9">
        <w:rPr>
          <w:rFonts w:ascii="Times New Roman" w:hAnsi="Times New Roman" w:cs="Times New Roman"/>
          <w:color w:val="000000" w:themeColor="text1"/>
          <w:sz w:val="24"/>
          <w:szCs w:val="24"/>
        </w:rPr>
        <w:t>intellectual disability syndrome</w:t>
      </w:r>
      <w:r w:rsidR="00017626">
        <w:rPr>
          <w:rFonts w:ascii="Times New Roman" w:hAnsi="Times New Roman" w:cs="Times New Roman"/>
          <w:color w:val="000000" w:themeColor="text1"/>
          <w:sz w:val="24"/>
          <w:szCs w:val="24"/>
        </w:rPr>
        <w:t xml:space="preserve"> (in association with increased growth)</w:t>
      </w:r>
      <w:r w:rsidR="008C34A8" w:rsidRPr="00A23BA9">
        <w:rPr>
          <w:rFonts w:ascii="Times New Roman" w:hAnsi="Times New Roman" w:cs="Times New Roman"/>
          <w:color w:val="000000" w:themeColor="text1"/>
          <w:sz w:val="24"/>
          <w:szCs w:val="24"/>
        </w:rPr>
        <w:t xml:space="preserve"> </w:t>
      </w:r>
      <w:r w:rsidR="70FCBA62" w:rsidRPr="00A23BA9">
        <w:rPr>
          <w:rFonts w:ascii="Times New Roman" w:hAnsi="Times New Roman" w:cs="Times New Roman"/>
          <w:color w:val="000000" w:themeColor="text1"/>
          <w:sz w:val="24"/>
          <w:szCs w:val="24"/>
        </w:rPr>
        <w:t xml:space="preserve">in 2017, a total of </w:t>
      </w:r>
      <w:r w:rsidR="003A586F">
        <w:rPr>
          <w:rFonts w:ascii="Times New Roman" w:hAnsi="Times New Roman" w:cs="Times New Roman"/>
          <w:color w:val="000000" w:themeColor="text1"/>
          <w:sz w:val="24"/>
          <w:szCs w:val="24"/>
        </w:rPr>
        <w:t>seven</w:t>
      </w:r>
      <w:r w:rsidR="427156DE" w:rsidRPr="00746BE1">
        <w:rPr>
          <w:rFonts w:ascii="Times New Roman" w:hAnsi="Times New Roman" w:cs="Times New Roman"/>
          <w:color w:val="000000" w:themeColor="text1"/>
          <w:sz w:val="24"/>
          <w:szCs w:val="24"/>
        </w:rPr>
        <w:t xml:space="preserve"> </w:t>
      </w:r>
      <w:r w:rsidR="70FCBA62" w:rsidRPr="00746BE1">
        <w:rPr>
          <w:rFonts w:ascii="Times New Roman" w:hAnsi="Times New Roman" w:cs="Times New Roman"/>
          <w:color w:val="000000" w:themeColor="text1"/>
          <w:sz w:val="24"/>
          <w:szCs w:val="24"/>
        </w:rPr>
        <w:t>p</w:t>
      </w:r>
      <w:r w:rsidR="70FCBA62" w:rsidRPr="00A23BA9">
        <w:rPr>
          <w:rFonts w:ascii="Times New Roman" w:hAnsi="Times New Roman" w:cs="Times New Roman"/>
          <w:color w:val="000000" w:themeColor="text1"/>
          <w:sz w:val="24"/>
          <w:szCs w:val="24"/>
        </w:rPr>
        <w:t xml:space="preserve">atients have been </w:t>
      </w:r>
      <w:r w:rsidR="008C34A8" w:rsidRPr="00A23BA9">
        <w:rPr>
          <w:rFonts w:ascii="Times New Roman" w:hAnsi="Times New Roman" w:cs="Times New Roman"/>
          <w:color w:val="000000" w:themeColor="text1"/>
          <w:sz w:val="24"/>
          <w:szCs w:val="24"/>
        </w:rPr>
        <w:t>reported</w:t>
      </w:r>
      <w:r w:rsidR="70FCBA62" w:rsidRPr="00A23BA9">
        <w:rPr>
          <w:rFonts w:ascii="Times New Roman" w:hAnsi="Times New Roman" w:cs="Times New Roman"/>
          <w:color w:val="000000" w:themeColor="text1"/>
          <w:sz w:val="24"/>
          <w:szCs w:val="24"/>
        </w:rPr>
        <w:t xml:space="preserve"> (Tatton-Brown </w:t>
      </w:r>
      <w:r w:rsidR="008C34A8" w:rsidRPr="00A23BA9">
        <w:rPr>
          <w:rFonts w:ascii="Times New Roman" w:hAnsi="Times New Roman" w:cs="Times New Roman"/>
          <w:color w:val="000000" w:themeColor="text1"/>
          <w:sz w:val="24"/>
          <w:szCs w:val="24"/>
        </w:rPr>
        <w:t>et al.</w:t>
      </w:r>
      <w:r w:rsidR="005E6976" w:rsidRPr="00A23BA9">
        <w:rPr>
          <w:rFonts w:ascii="Times New Roman" w:hAnsi="Times New Roman" w:cs="Times New Roman"/>
          <w:color w:val="000000" w:themeColor="text1"/>
          <w:sz w:val="24"/>
          <w:szCs w:val="24"/>
        </w:rPr>
        <w:t xml:space="preserve"> 2017; </w:t>
      </w:r>
      <w:r w:rsidR="70FCBA62" w:rsidRPr="00A23BA9">
        <w:rPr>
          <w:rFonts w:ascii="Times New Roman" w:hAnsi="Times New Roman" w:cs="Times New Roman"/>
          <w:color w:val="000000" w:themeColor="text1"/>
          <w:sz w:val="24"/>
          <w:szCs w:val="24"/>
        </w:rPr>
        <w:t xml:space="preserve">Takenouchi </w:t>
      </w:r>
      <w:r w:rsidR="008C34A8" w:rsidRPr="00A23BA9">
        <w:rPr>
          <w:rFonts w:ascii="Times New Roman" w:hAnsi="Times New Roman" w:cs="Times New Roman"/>
          <w:color w:val="000000" w:themeColor="text1"/>
          <w:sz w:val="24"/>
          <w:szCs w:val="24"/>
        </w:rPr>
        <w:t>et al.</w:t>
      </w:r>
      <w:r w:rsidR="70FCBA62" w:rsidRPr="00A23BA9">
        <w:rPr>
          <w:rFonts w:ascii="Times New Roman" w:hAnsi="Times New Roman" w:cs="Times New Roman"/>
          <w:color w:val="000000" w:themeColor="text1"/>
          <w:sz w:val="24"/>
          <w:szCs w:val="24"/>
        </w:rPr>
        <w:t xml:space="preserve">, 2018; Duffney </w:t>
      </w:r>
      <w:r w:rsidR="008C34A8" w:rsidRPr="00A23BA9">
        <w:rPr>
          <w:rFonts w:ascii="Times New Roman" w:hAnsi="Times New Roman" w:cs="Times New Roman"/>
          <w:color w:val="000000" w:themeColor="text1"/>
          <w:sz w:val="24"/>
          <w:szCs w:val="24"/>
        </w:rPr>
        <w:t>et al.</w:t>
      </w:r>
      <w:r w:rsidR="70FCBA62" w:rsidRPr="00A23BA9">
        <w:rPr>
          <w:rFonts w:ascii="Times New Roman" w:hAnsi="Times New Roman" w:cs="Times New Roman"/>
          <w:color w:val="000000" w:themeColor="text1"/>
          <w:sz w:val="24"/>
          <w:szCs w:val="24"/>
        </w:rPr>
        <w:t xml:space="preserve">, 2018).  Here we describe 30 patients with </w:t>
      </w:r>
      <w:r w:rsidR="008C34A8" w:rsidRPr="00A23BA9">
        <w:rPr>
          <w:rFonts w:ascii="Times New Roman" w:hAnsi="Times New Roman" w:cs="Times New Roman"/>
          <w:color w:val="000000" w:themeColor="text1"/>
          <w:sz w:val="24"/>
          <w:szCs w:val="24"/>
        </w:rPr>
        <w:t>HIST1H1E syndrome</w:t>
      </w:r>
      <w:r w:rsidR="70FCBA62" w:rsidRPr="00A23BA9">
        <w:rPr>
          <w:rFonts w:ascii="Times New Roman" w:hAnsi="Times New Roman" w:cs="Times New Roman"/>
          <w:color w:val="000000" w:themeColor="text1"/>
          <w:sz w:val="24"/>
          <w:szCs w:val="24"/>
        </w:rPr>
        <w:t xml:space="preserve"> with 1</w:t>
      </w:r>
      <w:r w:rsidR="00E83D06">
        <w:rPr>
          <w:rFonts w:ascii="Times New Roman" w:hAnsi="Times New Roman" w:cs="Times New Roman"/>
          <w:color w:val="000000" w:themeColor="text1"/>
          <w:sz w:val="24"/>
          <w:szCs w:val="24"/>
        </w:rPr>
        <w:t>4</w:t>
      </w:r>
      <w:r w:rsidR="70FCBA62" w:rsidRPr="00A23BA9">
        <w:rPr>
          <w:rFonts w:ascii="Times New Roman" w:hAnsi="Times New Roman" w:cs="Times New Roman"/>
          <w:color w:val="000000" w:themeColor="text1"/>
          <w:sz w:val="24"/>
          <w:szCs w:val="24"/>
        </w:rPr>
        <w:t xml:space="preserve"> different pathogenic variants, all PTVs </w:t>
      </w:r>
      <w:r w:rsidR="005E6976" w:rsidRPr="00A23BA9">
        <w:rPr>
          <w:rFonts w:ascii="Times New Roman" w:hAnsi="Times New Roman" w:cs="Times New Roman"/>
          <w:color w:val="000000" w:themeColor="text1"/>
          <w:sz w:val="24"/>
          <w:szCs w:val="24"/>
        </w:rPr>
        <w:t xml:space="preserve">causing the same shift in frame and </w:t>
      </w:r>
      <w:r w:rsidR="70FCBA62" w:rsidRPr="00A23BA9">
        <w:rPr>
          <w:rFonts w:ascii="Times New Roman" w:hAnsi="Times New Roman" w:cs="Times New Roman"/>
          <w:color w:val="000000" w:themeColor="text1"/>
          <w:sz w:val="24"/>
          <w:szCs w:val="24"/>
        </w:rPr>
        <w:t>clustering to a 94 base pair region</w:t>
      </w:r>
      <w:r w:rsidR="005E6976" w:rsidRPr="00A23BA9">
        <w:rPr>
          <w:rFonts w:ascii="Times New Roman" w:hAnsi="Times New Roman" w:cs="Times New Roman"/>
          <w:color w:val="000000" w:themeColor="text1"/>
          <w:sz w:val="24"/>
          <w:szCs w:val="24"/>
        </w:rPr>
        <w:t xml:space="preserve"> in the </w:t>
      </w:r>
      <w:r w:rsidR="005E6976" w:rsidRPr="003A586F">
        <w:rPr>
          <w:rFonts w:ascii="Times New Roman" w:hAnsi="Times New Roman" w:cs="Times New Roman"/>
          <w:i/>
          <w:iCs/>
          <w:color w:val="000000" w:themeColor="text1"/>
          <w:sz w:val="24"/>
          <w:szCs w:val="24"/>
        </w:rPr>
        <w:t>HIST1H1E</w:t>
      </w:r>
      <w:r w:rsidR="005E6976" w:rsidRPr="00A23BA9">
        <w:rPr>
          <w:rFonts w:ascii="Times New Roman" w:hAnsi="Times New Roman" w:cs="Times New Roman"/>
          <w:color w:val="000000" w:themeColor="text1"/>
          <w:sz w:val="24"/>
          <w:szCs w:val="24"/>
        </w:rPr>
        <w:t xml:space="preserve"> carboxy terminal domain</w:t>
      </w:r>
      <w:r w:rsidR="70FCBA62" w:rsidRPr="00A23BA9">
        <w:rPr>
          <w:rFonts w:ascii="Times New Roman" w:hAnsi="Times New Roman" w:cs="Times New Roman"/>
          <w:color w:val="000000" w:themeColor="text1"/>
          <w:sz w:val="24"/>
          <w:szCs w:val="24"/>
        </w:rPr>
        <w:t xml:space="preserve">.  Through a detailed clinical evaluation of these 30 patients, we describe a recurrent and recognizable </w:t>
      </w:r>
      <w:r w:rsidR="008C34A8" w:rsidRPr="00A23BA9">
        <w:rPr>
          <w:rFonts w:ascii="Times New Roman" w:hAnsi="Times New Roman" w:cs="Times New Roman"/>
          <w:color w:val="000000" w:themeColor="text1"/>
          <w:sz w:val="24"/>
          <w:szCs w:val="24"/>
        </w:rPr>
        <w:t>HIST1H1E syndrome</w:t>
      </w:r>
      <w:r w:rsidR="70FCBA62" w:rsidRPr="00A23BA9">
        <w:rPr>
          <w:rFonts w:ascii="Times New Roman" w:hAnsi="Times New Roman" w:cs="Times New Roman"/>
          <w:color w:val="000000" w:themeColor="text1"/>
          <w:sz w:val="24"/>
          <w:szCs w:val="24"/>
        </w:rPr>
        <w:t xml:space="preserve"> phenotype characterized by a distinctive facial appearance and moderate intellectual disability in association with a range of medical problems.  </w:t>
      </w:r>
    </w:p>
    <w:p w14:paraId="28BAF416" w14:textId="5B721536" w:rsidR="00F70B48" w:rsidRPr="00A23BA9" w:rsidRDefault="002F7EA7" w:rsidP="2B91BB92">
      <w:pPr>
        <w:spacing w:before="240" w:after="0" w:line="480" w:lineRule="auto"/>
        <w:rPr>
          <w:rFonts w:ascii="Times New Roman" w:hAnsi="Times New Roman" w:cs="Times New Roman"/>
          <w:b/>
          <w:bCs/>
          <w:color w:val="000000" w:themeColor="text1"/>
          <w:sz w:val="24"/>
          <w:szCs w:val="24"/>
        </w:rPr>
      </w:pPr>
      <w:r w:rsidRPr="00A23BA9">
        <w:rPr>
          <w:rFonts w:ascii="Times New Roman" w:hAnsi="Times New Roman" w:cs="Times New Roman"/>
          <w:sz w:val="24"/>
          <w:szCs w:val="24"/>
        </w:rPr>
        <w:br w:type="page"/>
      </w:r>
      <w:r w:rsidR="2B91BB92" w:rsidRPr="00A23BA9">
        <w:rPr>
          <w:rFonts w:ascii="Times New Roman" w:hAnsi="Times New Roman" w:cs="Times New Roman"/>
          <w:b/>
          <w:bCs/>
          <w:color w:val="000000" w:themeColor="text1"/>
          <w:sz w:val="24"/>
          <w:szCs w:val="24"/>
        </w:rPr>
        <w:lastRenderedPageBreak/>
        <w:t>Subjects and Methods</w:t>
      </w:r>
    </w:p>
    <w:p w14:paraId="6FF6BB8B" w14:textId="296B9BFC" w:rsidR="005C30D9" w:rsidRPr="00A23BA9" w:rsidRDefault="0099342C" w:rsidP="00E81DC6">
      <w:pPr>
        <w:spacing w:before="240" w:after="240" w:line="480" w:lineRule="auto"/>
        <w:rPr>
          <w:rFonts w:ascii="Times New Roman" w:hAnsi="Times New Roman" w:cs="Times New Roman"/>
          <w:color w:val="000000" w:themeColor="text1"/>
          <w:sz w:val="24"/>
          <w:szCs w:val="24"/>
          <w:shd w:val="clear" w:color="auto" w:fill="FFFFFF"/>
        </w:rPr>
      </w:pPr>
      <w:r w:rsidRPr="00A23BA9">
        <w:rPr>
          <w:rFonts w:ascii="Times New Roman" w:hAnsi="Times New Roman" w:cs="Times New Roman"/>
          <w:color w:val="000000" w:themeColor="text1"/>
          <w:sz w:val="24"/>
          <w:szCs w:val="24"/>
          <w:shd w:val="clear" w:color="auto" w:fill="FFFFFF"/>
        </w:rPr>
        <w:t>The study was approved by the</w:t>
      </w:r>
      <w:r w:rsidR="00835C53">
        <w:rPr>
          <w:rFonts w:ascii="Times New Roman" w:hAnsi="Times New Roman" w:cs="Times New Roman"/>
          <w:color w:val="000000" w:themeColor="text1"/>
          <w:sz w:val="24"/>
          <w:szCs w:val="24"/>
          <w:shd w:val="clear" w:color="auto" w:fill="FFFFFF"/>
        </w:rPr>
        <w:t xml:space="preserve"> </w:t>
      </w:r>
      <w:r w:rsidR="00835C53" w:rsidRPr="00A23BA9">
        <w:rPr>
          <w:rFonts w:ascii="Times New Roman" w:hAnsi="Times New Roman" w:cs="Times New Roman"/>
          <w:color w:val="000000" w:themeColor="text1"/>
          <w:sz w:val="24"/>
          <w:szCs w:val="24"/>
        </w:rPr>
        <w:t>UK Research Ethics Committee (10/H0305/83), granted by the Cambridge South Research Ethics Committee</w:t>
      </w:r>
      <w:r w:rsidR="00835C53">
        <w:rPr>
          <w:rFonts w:ascii="Times New Roman" w:hAnsi="Times New Roman" w:cs="Times New Roman"/>
          <w:color w:val="000000" w:themeColor="text1"/>
          <w:sz w:val="24"/>
          <w:szCs w:val="24"/>
        </w:rPr>
        <w:t xml:space="preserve"> and the</w:t>
      </w:r>
      <w:r w:rsidRPr="00A23BA9">
        <w:rPr>
          <w:rFonts w:ascii="Times New Roman" w:hAnsi="Times New Roman" w:cs="Times New Roman"/>
          <w:color w:val="000000" w:themeColor="text1"/>
          <w:sz w:val="24"/>
          <w:szCs w:val="24"/>
          <w:shd w:val="clear" w:color="auto" w:fill="FFFFFF"/>
        </w:rPr>
        <w:t xml:space="preserve"> London Multicentre Research Ethics Committee (MREC MREC/01/2/44). </w:t>
      </w:r>
      <w:r w:rsidR="008C34A8" w:rsidRPr="00A23BA9">
        <w:rPr>
          <w:rFonts w:ascii="Times New Roman" w:hAnsi="Times New Roman" w:cs="Times New Roman"/>
          <w:color w:val="000000" w:themeColor="text1"/>
          <w:sz w:val="24"/>
          <w:szCs w:val="24"/>
          <w:shd w:val="clear" w:color="auto" w:fill="FFFFFF"/>
        </w:rPr>
        <w:t>Thirty</w:t>
      </w:r>
      <w:r w:rsidRPr="00A23BA9">
        <w:rPr>
          <w:rFonts w:ascii="Times New Roman" w:hAnsi="Times New Roman" w:cs="Times New Roman"/>
          <w:color w:val="000000" w:themeColor="text1"/>
          <w:sz w:val="24"/>
          <w:szCs w:val="24"/>
          <w:shd w:val="clear" w:color="auto" w:fill="FFFFFF"/>
        </w:rPr>
        <w:t xml:space="preserve"> patients</w:t>
      </w:r>
      <w:r w:rsidR="00B67963">
        <w:rPr>
          <w:rFonts w:ascii="Times New Roman" w:hAnsi="Times New Roman" w:cs="Times New Roman"/>
          <w:color w:val="000000" w:themeColor="text1"/>
          <w:sz w:val="24"/>
          <w:szCs w:val="24"/>
          <w:shd w:val="clear" w:color="auto" w:fill="FFFFFF"/>
        </w:rPr>
        <w:t xml:space="preserve"> </w:t>
      </w:r>
      <w:r w:rsidR="00B67963" w:rsidRPr="00A23BA9">
        <w:rPr>
          <w:rFonts w:ascii="Times New Roman" w:hAnsi="Times New Roman" w:cs="Times New Roman"/>
          <w:color w:val="000000" w:themeColor="text1"/>
          <w:sz w:val="24"/>
          <w:szCs w:val="24"/>
          <w:shd w:val="clear" w:color="auto" w:fill="FFFFFF"/>
        </w:rPr>
        <w:t xml:space="preserve">with </w:t>
      </w:r>
      <w:r w:rsidR="00B67963" w:rsidRPr="00A23BA9">
        <w:rPr>
          <w:rFonts w:ascii="Times New Roman" w:hAnsi="Times New Roman" w:cs="Times New Roman"/>
          <w:i/>
          <w:color w:val="000000" w:themeColor="text1"/>
          <w:sz w:val="24"/>
          <w:szCs w:val="24"/>
          <w:shd w:val="clear" w:color="auto" w:fill="FFFFFF"/>
        </w:rPr>
        <w:t>HIST1H1E</w:t>
      </w:r>
      <w:r w:rsidR="00B67963" w:rsidRPr="00A23BA9">
        <w:rPr>
          <w:rFonts w:ascii="Times New Roman" w:hAnsi="Times New Roman" w:cs="Times New Roman"/>
          <w:color w:val="000000" w:themeColor="text1"/>
          <w:sz w:val="24"/>
          <w:szCs w:val="24"/>
          <w:shd w:val="clear" w:color="auto" w:fill="FFFFFF"/>
        </w:rPr>
        <w:t xml:space="preserve"> variants</w:t>
      </w:r>
      <w:r w:rsidR="00B67963">
        <w:rPr>
          <w:rFonts w:ascii="Times New Roman" w:hAnsi="Times New Roman" w:cs="Times New Roman"/>
          <w:color w:val="000000" w:themeColor="text1"/>
          <w:sz w:val="24"/>
          <w:szCs w:val="24"/>
          <w:shd w:val="clear" w:color="auto" w:fill="FFFFFF"/>
        </w:rPr>
        <w:t xml:space="preserve">, </w:t>
      </w:r>
      <w:r w:rsidR="004D1FAE">
        <w:rPr>
          <w:rFonts w:ascii="Times New Roman" w:hAnsi="Times New Roman" w:cs="Times New Roman"/>
          <w:color w:val="000000" w:themeColor="text1"/>
          <w:sz w:val="24"/>
          <w:szCs w:val="24"/>
          <w:shd w:val="clear" w:color="auto" w:fill="FFFFFF"/>
        </w:rPr>
        <w:t>identified through exome sequencing in the diagnostic and research environments</w:t>
      </w:r>
      <w:r w:rsidR="00B67963">
        <w:rPr>
          <w:rFonts w:ascii="Times New Roman" w:hAnsi="Times New Roman" w:cs="Times New Roman"/>
          <w:color w:val="000000" w:themeColor="text1"/>
          <w:sz w:val="24"/>
          <w:szCs w:val="24"/>
          <w:shd w:val="clear" w:color="auto" w:fill="FFFFFF"/>
        </w:rPr>
        <w:t xml:space="preserve">, were recruited </w:t>
      </w:r>
      <w:r w:rsidR="00B67963" w:rsidRPr="00A23BA9">
        <w:rPr>
          <w:rFonts w:ascii="Times New Roman" w:hAnsi="Times New Roman" w:cs="Times New Roman"/>
          <w:color w:val="000000" w:themeColor="text1"/>
          <w:sz w:val="24"/>
          <w:szCs w:val="24"/>
          <w:shd w:val="clear" w:color="auto" w:fill="FFFFFF"/>
        </w:rPr>
        <w:t>through clinical genetics services worldwide and family support groups (https://www.facebook.com/hist1h1e/)</w:t>
      </w:r>
      <w:r w:rsidR="00B67963">
        <w:rPr>
          <w:rFonts w:ascii="Times New Roman" w:hAnsi="Times New Roman" w:cs="Times New Roman"/>
          <w:color w:val="000000" w:themeColor="text1"/>
          <w:sz w:val="24"/>
          <w:szCs w:val="24"/>
          <w:shd w:val="clear" w:color="auto" w:fill="FFFFFF"/>
        </w:rPr>
        <w:t xml:space="preserve"> </w:t>
      </w:r>
      <w:r w:rsidR="003A3A35" w:rsidRPr="00A23BA9">
        <w:rPr>
          <w:rFonts w:ascii="Times New Roman" w:hAnsi="Times New Roman" w:cs="Times New Roman"/>
          <w:color w:val="000000" w:themeColor="text1"/>
          <w:sz w:val="24"/>
          <w:szCs w:val="24"/>
          <w:shd w:val="clear" w:color="auto" w:fill="FFFFFF"/>
        </w:rPr>
        <w:t xml:space="preserve">(including five previously reported patients, Tatton-Brown </w:t>
      </w:r>
      <w:r w:rsidR="008C34A8" w:rsidRPr="00A23BA9">
        <w:rPr>
          <w:rFonts w:ascii="Times New Roman" w:hAnsi="Times New Roman" w:cs="Times New Roman"/>
          <w:color w:val="000000" w:themeColor="text1"/>
          <w:sz w:val="24"/>
          <w:szCs w:val="24"/>
          <w:shd w:val="clear" w:color="auto" w:fill="FFFFFF"/>
        </w:rPr>
        <w:t>et al.</w:t>
      </w:r>
      <w:r w:rsidR="003A3A35" w:rsidRPr="00A23BA9">
        <w:rPr>
          <w:rFonts w:ascii="Times New Roman" w:hAnsi="Times New Roman" w:cs="Times New Roman"/>
          <w:color w:val="000000" w:themeColor="text1"/>
          <w:sz w:val="24"/>
          <w:szCs w:val="24"/>
          <w:shd w:val="clear" w:color="auto" w:fill="FFFFFF"/>
        </w:rPr>
        <w:t>, 2017</w:t>
      </w:r>
      <w:r w:rsidR="00E83D06">
        <w:rPr>
          <w:rFonts w:ascii="Times New Roman" w:hAnsi="Times New Roman" w:cs="Times New Roman"/>
          <w:color w:val="000000" w:themeColor="text1"/>
          <w:sz w:val="24"/>
          <w:szCs w:val="24"/>
          <w:shd w:val="clear" w:color="auto" w:fill="FFFFFF"/>
        </w:rPr>
        <w:t>,</w:t>
      </w:r>
      <w:r w:rsidR="00746BE1">
        <w:rPr>
          <w:rFonts w:ascii="Times New Roman" w:hAnsi="Times New Roman" w:cs="Times New Roman"/>
          <w:color w:val="000000" w:themeColor="text1"/>
          <w:sz w:val="24"/>
          <w:szCs w:val="24"/>
          <w:shd w:val="clear" w:color="auto" w:fill="FFFFFF"/>
        </w:rPr>
        <w:t xml:space="preserve"> and one patient included in a paper submitted for publication, details in supplementary table 1</w:t>
      </w:r>
      <w:r w:rsidR="003A3A35" w:rsidRPr="00A23BA9">
        <w:rPr>
          <w:rFonts w:ascii="Times New Roman" w:hAnsi="Times New Roman" w:cs="Times New Roman"/>
          <w:color w:val="000000" w:themeColor="text1"/>
          <w:sz w:val="24"/>
          <w:szCs w:val="24"/>
          <w:shd w:val="clear" w:color="auto" w:fill="FFFFFF"/>
        </w:rPr>
        <w:t>)</w:t>
      </w:r>
      <w:r w:rsidR="00B67963">
        <w:rPr>
          <w:rFonts w:ascii="Times New Roman" w:hAnsi="Times New Roman" w:cs="Times New Roman"/>
          <w:color w:val="000000" w:themeColor="text1"/>
          <w:sz w:val="24"/>
          <w:szCs w:val="24"/>
          <w:shd w:val="clear" w:color="auto" w:fill="FFFFFF"/>
        </w:rPr>
        <w:t xml:space="preserve">. </w:t>
      </w:r>
      <w:r w:rsidR="004D1FAE">
        <w:rPr>
          <w:rFonts w:ascii="Times New Roman" w:hAnsi="Times New Roman" w:cs="Times New Roman"/>
          <w:color w:val="000000" w:themeColor="text1"/>
          <w:sz w:val="24"/>
          <w:szCs w:val="24"/>
          <w:shd w:val="clear" w:color="auto" w:fill="FFFFFF"/>
        </w:rPr>
        <w:t xml:space="preserve">The </w:t>
      </w:r>
      <w:r w:rsidR="004D1FAE">
        <w:rPr>
          <w:rFonts w:ascii="Times New Roman" w:hAnsi="Times New Roman" w:cs="Times New Roman"/>
          <w:i/>
          <w:color w:val="000000" w:themeColor="text1"/>
          <w:sz w:val="24"/>
          <w:szCs w:val="24"/>
          <w:shd w:val="clear" w:color="auto" w:fill="FFFFFF"/>
        </w:rPr>
        <w:t xml:space="preserve">HIST1H1E </w:t>
      </w:r>
      <w:r w:rsidR="004D1FAE">
        <w:rPr>
          <w:rFonts w:ascii="Times New Roman" w:hAnsi="Times New Roman" w:cs="Times New Roman"/>
          <w:color w:val="000000" w:themeColor="text1"/>
          <w:sz w:val="24"/>
          <w:szCs w:val="24"/>
          <w:shd w:val="clear" w:color="auto" w:fill="FFFFFF"/>
        </w:rPr>
        <w:t xml:space="preserve">variants were </w:t>
      </w:r>
      <w:r w:rsidR="004D1FAE" w:rsidRPr="00A23BA9">
        <w:rPr>
          <w:rFonts w:ascii="Times New Roman" w:hAnsi="Times New Roman" w:cs="Times New Roman"/>
          <w:color w:val="000000" w:themeColor="text1"/>
          <w:sz w:val="24"/>
          <w:szCs w:val="24"/>
          <w:shd w:val="clear" w:color="auto" w:fill="FFFFFF"/>
        </w:rPr>
        <w:t>reported with reference to the canonical transcript (NM_005321.2)</w:t>
      </w:r>
      <w:r w:rsidR="004D1FAE">
        <w:rPr>
          <w:rFonts w:ascii="Times New Roman" w:hAnsi="Times New Roman" w:cs="Times New Roman"/>
          <w:color w:val="000000" w:themeColor="text1"/>
          <w:sz w:val="24"/>
          <w:szCs w:val="24"/>
          <w:shd w:val="clear" w:color="auto" w:fill="FFFFFF"/>
        </w:rPr>
        <w:t xml:space="preserve">. </w:t>
      </w:r>
      <w:r w:rsidR="00F64991" w:rsidRPr="00A23BA9">
        <w:rPr>
          <w:rFonts w:ascii="Times New Roman" w:hAnsi="Times New Roman" w:cs="Times New Roman"/>
          <w:color w:val="000000" w:themeColor="text1"/>
          <w:sz w:val="24"/>
          <w:szCs w:val="24"/>
          <w:shd w:val="clear" w:color="auto" w:fill="FFFFFF"/>
        </w:rPr>
        <w:t>I</w:t>
      </w:r>
      <w:r w:rsidRPr="00A23BA9">
        <w:rPr>
          <w:rFonts w:ascii="Times New Roman" w:hAnsi="Times New Roman" w:cs="Times New Roman"/>
          <w:color w:val="000000" w:themeColor="text1"/>
          <w:sz w:val="24"/>
          <w:szCs w:val="24"/>
        </w:rPr>
        <w:t xml:space="preserve">nformed consent was obtained from all participants and/or parents. </w:t>
      </w:r>
      <w:r w:rsidRPr="00A23BA9">
        <w:rPr>
          <w:rFonts w:ascii="Times New Roman" w:hAnsi="Times New Roman" w:cs="Times New Roman"/>
          <w:color w:val="000000" w:themeColor="text1"/>
          <w:sz w:val="24"/>
          <w:szCs w:val="24"/>
          <w:shd w:val="clear" w:color="auto" w:fill="FFFFFF"/>
        </w:rPr>
        <w:t xml:space="preserve">Photographs, with accompanying written informed consent to publish, were requested from all participants and received from </w:t>
      </w:r>
      <w:r w:rsidR="005E6976" w:rsidRPr="00A23BA9">
        <w:rPr>
          <w:rFonts w:ascii="Times New Roman" w:hAnsi="Times New Roman" w:cs="Times New Roman"/>
          <w:color w:val="000000" w:themeColor="text1"/>
          <w:sz w:val="24"/>
          <w:szCs w:val="24"/>
          <w:shd w:val="clear" w:color="auto" w:fill="FFFFFF"/>
        </w:rPr>
        <w:t>21</w:t>
      </w:r>
      <w:r w:rsidRPr="00A23BA9">
        <w:rPr>
          <w:rFonts w:ascii="Times New Roman" w:hAnsi="Times New Roman" w:cs="Times New Roman"/>
          <w:color w:val="000000" w:themeColor="text1"/>
          <w:sz w:val="24"/>
          <w:szCs w:val="24"/>
          <w:shd w:val="clear" w:color="auto" w:fill="FFFFFF"/>
        </w:rPr>
        <w:t xml:space="preserve">. </w:t>
      </w:r>
    </w:p>
    <w:p w14:paraId="0A683D1A" w14:textId="74A86777" w:rsidR="00D25459" w:rsidRPr="00A23BA9" w:rsidRDefault="0099342C" w:rsidP="00DC3731">
      <w:pPr>
        <w:spacing w:after="0" w:line="480" w:lineRule="auto"/>
        <w:rPr>
          <w:rFonts w:ascii="Times New Roman" w:hAnsi="Times New Roman" w:cs="Times New Roman"/>
          <w:color w:val="000000" w:themeColor="text1"/>
          <w:sz w:val="24"/>
          <w:szCs w:val="24"/>
        </w:rPr>
      </w:pPr>
      <w:r w:rsidRPr="00A23BA9">
        <w:rPr>
          <w:rFonts w:ascii="Times New Roman" w:hAnsi="Times New Roman" w:cs="Times New Roman"/>
          <w:color w:val="000000" w:themeColor="text1"/>
          <w:sz w:val="24"/>
          <w:szCs w:val="24"/>
          <w:shd w:val="clear" w:color="auto" w:fill="FFFFFF"/>
        </w:rPr>
        <w:t>Detailed phenotype data were collected through clinic evaluation by at least one of the authors (all experienced dysmorphologists) and standardized clinical proformas. Growth parameter standard deviations were calculated with reference to UK90 growth data</w:t>
      </w:r>
      <w:r w:rsidR="00211BD9" w:rsidRPr="00A23BA9">
        <w:rPr>
          <w:rFonts w:ascii="Times New Roman" w:hAnsi="Times New Roman" w:cs="Times New Roman"/>
          <w:color w:val="000000" w:themeColor="text1"/>
          <w:sz w:val="24"/>
          <w:szCs w:val="24"/>
          <w:shd w:val="clear" w:color="auto" w:fill="FFFFFF"/>
        </w:rPr>
        <w:t xml:space="preserve"> </w:t>
      </w:r>
      <w:r w:rsidR="00211BD9" w:rsidRPr="00A23BA9">
        <w:rPr>
          <w:rFonts w:ascii="Times New Roman" w:hAnsi="Times New Roman" w:cs="Times New Roman"/>
          <w:sz w:val="24"/>
          <w:szCs w:val="24"/>
          <w:shd w:val="clear" w:color="auto" w:fill="FFFFFF"/>
        </w:rPr>
        <w:t>(</w:t>
      </w:r>
      <w:r w:rsidR="00BC22AC" w:rsidRPr="00A23BA9">
        <w:rPr>
          <w:rFonts w:ascii="Times New Roman" w:hAnsi="Times New Roman" w:cs="Times New Roman"/>
          <w:sz w:val="24"/>
          <w:szCs w:val="24"/>
          <w:shd w:val="clear" w:color="auto" w:fill="FFFFFF"/>
        </w:rPr>
        <w:t xml:space="preserve">Cole </w:t>
      </w:r>
      <w:r w:rsidR="008C34A8" w:rsidRPr="00A23BA9">
        <w:rPr>
          <w:rFonts w:ascii="Times New Roman" w:hAnsi="Times New Roman" w:cs="Times New Roman"/>
          <w:sz w:val="24"/>
          <w:szCs w:val="24"/>
          <w:shd w:val="clear" w:color="auto" w:fill="FFFFFF"/>
        </w:rPr>
        <w:t>et al.</w:t>
      </w:r>
      <w:r w:rsidR="00BC22AC" w:rsidRPr="00A23BA9">
        <w:rPr>
          <w:rFonts w:ascii="Times New Roman" w:hAnsi="Times New Roman" w:cs="Times New Roman"/>
          <w:sz w:val="24"/>
          <w:szCs w:val="24"/>
          <w:shd w:val="clear" w:color="auto" w:fill="FFFFFF"/>
        </w:rPr>
        <w:t>, 2012</w:t>
      </w:r>
      <w:r w:rsidR="00211BD9" w:rsidRPr="00A23BA9">
        <w:rPr>
          <w:rFonts w:ascii="Times New Roman" w:hAnsi="Times New Roman" w:cs="Times New Roman"/>
          <w:sz w:val="24"/>
          <w:szCs w:val="24"/>
          <w:shd w:val="clear" w:color="auto" w:fill="FFFFFF"/>
        </w:rPr>
        <w:t>)</w:t>
      </w:r>
      <w:r w:rsidR="00F70E53" w:rsidRPr="00A23BA9">
        <w:rPr>
          <w:rFonts w:ascii="Times New Roman" w:hAnsi="Times New Roman" w:cs="Times New Roman"/>
          <w:color w:val="000000" w:themeColor="text1"/>
          <w:sz w:val="24"/>
          <w:szCs w:val="24"/>
          <w:shd w:val="clear" w:color="auto" w:fill="FFFFFF"/>
        </w:rPr>
        <w:t>.</w:t>
      </w:r>
      <w:r w:rsidR="000F3720" w:rsidRPr="00A23BA9">
        <w:rPr>
          <w:rFonts w:ascii="Times New Roman" w:hAnsi="Times New Roman" w:cs="Times New Roman"/>
          <w:color w:val="000000" w:themeColor="text1"/>
          <w:sz w:val="24"/>
          <w:szCs w:val="24"/>
        </w:rPr>
        <w:t xml:space="preserve"> I</w:t>
      </w:r>
      <w:r w:rsidR="00D25459" w:rsidRPr="00A23BA9">
        <w:rPr>
          <w:rFonts w:ascii="Times New Roman" w:hAnsi="Times New Roman" w:cs="Times New Roman"/>
          <w:color w:val="000000" w:themeColor="text1"/>
          <w:sz w:val="24"/>
          <w:szCs w:val="24"/>
        </w:rPr>
        <w:t>ntellectual disability was classified by the recruiting clinician as mild, moderate, or severe</w:t>
      </w:r>
      <w:r w:rsidR="00017626">
        <w:rPr>
          <w:rFonts w:ascii="Times New Roman" w:hAnsi="Times New Roman" w:cs="Times New Roman"/>
          <w:color w:val="000000" w:themeColor="text1"/>
          <w:sz w:val="24"/>
          <w:szCs w:val="24"/>
        </w:rPr>
        <w:t xml:space="preserve"> and unclassified where a child was demonstrating developmental delay but was</w:t>
      </w:r>
      <w:r w:rsidR="00673918">
        <w:rPr>
          <w:rFonts w:ascii="Times New Roman" w:hAnsi="Times New Roman" w:cs="Times New Roman"/>
          <w:color w:val="000000" w:themeColor="text1"/>
          <w:sz w:val="24"/>
          <w:szCs w:val="24"/>
        </w:rPr>
        <w:t xml:space="preserve"> judged by the clinician</w:t>
      </w:r>
      <w:r w:rsidR="00017626">
        <w:rPr>
          <w:rFonts w:ascii="Times New Roman" w:hAnsi="Times New Roman" w:cs="Times New Roman"/>
          <w:color w:val="000000" w:themeColor="text1"/>
          <w:sz w:val="24"/>
          <w:szCs w:val="24"/>
        </w:rPr>
        <w:t xml:space="preserve"> </w:t>
      </w:r>
      <w:r w:rsidR="09BA6256">
        <w:rPr>
          <w:rFonts w:ascii="Times New Roman" w:hAnsi="Times New Roman" w:cs="Times New Roman"/>
          <w:color w:val="000000" w:themeColor="text1"/>
          <w:sz w:val="24"/>
          <w:szCs w:val="24"/>
        </w:rPr>
        <w:t xml:space="preserve">as </w:t>
      </w:r>
      <w:r w:rsidR="380BE035" w:rsidRPr="00DC3731">
        <w:rPr>
          <w:rFonts w:ascii="Times New Roman" w:hAnsi="Times New Roman" w:cs="Times New Roman"/>
          <w:color w:val="000000" w:themeColor="text1"/>
          <w:sz w:val="24"/>
          <w:szCs w:val="24"/>
        </w:rPr>
        <w:t xml:space="preserve">being </w:t>
      </w:r>
      <w:r w:rsidR="00017626">
        <w:rPr>
          <w:rFonts w:ascii="Times New Roman" w:hAnsi="Times New Roman" w:cs="Times New Roman"/>
          <w:color w:val="000000" w:themeColor="text1"/>
          <w:sz w:val="24"/>
          <w:szCs w:val="24"/>
        </w:rPr>
        <w:t>too young to determine the severity of the intellectual disability</w:t>
      </w:r>
      <w:r w:rsidR="00D25459" w:rsidRPr="00A23BA9">
        <w:rPr>
          <w:rFonts w:ascii="Times New Roman" w:hAnsi="Times New Roman" w:cs="Times New Roman"/>
          <w:color w:val="000000" w:themeColor="text1"/>
          <w:sz w:val="24"/>
          <w:szCs w:val="24"/>
        </w:rPr>
        <w:t>. For the purposes of our study</w:t>
      </w:r>
      <w:r w:rsidR="004D1FAE">
        <w:rPr>
          <w:rFonts w:ascii="Times New Roman" w:hAnsi="Times New Roman" w:cs="Times New Roman"/>
          <w:color w:val="000000" w:themeColor="text1"/>
          <w:sz w:val="24"/>
          <w:szCs w:val="24"/>
        </w:rPr>
        <w:t xml:space="preserve"> the following working definitions were used:</w:t>
      </w:r>
      <w:r w:rsidR="00D25459" w:rsidRPr="00A23BA9">
        <w:rPr>
          <w:rFonts w:ascii="Times New Roman" w:hAnsi="Times New Roman" w:cs="Times New Roman"/>
          <w:color w:val="000000" w:themeColor="text1"/>
          <w:sz w:val="24"/>
          <w:szCs w:val="24"/>
        </w:rPr>
        <w:t xml:space="preserve"> mild intellectual disability typically described where an individual had delayed milestones but would attend a mainstream school with some support and live independently, with support, as an adult; moderate intellectual disability typically described where an individual required high-level support in a mainstream school or special educational needs schooling and would live with support as an adult; severe </w:t>
      </w:r>
      <w:r w:rsidR="00D25459" w:rsidRPr="00A23BA9">
        <w:rPr>
          <w:rFonts w:ascii="Times New Roman" w:hAnsi="Times New Roman" w:cs="Times New Roman"/>
          <w:color w:val="000000" w:themeColor="text1"/>
          <w:sz w:val="24"/>
          <w:szCs w:val="24"/>
        </w:rPr>
        <w:lastRenderedPageBreak/>
        <w:t>intellectual disability typically described where an individual required special educational needs schooling, had limited speech, and would not live independently as an adult.</w:t>
      </w:r>
    </w:p>
    <w:p w14:paraId="2F427281" w14:textId="2ABC2C29" w:rsidR="007C22E9" w:rsidRPr="00A23BA9" w:rsidRDefault="007C22E9" w:rsidP="2B91BB92">
      <w:pPr>
        <w:spacing w:before="240" w:after="240" w:line="480" w:lineRule="auto"/>
        <w:rPr>
          <w:rFonts w:ascii="Times New Roman" w:hAnsi="Times New Roman" w:cs="Times New Roman"/>
          <w:color w:val="000000" w:themeColor="text1"/>
          <w:sz w:val="24"/>
          <w:szCs w:val="24"/>
        </w:rPr>
      </w:pPr>
      <w:r w:rsidRPr="00A23BA9">
        <w:rPr>
          <w:rFonts w:ascii="Times New Roman" w:hAnsi="Times New Roman" w:cs="Times New Roman"/>
          <w:color w:val="000000" w:themeColor="text1"/>
          <w:sz w:val="24"/>
          <w:szCs w:val="24"/>
        </w:rPr>
        <w:t>Protein net charge calculation</w:t>
      </w:r>
      <w:r w:rsidR="005E6976" w:rsidRPr="00A23BA9">
        <w:rPr>
          <w:rFonts w:ascii="Times New Roman" w:hAnsi="Times New Roman" w:cs="Times New Roman"/>
          <w:color w:val="000000" w:themeColor="text1"/>
          <w:sz w:val="24"/>
          <w:szCs w:val="24"/>
        </w:rPr>
        <w:t>s were</w:t>
      </w:r>
      <w:r w:rsidRPr="00A23BA9">
        <w:rPr>
          <w:rFonts w:ascii="Times New Roman" w:hAnsi="Times New Roman" w:cs="Times New Roman"/>
          <w:color w:val="000000" w:themeColor="text1"/>
          <w:sz w:val="24"/>
          <w:szCs w:val="24"/>
        </w:rPr>
        <w:t xml:space="preserve"> undertaken for</w:t>
      </w:r>
      <w:r w:rsidR="005E6976" w:rsidRPr="00A23BA9">
        <w:rPr>
          <w:rFonts w:ascii="Times New Roman" w:hAnsi="Times New Roman" w:cs="Times New Roman"/>
          <w:color w:val="000000" w:themeColor="text1"/>
          <w:sz w:val="24"/>
          <w:szCs w:val="24"/>
        </w:rPr>
        <w:t xml:space="preserve"> the</w:t>
      </w:r>
      <w:r w:rsidRPr="00A23BA9">
        <w:rPr>
          <w:rFonts w:ascii="Times New Roman" w:hAnsi="Times New Roman" w:cs="Times New Roman"/>
          <w:color w:val="000000" w:themeColor="text1"/>
          <w:sz w:val="24"/>
          <w:szCs w:val="24"/>
        </w:rPr>
        <w:t xml:space="preserve"> wild type and mutant carboxy terminal domain (from p.Lys110 onward) at neutral pH using the Peptide Property Calculator at the Innovagen website and methods as previously described (Tatton-Brown </w:t>
      </w:r>
      <w:r w:rsidR="008C34A8" w:rsidRPr="00A23BA9">
        <w:rPr>
          <w:rFonts w:ascii="Times New Roman" w:hAnsi="Times New Roman" w:cs="Times New Roman"/>
          <w:color w:val="000000" w:themeColor="text1"/>
          <w:sz w:val="24"/>
          <w:szCs w:val="24"/>
        </w:rPr>
        <w:t>et al.</w:t>
      </w:r>
      <w:r w:rsidRPr="00A23BA9">
        <w:rPr>
          <w:rFonts w:ascii="Times New Roman" w:hAnsi="Times New Roman" w:cs="Times New Roman"/>
          <w:color w:val="000000" w:themeColor="text1"/>
          <w:sz w:val="24"/>
          <w:szCs w:val="24"/>
        </w:rPr>
        <w:t xml:space="preserve">, 2017). </w:t>
      </w:r>
    </w:p>
    <w:p w14:paraId="1B064A5F" w14:textId="57837931" w:rsidR="00D25459" w:rsidRPr="00A23BA9" w:rsidRDefault="0099342C" w:rsidP="2B91BB92">
      <w:pPr>
        <w:spacing w:before="240" w:after="240" w:line="480" w:lineRule="auto"/>
        <w:rPr>
          <w:rFonts w:ascii="Times New Roman" w:hAnsi="Times New Roman" w:cs="Times New Roman"/>
          <w:b/>
          <w:bCs/>
          <w:color w:val="000000" w:themeColor="text1"/>
          <w:sz w:val="24"/>
          <w:szCs w:val="24"/>
        </w:rPr>
      </w:pPr>
      <w:r w:rsidRPr="00A23BA9">
        <w:rPr>
          <w:rFonts w:ascii="Times New Roman" w:hAnsi="Times New Roman" w:cs="Times New Roman"/>
          <w:b/>
          <w:bCs/>
          <w:color w:val="000000" w:themeColor="text1"/>
          <w:sz w:val="24"/>
          <w:szCs w:val="24"/>
          <w:shd w:val="clear" w:color="auto" w:fill="FFFFFF"/>
        </w:rPr>
        <w:t>Results</w:t>
      </w:r>
    </w:p>
    <w:p w14:paraId="69F1DA56" w14:textId="618A26EB" w:rsidR="0034738C" w:rsidRPr="00A23BA9" w:rsidRDefault="007F5C27" w:rsidP="00E81DC6">
      <w:pPr>
        <w:spacing w:before="240" w:after="0" w:line="480" w:lineRule="auto"/>
        <w:rPr>
          <w:rFonts w:ascii="Times New Roman" w:hAnsi="Times New Roman" w:cs="Times New Roman"/>
          <w:b/>
          <w:i/>
          <w:color w:val="000000" w:themeColor="text1"/>
          <w:sz w:val="24"/>
          <w:szCs w:val="24"/>
        </w:rPr>
      </w:pPr>
      <w:r w:rsidRPr="00A23BA9">
        <w:rPr>
          <w:rFonts w:ascii="Times New Roman" w:hAnsi="Times New Roman" w:cs="Times New Roman"/>
          <w:b/>
          <w:i/>
          <w:color w:val="000000" w:themeColor="text1"/>
          <w:sz w:val="24"/>
          <w:szCs w:val="24"/>
        </w:rPr>
        <w:t xml:space="preserve">Spectrum of </w:t>
      </w:r>
      <w:r w:rsidR="00F64991" w:rsidRPr="00A23BA9">
        <w:rPr>
          <w:rFonts w:ascii="Times New Roman" w:hAnsi="Times New Roman" w:cs="Times New Roman"/>
          <w:b/>
          <w:i/>
          <w:color w:val="000000" w:themeColor="text1"/>
          <w:sz w:val="24"/>
          <w:szCs w:val="24"/>
        </w:rPr>
        <w:t xml:space="preserve">HIST1H1E </w:t>
      </w:r>
      <w:r w:rsidRPr="00A23BA9">
        <w:rPr>
          <w:rFonts w:ascii="Times New Roman" w:hAnsi="Times New Roman" w:cs="Times New Roman"/>
          <w:b/>
          <w:i/>
          <w:color w:val="000000" w:themeColor="text1"/>
          <w:sz w:val="24"/>
          <w:szCs w:val="24"/>
        </w:rPr>
        <w:t>variants</w:t>
      </w:r>
      <w:r w:rsidR="0034738C" w:rsidRPr="00A23BA9">
        <w:rPr>
          <w:rFonts w:ascii="Times New Roman" w:hAnsi="Times New Roman" w:cs="Times New Roman"/>
          <w:b/>
          <w:i/>
          <w:color w:val="000000" w:themeColor="text1"/>
          <w:sz w:val="24"/>
          <w:szCs w:val="24"/>
        </w:rPr>
        <w:t xml:space="preserve"> </w:t>
      </w:r>
    </w:p>
    <w:p w14:paraId="57E20027" w14:textId="2120E69C" w:rsidR="00D9191D" w:rsidRPr="00A23BA9" w:rsidRDefault="008C34A8" w:rsidP="00E81DC6">
      <w:pPr>
        <w:spacing w:before="240" w:after="0" w:line="480" w:lineRule="auto"/>
        <w:rPr>
          <w:rFonts w:ascii="Times New Roman" w:hAnsi="Times New Roman" w:cs="Times New Roman"/>
          <w:color w:val="000000" w:themeColor="text1"/>
          <w:sz w:val="24"/>
          <w:szCs w:val="24"/>
        </w:rPr>
      </w:pPr>
      <w:r w:rsidRPr="00A23BA9">
        <w:rPr>
          <w:rFonts w:ascii="Times New Roman" w:hAnsi="Times New Roman" w:cs="Times New Roman"/>
          <w:color w:val="000000" w:themeColor="text1"/>
          <w:sz w:val="24"/>
          <w:szCs w:val="24"/>
        </w:rPr>
        <w:t>Thirty</w:t>
      </w:r>
      <w:r w:rsidR="00F70E53" w:rsidRPr="00A23BA9">
        <w:rPr>
          <w:rFonts w:ascii="Times New Roman" w:hAnsi="Times New Roman" w:cs="Times New Roman"/>
          <w:color w:val="000000" w:themeColor="text1"/>
          <w:sz w:val="24"/>
          <w:szCs w:val="24"/>
        </w:rPr>
        <w:t xml:space="preserve"> </w:t>
      </w:r>
      <w:r w:rsidR="00D423A5" w:rsidRPr="00A23BA9">
        <w:rPr>
          <w:rFonts w:ascii="Times New Roman" w:hAnsi="Times New Roman" w:cs="Times New Roman"/>
          <w:color w:val="000000" w:themeColor="text1"/>
          <w:sz w:val="24"/>
          <w:szCs w:val="24"/>
        </w:rPr>
        <w:t>unrelated</w:t>
      </w:r>
      <w:r w:rsidR="00B76EFB" w:rsidRPr="00A23BA9">
        <w:rPr>
          <w:rFonts w:ascii="Times New Roman" w:hAnsi="Times New Roman" w:cs="Times New Roman"/>
          <w:color w:val="000000" w:themeColor="text1"/>
          <w:sz w:val="24"/>
          <w:szCs w:val="24"/>
        </w:rPr>
        <w:t xml:space="preserve"> individuals</w:t>
      </w:r>
      <w:r w:rsidR="00D423A5" w:rsidRPr="00A23BA9">
        <w:rPr>
          <w:rFonts w:ascii="Times New Roman" w:hAnsi="Times New Roman" w:cs="Times New Roman"/>
          <w:color w:val="000000" w:themeColor="text1"/>
          <w:sz w:val="24"/>
          <w:szCs w:val="24"/>
        </w:rPr>
        <w:t xml:space="preserve"> with </w:t>
      </w:r>
      <w:r w:rsidR="00673918" w:rsidRPr="00A23BA9">
        <w:rPr>
          <w:rFonts w:ascii="Times New Roman" w:hAnsi="Times New Roman" w:cs="Times New Roman"/>
          <w:color w:val="000000" w:themeColor="text1"/>
          <w:sz w:val="24"/>
          <w:szCs w:val="24"/>
        </w:rPr>
        <w:t>1</w:t>
      </w:r>
      <w:r w:rsidR="00673918">
        <w:rPr>
          <w:rFonts w:ascii="Times New Roman" w:hAnsi="Times New Roman" w:cs="Times New Roman"/>
          <w:color w:val="000000" w:themeColor="text1"/>
          <w:sz w:val="24"/>
          <w:szCs w:val="24"/>
        </w:rPr>
        <w:t>4</w:t>
      </w:r>
      <w:r w:rsidR="00673918" w:rsidRPr="00A23BA9">
        <w:rPr>
          <w:rFonts w:ascii="Times New Roman" w:hAnsi="Times New Roman" w:cs="Times New Roman"/>
          <w:color w:val="000000" w:themeColor="text1"/>
          <w:sz w:val="24"/>
          <w:szCs w:val="24"/>
        </w:rPr>
        <w:t xml:space="preserve"> </w:t>
      </w:r>
      <w:r w:rsidR="00F64991" w:rsidRPr="00A23BA9">
        <w:rPr>
          <w:rFonts w:ascii="Times New Roman" w:hAnsi="Times New Roman" w:cs="Times New Roman"/>
          <w:color w:val="000000" w:themeColor="text1"/>
          <w:sz w:val="24"/>
          <w:szCs w:val="24"/>
        </w:rPr>
        <w:t xml:space="preserve">frameshift </w:t>
      </w:r>
      <w:r w:rsidR="00F64991" w:rsidRPr="00A23BA9">
        <w:rPr>
          <w:rFonts w:ascii="Times New Roman" w:hAnsi="Times New Roman" w:cs="Times New Roman"/>
          <w:i/>
          <w:color w:val="000000" w:themeColor="text1"/>
          <w:sz w:val="24"/>
          <w:szCs w:val="24"/>
        </w:rPr>
        <w:t>HIST1H1E</w:t>
      </w:r>
      <w:r w:rsidR="00F64991" w:rsidRPr="00A23BA9">
        <w:rPr>
          <w:rFonts w:ascii="Times New Roman" w:hAnsi="Times New Roman" w:cs="Times New Roman"/>
          <w:color w:val="000000" w:themeColor="text1"/>
          <w:sz w:val="24"/>
          <w:szCs w:val="24"/>
        </w:rPr>
        <w:t xml:space="preserve"> </w:t>
      </w:r>
      <w:r w:rsidR="00D423A5" w:rsidRPr="00A23BA9">
        <w:rPr>
          <w:rFonts w:ascii="Times New Roman" w:hAnsi="Times New Roman" w:cs="Times New Roman"/>
          <w:color w:val="000000" w:themeColor="text1"/>
          <w:sz w:val="24"/>
          <w:szCs w:val="24"/>
        </w:rPr>
        <w:t xml:space="preserve">variants </w:t>
      </w:r>
      <w:r w:rsidRPr="00A23BA9">
        <w:rPr>
          <w:rFonts w:ascii="Times New Roman" w:hAnsi="Times New Roman" w:cs="Times New Roman"/>
          <w:color w:val="000000" w:themeColor="text1"/>
          <w:sz w:val="24"/>
          <w:szCs w:val="24"/>
        </w:rPr>
        <w:t>were identified (Figure</w:t>
      </w:r>
      <w:r w:rsidR="00F64991" w:rsidRPr="00A23BA9">
        <w:rPr>
          <w:rFonts w:ascii="Times New Roman" w:hAnsi="Times New Roman" w:cs="Times New Roman"/>
          <w:color w:val="000000" w:themeColor="text1"/>
          <w:sz w:val="24"/>
          <w:szCs w:val="24"/>
        </w:rPr>
        <w:t xml:space="preserve"> 1</w:t>
      </w:r>
      <w:r w:rsidR="00136741" w:rsidRPr="00A23BA9">
        <w:rPr>
          <w:rFonts w:ascii="Times New Roman" w:hAnsi="Times New Roman" w:cs="Times New Roman"/>
          <w:color w:val="000000" w:themeColor="text1"/>
          <w:sz w:val="24"/>
          <w:szCs w:val="24"/>
        </w:rPr>
        <w:t xml:space="preserve">, </w:t>
      </w:r>
      <w:r w:rsidRPr="00A23BA9">
        <w:rPr>
          <w:rFonts w:ascii="Times New Roman" w:hAnsi="Times New Roman" w:cs="Times New Roman"/>
          <w:color w:val="000000" w:themeColor="text1"/>
          <w:sz w:val="24"/>
          <w:szCs w:val="24"/>
        </w:rPr>
        <w:t>Supplementary Table</w:t>
      </w:r>
      <w:r w:rsidR="00136741" w:rsidRPr="00A23BA9">
        <w:rPr>
          <w:rFonts w:ascii="Times New Roman" w:hAnsi="Times New Roman" w:cs="Times New Roman"/>
          <w:color w:val="000000" w:themeColor="text1"/>
          <w:sz w:val="24"/>
          <w:szCs w:val="24"/>
        </w:rPr>
        <w:t xml:space="preserve"> 1</w:t>
      </w:r>
      <w:r w:rsidR="00F64991" w:rsidRPr="00A23BA9">
        <w:rPr>
          <w:rFonts w:ascii="Times New Roman" w:hAnsi="Times New Roman" w:cs="Times New Roman"/>
          <w:color w:val="000000" w:themeColor="text1"/>
          <w:sz w:val="24"/>
          <w:szCs w:val="24"/>
        </w:rPr>
        <w:t xml:space="preserve">). </w:t>
      </w:r>
      <w:r w:rsidR="00AF2C54" w:rsidRPr="00A23BA9">
        <w:rPr>
          <w:rFonts w:ascii="Times New Roman" w:hAnsi="Times New Roman" w:cs="Times New Roman"/>
          <w:color w:val="000000" w:themeColor="text1"/>
          <w:sz w:val="24"/>
          <w:szCs w:val="24"/>
        </w:rPr>
        <w:t xml:space="preserve">Recurrent variants occurred at </w:t>
      </w:r>
      <w:r w:rsidR="00AA5B1E" w:rsidRPr="00A23BA9">
        <w:rPr>
          <w:rFonts w:ascii="Times New Roman" w:hAnsi="Times New Roman" w:cs="Times New Roman"/>
          <w:color w:val="000000" w:themeColor="text1"/>
          <w:sz w:val="24"/>
          <w:szCs w:val="24"/>
        </w:rPr>
        <w:t>c.430dupG_</w:t>
      </w:r>
      <w:r w:rsidR="00AD4FF9" w:rsidRPr="00A23BA9">
        <w:rPr>
          <w:rFonts w:ascii="Times New Roman" w:hAnsi="Times New Roman" w:cs="Times New Roman"/>
          <w:color w:val="000000" w:themeColor="text1"/>
          <w:sz w:val="24"/>
          <w:szCs w:val="24"/>
        </w:rPr>
        <w:t>p.</w:t>
      </w:r>
      <w:r w:rsidR="00BF3D32" w:rsidRPr="00A23BA9">
        <w:rPr>
          <w:rFonts w:ascii="Times New Roman" w:hAnsi="Times New Roman" w:cs="Times New Roman"/>
          <w:color w:val="000000" w:themeColor="text1"/>
          <w:sz w:val="24"/>
          <w:szCs w:val="24"/>
        </w:rPr>
        <w:t>(</w:t>
      </w:r>
      <w:r w:rsidR="00AA5B1E" w:rsidRPr="00A23BA9">
        <w:rPr>
          <w:rFonts w:ascii="Times New Roman" w:hAnsi="Times New Roman" w:cs="Times New Roman"/>
          <w:color w:val="000000" w:themeColor="text1"/>
          <w:sz w:val="24"/>
          <w:szCs w:val="24"/>
        </w:rPr>
        <w:t>Ala144Glyfs*52) (</w:t>
      </w:r>
      <w:r w:rsidR="00673918" w:rsidRPr="00A23BA9">
        <w:rPr>
          <w:rFonts w:ascii="Times New Roman" w:hAnsi="Times New Roman" w:cs="Times New Roman"/>
          <w:color w:val="000000" w:themeColor="text1"/>
          <w:sz w:val="24"/>
          <w:szCs w:val="24"/>
        </w:rPr>
        <w:t>1</w:t>
      </w:r>
      <w:r w:rsidR="00673918">
        <w:rPr>
          <w:rFonts w:ascii="Times New Roman" w:hAnsi="Times New Roman" w:cs="Times New Roman"/>
          <w:color w:val="000000" w:themeColor="text1"/>
          <w:sz w:val="24"/>
          <w:szCs w:val="24"/>
        </w:rPr>
        <w:t>2</w:t>
      </w:r>
      <w:r w:rsidR="00673918" w:rsidRPr="00A23BA9">
        <w:rPr>
          <w:rFonts w:ascii="Times New Roman" w:hAnsi="Times New Roman" w:cs="Times New Roman"/>
          <w:color w:val="000000" w:themeColor="text1"/>
          <w:sz w:val="24"/>
          <w:szCs w:val="24"/>
        </w:rPr>
        <w:t xml:space="preserve"> </w:t>
      </w:r>
      <w:r w:rsidR="00AA5B1E" w:rsidRPr="00A23BA9">
        <w:rPr>
          <w:rFonts w:ascii="Times New Roman" w:hAnsi="Times New Roman" w:cs="Times New Roman"/>
          <w:color w:val="000000" w:themeColor="text1"/>
          <w:sz w:val="24"/>
          <w:szCs w:val="24"/>
        </w:rPr>
        <w:t>patients); c.441dupC_</w:t>
      </w:r>
      <w:r w:rsidR="00AD4FF9" w:rsidRPr="00A23BA9">
        <w:rPr>
          <w:rFonts w:ascii="Times New Roman" w:hAnsi="Times New Roman" w:cs="Times New Roman"/>
          <w:color w:val="000000" w:themeColor="text1"/>
          <w:sz w:val="24"/>
          <w:szCs w:val="24"/>
        </w:rPr>
        <w:t>p.(Lys148Glnfs*48) (</w:t>
      </w:r>
      <w:r w:rsidR="005E6976" w:rsidRPr="00A23BA9">
        <w:rPr>
          <w:rFonts w:ascii="Times New Roman" w:hAnsi="Times New Roman" w:cs="Times New Roman"/>
          <w:color w:val="000000" w:themeColor="text1"/>
          <w:sz w:val="24"/>
          <w:szCs w:val="24"/>
        </w:rPr>
        <w:t>four</w:t>
      </w:r>
      <w:r w:rsidR="00AD4FF9" w:rsidRPr="00A23BA9">
        <w:rPr>
          <w:rFonts w:ascii="Times New Roman" w:hAnsi="Times New Roman" w:cs="Times New Roman"/>
          <w:color w:val="000000" w:themeColor="text1"/>
          <w:sz w:val="24"/>
          <w:szCs w:val="24"/>
        </w:rPr>
        <w:t xml:space="preserve"> patients)</w:t>
      </w:r>
      <w:r w:rsidR="00AA5B1E" w:rsidRPr="00A23BA9">
        <w:rPr>
          <w:rFonts w:ascii="Times New Roman" w:hAnsi="Times New Roman" w:cs="Times New Roman"/>
          <w:color w:val="000000" w:themeColor="text1"/>
          <w:sz w:val="24"/>
          <w:szCs w:val="24"/>
        </w:rPr>
        <w:t xml:space="preserve">; </w:t>
      </w:r>
      <w:r w:rsidR="00AF2C54" w:rsidRPr="00A23BA9">
        <w:rPr>
          <w:rFonts w:ascii="Times New Roman" w:hAnsi="Times New Roman" w:cs="Times New Roman"/>
          <w:color w:val="000000" w:themeColor="text1"/>
          <w:sz w:val="24"/>
          <w:szCs w:val="24"/>
        </w:rPr>
        <w:t>c.435dupC</w:t>
      </w:r>
      <w:r w:rsidR="00AA5B1E" w:rsidRPr="00A23BA9">
        <w:rPr>
          <w:rFonts w:ascii="Times New Roman" w:hAnsi="Times New Roman" w:cs="Times New Roman"/>
          <w:color w:val="000000" w:themeColor="text1"/>
          <w:sz w:val="24"/>
          <w:szCs w:val="24"/>
        </w:rPr>
        <w:t>_</w:t>
      </w:r>
      <w:r w:rsidR="00AF2C54" w:rsidRPr="00A23BA9">
        <w:rPr>
          <w:rFonts w:ascii="Times New Roman" w:hAnsi="Times New Roman" w:cs="Times New Roman"/>
          <w:color w:val="000000" w:themeColor="text1"/>
          <w:sz w:val="24"/>
          <w:szCs w:val="24"/>
        </w:rPr>
        <w:t>p.(Thr146Hisfs*50)</w:t>
      </w:r>
      <w:r w:rsidR="00AA5B1E" w:rsidRPr="00A23BA9">
        <w:rPr>
          <w:rFonts w:ascii="Times New Roman" w:hAnsi="Times New Roman" w:cs="Times New Roman"/>
          <w:color w:val="000000" w:themeColor="text1"/>
          <w:sz w:val="24"/>
          <w:szCs w:val="24"/>
        </w:rPr>
        <w:t xml:space="preserve"> (</w:t>
      </w:r>
      <w:r w:rsidR="00B67963">
        <w:rPr>
          <w:rFonts w:ascii="Times New Roman" w:hAnsi="Times New Roman" w:cs="Times New Roman"/>
          <w:color w:val="000000" w:themeColor="text1"/>
          <w:sz w:val="24"/>
          <w:szCs w:val="24"/>
        </w:rPr>
        <w:t>two</w:t>
      </w:r>
      <w:r w:rsidR="00AA5B1E" w:rsidRPr="00A23BA9">
        <w:rPr>
          <w:rFonts w:ascii="Times New Roman" w:hAnsi="Times New Roman" w:cs="Times New Roman"/>
          <w:color w:val="000000" w:themeColor="text1"/>
          <w:sz w:val="24"/>
          <w:szCs w:val="24"/>
        </w:rPr>
        <w:t xml:space="preserve"> patients)</w:t>
      </w:r>
      <w:r w:rsidR="00AF2C54" w:rsidRPr="00A23BA9">
        <w:rPr>
          <w:rFonts w:ascii="Times New Roman" w:hAnsi="Times New Roman" w:cs="Times New Roman"/>
          <w:color w:val="000000" w:themeColor="text1"/>
          <w:sz w:val="24"/>
          <w:szCs w:val="24"/>
        </w:rPr>
        <w:t xml:space="preserve"> and c.436_458del23</w:t>
      </w:r>
      <w:r w:rsidR="00AA5B1E" w:rsidRPr="00A23BA9">
        <w:rPr>
          <w:rFonts w:ascii="Times New Roman" w:hAnsi="Times New Roman" w:cs="Times New Roman"/>
          <w:color w:val="000000" w:themeColor="text1"/>
          <w:sz w:val="24"/>
          <w:szCs w:val="24"/>
        </w:rPr>
        <w:t>_</w:t>
      </w:r>
      <w:r w:rsidR="00AF2C54" w:rsidRPr="00A23BA9">
        <w:rPr>
          <w:rFonts w:ascii="Times New Roman" w:hAnsi="Times New Roman" w:cs="Times New Roman"/>
          <w:color w:val="000000" w:themeColor="text1"/>
          <w:sz w:val="24"/>
          <w:szCs w:val="24"/>
        </w:rPr>
        <w:t>p.(Thr146Aspfs*42) (</w:t>
      </w:r>
      <w:r w:rsidR="00B67963">
        <w:rPr>
          <w:rFonts w:ascii="Times New Roman" w:hAnsi="Times New Roman" w:cs="Times New Roman"/>
          <w:color w:val="000000" w:themeColor="text1"/>
          <w:sz w:val="24"/>
          <w:szCs w:val="24"/>
        </w:rPr>
        <w:t>two</w:t>
      </w:r>
      <w:r w:rsidR="00AF2C54" w:rsidRPr="00A23BA9">
        <w:rPr>
          <w:rFonts w:ascii="Times New Roman" w:hAnsi="Times New Roman" w:cs="Times New Roman"/>
          <w:color w:val="000000" w:themeColor="text1"/>
          <w:sz w:val="24"/>
          <w:szCs w:val="24"/>
        </w:rPr>
        <w:t xml:space="preserve"> patients). </w:t>
      </w:r>
    </w:p>
    <w:p w14:paraId="21B23BEF" w14:textId="0FBF4AFD" w:rsidR="00F80C2B" w:rsidRPr="00A23BA9" w:rsidRDefault="00D9191D" w:rsidP="00E81DC6">
      <w:pPr>
        <w:spacing w:before="240" w:after="0" w:line="480" w:lineRule="auto"/>
        <w:rPr>
          <w:rFonts w:ascii="Times New Roman" w:hAnsi="Times New Roman" w:cs="Times New Roman"/>
          <w:color w:val="000000" w:themeColor="text1"/>
          <w:sz w:val="24"/>
          <w:szCs w:val="24"/>
        </w:rPr>
      </w:pPr>
      <w:r w:rsidRPr="00A23BA9">
        <w:rPr>
          <w:rFonts w:ascii="Times New Roman" w:hAnsi="Times New Roman" w:cs="Times New Roman"/>
          <w:color w:val="000000" w:themeColor="text1"/>
          <w:sz w:val="24"/>
          <w:szCs w:val="24"/>
        </w:rPr>
        <w:t>All variants were absent from the gnomAD database, clustered to a 94 base pair region in the carboxy terminal domain (CTD) and were predicted to result in the same shift in the reading frame (</w:t>
      </w:r>
      <w:r w:rsidR="008C34A8" w:rsidRPr="00A23BA9">
        <w:rPr>
          <w:rFonts w:ascii="Times New Roman" w:hAnsi="Times New Roman" w:cs="Times New Roman"/>
          <w:color w:val="000000" w:themeColor="text1"/>
          <w:sz w:val="24"/>
          <w:szCs w:val="24"/>
        </w:rPr>
        <w:t>Figure</w:t>
      </w:r>
      <w:r w:rsidRPr="00A23BA9">
        <w:rPr>
          <w:rFonts w:ascii="Times New Roman" w:hAnsi="Times New Roman" w:cs="Times New Roman"/>
          <w:color w:val="000000" w:themeColor="text1"/>
          <w:sz w:val="24"/>
          <w:szCs w:val="24"/>
        </w:rPr>
        <w:t xml:space="preserve"> 1, </w:t>
      </w:r>
      <w:r w:rsidR="00302CEA">
        <w:rPr>
          <w:rFonts w:ascii="Times New Roman" w:hAnsi="Times New Roman" w:cs="Times New Roman"/>
          <w:color w:val="000000" w:themeColor="text1"/>
          <w:sz w:val="24"/>
          <w:szCs w:val="24"/>
        </w:rPr>
        <w:t>S</w:t>
      </w:r>
      <w:r w:rsidRPr="00A23BA9">
        <w:rPr>
          <w:rFonts w:ascii="Times New Roman" w:hAnsi="Times New Roman" w:cs="Times New Roman"/>
          <w:color w:val="000000" w:themeColor="text1"/>
          <w:sz w:val="24"/>
          <w:szCs w:val="24"/>
        </w:rPr>
        <w:t xml:space="preserve">upplementary </w:t>
      </w:r>
      <w:r w:rsidR="008C34A8" w:rsidRPr="00A23BA9">
        <w:rPr>
          <w:rFonts w:ascii="Times New Roman" w:hAnsi="Times New Roman" w:cs="Times New Roman"/>
          <w:color w:val="000000" w:themeColor="text1"/>
          <w:sz w:val="24"/>
          <w:szCs w:val="24"/>
        </w:rPr>
        <w:t>Figure</w:t>
      </w:r>
      <w:r w:rsidRPr="00A23BA9">
        <w:rPr>
          <w:rFonts w:ascii="Times New Roman" w:hAnsi="Times New Roman" w:cs="Times New Roman"/>
          <w:color w:val="000000" w:themeColor="text1"/>
          <w:sz w:val="24"/>
          <w:szCs w:val="24"/>
        </w:rPr>
        <w:t xml:space="preserve"> 1). </w:t>
      </w:r>
      <w:r w:rsidR="00CF7038" w:rsidRPr="00A23BA9">
        <w:rPr>
          <w:rFonts w:ascii="Times New Roman" w:hAnsi="Times New Roman" w:cs="Times New Roman"/>
          <w:color w:val="000000" w:themeColor="text1"/>
          <w:sz w:val="24"/>
          <w:szCs w:val="24"/>
        </w:rPr>
        <w:t xml:space="preserve">The </w:t>
      </w:r>
      <w:r w:rsidR="00844236" w:rsidRPr="00A23BA9">
        <w:rPr>
          <w:rFonts w:ascii="Times New Roman" w:hAnsi="Times New Roman" w:cs="Times New Roman"/>
          <w:color w:val="000000" w:themeColor="text1"/>
          <w:sz w:val="24"/>
          <w:szCs w:val="24"/>
        </w:rPr>
        <w:t xml:space="preserve">predicted </w:t>
      </w:r>
      <w:r w:rsidR="00CF7038" w:rsidRPr="00A23BA9">
        <w:rPr>
          <w:rFonts w:ascii="Times New Roman" w:hAnsi="Times New Roman" w:cs="Times New Roman"/>
          <w:color w:val="000000" w:themeColor="text1"/>
          <w:sz w:val="24"/>
          <w:szCs w:val="24"/>
        </w:rPr>
        <w:t xml:space="preserve">mutant proteins shared </w:t>
      </w:r>
      <w:r w:rsidR="00AF2C54" w:rsidRPr="00A23BA9">
        <w:rPr>
          <w:rFonts w:ascii="Times New Roman" w:hAnsi="Times New Roman" w:cs="Times New Roman"/>
          <w:color w:val="000000" w:themeColor="text1"/>
          <w:sz w:val="24"/>
          <w:szCs w:val="24"/>
        </w:rPr>
        <w:t xml:space="preserve">the same </w:t>
      </w:r>
      <w:r w:rsidR="00673918">
        <w:rPr>
          <w:rFonts w:ascii="Times New Roman" w:hAnsi="Times New Roman" w:cs="Times New Roman"/>
          <w:color w:val="000000" w:themeColor="text1"/>
          <w:sz w:val="24"/>
          <w:szCs w:val="24"/>
        </w:rPr>
        <w:t>38</w:t>
      </w:r>
      <w:r w:rsidR="00B879FF" w:rsidRPr="00A23BA9">
        <w:rPr>
          <w:rFonts w:ascii="Times New Roman" w:hAnsi="Times New Roman" w:cs="Times New Roman"/>
          <w:color w:val="000000" w:themeColor="text1"/>
          <w:sz w:val="24"/>
          <w:szCs w:val="24"/>
        </w:rPr>
        <w:t xml:space="preserve"> amino acid </w:t>
      </w:r>
      <w:r w:rsidR="00AF2C54" w:rsidRPr="00A23BA9">
        <w:rPr>
          <w:rFonts w:ascii="Times New Roman" w:hAnsi="Times New Roman" w:cs="Times New Roman"/>
          <w:color w:val="000000" w:themeColor="text1"/>
          <w:sz w:val="24"/>
          <w:szCs w:val="24"/>
        </w:rPr>
        <w:t>carboxy terminal motif</w:t>
      </w:r>
      <w:r w:rsidRPr="00A23BA9">
        <w:rPr>
          <w:rFonts w:ascii="Times New Roman" w:hAnsi="Times New Roman" w:cs="Times New Roman"/>
          <w:sz w:val="24"/>
          <w:szCs w:val="24"/>
          <w:lang w:val="en"/>
        </w:rPr>
        <w:t xml:space="preserve"> and all were predicted to have a reduced net positive charge at pH 7 of -</w:t>
      </w:r>
      <w:r w:rsidR="00673918">
        <w:rPr>
          <w:rFonts w:ascii="Times New Roman" w:hAnsi="Times New Roman" w:cs="Times New Roman"/>
          <w:sz w:val="24"/>
          <w:szCs w:val="24"/>
          <w:lang w:val="en"/>
        </w:rPr>
        <w:t>6</w:t>
      </w:r>
      <w:r w:rsidRPr="00A23BA9">
        <w:rPr>
          <w:rFonts w:ascii="Times New Roman" w:hAnsi="Times New Roman" w:cs="Times New Roman"/>
          <w:sz w:val="24"/>
          <w:szCs w:val="24"/>
          <w:lang w:val="en"/>
        </w:rPr>
        <w:t xml:space="preserve"> to </w:t>
      </w:r>
      <w:r w:rsidR="00673918">
        <w:rPr>
          <w:rFonts w:ascii="Times New Roman" w:hAnsi="Times New Roman" w:cs="Times New Roman"/>
          <w:sz w:val="24"/>
          <w:szCs w:val="24"/>
          <w:lang w:val="en"/>
        </w:rPr>
        <w:t>10</w:t>
      </w:r>
      <w:r w:rsidRPr="00A23BA9">
        <w:rPr>
          <w:rFonts w:ascii="Times New Roman" w:hAnsi="Times New Roman" w:cs="Times New Roman"/>
          <w:sz w:val="24"/>
          <w:szCs w:val="24"/>
          <w:lang w:val="en"/>
        </w:rPr>
        <w:t>.9 compared to the predicted wild type protein charge of 4</w:t>
      </w:r>
      <w:r w:rsidR="00673918">
        <w:rPr>
          <w:rFonts w:ascii="Times New Roman" w:hAnsi="Times New Roman" w:cs="Times New Roman"/>
          <w:sz w:val="24"/>
          <w:szCs w:val="24"/>
          <w:lang w:val="en"/>
        </w:rPr>
        <w:t>1</w:t>
      </w:r>
      <w:r w:rsidR="00A23BA9">
        <w:rPr>
          <w:rFonts w:ascii="Times New Roman" w:hAnsi="Times New Roman" w:cs="Times New Roman"/>
          <w:sz w:val="24"/>
          <w:szCs w:val="24"/>
          <w:lang w:val="en"/>
        </w:rPr>
        <w:t xml:space="preserve"> (S</w:t>
      </w:r>
      <w:r w:rsidRPr="00A23BA9">
        <w:rPr>
          <w:rFonts w:ascii="Times New Roman" w:hAnsi="Times New Roman" w:cs="Times New Roman"/>
          <w:sz w:val="24"/>
          <w:szCs w:val="24"/>
          <w:lang w:val="en"/>
        </w:rPr>
        <w:t xml:space="preserve">upplementary </w:t>
      </w:r>
      <w:r w:rsidR="008C34A8" w:rsidRPr="00A23BA9">
        <w:rPr>
          <w:rFonts w:ascii="Times New Roman" w:hAnsi="Times New Roman" w:cs="Times New Roman"/>
          <w:sz w:val="24"/>
          <w:szCs w:val="24"/>
          <w:lang w:val="en"/>
        </w:rPr>
        <w:t>Figure</w:t>
      </w:r>
      <w:r w:rsidRPr="00A23BA9">
        <w:rPr>
          <w:rFonts w:ascii="Times New Roman" w:hAnsi="Times New Roman" w:cs="Times New Roman"/>
          <w:sz w:val="24"/>
          <w:szCs w:val="24"/>
          <w:lang w:val="en"/>
        </w:rPr>
        <w:t xml:space="preserve"> 1).</w:t>
      </w:r>
    </w:p>
    <w:p w14:paraId="44CA9073" w14:textId="154EF9ED" w:rsidR="0034738C" w:rsidRPr="00A23BA9" w:rsidRDefault="00CF7038" w:rsidP="00E81DC6">
      <w:pPr>
        <w:spacing w:before="240" w:after="0" w:line="480" w:lineRule="auto"/>
        <w:rPr>
          <w:rFonts w:ascii="Times New Roman" w:hAnsi="Times New Roman" w:cs="Times New Roman"/>
          <w:b/>
          <w:i/>
          <w:color w:val="000000" w:themeColor="text1"/>
          <w:sz w:val="24"/>
          <w:szCs w:val="24"/>
        </w:rPr>
      </w:pPr>
      <w:r w:rsidRPr="00A23BA9">
        <w:rPr>
          <w:rFonts w:ascii="Times New Roman" w:hAnsi="Times New Roman" w:cs="Times New Roman"/>
          <w:b/>
          <w:i/>
          <w:color w:val="000000" w:themeColor="text1"/>
          <w:sz w:val="24"/>
          <w:szCs w:val="24"/>
        </w:rPr>
        <w:t>HIST1H1E phenotype</w:t>
      </w:r>
    </w:p>
    <w:p w14:paraId="2635B0A6" w14:textId="762452ED" w:rsidR="00CB5C04" w:rsidRPr="00A23BA9" w:rsidRDefault="00CB5C04" w:rsidP="00E81DC6">
      <w:pPr>
        <w:spacing w:before="240" w:after="0" w:line="480" w:lineRule="auto"/>
        <w:rPr>
          <w:rFonts w:ascii="Times New Roman" w:hAnsi="Times New Roman" w:cs="Times New Roman"/>
          <w:sz w:val="24"/>
          <w:szCs w:val="24"/>
          <w:lang w:val="en"/>
        </w:rPr>
      </w:pPr>
      <w:r w:rsidRPr="00A23BA9">
        <w:rPr>
          <w:rFonts w:ascii="Times New Roman" w:hAnsi="Times New Roman" w:cs="Times New Roman"/>
          <w:sz w:val="24"/>
          <w:szCs w:val="24"/>
          <w:lang w:val="en"/>
        </w:rPr>
        <w:t>Phenotyp</w:t>
      </w:r>
      <w:r w:rsidR="00E77509" w:rsidRPr="00A23BA9">
        <w:rPr>
          <w:rFonts w:ascii="Times New Roman" w:hAnsi="Times New Roman" w:cs="Times New Roman"/>
          <w:sz w:val="24"/>
          <w:szCs w:val="24"/>
          <w:lang w:val="en"/>
        </w:rPr>
        <w:t>e</w:t>
      </w:r>
      <w:r w:rsidRPr="00A23BA9">
        <w:rPr>
          <w:rFonts w:ascii="Times New Roman" w:hAnsi="Times New Roman" w:cs="Times New Roman"/>
          <w:sz w:val="24"/>
          <w:szCs w:val="24"/>
          <w:lang w:val="en"/>
        </w:rPr>
        <w:t xml:space="preserve"> data for the 30 patients, including </w:t>
      </w:r>
      <w:r w:rsidR="00673918" w:rsidRPr="00A23BA9">
        <w:rPr>
          <w:rFonts w:ascii="Times New Roman" w:hAnsi="Times New Roman" w:cs="Times New Roman"/>
          <w:sz w:val="24"/>
          <w:szCs w:val="24"/>
          <w:lang w:val="en"/>
        </w:rPr>
        <w:t>1</w:t>
      </w:r>
      <w:r w:rsidR="00673918">
        <w:rPr>
          <w:rFonts w:ascii="Times New Roman" w:hAnsi="Times New Roman" w:cs="Times New Roman"/>
          <w:sz w:val="24"/>
          <w:szCs w:val="24"/>
          <w:lang w:val="en"/>
        </w:rPr>
        <w:t>3</w:t>
      </w:r>
      <w:r w:rsidR="00673918" w:rsidRPr="00A23BA9">
        <w:rPr>
          <w:rFonts w:ascii="Times New Roman" w:hAnsi="Times New Roman" w:cs="Times New Roman"/>
          <w:sz w:val="24"/>
          <w:szCs w:val="24"/>
          <w:lang w:val="en"/>
        </w:rPr>
        <w:t xml:space="preserve"> </w:t>
      </w:r>
      <w:r w:rsidRPr="00A23BA9">
        <w:rPr>
          <w:rFonts w:ascii="Times New Roman" w:hAnsi="Times New Roman" w:cs="Times New Roman"/>
          <w:sz w:val="24"/>
          <w:szCs w:val="24"/>
          <w:lang w:val="en"/>
        </w:rPr>
        <w:t xml:space="preserve">males and </w:t>
      </w:r>
      <w:r w:rsidR="00673918" w:rsidRPr="00A23BA9">
        <w:rPr>
          <w:rFonts w:ascii="Times New Roman" w:hAnsi="Times New Roman" w:cs="Times New Roman"/>
          <w:sz w:val="24"/>
          <w:szCs w:val="24"/>
          <w:lang w:val="en"/>
        </w:rPr>
        <w:t>1</w:t>
      </w:r>
      <w:r w:rsidR="00673918">
        <w:rPr>
          <w:rFonts w:ascii="Times New Roman" w:hAnsi="Times New Roman" w:cs="Times New Roman"/>
          <w:sz w:val="24"/>
          <w:szCs w:val="24"/>
          <w:lang w:val="en"/>
        </w:rPr>
        <w:t>7</w:t>
      </w:r>
      <w:r w:rsidR="00673918" w:rsidRPr="00A23BA9">
        <w:rPr>
          <w:rFonts w:ascii="Times New Roman" w:hAnsi="Times New Roman" w:cs="Times New Roman"/>
          <w:sz w:val="24"/>
          <w:szCs w:val="24"/>
          <w:lang w:val="en"/>
        </w:rPr>
        <w:t xml:space="preserve"> </w:t>
      </w:r>
      <w:r w:rsidRPr="00A23BA9">
        <w:rPr>
          <w:rFonts w:ascii="Times New Roman" w:hAnsi="Times New Roman" w:cs="Times New Roman"/>
          <w:sz w:val="24"/>
          <w:szCs w:val="24"/>
          <w:lang w:val="en"/>
        </w:rPr>
        <w:t xml:space="preserve">females with ages ranging from </w:t>
      </w:r>
      <w:r w:rsidR="1F0E2168" w:rsidRPr="00A23BA9">
        <w:rPr>
          <w:rFonts w:ascii="Times New Roman" w:hAnsi="Times New Roman" w:cs="Times New Roman"/>
          <w:sz w:val="24"/>
          <w:szCs w:val="24"/>
          <w:lang w:val="en"/>
        </w:rPr>
        <w:t>nin</w:t>
      </w:r>
      <w:r w:rsidR="6F37FBBC" w:rsidRPr="00DC3731">
        <w:rPr>
          <w:rFonts w:ascii="Times New Roman" w:hAnsi="Times New Roman" w:cs="Times New Roman"/>
          <w:sz w:val="24"/>
          <w:szCs w:val="24"/>
          <w:lang w:val="en"/>
        </w:rPr>
        <w:t>e</w:t>
      </w:r>
      <w:r w:rsidRPr="00A23BA9">
        <w:rPr>
          <w:rFonts w:ascii="Times New Roman" w:hAnsi="Times New Roman" w:cs="Times New Roman"/>
          <w:sz w:val="24"/>
          <w:szCs w:val="24"/>
          <w:lang w:val="en"/>
        </w:rPr>
        <w:t xml:space="preserve"> months to 30 years, are detailed in </w:t>
      </w:r>
      <w:r w:rsidR="008C34A8" w:rsidRPr="00A23BA9">
        <w:rPr>
          <w:rFonts w:ascii="Times New Roman" w:hAnsi="Times New Roman" w:cs="Times New Roman"/>
          <w:sz w:val="24"/>
          <w:szCs w:val="24"/>
          <w:lang w:val="en"/>
        </w:rPr>
        <w:t>Supplementary Table</w:t>
      </w:r>
      <w:r w:rsidRPr="00A23BA9">
        <w:rPr>
          <w:rFonts w:ascii="Times New Roman" w:hAnsi="Times New Roman" w:cs="Times New Roman"/>
          <w:sz w:val="24"/>
          <w:szCs w:val="24"/>
          <w:lang w:val="en"/>
        </w:rPr>
        <w:t xml:space="preserve"> 1. </w:t>
      </w:r>
      <w:r w:rsidR="00E81DC6" w:rsidRPr="00A23BA9">
        <w:rPr>
          <w:rFonts w:ascii="Times New Roman" w:hAnsi="Times New Roman" w:cs="Times New Roman"/>
          <w:sz w:val="24"/>
          <w:szCs w:val="24"/>
          <w:lang w:val="en"/>
        </w:rPr>
        <w:t xml:space="preserve">Notable themes included a </w:t>
      </w:r>
      <w:r w:rsidR="00E81DC6" w:rsidRPr="00A23BA9">
        <w:rPr>
          <w:rFonts w:ascii="Times New Roman" w:hAnsi="Times New Roman" w:cs="Times New Roman"/>
          <w:sz w:val="24"/>
          <w:szCs w:val="24"/>
          <w:lang w:val="en"/>
        </w:rPr>
        <w:lastRenderedPageBreak/>
        <w:t xml:space="preserve">recognizable facial gestalt with </w:t>
      </w:r>
      <w:r w:rsidR="3239F8F0" w:rsidRPr="00A23BA9">
        <w:rPr>
          <w:rFonts w:ascii="Times New Roman" w:hAnsi="Times New Roman" w:cs="Times New Roman"/>
          <w:sz w:val="24"/>
          <w:szCs w:val="24"/>
          <w:lang w:val="en"/>
        </w:rPr>
        <w:t>a</w:t>
      </w:r>
      <w:r w:rsidR="665D8350" w:rsidRPr="00DC3731">
        <w:rPr>
          <w:rFonts w:ascii="Times New Roman" w:hAnsi="Times New Roman" w:cs="Times New Roman"/>
          <w:sz w:val="24"/>
          <w:szCs w:val="24"/>
          <w:lang w:val="en"/>
        </w:rPr>
        <w:t xml:space="preserve">bnormal </w:t>
      </w:r>
      <w:r w:rsidR="00E81DC6" w:rsidRPr="00A23BA9">
        <w:rPr>
          <w:rFonts w:ascii="Times New Roman" w:hAnsi="Times New Roman" w:cs="Times New Roman"/>
          <w:sz w:val="24"/>
          <w:szCs w:val="24"/>
          <w:lang w:val="en"/>
        </w:rPr>
        <w:t xml:space="preserve">dentition, a consistent intellectual disability often with behavioral problems and associated medical problems including </w:t>
      </w:r>
      <w:r w:rsidR="00D64827">
        <w:rPr>
          <w:rFonts w:ascii="Times New Roman" w:hAnsi="Times New Roman" w:cs="Times New Roman"/>
          <w:sz w:val="24"/>
          <w:szCs w:val="24"/>
          <w:lang w:val="en"/>
        </w:rPr>
        <w:t xml:space="preserve">hypotonia, </w:t>
      </w:r>
      <w:r w:rsidR="00E81DC6" w:rsidRPr="00A23BA9">
        <w:rPr>
          <w:rFonts w:ascii="Times New Roman" w:hAnsi="Times New Roman" w:cs="Times New Roman"/>
          <w:sz w:val="24"/>
          <w:szCs w:val="24"/>
          <w:lang w:val="en"/>
        </w:rPr>
        <w:t>cryptorchidism in boys</w:t>
      </w:r>
      <w:r w:rsidR="00D26C16">
        <w:rPr>
          <w:rFonts w:ascii="Times New Roman" w:hAnsi="Times New Roman" w:cs="Times New Roman"/>
          <w:sz w:val="24"/>
          <w:szCs w:val="24"/>
          <w:lang w:val="en"/>
        </w:rPr>
        <w:t>, congenital cardiac anomalies</w:t>
      </w:r>
      <w:r w:rsidR="00D64827">
        <w:rPr>
          <w:rFonts w:ascii="Times New Roman" w:hAnsi="Times New Roman" w:cs="Times New Roman"/>
          <w:sz w:val="24"/>
          <w:szCs w:val="24"/>
          <w:lang w:val="en"/>
        </w:rPr>
        <w:t>, hypothyroidism</w:t>
      </w:r>
      <w:r w:rsidR="00C866AC">
        <w:rPr>
          <w:rFonts w:ascii="Times New Roman" w:hAnsi="Times New Roman" w:cs="Times New Roman"/>
          <w:sz w:val="24"/>
          <w:szCs w:val="24"/>
          <w:lang w:val="en"/>
        </w:rPr>
        <w:t>, a range of skeletal anomalies</w:t>
      </w:r>
      <w:r w:rsidR="00831416" w:rsidRPr="00A23BA9">
        <w:rPr>
          <w:rFonts w:ascii="Times New Roman" w:hAnsi="Times New Roman" w:cs="Times New Roman"/>
          <w:sz w:val="24"/>
          <w:szCs w:val="24"/>
          <w:lang w:val="en"/>
        </w:rPr>
        <w:t xml:space="preserve"> and brain MRI abnormalities</w:t>
      </w:r>
      <w:r w:rsidR="00E81DC6" w:rsidRPr="00A23BA9">
        <w:rPr>
          <w:rFonts w:ascii="Times New Roman" w:hAnsi="Times New Roman" w:cs="Times New Roman"/>
          <w:sz w:val="24"/>
          <w:szCs w:val="24"/>
          <w:lang w:val="en"/>
        </w:rPr>
        <w:t xml:space="preserve"> (</w:t>
      </w:r>
      <w:r w:rsidR="008C34A8" w:rsidRPr="00A23BA9">
        <w:rPr>
          <w:rFonts w:ascii="Times New Roman" w:hAnsi="Times New Roman" w:cs="Times New Roman"/>
          <w:sz w:val="24"/>
          <w:szCs w:val="24"/>
          <w:lang w:val="en"/>
        </w:rPr>
        <w:t>Figure</w:t>
      </w:r>
      <w:r w:rsidR="00E81DC6" w:rsidRPr="00A23BA9">
        <w:rPr>
          <w:rFonts w:ascii="Times New Roman" w:hAnsi="Times New Roman" w:cs="Times New Roman"/>
          <w:sz w:val="24"/>
          <w:szCs w:val="24"/>
          <w:lang w:val="en"/>
        </w:rPr>
        <w:t xml:space="preserve"> 2)</w:t>
      </w:r>
      <w:r w:rsidR="00CD368D">
        <w:rPr>
          <w:rFonts w:ascii="Times New Roman" w:hAnsi="Times New Roman" w:cs="Times New Roman"/>
          <w:sz w:val="24"/>
          <w:szCs w:val="24"/>
          <w:lang w:val="en"/>
        </w:rPr>
        <w:t>.</w:t>
      </w:r>
    </w:p>
    <w:p w14:paraId="74C69F80" w14:textId="77777777" w:rsidR="00CB5C04" w:rsidRPr="00A23BA9" w:rsidRDefault="00CB5C04" w:rsidP="00E81DC6">
      <w:pPr>
        <w:spacing w:before="240" w:after="0" w:line="480" w:lineRule="auto"/>
        <w:rPr>
          <w:rFonts w:ascii="Times New Roman" w:hAnsi="Times New Roman" w:cs="Times New Roman"/>
          <w:sz w:val="24"/>
          <w:szCs w:val="24"/>
          <w:lang w:val="en"/>
        </w:rPr>
      </w:pPr>
      <w:r w:rsidRPr="00A23BA9">
        <w:rPr>
          <w:rFonts w:ascii="Times New Roman" w:hAnsi="Times New Roman" w:cs="Times New Roman"/>
          <w:i/>
          <w:sz w:val="24"/>
          <w:szCs w:val="24"/>
          <w:lang w:val="en"/>
        </w:rPr>
        <w:t xml:space="preserve">Facial Gestalt </w:t>
      </w:r>
    </w:p>
    <w:p w14:paraId="02E1F17B" w14:textId="5668E0BD" w:rsidR="00CB5C04" w:rsidRPr="00A23BA9" w:rsidRDefault="2B91BB92" w:rsidP="2B91BB92">
      <w:pPr>
        <w:spacing w:before="240" w:after="0" w:line="480" w:lineRule="auto"/>
        <w:rPr>
          <w:rFonts w:ascii="Times New Roman" w:hAnsi="Times New Roman" w:cs="Times New Roman"/>
          <w:sz w:val="24"/>
          <w:szCs w:val="24"/>
          <w:lang w:val="en"/>
        </w:rPr>
      </w:pPr>
      <w:r w:rsidRPr="00A23BA9">
        <w:rPr>
          <w:rFonts w:ascii="Times New Roman" w:hAnsi="Times New Roman" w:cs="Times New Roman"/>
          <w:sz w:val="24"/>
          <w:szCs w:val="24"/>
          <w:lang w:val="en"/>
        </w:rPr>
        <w:t xml:space="preserve">There were shared facial features amongst children and adults with </w:t>
      </w:r>
      <w:r w:rsidR="008C34A8" w:rsidRPr="00A23BA9">
        <w:rPr>
          <w:rFonts w:ascii="Times New Roman" w:hAnsi="Times New Roman" w:cs="Times New Roman"/>
          <w:sz w:val="24"/>
          <w:szCs w:val="24"/>
          <w:lang w:val="en"/>
        </w:rPr>
        <w:t>HIST1H1E syndrome</w:t>
      </w:r>
      <w:r w:rsidRPr="00A23BA9">
        <w:rPr>
          <w:rFonts w:ascii="Times New Roman" w:hAnsi="Times New Roman" w:cs="Times New Roman"/>
          <w:sz w:val="24"/>
          <w:szCs w:val="24"/>
          <w:lang w:val="en"/>
        </w:rPr>
        <w:t xml:space="preserve"> (</w:t>
      </w:r>
      <w:r w:rsidR="008C34A8" w:rsidRPr="00A23BA9">
        <w:rPr>
          <w:rFonts w:ascii="Times New Roman" w:hAnsi="Times New Roman" w:cs="Times New Roman"/>
          <w:sz w:val="24"/>
          <w:szCs w:val="24"/>
          <w:lang w:val="en"/>
        </w:rPr>
        <w:t>Figure</w:t>
      </w:r>
      <w:r w:rsidRPr="00A23BA9">
        <w:rPr>
          <w:rFonts w:ascii="Times New Roman" w:hAnsi="Times New Roman" w:cs="Times New Roman"/>
          <w:sz w:val="24"/>
          <w:szCs w:val="24"/>
          <w:lang w:val="en"/>
        </w:rPr>
        <w:t xml:space="preserve"> 3). In early childhood, patients had full cheeks and at all ages patients frequently had a high hairline, bi-temporal narrowing, deep set eyes, downslanting palpebral fissures and hypertelorism and often appeared older than their chronological age (</w:t>
      </w:r>
      <w:r w:rsidR="008C34A8" w:rsidRPr="00A23BA9">
        <w:rPr>
          <w:rFonts w:ascii="Times New Roman" w:hAnsi="Times New Roman" w:cs="Times New Roman"/>
          <w:sz w:val="24"/>
          <w:szCs w:val="24"/>
          <w:lang w:val="en"/>
        </w:rPr>
        <w:t>Figure</w:t>
      </w:r>
      <w:r w:rsidRPr="00A23BA9">
        <w:rPr>
          <w:rFonts w:ascii="Times New Roman" w:hAnsi="Times New Roman" w:cs="Times New Roman"/>
          <w:sz w:val="24"/>
          <w:szCs w:val="24"/>
          <w:lang w:val="en"/>
        </w:rPr>
        <w:t xml:space="preserve"> 3A and 3B). </w:t>
      </w:r>
    </w:p>
    <w:p w14:paraId="30F9B874" w14:textId="3C5F6D2E" w:rsidR="00CB5C04" w:rsidRPr="00A23BA9" w:rsidRDefault="2B91BB92" w:rsidP="2B91BB92">
      <w:pPr>
        <w:spacing w:before="240" w:after="0" w:line="480" w:lineRule="auto"/>
        <w:rPr>
          <w:rFonts w:ascii="Times New Roman" w:hAnsi="Times New Roman" w:cs="Times New Roman"/>
          <w:i/>
          <w:iCs/>
          <w:sz w:val="24"/>
          <w:szCs w:val="24"/>
          <w:lang w:val="en"/>
        </w:rPr>
      </w:pPr>
      <w:r w:rsidRPr="00A23BA9">
        <w:rPr>
          <w:rFonts w:ascii="Times New Roman" w:hAnsi="Times New Roman" w:cs="Times New Roman"/>
          <w:i/>
          <w:iCs/>
          <w:sz w:val="24"/>
          <w:szCs w:val="24"/>
          <w:lang w:val="en"/>
        </w:rPr>
        <w:t>Learning and Behavior</w:t>
      </w:r>
    </w:p>
    <w:p w14:paraId="0BF07E1E" w14:textId="49074BEB" w:rsidR="000A01F5" w:rsidRPr="00A23BA9" w:rsidRDefault="2B91BB92" w:rsidP="2B91BB92">
      <w:pPr>
        <w:spacing w:before="240" w:after="0" w:line="480" w:lineRule="auto"/>
        <w:rPr>
          <w:rFonts w:ascii="Times New Roman" w:hAnsi="Times New Roman" w:cs="Times New Roman"/>
          <w:sz w:val="24"/>
          <w:szCs w:val="24"/>
          <w:lang w:val="en"/>
        </w:rPr>
      </w:pPr>
      <w:r w:rsidRPr="00A23BA9">
        <w:rPr>
          <w:rFonts w:ascii="Times New Roman" w:hAnsi="Times New Roman" w:cs="Times New Roman"/>
          <w:sz w:val="24"/>
          <w:szCs w:val="24"/>
          <w:lang w:val="en"/>
        </w:rPr>
        <w:t>All 30 patients were described as having a</w:t>
      </w:r>
      <w:r w:rsidR="008C4CA9">
        <w:rPr>
          <w:rFonts w:ascii="Times New Roman" w:hAnsi="Times New Roman" w:cs="Times New Roman"/>
          <w:sz w:val="24"/>
          <w:szCs w:val="24"/>
          <w:lang w:val="en"/>
        </w:rPr>
        <w:t>n intellectual</w:t>
      </w:r>
      <w:r w:rsidRPr="00A23BA9">
        <w:rPr>
          <w:rFonts w:ascii="Times New Roman" w:hAnsi="Times New Roman" w:cs="Times New Roman"/>
          <w:sz w:val="24"/>
          <w:szCs w:val="24"/>
          <w:lang w:val="en"/>
        </w:rPr>
        <w:t xml:space="preserve"> disability but only 24 patients were old enough to determine their degree of </w:t>
      </w:r>
      <w:r w:rsidR="008C4CA9">
        <w:rPr>
          <w:rFonts w:ascii="Times New Roman" w:hAnsi="Times New Roman" w:cs="Times New Roman"/>
          <w:sz w:val="24"/>
          <w:szCs w:val="24"/>
          <w:lang w:val="en"/>
        </w:rPr>
        <w:t>cognitive</w:t>
      </w:r>
      <w:r w:rsidRPr="00A23BA9">
        <w:rPr>
          <w:rFonts w:ascii="Times New Roman" w:hAnsi="Times New Roman" w:cs="Times New Roman"/>
          <w:sz w:val="24"/>
          <w:szCs w:val="24"/>
          <w:lang w:val="en"/>
        </w:rPr>
        <w:t xml:space="preserve"> impairment: 17% (4/24) patients were reported with a severe intellectual disability, 79% (19/24) patients were reported with a moderate intellectual disability and 4% (1/24) patients were reported with a mild intellectual disability. Of note, many families report a particular deficit in</w:t>
      </w:r>
      <w:r w:rsidR="00E83D06">
        <w:rPr>
          <w:rFonts w:ascii="Times New Roman" w:hAnsi="Times New Roman" w:cs="Times New Roman"/>
          <w:sz w:val="24"/>
          <w:szCs w:val="24"/>
          <w:lang w:val="en"/>
        </w:rPr>
        <w:t xml:space="preserve"> expressive language acquisition</w:t>
      </w:r>
      <w:r w:rsidRPr="00A23BA9">
        <w:rPr>
          <w:rFonts w:ascii="Times New Roman" w:hAnsi="Times New Roman" w:cs="Times New Roman"/>
          <w:sz w:val="24"/>
          <w:szCs w:val="24"/>
          <w:lang w:val="en"/>
        </w:rPr>
        <w:t>, discrepant with other cognitive skills such as understanding. In addition, behav</w:t>
      </w:r>
      <w:r w:rsidR="005E6976" w:rsidRPr="00A23BA9">
        <w:rPr>
          <w:rFonts w:ascii="Times New Roman" w:hAnsi="Times New Roman" w:cs="Times New Roman"/>
          <w:sz w:val="24"/>
          <w:szCs w:val="24"/>
          <w:lang w:val="en"/>
        </w:rPr>
        <w:t>ioral issues were common (50%; 15/30</w:t>
      </w:r>
      <w:r w:rsidRPr="00A23BA9">
        <w:rPr>
          <w:rFonts w:ascii="Times New Roman" w:hAnsi="Times New Roman" w:cs="Times New Roman"/>
          <w:sz w:val="24"/>
          <w:szCs w:val="24"/>
          <w:lang w:val="en"/>
        </w:rPr>
        <w:t>) and included combinations of anxiety; attention deficit hyperactivity disorder; autistic spectrum disorder/traits; head banging and aggression</w:t>
      </w:r>
      <w:r w:rsidR="00CD368D">
        <w:rPr>
          <w:rFonts w:ascii="Times New Roman" w:hAnsi="Times New Roman" w:cs="Times New Roman"/>
          <w:sz w:val="24"/>
          <w:szCs w:val="24"/>
          <w:lang w:val="en"/>
        </w:rPr>
        <w:t xml:space="preserve"> (Figure 2, Supplementary Table 1)</w:t>
      </w:r>
      <w:r w:rsidRPr="00A23BA9">
        <w:rPr>
          <w:rFonts w:ascii="Times New Roman" w:hAnsi="Times New Roman" w:cs="Times New Roman"/>
          <w:sz w:val="24"/>
          <w:szCs w:val="24"/>
          <w:lang w:val="en"/>
        </w:rPr>
        <w:t>.</w:t>
      </w:r>
    </w:p>
    <w:p w14:paraId="5698E4B9" w14:textId="5516E299" w:rsidR="000A01F5" w:rsidRPr="00A23BA9" w:rsidRDefault="2B91BB92" w:rsidP="2B91BB92">
      <w:pPr>
        <w:spacing w:before="240" w:after="0" w:line="480" w:lineRule="auto"/>
        <w:rPr>
          <w:rFonts w:ascii="Times New Roman" w:hAnsi="Times New Roman" w:cs="Times New Roman"/>
          <w:i/>
          <w:iCs/>
          <w:sz w:val="24"/>
          <w:szCs w:val="24"/>
          <w:lang w:val="en"/>
        </w:rPr>
      </w:pPr>
      <w:r w:rsidRPr="00A23BA9">
        <w:rPr>
          <w:rFonts w:ascii="Times New Roman" w:hAnsi="Times New Roman" w:cs="Times New Roman"/>
          <w:i/>
          <w:iCs/>
          <w:sz w:val="24"/>
          <w:szCs w:val="24"/>
          <w:lang w:val="en"/>
        </w:rPr>
        <w:t>Associated Clinical Features</w:t>
      </w:r>
    </w:p>
    <w:p w14:paraId="2852DFEA" w14:textId="7233CCCF" w:rsidR="00EA639E" w:rsidRDefault="7E3AE25C" w:rsidP="00EA639E">
      <w:pPr>
        <w:spacing w:before="240" w:after="0" w:line="480" w:lineRule="auto"/>
        <w:rPr>
          <w:rFonts w:ascii="Times New Roman" w:hAnsi="Times New Roman" w:cs="Times New Roman"/>
          <w:sz w:val="24"/>
          <w:szCs w:val="24"/>
          <w:lang w:val="en"/>
        </w:rPr>
      </w:pPr>
      <w:r w:rsidRPr="00A23BA9">
        <w:rPr>
          <w:rFonts w:ascii="Times New Roman" w:hAnsi="Times New Roman" w:cs="Times New Roman"/>
          <w:sz w:val="24"/>
          <w:szCs w:val="24"/>
          <w:lang w:val="en"/>
        </w:rPr>
        <w:lastRenderedPageBreak/>
        <w:t>Hypotonia was a common feature 63% (19/30), frequently prese</w:t>
      </w:r>
      <w:r w:rsidR="00EA639E">
        <w:rPr>
          <w:rFonts w:ascii="Times New Roman" w:hAnsi="Times New Roman" w:cs="Times New Roman"/>
          <w:sz w:val="24"/>
          <w:szCs w:val="24"/>
          <w:lang w:val="en"/>
        </w:rPr>
        <w:t xml:space="preserve">nting in the neonatal period. </w:t>
      </w:r>
      <w:r w:rsidR="00EA639E" w:rsidRPr="00A23BA9">
        <w:rPr>
          <w:rFonts w:ascii="Times New Roman" w:hAnsi="Times New Roman" w:cs="Times New Roman"/>
          <w:sz w:val="24"/>
          <w:szCs w:val="24"/>
          <w:lang w:val="en"/>
        </w:rPr>
        <w:t xml:space="preserve">Brain MRI imaging had been undertaken in 15 patients and was reported abnormal in 13 (86%) with corpus callosum abnormalities the most frequent finding (Figure 2). </w:t>
      </w:r>
    </w:p>
    <w:p w14:paraId="7011BA3C" w14:textId="67C289F9" w:rsidR="002E4B2B" w:rsidRDefault="7E3AE25C" w:rsidP="7E3AE25C">
      <w:pPr>
        <w:spacing w:before="240" w:after="0" w:line="480" w:lineRule="auto"/>
        <w:rPr>
          <w:rFonts w:ascii="Times New Roman" w:hAnsi="Times New Roman" w:cs="Times New Roman"/>
          <w:sz w:val="24"/>
          <w:szCs w:val="24"/>
          <w:lang w:val="en"/>
        </w:rPr>
      </w:pPr>
      <w:r w:rsidRPr="00A23BA9">
        <w:rPr>
          <w:rFonts w:ascii="Times New Roman" w:hAnsi="Times New Roman" w:cs="Times New Roman"/>
          <w:sz w:val="24"/>
          <w:szCs w:val="24"/>
          <w:lang w:val="en"/>
        </w:rPr>
        <w:t>Cryptorchidism was re</w:t>
      </w:r>
      <w:r w:rsidR="00800A02">
        <w:rPr>
          <w:rFonts w:ascii="Times New Roman" w:hAnsi="Times New Roman" w:cs="Times New Roman"/>
          <w:sz w:val="24"/>
          <w:szCs w:val="24"/>
          <w:lang w:val="en"/>
        </w:rPr>
        <w:t xml:space="preserve">ported in in </w:t>
      </w:r>
      <w:r w:rsidR="00013348">
        <w:rPr>
          <w:rFonts w:ascii="Times New Roman" w:hAnsi="Times New Roman" w:cs="Times New Roman"/>
          <w:sz w:val="24"/>
          <w:szCs w:val="24"/>
          <w:lang w:val="en"/>
        </w:rPr>
        <w:t>69</w:t>
      </w:r>
      <w:r w:rsidR="00800A02">
        <w:rPr>
          <w:rFonts w:ascii="Times New Roman" w:hAnsi="Times New Roman" w:cs="Times New Roman"/>
          <w:sz w:val="24"/>
          <w:szCs w:val="24"/>
          <w:lang w:val="en"/>
        </w:rPr>
        <w:t>% (9/</w:t>
      </w:r>
      <w:r w:rsidR="00013348">
        <w:rPr>
          <w:rFonts w:ascii="Times New Roman" w:hAnsi="Times New Roman" w:cs="Times New Roman"/>
          <w:sz w:val="24"/>
          <w:szCs w:val="24"/>
          <w:lang w:val="en"/>
        </w:rPr>
        <w:t>13</w:t>
      </w:r>
      <w:r w:rsidR="00800A02">
        <w:rPr>
          <w:rFonts w:ascii="Times New Roman" w:hAnsi="Times New Roman" w:cs="Times New Roman"/>
          <w:sz w:val="24"/>
          <w:szCs w:val="24"/>
          <w:lang w:val="en"/>
        </w:rPr>
        <w:t xml:space="preserve">) of boys. </w:t>
      </w:r>
      <w:r w:rsidR="68F4D735">
        <w:rPr>
          <w:rFonts w:ascii="Times New Roman" w:hAnsi="Times New Roman" w:cs="Times New Roman"/>
          <w:sz w:val="24"/>
          <w:szCs w:val="24"/>
          <w:lang w:val="en"/>
        </w:rPr>
        <w:t xml:space="preserve">Abnormal </w:t>
      </w:r>
      <w:r w:rsidR="77A67EE2">
        <w:rPr>
          <w:rFonts w:ascii="Times New Roman" w:hAnsi="Times New Roman" w:cs="Times New Roman"/>
          <w:sz w:val="24"/>
          <w:szCs w:val="24"/>
          <w:lang w:val="en"/>
        </w:rPr>
        <w:t>d</w:t>
      </w:r>
      <w:r w:rsidRPr="00A23BA9">
        <w:rPr>
          <w:rFonts w:ascii="Times New Roman" w:hAnsi="Times New Roman" w:cs="Times New Roman"/>
          <w:sz w:val="24"/>
          <w:szCs w:val="24"/>
          <w:lang w:val="en"/>
        </w:rPr>
        <w:t xml:space="preserve">entition including dental erosions, </w:t>
      </w:r>
      <w:r w:rsidR="77A67EE2" w:rsidRPr="00A23BA9">
        <w:rPr>
          <w:rFonts w:ascii="Times New Roman" w:hAnsi="Times New Roman" w:cs="Times New Roman"/>
          <w:sz w:val="24"/>
          <w:szCs w:val="24"/>
          <w:lang w:val="en"/>
        </w:rPr>
        <w:t>thin en</w:t>
      </w:r>
      <w:r w:rsidRPr="00A23BA9">
        <w:rPr>
          <w:rFonts w:ascii="Times New Roman" w:hAnsi="Times New Roman" w:cs="Times New Roman"/>
          <w:sz w:val="24"/>
          <w:szCs w:val="24"/>
          <w:lang w:val="en"/>
        </w:rPr>
        <w:t xml:space="preserve">amel, crumbling teeth and multiple dental caries </w:t>
      </w:r>
      <w:r w:rsidR="00C866AC" w:rsidRPr="00A23BA9">
        <w:rPr>
          <w:rFonts w:ascii="Times New Roman" w:hAnsi="Times New Roman" w:cs="Times New Roman"/>
          <w:sz w:val="24"/>
          <w:szCs w:val="24"/>
          <w:lang w:val="en"/>
        </w:rPr>
        <w:t>w</w:t>
      </w:r>
      <w:r w:rsidR="00C866AC">
        <w:rPr>
          <w:rFonts w:ascii="Times New Roman" w:hAnsi="Times New Roman" w:cs="Times New Roman"/>
          <w:sz w:val="24"/>
          <w:szCs w:val="24"/>
          <w:lang w:val="en"/>
        </w:rPr>
        <w:t>as</w:t>
      </w:r>
      <w:r w:rsidR="00C866AC" w:rsidRPr="00A23BA9">
        <w:rPr>
          <w:rFonts w:ascii="Times New Roman" w:hAnsi="Times New Roman" w:cs="Times New Roman"/>
          <w:sz w:val="24"/>
          <w:szCs w:val="24"/>
          <w:lang w:val="en"/>
        </w:rPr>
        <w:t xml:space="preserve"> </w:t>
      </w:r>
      <w:r w:rsidRPr="00A23BA9">
        <w:rPr>
          <w:rFonts w:ascii="Times New Roman" w:hAnsi="Times New Roman" w:cs="Times New Roman"/>
          <w:sz w:val="24"/>
          <w:szCs w:val="24"/>
          <w:lang w:val="en"/>
        </w:rPr>
        <w:t>reported in 43% (13/30) patients</w:t>
      </w:r>
      <w:r w:rsidR="005E6976" w:rsidRPr="00A23BA9">
        <w:rPr>
          <w:rFonts w:ascii="Times New Roman" w:hAnsi="Times New Roman" w:cs="Times New Roman"/>
          <w:sz w:val="24"/>
          <w:szCs w:val="24"/>
          <w:lang w:val="en"/>
        </w:rPr>
        <w:t xml:space="preserve"> (Figure 3C)</w:t>
      </w:r>
      <w:r w:rsidRPr="00A23BA9">
        <w:rPr>
          <w:rFonts w:ascii="Times New Roman" w:hAnsi="Times New Roman" w:cs="Times New Roman"/>
          <w:sz w:val="24"/>
          <w:szCs w:val="24"/>
          <w:lang w:val="en"/>
        </w:rPr>
        <w:t xml:space="preserve">. </w:t>
      </w:r>
    </w:p>
    <w:p w14:paraId="6081D32C" w14:textId="6166665F" w:rsidR="00CB5C04" w:rsidRDefault="7E3AE25C" w:rsidP="7E3AE25C">
      <w:pPr>
        <w:spacing w:before="240" w:after="0" w:line="480" w:lineRule="auto"/>
        <w:rPr>
          <w:rFonts w:ascii="Times New Roman" w:hAnsi="Times New Roman" w:cs="Times New Roman"/>
          <w:sz w:val="24"/>
          <w:szCs w:val="24"/>
          <w:lang w:val="en"/>
        </w:rPr>
      </w:pPr>
      <w:r w:rsidRPr="00A23BA9">
        <w:rPr>
          <w:rFonts w:ascii="Times New Roman" w:hAnsi="Times New Roman" w:cs="Times New Roman"/>
          <w:color w:val="000000" w:themeColor="text1"/>
          <w:sz w:val="24"/>
          <w:szCs w:val="24"/>
          <w:lang w:val="en"/>
        </w:rPr>
        <w:t>Cardiac abnormalities were reported in 4</w:t>
      </w:r>
      <w:r w:rsidR="665D8350" w:rsidRPr="00A23BA9">
        <w:rPr>
          <w:rFonts w:ascii="Times New Roman" w:hAnsi="Times New Roman" w:cs="Times New Roman"/>
          <w:color w:val="000000" w:themeColor="text1"/>
          <w:sz w:val="24"/>
          <w:szCs w:val="24"/>
          <w:lang w:val="en"/>
        </w:rPr>
        <w:t>3</w:t>
      </w:r>
      <w:r w:rsidRPr="00A23BA9">
        <w:rPr>
          <w:rFonts w:ascii="Times New Roman" w:hAnsi="Times New Roman" w:cs="Times New Roman"/>
          <w:color w:val="000000" w:themeColor="text1"/>
          <w:sz w:val="24"/>
          <w:szCs w:val="24"/>
          <w:lang w:val="en"/>
        </w:rPr>
        <w:t>% (1</w:t>
      </w:r>
      <w:r w:rsidR="665D8350" w:rsidRPr="00A23BA9">
        <w:rPr>
          <w:rFonts w:ascii="Times New Roman" w:hAnsi="Times New Roman" w:cs="Times New Roman"/>
          <w:color w:val="000000" w:themeColor="text1"/>
          <w:sz w:val="24"/>
          <w:szCs w:val="24"/>
          <w:lang w:val="en"/>
        </w:rPr>
        <w:t>3</w:t>
      </w:r>
      <w:r w:rsidRPr="00A23BA9">
        <w:rPr>
          <w:rFonts w:ascii="Times New Roman" w:hAnsi="Times New Roman" w:cs="Times New Roman"/>
          <w:color w:val="000000" w:themeColor="text1"/>
          <w:sz w:val="24"/>
          <w:szCs w:val="24"/>
          <w:lang w:val="en"/>
        </w:rPr>
        <w:t xml:space="preserve">/30) patients, </w:t>
      </w:r>
      <w:r w:rsidR="00C866AC">
        <w:rPr>
          <w:rFonts w:ascii="Times New Roman" w:hAnsi="Times New Roman" w:cs="Times New Roman"/>
          <w:color w:val="000000" w:themeColor="text1"/>
          <w:sz w:val="24"/>
          <w:szCs w:val="24"/>
          <w:lang w:val="en"/>
        </w:rPr>
        <w:t xml:space="preserve">and </w:t>
      </w:r>
      <w:r w:rsidRPr="00A23BA9">
        <w:rPr>
          <w:rFonts w:ascii="Times New Roman" w:hAnsi="Times New Roman" w:cs="Times New Roman"/>
          <w:color w:val="000000" w:themeColor="text1"/>
          <w:sz w:val="24"/>
          <w:szCs w:val="24"/>
          <w:lang w:val="en"/>
        </w:rPr>
        <w:t>includ</w:t>
      </w:r>
      <w:r w:rsidR="00C866AC">
        <w:rPr>
          <w:rFonts w:ascii="Times New Roman" w:hAnsi="Times New Roman" w:cs="Times New Roman"/>
          <w:color w:val="000000" w:themeColor="text1"/>
          <w:sz w:val="24"/>
          <w:szCs w:val="24"/>
          <w:lang w:val="en"/>
        </w:rPr>
        <w:t>ed</w:t>
      </w:r>
      <w:r w:rsidRPr="00A23BA9">
        <w:rPr>
          <w:rFonts w:ascii="Times New Roman" w:hAnsi="Times New Roman" w:cs="Times New Roman"/>
          <w:color w:val="000000" w:themeColor="text1"/>
          <w:sz w:val="24"/>
          <w:szCs w:val="24"/>
          <w:lang w:val="en"/>
        </w:rPr>
        <w:t xml:space="preserve"> combinations of atrial septal defect (</w:t>
      </w:r>
      <w:r w:rsidR="003A586F">
        <w:rPr>
          <w:rFonts w:ascii="Times New Roman" w:hAnsi="Times New Roman" w:cs="Times New Roman"/>
          <w:color w:val="000000" w:themeColor="text1"/>
          <w:sz w:val="24"/>
          <w:szCs w:val="24"/>
          <w:lang w:val="en"/>
        </w:rPr>
        <w:t>nine</w:t>
      </w:r>
      <w:r w:rsidRPr="00A23BA9">
        <w:rPr>
          <w:rFonts w:ascii="Times New Roman" w:hAnsi="Times New Roman" w:cs="Times New Roman"/>
          <w:color w:val="000000" w:themeColor="text1"/>
          <w:sz w:val="24"/>
          <w:szCs w:val="24"/>
          <w:lang w:val="en"/>
        </w:rPr>
        <w:t xml:space="preserve"> patients), ventricular septal defect (</w:t>
      </w:r>
      <w:r w:rsidR="003A586F">
        <w:rPr>
          <w:rFonts w:ascii="Times New Roman" w:hAnsi="Times New Roman" w:cs="Times New Roman"/>
          <w:color w:val="000000" w:themeColor="text1"/>
          <w:sz w:val="24"/>
          <w:szCs w:val="24"/>
          <w:lang w:val="en"/>
        </w:rPr>
        <w:t>three</w:t>
      </w:r>
      <w:r w:rsidR="003A586F" w:rsidRPr="00A23BA9">
        <w:rPr>
          <w:rFonts w:ascii="Times New Roman" w:hAnsi="Times New Roman" w:cs="Times New Roman"/>
          <w:color w:val="000000" w:themeColor="text1"/>
          <w:sz w:val="24"/>
          <w:szCs w:val="24"/>
          <w:lang w:val="en"/>
        </w:rPr>
        <w:t xml:space="preserve"> </w:t>
      </w:r>
      <w:r w:rsidRPr="00A23BA9">
        <w:rPr>
          <w:rFonts w:ascii="Times New Roman" w:hAnsi="Times New Roman" w:cs="Times New Roman"/>
          <w:color w:val="000000" w:themeColor="text1"/>
          <w:sz w:val="24"/>
          <w:szCs w:val="24"/>
          <w:lang w:val="en"/>
        </w:rPr>
        <w:t>patients), patent foramen ovale (</w:t>
      </w:r>
      <w:r w:rsidR="005E6976" w:rsidRPr="00A23BA9">
        <w:rPr>
          <w:rFonts w:ascii="Times New Roman" w:hAnsi="Times New Roman" w:cs="Times New Roman"/>
          <w:color w:val="000000" w:themeColor="text1"/>
          <w:sz w:val="24"/>
          <w:szCs w:val="24"/>
          <w:lang w:val="en"/>
        </w:rPr>
        <w:t>one</w:t>
      </w:r>
      <w:r w:rsidRPr="00A23BA9">
        <w:rPr>
          <w:rFonts w:ascii="Times New Roman" w:hAnsi="Times New Roman" w:cs="Times New Roman"/>
          <w:color w:val="000000" w:themeColor="text1"/>
          <w:sz w:val="24"/>
          <w:szCs w:val="24"/>
          <w:lang w:val="en"/>
        </w:rPr>
        <w:t xml:space="preserve"> patient), patent ductus arteriosus (</w:t>
      </w:r>
      <w:r w:rsidR="005E6976" w:rsidRPr="00A23BA9">
        <w:rPr>
          <w:rFonts w:ascii="Times New Roman" w:hAnsi="Times New Roman" w:cs="Times New Roman"/>
          <w:color w:val="000000" w:themeColor="text1"/>
          <w:sz w:val="24"/>
          <w:szCs w:val="24"/>
          <w:lang w:val="en"/>
        </w:rPr>
        <w:t>one</w:t>
      </w:r>
      <w:r w:rsidRPr="00A23BA9">
        <w:rPr>
          <w:rFonts w:ascii="Times New Roman" w:hAnsi="Times New Roman" w:cs="Times New Roman"/>
          <w:color w:val="000000" w:themeColor="text1"/>
          <w:sz w:val="24"/>
          <w:szCs w:val="24"/>
          <w:lang w:val="en"/>
        </w:rPr>
        <w:t xml:space="preserve"> patient) and persistent superior vena cava (</w:t>
      </w:r>
      <w:r w:rsidR="005E6976" w:rsidRPr="00A23BA9">
        <w:rPr>
          <w:rFonts w:ascii="Times New Roman" w:hAnsi="Times New Roman" w:cs="Times New Roman"/>
          <w:color w:val="000000" w:themeColor="text1"/>
          <w:sz w:val="24"/>
          <w:szCs w:val="24"/>
          <w:lang w:val="en"/>
        </w:rPr>
        <w:t>one</w:t>
      </w:r>
      <w:r w:rsidRPr="00A23BA9">
        <w:rPr>
          <w:rFonts w:ascii="Times New Roman" w:hAnsi="Times New Roman" w:cs="Times New Roman"/>
          <w:color w:val="000000" w:themeColor="text1"/>
          <w:sz w:val="24"/>
          <w:szCs w:val="24"/>
          <w:lang w:val="en"/>
        </w:rPr>
        <w:t xml:space="preserve"> patient). </w:t>
      </w:r>
      <w:r w:rsidR="00C866AC">
        <w:rPr>
          <w:rFonts w:ascii="Times New Roman" w:hAnsi="Times New Roman" w:cs="Times New Roman"/>
          <w:color w:val="000000" w:themeColor="text1"/>
          <w:sz w:val="24"/>
          <w:szCs w:val="24"/>
          <w:lang w:val="en"/>
        </w:rPr>
        <w:t xml:space="preserve">Skeletal anomalies were reported in 40% (12/30) and included combinations of kypho/scoliosis (four patients), camptodactyly (three patients), lower limb asymmetry (two patients) and craniosynostosis, distal brachydactyly, multiple fractures and overlapping toes (one patient each). </w:t>
      </w:r>
      <w:r w:rsidRPr="00A23BA9">
        <w:rPr>
          <w:rFonts w:ascii="Times New Roman" w:hAnsi="Times New Roman" w:cs="Times New Roman"/>
          <w:sz w:val="24"/>
          <w:szCs w:val="24"/>
          <w:lang w:val="en"/>
        </w:rPr>
        <w:t xml:space="preserve">Hypothyroidism had been diagnosed in </w:t>
      </w:r>
      <w:r w:rsidR="6F37FBBC" w:rsidRPr="00A23BA9">
        <w:rPr>
          <w:rFonts w:ascii="Times New Roman" w:hAnsi="Times New Roman" w:cs="Times New Roman"/>
          <w:sz w:val="24"/>
          <w:szCs w:val="24"/>
          <w:lang w:val="en"/>
        </w:rPr>
        <w:t>five</w:t>
      </w:r>
      <w:r w:rsidR="00EA639E">
        <w:rPr>
          <w:rFonts w:ascii="Times New Roman" w:hAnsi="Times New Roman" w:cs="Times New Roman"/>
          <w:sz w:val="24"/>
          <w:szCs w:val="24"/>
          <w:lang w:val="en"/>
        </w:rPr>
        <w:t xml:space="preserve"> </w:t>
      </w:r>
      <w:r w:rsidRPr="00A23BA9">
        <w:rPr>
          <w:rFonts w:ascii="Times New Roman" w:hAnsi="Times New Roman" w:cs="Times New Roman"/>
          <w:sz w:val="24"/>
          <w:szCs w:val="24"/>
          <w:lang w:val="en"/>
        </w:rPr>
        <w:t>patients (29%, where 17 patients had been tested).</w:t>
      </w:r>
      <w:r w:rsidRPr="00A23BA9">
        <w:rPr>
          <w:rFonts w:ascii="Times New Roman" w:hAnsi="Times New Roman" w:cs="Times New Roman"/>
          <w:color w:val="000000" w:themeColor="text1"/>
          <w:sz w:val="24"/>
          <w:szCs w:val="24"/>
          <w:lang w:val="en"/>
        </w:rPr>
        <w:t xml:space="preserve"> </w:t>
      </w:r>
      <w:r w:rsidR="00CD368D">
        <w:rPr>
          <w:rFonts w:ascii="Times New Roman" w:hAnsi="Times New Roman" w:cs="Times New Roman"/>
          <w:color w:val="000000" w:themeColor="text1"/>
          <w:sz w:val="24"/>
          <w:szCs w:val="24"/>
          <w:lang w:val="en"/>
        </w:rPr>
        <w:t>Ectodermal</w:t>
      </w:r>
      <w:r w:rsidRPr="00A23BA9">
        <w:rPr>
          <w:rFonts w:ascii="Times New Roman" w:hAnsi="Times New Roman" w:cs="Times New Roman"/>
          <w:color w:val="000000" w:themeColor="text1"/>
          <w:sz w:val="24"/>
          <w:szCs w:val="24"/>
          <w:lang w:val="en"/>
        </w:rPr>
        <w:t xml:space="preserve"> abnormalities were reported in </w:t>
      </w:r>
      <w:r w:rsidR="00CD368D">
        <w:rPr>
          <w:rFonts w:ascii="Times New Roman" w:hAnsi="Times New Roman" w:cs="Times New Roman"/>
          <w:color w:val="000000" w:themeColor="text1"/>
          <w:sz w:val="24"/>
          <w:szCs w:val="24"/>
          <w:lang w:val="en"/>
        </w:rPr>
        <w:t>six</w:t>
      </w:r>
      <w:r w:rsidRPr="00A23BA9">
        <w:rPr>
          <w:rFonts w:ascii="Times New Roman" w:hAnsi="Times New Roman" w:cs="Times New Roman"/>
          <w:color w:val="000000" w:themeColor="text1"/>
          <w:sz w:val="24"/>
          <w:szCs w:val="24"/>
          <w:lang w:val="en"/>
        </w:rPr>
        <w:t xml:space="preserve"> patients including thin and/or brittle, slow growing hair, lack of body hair and thin nails. </w:t>
      </w:r>
      <w:r w:rsidRPr="00A23BA9">
        <w:rPr>
          <w:rFonts w:ascii="Times New Roman" w:hAnsi="Times New Roman" w:cs="Times New Roman"/>
          <w:sz w:val="24"/>
          <w:szCs w:val="24"/>
          <w:lang w:val="en"/>
        </w:rPr>
        <w:t xml:space="preserve"> </w:t>
      </w:r>
    </w:p>
    <w:p w14:paraId="7C9F52C6" w14:textId="77777777" w:rsidR="00DF686D" w:rsidRPr="00A23BA9" w:rsidRDefault="00CB5C04" w:rsidP="00E81DC6">
      <w:pPr>
        <w:spacing w:before="240" w:after="0" w:line="480" w:lineRule="auto"/>
        <w:rPr>
          <w:rFonts w:ascii="Times New Roman" w:hAnsi="Times New Roman" w:cs="Times New Roman"/>
          <w:i/>
          <w:sz w:val="24"/>
          <w:szCs w:val="24"/>
          <w:lang w:val="en"/>
        </w:rPr>
      </w:pPr>
      <w:r w:rsidRPr="00A23BA9">
        <w:rPr>
          <w:rFonts w:ascii="Times New Roman" w:hAnsi="Times New Roman" w:cs="Times New Roman"/>
          <w:i/>
          <w:sz w:val="24"/>
          <w:szCs w:val="24"/>
          <w:lang w:val="en"/>
        </w:rPr>
        <w:t>Growth</w:t>
      </w:r>
    </w:p>
    <w:p w14:paraId="34CCBF18" w14:textId="7A39A446" w:rsidR="00CB5C04" w:rsidRDefault="00DF686D" w:rsidP="00E81DC6">
      <w:pPr>
        <w:spacing w:before="240" w:after="0" w:line="480" w:lineRule="auto"/>
        <w:rPr>
          <w:rFonts w:ascii="Times New Roman" w:hAnsi="Times New Roman" w:cs="Times New Roman"/>
          <w:sz w:val="24"/>
          <w:szCs w:val="24"/>
          <w:lang w:val="en"/>
        </w:rPr>
      </w:pPr>
      <w:r w:rsidRPr="00A23BA9">
        <w:rPr>
          <w:rFonts w:ascii="Times New Roman" w:hAnsi="Times New Roman" w:cs="Times New Roman"/>
          <w:sz w:val="24"/>
          <w:szCs w:val="24"/>
          <w:lang w:val="en"/>
        </w:rPr>
        <w:t>T</w:t>
      </w:r>
      <w:r w:rsidR="00CB5C04" w:rsidRPr="00A23BA9">
        <w:rPr>
          <w:rFonts w:ascii="Times New Roman" w:hAnsi="Times New Roman" w:cs="Times New Roman"/>
          <w:sz w:val="24"/>
          <w:szCs w:val="24"/>
          <w:lang w:val="en"/>
        </w:rPr>
        <w:t>he mean birth weight was 0.2</w:t>
      </w:r>
      <w:r w:rsidR="008C34A8" w:rsidRPr="00A23BA9">
        <w:rPr>
          <w:rFonts w:ascii="Times New Roman" w:hAnsi="Times New Roman" w:cs="Times New Roman"/>
          <w:sz w:val="24"/>
          <w:szCs w:val="24"/>
          <w:lang w:val="en"/>
        </w:rPr>
        <w:t xml:space="preserve"> standard deviations above the mean (0.2</w:t>
      </w:r>
      <w:r w:rsidR="00CB5C04" w:rsidRPr="00A23BA9">
        <w:rPr>
          <w:rFonts w:ascii="Times New Roman" w:hAnsi="Times New Roman" w:cs="Times New Roman"/>
          <w:sz w:val="24"/>
          <w:szCs w:val="24"/>
          <w:lang w:val="en"/>
        </w:rPr>
        <w:t>SD</w:t>
      </w:r>
      <w:r w:rsidR="008C34A8" w:rsidRPr="00A23BA9">
        <w:rPr>
          <w:rFonts w:ascii="Times New Roman" w:hAnsi="Times New Roman" w:cs="Times New Roman"/>
          <w:sz w:val="24"/>
          <w:szCs w:val="24"/>
          <w:lang w:val="en"/>
        </w:rPr>
        <w:t>)</w:t>
      </w:r>
      <w:r w:rsidR="00CB5C04" w:rsidRPr="00A23BA9">
        <w:rPr>
          <w:rFonts w:ascii="Times New Roman" w:hAnsi="Times New Roman" w:cs="Times New Roman"/>
          <w:sz w:val="24"/>
          <w:szCs w:val="24"/>
          <w:lang w:val="en"/>
        </w:rPr>
        <w:t>, mean birth length was 0.3SD and the mean birth head circumference was 1.</w:t>
      </w:r>
      <w:r w:rsidR="00CD368D">
        <w:rPr>
          <w:rFonts w:ascii="Times New Roman" w:hAnsi="Times New Roman" w:cs="Times New Roman"/>
          <w:sz w:val="24"/>
          <w:szCs w:val="24"/>
          <w:lang w:val="en"/>
        </w:rPr>
        <w:t>4</w:t>
      </w:r>
      <w:r w:rsidR="00CB5C04" w:rsidRPr="00A23BA9">
        <w:rPr>
          <w:rFonts w:ascii="Times New Roman" w:hAnsi="Times New Roman" w:cs="Times New Roman"/>
          <w:sz w:val="24"/>
          <w:szCs w:val="24"/>
          <w:lang w:val="en"/>
        </w:rPr>
        <w:t>SD. Postnatally, the mean height was 0.4SD (range of -1.8SD to 8.3SD); the mean weight was 1.1 SD (range of -1.8SD to 4.6SD) and the mean head circumference was 1.</w:t>
      </w:r>
      <w:r w:rsidR="00CD368D">
        <w:rPr>
          <w:rFonts w:ascii="Times New Roman" w:hAnsi="Times New Roman" w:cs="Times New Roman"/>
          <w:sz w:val="24"/>
          <w:szCs w:val="24"/>
          <w:lang w:val="en"/>
        </w:rPr>
        <w:t>1</w:t>
      </w:r>
      <w:r w:rsidR="00CB5C04" w:rsidRPr="00A23BA9">
        <w:rPr>
          <w:rFonts w:ascii="Times New Roman" w:hAnsi="Times New Roman" w:cs="Times New Roman"/>
          <w:sz w:val="24"/>
          <w:szCs w:val="24"/>
          <w:lang w:val="en"/>
        </w:rPr>
        <w:t>SD (range of -1.7 to 3.7SD)</w:t>
      </w:r>
      <w:r w:rsidR="00E81DC6" w:rsidRPr="00A23BA9">
        <w:rPr>
          <w:rFonts w:ascii="Times New Roman" w:hAnsi="Times New Roman" w:cs="Times New Roman"/>
          <w:sz w:val="24"/>
          <w:szCs w:val="24"/>
          <w:lang w:val="en"/>
        </w:rPr>
        <w:t xml:space="preserve"> (</w:t>
      </w:r>
      <w:r w:rsidR="008C34A8" w:rsidRPr="00A23BA9">
        <w:rPr>
          <w:rFonts w:ascii="Times New Roman" w:hAnsi="Times New Roman" w:cs="Times New Roman"/>
          <w:sz w:val="24"/>
          <w:szCs w:val="24"/>
          <w:lang w:val="en"/>
        </w:rPr>
        <w:t>Figure</w:t>
      </w:r>
      <w:r w:rsidR="00E81DC6" w:rsidRPr="00A23BA9">
        <w:rPr>
          <w:rFonts w:ascii="Times New Roman" w:hAnsi="Times New Roman" w:cs="Times New Roman"/>
          <w:sz w:val="24"/>
          <w:szCs w:val="24"/>
          <w:lang w:val="en"/>
        </w:rPr>
        <w:t xml:space="preserve"> 4)</w:t>
      </w:r>
      <w:r w:rsidR="00CB5C04" w:rsidRPr="00A23BA9">
        <w:rPr>
          <w:rFonts w:ascii="Times New Roman" w:hAnsi="Times New Roman" w:cs="Times New Roman"/>
          <w:sz w:val="24"/>
          <w:szCs w:val="24"/>
          <w:lang w:val="en"/>
        </w:rPr>
        <w:t>.</w:t>
      </w:r>
    </w:p>
    <w:p w14:paraId="1D0B3030" w14:textId="77777777" w:rsidR="00CB5C04" w:rsidRPr="00A23BA9" w:rsidRDefault="00CB5C04" w:rsidP="00E81DC6">
      <w:pPr>
        <w:spacing w:before="240" w:after="0" w:line="480" w:lineRule="auto"/>
        <w:rPr>
          <w:rFonts w:ascii="Times New Roman" w:hAnsi="Times New Roman" w:cs="Times New Roman"/>
          <w:b/>
          <w:sz w:val="24"/>
          <w:szCs w:val="24"/>
          <w:lang w:val="en"/>
        </w:rPr>
      </w:pPr>
      <w:r w:rsidRPr="00A23BA9">
        <w:rPr>
          <w:rFonts w:ascii="Times New Roman" w:hAnsi="Times New Roman" w:cs="Times New Roman"/>
          <w:b/>
          <w:sz w:val="24"/>
          <w:szCs w:val="24"/>
          <w:lang w:val="en"/>
        </w:rPr>
        <w:t xml:space="preserve">Discussion </w:t>
      </w:r>
    </w:p>
    <w:p w14:paraId="51445523" w14:textId="54723510" w:rsidR="00CB5C04" w:rsidRPr="00A23BA9" w:rsidRDefault="2B91BB92" w:rsidP="2B91BB92">
      <w:pPr>
        <w:spacing w:before="240" w:after="0" w:line="480" w:lineRule="auto"/>
        <w:rPr>
          <w:rFonts w:ascii="Times New Roman" w:hAnsi="Times New Roman" w:cs="Times New Roman"/>
          <w:sz w:val="24"/>
          <w:szCs w:val="24"/>
          <w:lang w:val="en"/>
        </w:rPr>
      </w:pPr>
      <w:r w:rsidRPr="00A23BA9">
        <w:rPr>
          <w:rFonts w:ascii="Times New Roman" w:hAnsi="Times New Roman" w:cs="Times New Roman"/>
          <w:sz w:val="24"/>
          <w:szCs w:val="24"/>
          <w:lang w:val="en"/>
        </w:rPr>
        <w:lastRenderedPageBreak/>
        <w:t xml:space="preserve">The aim of this study was to define the </w:t>
      </w:r>
      <w:r w:rsidR="008C34A8" w:rsidRPr="00A23BA9">
        <w:rPr>
          <w:rFonts w:ascii="Times New Roman" w:hAnsi="Times New Roman" w:cs="Times New Roman"/>
          <w:sz w:val="24"/>
          <w:szCs w:val="24"/>
          <w:lang w:val="en"/>
        </w:rPr>
        <w:t>HIST1H1E syndrome</w:t>
      </w:r>
      <w:r w:rsidRPr="00A23BA9">
        <w:rPr>
          <w:rFonts w:ascii="Times New Roman" w:hAnsi="Times New Roman" w:cs="Times New Roman"/>
          <w:sz w:val="24"/>
          <w:szCs w:val="24"/>
          <w:lang w:val="en"/>
        </w:rPr>
        <w:t xml:space="preserve"> phenotype in order to propose evidence-based management guidance. Through the detailed clinical evaluation of 30 patients with likely/pathogenic </w:t>
      </w:r>
      <w:r w:rsidRPr="77A67EE2">
        <w:rPr>
          <w:rFonts w:ascii="Times New Roman" w:hAnsi="Times New Roman" w:cs="Times New Roman"/>
          <w:i/>
          <w:iCs/>
          <w:sz w:val="24"/>
          <w:szCs w:val="24"/>
          <w:lang w:val="en"/>
        </w:rPr>
        <w:t>HIST1H1E</w:t>
      </w:r>
      <w:r w:rsidRPr="00A23BA9">
        <w:rPr>
          <w:rFonts w:ascii="Times New Roman" w:hAnsi="Times New Roman" w:cs="Times New Roman"/>
          <w:sz w:val="24"/>
          <w:szCs w:val="24"/>
          <w:lang w:val="en"/>
        </w:rPr>
        <w:t xml:space="preserve"> variants, we have shown that an intellectual disability (most frequently moderate) and a characteristic facial gestalt are consistent HIST1H1E associations. Other frequent clinical findings include behavioral issues (especially anxiety); cryptorchidism; hypotonia; </w:t>
      </w:r>
      <w:r w:rsidR="77A67EE2" w:rsidRPr="00A23BA9">
        <w:rPr>
          <w:rFonts w:ascii="Times New Roman" w:hAnsi="Times New Roman" w:cs="Times New Roman"/>
          <w:sz w:val="24"/>
          <w:szCs w:val="24"/>
          <w:lang w:val="en"/>
        </w:rPr>
        <w:t>abnormal den</w:t>
      </w:r>
      <w:r w:rsidRPr="00A23BA9">
        <w:rPr>
          <w:rFonts w:ascii="Times New Roman" w:hAnsi="Times New Roman" w:cs="Times New Roman"/>
          <w:sz w:val="24"/>
          <w:szCs w:val="24"/>
          <w:lang w:val="en"/>
        </w:rPr>
        <w:t>tition; congenital cardiac anomalies; hypothyroidism</w:t>
      </w:r>
      <w:r w:rsidR="00566B9F">
        <w:rPr>
          <w:rFonts w:ascii="Times New Roman" w:hAnsi="Times New Roman" w:cs="Times New Roman"/>
          <w:sz w:val="24"/>
          <w:szCs w:val="24"/>
          <w:lang w:val="en"/>
        </w:rPr>
        <w:t>; ectodermal findings</w:t>
      </w:r>
      <w:r w:rsidRPr="00A23BA9">
        <w:rPr>
          <w:rFonts w:ascii="Times New Roman" w:hAnsi="Times New Roman" w:cs="Times New Roman"/>
          <w:sz w:val="24"/>
          <w:szCs w:val="24"/>
          <w:lang w:val="en"/>
        </w:rPr>
        <w:t xml:space="preserve"> and brain MRI findings (most frequently corpus callosum abnormalities). Contrary to </w:t>
      </w:r>
      <w:r w:rsidR="002E4B2B">
        <w:rPr>
          <w:rFonts w:ascii="Times New Roman" w:hAnsi="Times New Roman" w:cs="Times New Roman"/>
          <w:sz w:val="24"/>
          <w:szCs w:val="24"/>
          <w:lang w:val="en"/>
        </w:rPr>
        <w:t>the</w:t>
      </w:r>
      <w:r w:rsidRPr="00A23BA9">
        <w:rPr>
          <w:rFonts w:ascii="Times New Roman" w:hAnsi="Times New Roman" w:cs="Times New Roman"/>
          <w:sz w:val="24"/>
          <w:szCs w:val="24"/>
          <w:lang w:val="en"/>
        </w:rPr>
        <w:t xml:space="preserve"> initial report, height and/or head circumference were not consistently increased &gt;2SD. </w:t>
      </w:r>
      <w:r w:rsidR="002E4B2B">
        <w:rPr>
          <w:rFonts w:ascii="Times New Roman" w:hAnsi="Times New Roman" w:cs="Times New Roman"/>
          <w:sz w:val="24"/>
          <w:szCs w:val="24"/>
          <w:lang w:val="en"/>
        </w:rPr>
        <w:t xml:space="preserve"> </w:t>
      </w:r>
      <w:r w:rsidR="002E4B2B" w:rsidRPr="00A23BA9">
        <w:rPr>
          <w:rFonts w:ascii="Times New Roman" w:hAnsi="Times New Roman" w:cs="Times New Roman"/>
          <w:sz w:val="24"/>
          <w:szCs w:val="24"/>
        </w:rPr>
        <w:t xml:space="preserve">We propose the name </w:t>
      </w:r>
      <w:r w:rsidR="002E4B2B" w:rsidRPr="00DC3731">
        <w:rPr>
          <w:rFonts w:ascii="Times New Roman" w:hAnsi="Times New Roman" w:cs="Times New Roman"/>
          <w:b/>
          <w:bCs/>
          <w:sz w:val="24"/>
          <w:szCs w:val="24"/>
        </w:rPr>
        <w:t>HIST1H1E</w:t>
      </w:r>
      <w:r w:rsidR="002E4B2B" w:rsidRPr="00A23BA9">
        <w:rPr>
          <w:rFonts w:ascii="Times New Roman" w:hAnsi="Times New Roman" w:cs="Times New Roman"/>
          <w:sz w:val="24"/>
          <w:szCs w:val="24"/>
        </w:rPr>
        <w:t xml:space="preserve"> syndrome as an acronym to help remember </w:t>
      </w:r>
      <w:r w:rsidR="002E4B2B">
        <w:rPr>
          <w:rFonts w:ascii="Times New Roman" w:hAnsi="Times New Roman" w:cs="Times New Roman"/>
          <w:sz w:val="24"/>
          <w:szCs w:val="24"/>
        </w:rPr>
        <w:t xml:space="preserve">the characteristic features of </w:t>
      </w:r>
      <w:r w:rsidR="002E4B2B" w:rsidRPr="00A23BA9">
        <w:rPr>
          <w:rFonts w:ascii="Times New Roman" w:hAnsi="Times New Roman" w:cs="Times New Roman"/>
          <w:sz w:val="24"/>
          <w:szCs w:val="24"/>
        </w:rPr>
        <w:t xml:space="preserve">this emerging, recognizable phenotype: </w:t>
      </w:r>
      <w:r w:rsidR="002E4B2B" w:rsidRPr="00DC3731">
        <w:rPr>
          <w:rFonts w:ascii="Times New Roman" w:hAnsi="Times New Roman" w:cs="Times New Roman"/>
          <w:b/>
          <w:bCs/>
          <w:sz w:val="24"/>
          <w:szCs w:val="24"/>
        </w:rPr>
        <w:t>H</w:t>
      </w:r>
      <w:r w:rsidR="00746BE1" w:rsidRPr="00DC3731">
        <w:rPr>
          <w:rFonts w:ascii="Times New Roman" w:hAnsi="Times New Roman" w:cs="Times New Roman"/>
          <w:b/>
          <w:bCs/>
          <w:sz w:val="24"/>
          <w:szCs w:val="24"/>
        </w:rPr>
        <w:t xml:space="preserve"> </w:t>
      </w:r>
      <w:r w:rsidR="00746BE1" w:rsidRPr="00746BE1">
        <w:rPr>
          <w:rFonts w:ascii="Times New Roman" w:hAnsi="Times New Roman" w:cs="Times New Roman"/>
          <w:sz w:val="24"/>
          <w:szCs w:val="24"/>
        </w:rPr>
        <w:t xml:space="preserve">for </w:t>
      </w:r>
      <w:r w:rsidR="00566B9F">
        <w:rPr>
          <w:rFonts w:ascii="Times New Roman" w:hAnsi="Times New Roman" w:cs="Times New Roman"/>
          <w:sz w:val="24"/>
          <w:szCs w:val="24"/>
        </w:rPr>
        <w:t>H</w:t>
      </w:r>
      <w:r w:rsidR="002E4B2B" w:rsidRPr="00A23BA9">
        <w:rPr>
          <w:rFonts w:ascii="Times New Roman" w:hAnsi="Times New Roman" w:cs="Times New Roman"/>
          <w:sz w:val="24"/>
          <w:szCs w:val="24"/>
        </w:rPr>
        <w:t xml:space="preserve">ypotonia, </w:t>
      </w:r>
      <w:r w:rsidR="002E4B2B" w:rsidRPr="00DC3731">
        <w:rPr>
          <w:rFonts w:ascii="Times New Roman" w:hAnsi="Times New Roman" w:cs="Times New Roman"/>
          <w:b/>
          <w:bCs/>
          <w:sz w:val="24"/>
          <w:szCs w:val="24"/>
        </w:rPr>
        <w:t>I</w:t>
      </w:r>
      <w:r w:rsidR="00746BE1" w:rsidRPr="00DC3731">
        <w:rPr>
          <w:rFonts w:ascii="Times New Roman" w:hAnsi="Times New Roman" w:cs="Times New Roman"/>
          <w:b/>
          <w:bCs/>
          <w:sz w:val="24"/>
          <w:szCs w:val="24"/>
        </w:rPr>
        <w:t xml:space="preserve"> </w:t>
      </w:r>
      <w:r w:rsidR="00746BE1">
        <w:rPr>
          <w:rFonts w:ascii="Times New Roman" w:hAnsi="Times New Roman" w:cs="Times New Roman"/>
          <w:sz w:val="24"/>
          <w:szCs w:val="24"/>
        </w:rPr>
        <w:t>for I</w:t>
      </w:r>
      <w:r w:rsidR="002E4B2B" w:rsidRPr="00746BE1">
        <w:rPr>
          <w:rFonts w:ascii="Times New Roman" w:hAnsi="Times New Roman" w:cs="Times New Roman"/>
          <w:sz w:val="24"/>
          <w:szCs w:val="24"/>
        </w:rPr>
        <w:t>ntellectual</w:t>
      </w:r>
      <w:r w:rsidR="002E4B2B" w:rsidRPr="00A23BA9">
        <w:rPr>
          <w:rFonts w:ascii="Times New Roman" w:hAnsi="Times New Roman" w:cs="Times New Roman"/>
          <w:sz w:val="24"/>
          <w:szCs w:val="24"/>
        </w:rPr>
        <w:t xml:space="preserve"> Disability (ID) with behavioral Issues, </w:t>
      </w:r>
      <w:r w:rsidR="00746BE1" w:rsidRPr="00DC3731">
        <w:rPr>
          <w:rFonts w:ascii="Times New Roman" w:hAnsi="Times New Roman" w:cs="Times New Roman"/>
          <w:b/>
          <w:bCs/>
          <w:sz w:val="24"/>
          <w:szCs w:val="24"/>
        </w:rPr>
        <w:t>S</w:t>
      </w:r>
      <w:r w:rsidR="00746BE1">
        <w:rPr>
          <w:rFonts w:ascii="Times New Roman" w:hAnsi="Times New Roman" w:cs="Times New Roman"/>
          <w:sz w:val="24"/>
          <w:szCs w:val="24"/>
        </w:rPr>
        <w:t xml:space="preserve"> for </w:t>
      </w:r>
      <w:r w:rsidR="00EB60C3">
        <w:rPr>
          <w:rFonts w:ascii="Times New Roman" w:hAnsi="Times New Roman" w:cs="Times New Roman"/>
          <w:sz w:val="24"/>
          <w:szCs w:val="24"/>
        </w:rPr>
        <w:t>Skeletal</w:t>
      </w:r>
      <w:r w:rsidR="002E4B2B" w:rsidRPr="00A23BA9">
        <w:rPr>
          <w:rFonts w:ascii="Times New Roman" w:hAnsi="Times New Roman" w:cs="Times New Roman"/>
          <w:sz w:val="24"/>
          <w:szCs w:val="24"/>
        </w:rPr>
        <w:t xml:space="preserve">, </w:t>
      </w:r>
      <w:r w:rsidR="002E4B2B" w:rsidRPr="00DC3731">
        <w:rPr>
          <w:rFonts w:ascii="Times New Roman" w:hAnsi="Times New Roman" w:cs="Times New Roman"/>
          <w:b/>
          <w:bCs/>
          <w:sz w:val="24"/>
          <w:szCs w:val="24"/>
        </w:rPr>
        <w:t>T</w:t>
      </w:r>
      <w:r w:rsidR="00746BE1" w:rsidRPr="00DC3731">
        <w:rPr>
          <w:rFonts w:ascii="Times New Roman" w:hAnsi="Times New Roman" w:cs="Times New Roman"/>
          <w:b/>
          <w:bCs/>
          <w:sz w:val="24"/>
          <w:szCs w:val="24"/>
        </w:rPr>
        <w:t xml:space="preserve"> </w:t>
      </w:r>
      <w:r w:rsidR="00746BE1" w:rsidRPr="00746BE1">
        <w:rPr>
          <w:rFonts w:ascii="Times New Roman" w:hAnsi="Times New Roman" w:cs="Times New Roman"/>
          <w:sz w:val="24"/>
          <w:szCs w:val="24"/>
        </w:rPr>
        <w:t xml:space="preserve">for </w:t>
      </w:r>
      <w:r w:rsidR="00746BE1">
        <w:rPr>
          <w:rFonts w:ascii="Times New Roman" w:hAnsi="Times New Roman" w:cs="Times New Roman"/>
          <w:sz w:val="24"/>
          <w:szCs w:val="24"/>
        </w:rPr>
        <w:t xml:space="preserve">Testes (undescended) and Thyroid, </w:t>
      </w:r>
      <w:r w:rsidR="00746BE1" w:rsidRPr="00DC3731">
        <w:rPr>
          <w:rFonts w:ascii="Times New Roman" w:hAnsi="Times New Roman" w:cs="Times New Roman"/>
          <w:b/>
          <w:bCs/>
          <w:sz w:val="24"/>
          <w:szCs w:val="24"/>
        </w:rPr>
        <w:t>H</w:t>
      </w:r>
      <w:r w:rsidR="00746BE1">
        <w:rPr>
          <w:rFonts w:ascii="Times New Roman" w:hAnsi="Times New Roman" w:cs="Times New Roman"/>
          <w:sz w:val="24"/>
          <w:szCs w:val="24"/>
        </w:rPr>
        <w:t xml:space="preserve"> for</w:t>
      </w:r>
      <w:r w:rsidR="002E4B2B" w:rsidRPr="00A23BA9">
        <w:rPr>
          <w:rFonts w:ascii="Times New Roman" w:hAnsi="Times New Roman" w:cs="Times New Roman"/>
          <w:sz w:val="24"/>
          <w:szCs w:val="24"/>
        </w:rPr>
        <w:t xml:space="preserve"> </w:t>
      </w:r>
      <w:r w:rsidR="002E4B2B" w:rsidRPr="00746BE1">
        <w:rPr>
          <w:rFonts w:ascii="Times New Roman" w:hAnsi="Times New Roman" w:cs="Times New Roman"/>
          <w:sz w:val="24"/>
          <w:szCs w:val="24"/>
        </w:rPr>
        <w:t>H</w:t>
      </w:r>
      <w:r w:rsidR="00746BE1" w:rsidRPr="00746BE1">
        <w:rPr>
          <w:rFonts w:ascii="Times New Roman" w:hAnsi="Times New Roman" w:cs="Times New Roman"/>
          <w:sz w:val="24"/>
          <w:szCs w:val="24"/>
        </w:rPr>
        <w:t xml:space="preserve">eart anomalies and </w:t>
      </w:r>
      <w:r w:rsidR="00746BE1" w:rsidRPr="00DC3731">
        <w:rPr>
          <w:rFonts w:ascii="Times New Roman" w:hAnsi="Times New Roman" w:cs="Times New Roman"/>
          <w:b/>
          <w:bCs/>
          <w:sz w:val="24"/>
          <w:szCs w:val="24"/>
        </w:rPr>
        <w:t xml:space="preserve">E </w:t>
      </w:r>
      <w:r w:rsidR="00746BE1">
        <w:rPr>
          <w:rFonts w:ascii="Times New Roman" w:hAnsi="Times New Roman" w:cs="Times New Roman"/>
          <w:sz w:val="24"/>
          <w:szCs w:val="24"/>
        </w:rPr>
        <w:t>for Ectodermal issues</w:t>
      </w:r>
      <w:r w:rsidR="00673918">
        <w:rPr>
          <w:rFonts w:ascii="Times New Roman" w:hAnsi="Times New Roman" w:cs="Times New Roman"/>
          <w:sz w:val="24"/>
          <w:szCs w:val="24"/>
        </w:rPr>
        <w:t xml:space="preserve"> (including sparse hair and </w:t>
      </w:r>
      <w:r w:rsidR="003A586F">
        <w:rPr>
          <w:rFonts w:ascii="Times New Roman" w:hAnsi="Times New Roman" w:cs="Times New Roman"/>
          <w:sz w:val="24"/>
          <w:szCs w:val="24"/>
        </w:rPr>
        <w:t>abnormal</w:t>
      </w:r>
      <w:r w:rsidR="00673918">
        <w:rPr>
          <w:rFonts w:ascii="Times New Roman" w:hAnsi="Times New Roman" w:cs="Times New Roman"/>
          <w:sz w:val="24"/>
          <w:szCs w:val="24"/>
        </w:rPr>
        <w:t xml:space="preserve"> dentition)</w:t>
      </w:r>
      <w:r w:rsidR="002E4B2B" w:rsidRPr="00A23BA9">
        <w:rPr>
          <w:rFonts w:ascii="Times New Roman" w:hAnsi="Times New Roman" w:cs="Times New Roman"/>
          <w:sz w:val="24"/>
          <w:szCs w:val="24"/>
        </w:rPr>
        <w:t>.</w:t>
      </w:r>
    </w:p>
    <w:p w14:paraId="4E953846" w14:textId="04EDFFD2" w:rsidR="00CB5C04" w:rsidRPr="00A23BA9" w:rsidRDefault="2B91BB92" w:rsidP="2B91BB92">
      <w:pPr>
        <w:spacing w:before="240" w:after="0" w:line="480" w:lineRule="auto"/>
        <w:rPr>
          <w:rFonts w:ascii="Times New Roman" w:hAnsi="Times New Roman" w:cs="Times New Roman"/>
          <w:sz w:val="24"/>
          <w:szCs w:val="24"/>
          <w:lang w:val="en"/>
        </w:rPr>
      </w:pPr>
      <w:r w:rsidRPr="00A23BA9">
        <w:rPr>
          <w:rFonts w:ascii="Times New Roman" w:hAnsi="Times New Roman" w:cs="Times New Roman"/>
          <w:sz w:val="24"/>
          <w:szCs w:val="24"/>
          <w:lang w:val="en"/>
        </w:rPr>
        <w:t xml:space="preserve">Based upon the current phenotypic evaluation, we suggest children with </w:t>
      </w:r>
      <w:r w:rsidRPr="77A67EE2">
        <w:rPr>
          <w:rFonts w:ascii="Times New Roman" w:hAnsi="Times New Roman" w:cs="Times New Roman"/>
          <w:i/>
          <w:iCs/>
          <w:sz w:val="24"/>
          <w:szCs w:val="24"/>
          <w:lang w:val="en"/>
        </w:rPr>
        <w:t>HIST1H1E</w:t>
      </w:r>
      <w:r w:rsidRPr="00A23BA9">
        <w:rPr>
          <w:rFonts w:ascii="Times New Roman" w:hAnsi="Times New Roman" w:cs="Times New Roman"/>
          <w:sz w:val="24"/>
          <w:szCs w:val="24"/>
          <w:lang w:val="en"/>
        </w:rPr>
        <w:t xml:space="preserve"> variants are regularly reviewed by a pediatrician to assess development and determine appropriate referral to speech and language therapy and physical therapy; that children have a regular (at least six monthly) dental review to mitigate potentially preventable issues arising from </w:t>
      </w:r>
      <w:r w:rsidR="77A67EE2" w:rsidRPr="00A23BA9">
        <w:rPr>
          <w:rFonts w:ascii="Times New Roman" w:hAnsi="Times New Roman" w:cs="Times New Roman"/>
          <w:sz w:val="24"/>
          <w:szCs w:val="24"/>
          <w:lang w:val="en"/>
        </w:rPr>
        <w:t xml:space="preserve">abnormal </w:t>
      </w:r>
      <w:r w:rsidRPr="00A23BA9">
        <w:rPr>
          <w:rFonts w:ascii="Times New Roman" w:hAnsi="Times New Roman" w:cs="Times New Roman"/>
          <w:sz w:val="24"/>
          <w:szCs w:val="24"/>
          <w:lang w:val="en"/>
        </w:rPr>
        <w:t xml:space="preserve">dentition and that annual thyroid function tests are undertaken. </w:t>
      </w:r>
      <w:r w:rsidR="00E83D06">
        <w:rPr>
          <w:rFonts w:ascii="Times New Roman" w:hAnsi="Times New Roman" w:cs="Times New Roman"/>
          <w:sz w:val="24"/>
          <w:szCs w:val="24"/>
          <w:lang w:val="en"/>
        </w:rPr>
        <w:t xml:space="preserve">Given the association with congenital cardiac anomalies, we propose a baseline echocardiogram investigation is undertaken with cardiology follow up dependent upon findings. </w:t>
      </w:r>
      <w:r w:rsidR="002E4B2B" w:rsidRPr="00A23BA9">
        <w:rPr>
          <w:rFonts w:ascii="Times New Roman" w:hAnsi="Times New Roman" w:cs="Times New Roman"/>
          <w:sz w:val="24"/>
          <w:szCs w:val="24"/>
          <w:lang w:val="en"/>
        </w:rPr>
        <w:t xml:space="preserve">Although </w:t>
      </w:r>
      <w:r w:rsidR="002E4B2B" w:rsidRPr="77A67EE2">
        <w:rPr>
          <w:rFonts w:ascii="Times New Roman" w:hAnsi="Times New Roman" w:cs="Times New Roman"/>
          <w:i/>
          <w:iCs/>
          <w:sz w:val="24"/>
          <w:szCs w:val="24"/>
          <w:lang w:val="en"/>
        </w:rPr>
        <w:t xml:space="preserve">HIST1H1E </w:t>
      </w:r>
      <w:r w:rsidR="002E4B2B" w:rsidRPr="00A23BA9">
        <w:rPr>
          <w:rFonts w:ascii="Times New Roman" w:hAnsi="Times New Roman" w:cs="Times New Roman"/>
          <w:sz w:val="24"/>
          <w:szCs w:val="24"/>
          <w:lang w:val="en"/>
        </w:rPr>
        <w:t xml:space="preserve">somatic variants have been associated with chronic lymphocytic leukemia </w:t>
      </w:r>
      <w:r w:rsidR="002E4B2B">
        <w:rPr>
          <w:rFonts w:ascii="Times New Roman" w:hAnsi="Times New Roman" w:cs="Times New Roman"/>
          <w:sz w:val="24"/>
          <w:szCs w:val="24"/>
          <w:lang w:val="en"/>
        </w:rPr>
        <w:t xml:space="preserve">as well as </w:t>
      </w:r>
      <w:r w:rsidR="002E4B2B" w:rsidRPr="00A23BA9">
        <w:rPr>
          <w:rFonts w:ascii="Times New Roman" w:hAnsi="Times New Roman" w:cs="Times New Roman"/>
          <w:sz w:val="24"/>
          <w:szCs w:val="24"/>
          <w:lang w:val="en"/>
        </w:rPr>
        <w:t>diffuse large B-cell lympho</w:t>
      </w:r>
      <w:r w:rsidR="002E4B2B">
        <w:rPr>
          <w:rFonts w:ascii="Times New Roman" w:hAnsi="Times New Roman" w:cs="Times New Roman"/>
          <w:sz w:val="24"/>
          <w:szCs w:val="24"/>
          <w:lang w:val="en"/>
        </w:rPr>
        <w:t>ma and hepatocellular carcinoma</w:t>
      </w:r>
      <w:r w:rsidR="002E4B2B" w:rsidRPr="00A23BA9">
        <w:rPr>
          <w:rFonts w:ascii="Times New Roman" w:hAnsi="Times New Roman" w:cs="Times New Roman"/>
          <w:sz w:val="24"/>
          <w:szCs w:val="24"/>
          <w:lang w:val="en"/>
        </w:rPr>
        <w:t xml:space="preserve">, </w:t>
      </w:r>
      <w:r w:rsidR="00566B9F">
        <w:rPr>
          <w:rFonts w:ascii="Times New Roman" w:hAnsi="Times New Roman" w:cs="Times New Roman"/>
          <w:sz w:val="24"/>
          <w:szCs w:val="24"/>
          <w:lang w:val="en"/>
        </w:rPr>
        <w:t>these are more usually nonsynonymous variants</w:t>
      </w:r>
      <w:r w:rsidR="002A6327">
        <w:rPr>
          <w:rFonts w:ascii="Times New Roman" w:hAnsi="Times New Roman" w:cs="Times New Roman"/>
          <w:sz w:val="24"/>
          <w:szCs w:val="24"/>
          <w:lang w:val="en"/>
        </w:rPr>
        <w:t xml:space="preserve"> distributed</w:t>
      </w:r>
      <w:r w:rsidR="00566B9F">
        <w:rPr>
          <w:rFonts w:ascii="Times New Roman" w:hAnsi="Times New Roman" w:cs="Times New Roman"/>
          <w:sz w:val="24"/>
          <w:szCs w:val="24"/>
          <w:lang w:val="en"/>
        </w:rPr>
        <w:t xml:space="preserve"> </w:t>
      </w:r>
      <w:r w:rsidR="002A6327">
        <w:rPr>
          <w:rFonts w:ascii="Times New Roman" w:hAnsi="Times New Roman" w:cs="Times New Roman"/>
          <w:sz w:val="24"/>
          <w:szCs w:val="24"/>
          <w:lang w:val="en"/>
        </w:rPr>
        <w:t>throughout the gene</w:t>
      </w:r>
      <w:r w:rsidR="00566B9F">
        <w:rPr>
          <w:rFonts w:ascii="Times New Roman" w:hAnsi="Times New Roman" w:cs="Times New Roman"/>
          <w:sz w:val="24"/>
          <w:szCs w:val="24"/>
          <w:lang w:val="en"/>
        </w:rPr>
        <w:t xml:space="preserve"> (</w:t>
      </w:r>
      <w:r w:rsidR="00566B9F" w:rsidRPr="00A23BA9">
        <w:rPr>
          <w:rFonts w:ascii="Times New Roman" w:hAnsi="Times New Roman" w:cs="Times New Roman"/>
          <w:sz w:val="24"/>
          <w:szCs w:val="24"/>
          <w:lang w:val="en"/>
        </w:rPr>
        <w:t>Chang et al., 2019)</w:t>
      </w:r>
      <w:r w:rsidR="00566B9F">
        <w:rPr>
          <w:rFonts w:ascii="Times New Roman" w:hAnsi="Times New Roman" w:cs="Times New Roman"/>
          <w:sz w:val="24"/>
          <w:szCs w:val="24"/>
          <w:lang w:val="en"/>
        </w:rPr>
        <w:t>. N</w:t>
      </w:r>
      <w:r w:rsidR="002E4B2B" w:rsidRPr="00A23BA9">
        <w:rPr>
          <w:rFonts w:ascii="Times New Roman" w:hAnsi="Times New Roman" w:cs="Times New Roman"/>
          <w:sz w:val="24"/>
          <w:szCs w:val="24"/>
          <w:lang w:val="en"/>
        </w:rPr>
        <w:t xml:space="preserve">one of the patients in this current </w:t>
      </w:r>
      <w:r w:rsidR="002E4B2B">
        <w:rPr>
          <w:rFonts w:ascii="Times New Roman" w:hAnsi="Times New Roman" w:cs="Times New Roman"/>
          <w:sz w:val="24"/>
          <w:szCs w:val="24"/>
          <w:lang w:val="en"/>
        </w:rPr>
        <w:t xml:space="preserve">clinical series developed </w:t>
      </w:r>
      <w:r w:rsidR="002E4B2B">
        <w:rPr>
          <w:rFonts w:ascii="Times New Roman" w:hAnsi="Times New Roman" w:cs="Times New Roman"/>
          <w:sz w:val="24"/>
          <w:szCs w:val="24"/>
          <w:lang w:val="en"/>
        </w:rPr>
        <w:lastRenderedPageBreak/>
        <w:t>cancer</w:t>
      </w:r>
      <w:r w:rsidR="002E4B2B" w:rsidRPr="00A23BA9">
        <w:rPr>
          <w:rFonts w:ascii="Times New Roman" w:hAnsi="Times New Roman" w:cs="Times New Roman"/>
          <w:sz w:val="24"/>
          <w:szCs w:val="24"/>
          <w:lang w:val="en"/>
        </w:rPr>
        <w:t>.</w:t>
      </w:r>
      <w:r w:rsidR="002E4B2B">
        <w:rPr>
          <w:rFonts w:ascii="Times New Roman" w:hAnsi="Times New Roman" w:cs="Times New Roman"/>
          <w:sz w:val="24"/>
          <w:szCs w:val="24"/>
          <w:lang w:val="en"/>
        </w:rPr>
        <w:t xml:space="preserve"> </w:t>
      </w:r>
      <w:r w:rsidR="002E4B2B" w:rsidRPr="00A23BA9">
        <w:rPr>
          <w:rFonts w:ascii="Times New Roman" w:hAnsi="Times New Roman" w:cs="Times New Roman"/>
          <w:sz w:val="24"/>
          <w:szCs w:val="24"/>
          <w:lang w:val="en"/>
        </w:rPr>
        <w:t xml:space="preserve"> </w:t>
      </w:r>
      <w:r w:rsidRPr="00A23BA9">
        <w:rPr>
          <w:rFonts w:ascii="Times New Roman" w:hAnsi="Times New Roman" w:cs="Times New Roman"/>
          <w:sz w:val="24"/>
          <w:szCs w:val="24"/>
          <w:lang w:val="en"/>
        </w:rPr>
        <w:t xml:space="preserve">We do not </w:t>
      </w:r>
      <w:r w:rsidR="00566B9F">
        <w:rPr>
          <w:rFonts w:ascii="Times New Roman" w:hAnsi="Times New Roman" w:cs="Times New Roman"/>
          <w:sz w:val="24"/>
          <w:szCs w:val="24"/>
          <w:lang w:val="en"/>
        </w:rPr>
        <w:t xml:space="preserve">therefore </w:t>
      </w:r>
      <w:r w:rsidRPr="00A23BA9">
        <w:rPr>
          <w:rFonts w:ascii="Times New Roman" w:hAnsi="Times New Roman" w:cs="Times New Roman"/>
          <w:sz w:val="24"/>
          <w:szCs w:val="24"/>
          <w:lang w:val="en"/>
        </w:rPr>
        <w:t xml:space="preserve">currently advocate specific tumor surveillance but any possible tumor related symptoms should be investigated. </w:t>
      </w:r>
    </w:p>
    <w:p w14:paraId="4D9CA4C7" w14:textId="0824612E" w:rsidR="00CB5C04" w:rsidRPr="00A23BA9" w:rsidRDefault="2B91BB92" w:rsidP="2B91BB92">
      <w:pPr>
        <w:pStyle w:val="HTMLPreformatted"/>
        <w:shd w:val="clear" w:color="auto" w:fill="FFFFFF" w:themeFill="background1"/>
        <w:spacing w:before="240" w:line="480" w:lineRule="auto"/>
        <w:rPr>
          <w:rFonts w:ascii="Times New Roman" w:hAnsi="Times New Roman" w:cs="Times New Roman"/>
          <w:sz w:val="24"/>
          <w:szCs w:val="24"/>
          <w:lang w:val="en"/>
        </w:rPr>
      </w:pPr>
      <w:r w:rsidRPr="00A23BA9">
        <w:rPr>
          <w:rFonts w:ascii="Times New Roman" w:hAnsi="Times New Roman" w:cs="Times New Roman"/>
          <w:sz w:val="24"/>
          <w:szCs w:val="24"/>
          <w:lang w:val="en"/>
        </w:rPr>
        <w:t xml:space="preserve">The </w:t>
      </w:r>
      <w:r w:rsidR="00EB60C3" w:rsidRPr="00A23BA9">
        <w:rPr>
          <w:rFonts w:ascii="Times New Roman" w:hAnsi="Times New Roman" w:cs="Times New Roman"/>
          <w:sz w:val="24"/>
          <w:szCs w:val="24"/>
          <w:lang w:val="en"/>
        </w:rPr>
        <w:t>1</w:t>
      </w:r>
      <w:r w:rsidR="00EB60C3">
        <w:rPr>
          <w:rFonts w:ascii="Times New Roman" w:hAnsi="Times New Roman" w:cs="Times New Roman"/>
          <w:sz w:val="24"/>
          <w:szCs w:val="24"/>
          <w:lang w:val="en"/>
        </w:rPr>
        <w:t>4</w:t>
      </w:r>
      <w:r w:rsidR="00EB60C3" w:rsidRPr="00A23BA9">
        <w:rPr>
          <w:rFonts w:ascii="Times New Roman" w:hAnsi="Times New Roman" w:cs="Times New Roman"/>
          <w:sz w:val="24"/>
          <w:szCs w:val="24"/>
          <w:lang w:val="en"/>
        </w:rPr>
        <w:t xml:space="preserve"> </w:t>
      </w:r>
      <w:r w:rsidRPr="00A23BA9">
        <w:rPr>
          <w:rFonts w:ascii="Times New Roman" w:hAnsi="Times New Roman" w:cs="Times New Roman"/>
          <w:i/>
          <w:iCs/>
          <w:sz w:val="24"/>
          <w:szCs w:val="24"/>
          <w:lang w:val="en"/>
        </w:rPr>
        <w:t xml:space="preserve">HIST1H1E </w:t>
      </w:r>
      <w:r w:rsidRPr="00A23BA9">
        <w:rPr>
          <w:rFonts w:ascii="Times New Roman" w:hAnsi="Times New Roman" w:cs="Times New Roman"/>
          <w:sz w:val="24"/>
          <w:szCs w:val="24"/>
          <w:lang w:val="en"/>
        </w:rPr>
        <w:t>variants identified in the 30 patients, all cluster to 94 base pair region in the CTD tail of HIST1H1E. This rep</w:t>
      </w:r>
      <w:r w:rsidR="008C34A8" w:rsidRPr="00A23BA9">
        <w:rPr>
          <w:rFonts w:ascii="Times New Roman" w:hAnsi="Times New Roman" w:cs="Times New Roman"/>
          <w:sz w:val="24"/>
          <w:szCs w:val="24"/>
          <w:lang w:val="en"/>
        </w:rPr>
        <w:t>licat</w:t>
      </w:r>
      <w:r w:rsidRPr="00A23BA9">
        <w:rPr>
          <w:rFonts w:ascii="Times New Roman" w:hAnsi="Times New Roman" w:cs="Times New Roman"/>
          <w:sz w:val="24"/>
          <w:szCs w:val="24"/>
          <w:lang w:val="en"/>
        </w:rPr>
        <w:t xml:space="preserve">es our initial finding that </w:t>
      </w:r>
      <w:r w:rsidR="008C34A8" w:rsidRPr="00A23BA9">
        <w:rPr>
          <w:rFonts w:ascii="Times New Roman" w:hAnsi="Times New Roman" w:cs="Times New Roman"/>
          <w:sz w:val="24"/>
          <w:szCs w:val="24"/>
          <w:lang w:val="en"/>
        </w:rPr>
        <w:t>HIST1H1E syndrome</w:t>
      </w:r>
      <w:r w:rsidRPr="00A23BA9">
        <w:rPr>
          <w:rFonts w:ascii="Times New Roman" w:hAnsi="Times New Roman" w:cs="Times New Roman"/>
          <w:sz w:val="24"/>
          <w:szCs w:val="24"/>
          <w:lang w:val="en"/>
        </w:rPr>
        <w:t xml:space="preserve"> variants are frameshift variants that generate a mutant protein with the same </w:t>
      </w:r>
      <w:r w:rsidR="00EB60C3">
        <w:rPr>
          <w:rFonts w:ascii="Times New Roman" w:hAnsi="Times New Roman" w:cs="Times New Roman"/>
          <w:sz w:val="24"/>
          <w:szCs w:val="24"/>
          <w:lang w:val="en"/>
        </w:rPr>
        <w:t>38</w:t>
      </w:r>
      <w:r w:rsidR="00EB60C3" w:rsidRPr="00A23BA9">
        <w:rPr>
          <w:rFonts w:ascii="Times New Roman" w:hAnsi="Times New Roman" w:cs="Times New Roman"/>
          <w:sz w:val="24"/>
          <w:szCs w:val="24"/>
          <w:lang w:val="en"/>
        </w:rPr>
        <w:t xml:space="preserve"> </w:t>
      </w:r>
      <w:r w:rsidRPr="00A23BA9">
        <w:rPr>
          <w:rFonts w:ascii="Times New Roman" w:hAnsi="Times New Roman" w:cs="Times New Roman"/>
          <w:sz w:val="24"/>
          <w:szCs w:val="24"/>
          <w:lang w:val="en"/>
        </w:rPr>
        <w:t xml:space="preserve">amino acid tail, the result of the same shift in the reading frame (Tatton-Brown </w:t>
      </w:r>
      <w:r w:rsidR="008C34A8" w:rsidRPr="00A23BA9">
        <w:rPr>
          <w:rFonts w:ascii="Times New Roman" w:hAnsi="Times New Roman" w:cs="Times New Roman"/>
          <w:sz w:val="24"/>
          <w:szCs w:val="24"/>
          <w:lang w:val="en"/>
        </w:rPr>
        <w:t>et al.</w:t>
      </w:r>
      <w:r w:rsidRPr="00A23BA9">
        <w:rPr>
          <w:rFonts w:ascii="Times New Roman" w:hAnsi="Times New Roman" w:cs="Times New Roman"/>
          <w:sz w:val="24"/>
          <w:szCs w:val="24"/>
          <w:lang w:val="en"/>
        </w:rPr>
        <w:t>, 2017). To date, no patient</w:t>
      </w:r>
      <w:r w:rsidR="00E83D06">
        <w:rPr>
          <w:rFonts w:ascii="Times New Roman" w:hAnsi="Times New Roman" w:cs="Times New Roman"/>
          <w:sz w:val="24"/>
          <w:szCs w:val="24"/>
          <w:lang w:val="en"/>
        </w:rPr>
        <w:t xml:space="preserve"> with the HIST1H1E syndrome phenotype</w:t>
      </w:r>
      <w:r w:rsidRPr="00A23BA9">
        <w:rPr>
          <w:rFonts w:ascii="Times New Roman" w:hAnsi="Times New Roman" w:cs="Times New Roman"/>
          <w:sz w:val="24"/>
          <w:szCs w:val="24"/>
          <w:lang w:val="en"/>
        </w:rPr>
        <w:t xml:space="preserve"> has been described with a </w:t>
      </w:r>
      <w:r w:rsidRPr="00A23BA9">
        <w:rPr>
          <w:rFonts w:ascii="Times New Roman" w:hAnsi="Times New Roman" w:cs="Times New Roman"/>
          <w:i/>
          <w:iCs/>
          <w:sz w:val="24"/>
          <w:szCs w:val="24"/>
          <w:lang w:val="en"/>
        </w:rPr>
        <w:t>HIST1H1E</w:t>
      </w:r>
      <w:r w:rsidRPr="00A23BA9">
        <w:rPr>
          <w:rFonts w:ascii="Times New Roman" w:hAnsi="Times New Roman" w:cs="Times New Roman"/>
          <w:sz w:val="24"/>
          <w:szCs w:val="24"/>
          <w:lang w:val="en"/>
        </w:rPr>
        <w:t xml:space="preserve"> whole gene deletion, st</w:t>
      </w:r>
      <w:r w:rsidR="00F34E4F" w:rsidRPr="00A23BA9">
        <w:rPr>
          <w:rFonts w:ascii="Times New Roman" w:hAnsi="Times New Roman" w:cs="Times New Roman"/>
          <w:sz w:val="24"/>
          <w:szCs w:val="24"/>
          <w:lang w:val="en"/>
        </w:rPr>
        <w:t>op gain variant or frameshift</w:t>
      </w:r>
      <w:r w:rsidRPr="00A23BA9">
        <w:rPr>
          <w:rFonts w:ascii="Times New Roman" w:hAnsi="Times New Roman" w:cs="Times New Roman"/>
          <w:sz w:val="24"/>
          <w:szCs w:val="24"/>
          <w:lang w:val="en"/>
        </w:rPr>
        <w:t xml:space="preserve"> variant that results in an alternate shift in reading frame</w:t>
      </w:r>
      <w:r w:rsidR="00FB2C32" w:rsidRPr="00A23BA9">
        <w:rPr>
          <w:rFonts w:ascii="Times New Roman" w:hAnsi="Times New Roman" w:cs="Times New Roman"/>
          <w:sz w:val="24"/>
          <w:szCs w:val="24"/>
          <w:lang w:val="en"/>
        </w:rPr>
        <w:t xml:space="preserve"> (the latter is not predicted to be associated with a net reduction in charge, Tatton-Brown </w:t>
      </w:r>
      <w:r w:rsidR="008C34A8" w:rsidRPr="00A23BA9">
        <w:rPr>
          <w:rFonts w:ascii="Times New Roman" w:hAnsi="Times New Roman" w:cs="Times New Roman"/>
          <w:sz w:val="24"/>
          <w:szCs w:val="24"/>
          <w:lang w:val="en"/>
        </w:rPr>
        <w:t>et al.</w:t>
      </w:r>
      <w:r w:rsidR="00FB2C32" w:rsidRPr="00A23BA9">
        <w:rPr>
          <w:rFonts w:ascii="Times New Roman" w:hAnsi="Times New Roman" w:cs="Times New Roman"/>
          <w:sz w:val="24"/>
          <w:szCs w:val="24"/>
          <w:lang w:val="en"/>
        </w:rPr>
        <w:t>, 2017)</w:t>
      </w:r>
      <w:r w:rsidRPr="00A23BA9">
        <w:rPr>
          <w:rFonts w:ascii="Times New Roman" w:hAnsi="Times New Roman" w:cs="Times New Roman"/>
          <w:sz w:val="24"/>
          <w:szCs w:val="24"/>
          <w:lang w:val="en"/>
        </w:rPr>
        <w:t xml:space="preserve">. </w:t>
      </w:r>
      <w:r w:rsidR="00DC3731">
        <w:rPr>
          <w:rFonts w:ascii="Times New Roman" w:hAnsi="Times New Roman" w:cs="Times New Roman"/>
          <w:sz w:val="24"/>
          <w:szCs w:val="24"/>
          <w:lang w:val="en"/>
        </w:rPr>
        <w:t xml:space="preserve">In addition, none </w:t>
      </w:r>
      <w:r w:rsidR="00DC3731">
        <w:rPr>
          <w:rFonts w:ascii="Times New Roman" w:hAnsi="Times New Roman" w:cs="Times New Roman"/>
          <w:i/>
          <w:sz w:val="24"/>
          <w:szCs w:val="24"/>
          <w:lang w:val="en"/>
        </w:rPr>
        <w:t xml:space="preserve">HIST1H1E </w:t>
      </w:r>
      <w:r w:rsidR="00DC3731">
        <w:rPr>
          <w:rFonts w:ascii="Times New Roman" w:hAnsi="Times New Roman" w:cs="Times New Roman"/>
          <w:sz w:val="24"/>
          <w:szCs w:val="24"/>
          <w:lang w:val="en"/>
        </w:rPr>
        <w:t>frameshift variants</w:t>
      </w:r>
      <w:r w:rsidR="00E83D06">
        <w:rPr>
          <w:rFonts w:ascii="Times New Roman" w:hAnsi="Times New Roman" w:cs="Times New Roman"/>
          <w:sz w:val="24"/>
          <w:szCs w:val="24"/>
          <w:lang w:val="en"/>
        </w:rPr>
        <w:t xml:space="preserve"> reported in gnomAD</w:t>
      </w:r>
      <w:r w:rsidR="00DC3731">
        <w:rPr>
          <w:rFonts w:ascii="Times New Roman" w:hAnsi="Times New Roman" w:cs="Times New Roman"/>
          <w:sz w:val="24"/>
          <w:szCs w:val="24"/>
          <w:lang w:val="en"/>
        </w:rPr>
        <w:t xml:space="preserve"> cluster to the same 94 base pair region, nor do they result in the same shift in frame and the generation of a mutant protein with the common 38 amino acid tail. </w:t>
      </w:r>
      <w:r w:rsidRPr="00A23BA9">
        <w:rPr>
          <w:rFonts w:ascii="Times New Roman" w:hAnsi="Times New Roman" w:cs="Times New Roman"/>
          <w:sz w:val="24"/>
          <w:szCs w:val="24"/>
          <w:lang w:val="en"/>
        </w:rPr>
        <w:t xml:space="preserve">This suggests that the </w:t>
      </w:r>
      <w:r w:rsidR="008C34A8" w:rsidRPr="00A23BA9">
        <w:rPr>
          <w:rFonts w:ascii="Times New Roman" w:hAnsi="Times New Roman" w:cs="Times New Roman"/>
          <w:sz w:val="24"/>
          <w:szCs w:val="24"/>
          <w:lang w:val="en"/>
        </w:rPr>
        <w:t>HIST1H1E syndrome</w:t>
      </w:r>
      <w:r w:rsidRPr="00A23BA9">
        <w:rPr>
          <w:rFonts w:ascii="Times New Roman" w:hAnsi="Times New Roman" w:cs="Times New Roman"/>
          <w:sz w:val="24"/>
          <w:szCs w:val="24"/>
          <w:lang w:val="en"/>
        </w:rPr>
        <w:t xml:space="preserve"> phenotype is attributable to a specific set of variants with a defined effect on the protein. Our current working hypothesis is that, because </w:t>
      </w:r>
      <w:r w:rsidRPr="00A23BA9">
        <w:rPr>
          <w:rFonts w:ascii="Times New Roman" w:hAnsi="Times New Roman" w:cs="Times New Roman"/>
          <w:i/>
          <w:iCs/>
          <w:sz w:val="24"/>
          <w:szCs w:val="24"/>
          <w:lang w:val="en"/>
        </w:rPr>
        <w:t>HIST1H1E</w:t>
      </w:r>
      <w:r w:rsidRPr="00A23BA9">
        <w:rPr>
          <w:rFonts w:ascii="Times New Roman" w:hAnsi="Times New Roman" w:cs="Times New Roman"/>
          <w:sz w:val="24"/>
          <w:szCs w:val="24"/>
          <w:lang w:val="en"/>
        </w:rPr>
        <w:t xml:space="preserve"> is a single exon, intronless gene, the </w:t>
      </w:r>
      <w:r w:rsidRPr="00A23BA9">
        <w:rPr>
          <w:rFonts w:ascii="Times New Roman" w:hAnsi="Times New Roman" w:cs="Times New Roman"/>
          <w:i/>
          <w:iCs/>
          <w:sz w:val="24"/>
          <w:szCs w:val="24"/>
          <w:lang w:val="en"/>
        </w:rPr>
        <w:t xml:space="preserve">HIST1H1E </w:t>
      </w:r>
      <w:r w:rsidRPr="00A23BA9">
        <w:rPr>
          <w:rFonts w:ascii="Times New Roman" w:hAnsi="Times New Roman" w:cs="Times New Roman"/>
          <w:sz w:val="24"/>
          <w:szCs w:val="24"/>
          <w:lang w:val="en"/>
        </w:rPr>
        <w:t xml:space="preserve">variants escape nonsense-mediated RNA decay and the resultant mutant HIST1H1E proteins are characterized by a reduced net positive charge compared to wild type proteins, potentially disrupting the normal binding between positively charged HIST1H1E and negatively charged DNA (Tatton-Brown </w:t>
      </w:r>
      <w:r w:rsidR="008C34A8" w:rsidRPr="00A23BA9">
        <w:rPr>
          <w:rFonts w:ascii="Times New Roman" w:hAnsi="Times New Roman" w:cs="Times New Roman"/>
          <w:sz w:val="24"/>
          <w:szCs w:val="24"/>
          <w:lang w:val="en"/>
        </w:rPr>
        <w:t>et al.</w:t>
      </w:r>
      <w:r w:rsidRPr="00A23BA9">
        <w:rPr>
          <w:rFonts w:ascii="Times New Roman" w:hAnsi="Times New Roman" w:cs="Times New Roman"/>
          <w:sz w:val="24"/>
          <w:szCs w:val="24"/>
          <w:lang w:val="en"/>
        </w:rPr>
        <w:t xml:space="preserve">, 2017). Further work is required to investigate this. </w:t>
      </w:r>
    </w:p>
    <w:p w14:paraId="4239325B" w14:textId="3A71633E" w:rsidR="00CB5C04" w:rsidRPr="00A23BA9" w:rsidRDefault="00CB5C04" w:rsidP="00E81DC6">
      <w:pPr>
        <w:pStyle w:val="HTMLPreformatted"/>
        <w:shd w:val="clear" w:color="auto" w:fill="FFFFFF"/>
        <w:spacing w:before="240" w:line="480" w:lineRule="auto"/>
        <w:rPr>
          <w:rFonts w:ascii="Times New Roman" w:hAnsi="Times New Roman" w:cs="Times New Roman"/>
          <w:sz w:val="24"/>
          <w:szCs w:val="24"/>
          <w:lang w:val="en"/>
        </w:rPr>
      </w:pPr>
      <w:r w:rsidRPr="00A23BA9">
        <w:rPr>
          <w:rFonts w:ascii="Times New Roman" w:hAnsi="Times New Roman" w:cs="Times New Roman"/>
          <w:sz w:val="24"/>
          <w:szCs w:val="24"/>
          <w:lang w:val="en"/>
        </w:rPr>
        <w:t xml:space="preserve">An important remaining question that our current study has not been able to answer is whether the underlying </w:t>
      </w:r>
      <w:r w:rsidRPr="00A23BA9">
        <w:rPr>
          <w:rFonts w:ascii="Times New Roman" w:hAnsi="Times New Roman" w:cs="Times New Roman"/>
          <w:i/>
          <w:sz w:val="24"/>
          <w:szCs w:val="24"/>
          <w:lang w:val="en"/>
        </w:rPr>
        <w:t>HIST1H1E</w:t>
      </w:r>
      <w:r w:rsidRPr="00A23BA9">
        <w:rPr>
          <w:rFonts w:ascii="Times New Roman" w:hAnsi="Times New Roman" w:cs="Times New Roman"/>
          <w:sz w:val="24"/>
          <w:szCs w:val="24"/>
          <w:lang w:val="en"/>
        </w:rPr>
        <w:t xml:space="preserve"> genetic variant determines the range and severity of clinical features. Currently too few patients have been identified to perform robust genotype-phenotype analyses. However, as greater numbers of patients with the </w:t>
      </w:r>
      <w:r w:rsidR="008C34A8" w:rsidRPr="00A23BA9">
        <w:rPr>
          <w:rFonts w:ascii="Times New Roman" w:hAnsi="Times New Roman" w:cs="Times New Roman"/>
          <w:sz w:val="24"/>
          <w:szCs w:val="24"/>
          <w:lang w:val="en"/>
        </w:rPr>
        <w:t>HIST1H1E syndrome</w:t>
      </w:r>
      <w:r w:rsidRPr="00A23BA9">
        <w:rPr>
          <w:rFonts w:ascii="Times New Roman" w:hAnsi="Times New Roman" w:cs="Times New Roman"/>
          <w:sz w:val="24"/>
          <w:szCs w:val="24"/>
          <w:lang w:val="en"/>
        </w:rPr>
        <w:t xml:space="preserve"> are identified it will be interesting to further clarify the HIST1H1E phenotype, better delineate the spectrum of causative </w:t>
      </w:r>
      <w:r w:rsidRPr="00A23BA9">
        <w:rPr>
          <w:rFonts w:ascii="Times New Roman" w:hAnsi="Times New Roman" w:cs="Times New Roman"/>
          <w:i/>
          <w:sz w:val="24"/>
          <w:szCs w:val="24"/>
          <w:lang w:val="en"/>
        </w:rPr>
        <w:lastRenderedPageBreak/>
        <w:t>HIST1H1E</w:t>
      </w:r>
      <w:r w:rsidRPr="00A23BA9">
        <w:rPr>
          <w:rFonts w:ascii="Times New Roman" w:hAnsi="Times New Roman" w:cs="Times New Roman"/>
          <w:sz w:val="24"/>
          <w:szCs w:val="24"/>
          <w:lang w:val="en"/>
        </w:rPr>
        <w:t xml:space="preserve"> variants and investigate the relationship between genetic variant and clinical presentation.  </w:t>
      </w:r>
    </w:p>
    <w:p w14:paraId="293E4EAA" w14:textId="612421DF" w:rsidR="00A44A2A" w:rsidRPr="00A23BA9" w:rsidRDefault="00A44A2A" w:rsidP="00E81DC6">
      <w:pPr>
        <w:spacing w:before="240" w:line="480" w:lineRule="auto"/>
        <w:rPr>
          <w:rFonts w:ascii="Times New Roman" w:hAnsi="Times New Roman" w:cs="Times New Roman"/>
          <w:b/>
          <w:color w:val="000000"/>
          <w:sz w:val="24"/>
          <w:szCs w:val="24"/>
          <w:shd w:val="clear" w:color="auto" w:fill="FFFFFF"/>
        </w:rPr>
      </w:pPr>
      <w:r w:rsidRPr="00A23BA9">
        <w:rPr>
          <w:rFonts w:ascii="Times New Roman" w:hAnsi="Times New Roman" w:cs="Times New Roman"/>
          <w:b/>
          <w:color w:val="000000"/>
          <w:sz w:val="24"/>
          <w:szCs w:val="24"/>
          <w:shd w:val="clear" w:color="auto" w:fill="FFFFFF"/>
        </w:rPr>
        <w:t>Acknowledgements:</w:t>
      </w:r>
    </w:p>
    <w:p w14:paraId="7029B565" w14:textId="2CC1DBF4" w:rsidR="00A44A2A" w:rsidRPr="00A23BA9" w:rsidRDefault="00A44A2A" w:rsidP="00E81DC6">
      <w:pPr>
        <w:spacing w:before="240" w:line="480" w:lineRule="auto"/>
        <w:rPr>
          <w:rFonts w:ascii="Times New Roman" w:hAnsi="Times New Roman" w:cs="Times New Roman"/>
          <w:sz w:val="24"/>
          <w:szCs w:val="24"/>
          <w:lang w:val="en-GB"/>
        </w:rPr>
      </w:pPr>
      <w:r w:rsidRPr="00A23BA9">
        <w:rPr>
          <w:rFonts w:ascii="Times New Roman" w:hAnsi="Times New Roman" w:cs="Times New Roman"/>
          <w:color w:val="000000"/>
          <w:sz w:val="24"/>
          <w:szCs w:val="24"/>
          <w:shd w:val="clear" w:color="auto" w:fill="FFFFFF"/>
        </w:rPr>
        <w:t>We thank the patients and families for their active participation in this study and the clinicians that recruited them</w:t>
      </w:r>
      <w:r w:rsidR="002A6327">
        <w:rPr>
          <w:rFonts w:ascii="Times New Roman" w:hAnsi="Times New Roman" w:cs="Times New Roman"/>
          <w:color w:val="000000"/>
          <w:sz w:val="24"/>
          <w:szCs w:val="24"/>
          <w:shd w:val="clear" w:color="auto" w:fill="FFFFFF"/>
        </w:rPr>
        <w:t>.</w:t>
      </w:r>
      <w:r w:rsidRPr="00A23BA9">
        <w:rPr>
          <w:rFonts w:ascii="Times New Roman" w:hAnsi="Times New Roman" w:cs="Times New Roman"/>
          <w:color w:val="000000"/>
          <w:sz w:val="24"/>
          <w:szCs w:val="24"/>
          <w:shd w:val="clear" w:color="auto" w:fill="FFFFFF"/>
        </w:rPr>
        <w:t xml:space="preserve"> </w:t>
      </w:r>
      <w:r w:rsidR="006932B9">
        <w:rPr>
          <w:rFonts w:ascii="Times New Roman" w:hAnsi="Times New Roman" w:cs="Times New Roman"/>
          <w:color w:val="000000"/>
          <w:sz w:val="24"/>
          <w:szCs w:val="24"/>
          <w:shd w:val="clear" w:color="auto" w:fill="FFFFFF"/>
        </w:rPr>
        <w:t xml:space="preserve">We acknowledge support from the NIHR RM/ICR Biomedical Research Centre. KT-B is supported by funding from the </w:t>
      </w:r>
      <w:r w:rsidR="006932B9" w:rsidRPr="00A23BA9">
        <w:rPr>
          <w:rFonts w:ascii="Times New Roman" w:hAnsi="Times New Roman" w:cs="Times New Roman"/>
          <w:sz w:val="24"/>
          <w:szCs w:val="24"/>
        </w:rPr>
        <w:t>Child Growth Foundation (GR01/13)</w:t>
      </w:r>
      <w:r w:rsidR="006932B9">
        <w:rPr>
          <w:rFonts w:ascii="Times New Roman" w:hAnsi="Times New Roman" w:cs="Times New Roman"/>
          <w:sz w:val="24"/>
          <w:szCs w:val="24"/>
        </w:rPr>
        <w:t xml:space="preserve"> and the work was</w:t>
      </w:r>
      <w:r w:rsidR="008C4CA9">
        <w:rPr>
          <w:rFonts w:ascii="Times New Roman" w:hAnsi="Times New Roman" w:cs="Times New Roman"/>
          <w:sz w:val="24"/>
          <w:szCs w:val="24"/>
        </w:rPr>
        <w:t>, in part,</w:t>
      </w:r>
      <w:r w:rsidR="006932B9">
        <w:rPr>
          <w:rFonts w:ascii="Times New Roman" w:hAnsi="Times New Roman" w:cs="Times New Roman"/>
          <w:sz w:val="24"/>
          <w:szCs w:val="24"/>
        </w:rPr>
        <w:t xml:space="preserve"> supported by a Wellcome Trust Award</w:t>
      </w:r>
      <w:r w:rsidR="006932B9">
        <w:rPr>
          <w:rFonts w:ascii="Times New Roman" w:hAnsi="Times New Roman" w:cs="Times New Roman"/>
          <w:color w:val="000000"/>
          <w:sz w:val="24"/>
          <w:szCs w:val="24"/>
          <w:shd w:val="clear" w:color="auto" w:fill="FFFFFF"/>
        </w:rPr>
        <w:t xml:space="preserve"> </w:t>
      </w:r>
      <w:r w:rsidRPr="00A23BA9">
        <w:rPr>
          <w:rFonts w:ascii="Times New Roman" w:hAnsi="Times New Roman" w:cs="Times New Roman"/>
          <w:sz w:val="24"/>
          <w:szCs w:val="24"/>
        </w:rPr>
        <w:t>(100210</w:t>
      </w:r>
      <w:r w:rsidR="006932B9">
        <w:rPr>
          <w:rFonts w:ascii="Times New Roman" w:hAnsi="Times New Roman" w:cs="Times New Roman"/>
          <w:sz w:val="24"/>
          <w:szCs w:val="24"/>
        </w:rPr>
        <w:t>/Z/12/Z</w:t>
      </w:r>
      <w:r w:rsidRPr="00A23BA9">
        <w:rPr>
          <w:rFonts w:ascii="Times New Roman" w:hAnsi="Times New Roman" w:cs="Times New Roman"/>
          <w:sz w:val="24"/>
          <w:szCs w:val="24"/>
        </w:rPr>
        <w:t>)</w:t>
      </w:r>
      <w:r w:rsidR="006932B9">
        <w:rPr>
          <w:rFonts w:ascii="Times New Roman" w:hAnsi="Times New Roman" w:cs="Times New Roman"/>
          <w:sz w:val="24"/>
          <w:szCs w:val="24"/>
        </w:rPr>
        <w:t>.</w:t>
      </w:r>
      <w:r w:rsidRPr="00A23BA9">
        <w:rPr>
          <w:rFonts w:ascii="Times New Roman" w:hAnsi="Times New Roman" w:cs="Times New Roman"/>
          <w:sz w:val="24"/>
          <w:szCs w:val="24"/>
        </w:rPr>
        <w:t xml:space="preserve"> </w:t>
      </w:r>
      <w:r w:rsidR="004709B9" w:rsidRPr="00A23BA9">
        <w:rPr>
          <w:rFonts w:ascii="Times New Roman" w:hAnsi="Times New Roman" w:cs="Times New Roman"/>
          <w:sz w:val="24"/>
          <w:szCs w:val="24"/>
          <w:lang w:val="en-GB"/>
        </w:rPr>
        <w:t>This study makes use of DECIPHER (</w:t>
      </w:r>
      <w:hyperlink r:id="rId7" w:history="1">
        <w:r w:rsidR="004709B9" w:rsidRPr="00A23BA9">
          <w:rPr>
            <w:rStyle w:val="Hyperlink"/>
            <w:rFonts w:ascii="Times New Roman" w:hAnsi="Times New Roman" w:cs="Times New Roman"/>
            <w:sz w:val="24"/>
            <w:szCs w:val="24"/>
            <w:lang w:val="en-GB"/>
          </w:rPr>
          <w:t>http://decipher.sanger.ac.uk</w:t>
        </w:r>
      </w:hyperlink>
      <w:r w:rsidR="004709B9" w:rsidRPr="00A23BA9">
        <w:rPr>
          <w:rFonts w:ascii="Times New Roman" w:hAnsi="Times New Roman" w:cs="Times New Roman"/>
          <w:sz w:val="24"/>
          <w:szCs w:val="24"/>
          <w:lang w:val="en-GB"/>
        </w:rPr>
        <w:t xml:space="preserve">), which is funded by Wellcome. </w:t>
      </w:r>
      <w:r w:rsidRPr="00A23BA9">
        <w:rPr>
          <w:rFonts w:ascii="Times New Roman" w:hAnsi="Times New Roman" w:cs="Times New Roman"/>
          <w:sz w:val="24"/>
          <w:szCs w:val="24"/>
          <w:lang w:val="en-GB"/>
        </w:rPr>
        <w:t>The DDD study presents independent research commissioned by the Health Innovation Challenge Fund (grant number HICF</w:t>
      </w:r>
      <w:r w:rsidRPr="00A23BA9">
        <w:rPr>
          <w:rFonts w:ascii="Cambria Math" w:hAnsi="Cambria Math" w:cs="Cambria Math"/>
          <w:sz w:val="24"/>
          <w:szCs w:val="24"/>
          <w:lang w:val="en-GB"/>
        </w:rPr>
        <w:t>‐</w:t>
      </w:r>
      <w:r w:rsidRPr="00A23BA9">
        <w:rPr>
          <w:rFonts w:ascii="Times New Roman" w:hAnsi="Times New Roman" w:cs="Times New Roman"/>
          <w:sz w:val="24"/>
          <w:szCs w:val="24"/>
          <w:lang w:val="en-GB"/>
        </w:rPr>
        <w:t>1009</w:t>
      </w:r>
      <w:r w:rsidRPr="00A23BA9">
        <w:rPr>
          <w:rFonts w:ascii="Cambria Math" w:hAnsi="Cambria Math" w:cs="Cambria Math"/>
          <w:sz w:val="24"/>
          <w:szCs w:val="24"/>
          <w:lang w:val="en-GB"/>
        </w:rPr>
        <w:t>‐</w:t>
      </w:r>
      <w:r w:rsidRPr="00A23BA9">
        <w:rPr>
          <w:rFonts w:ascii="Times New Roman" w:hAnsi="Times New Roman" w:cs="Times New Roman"/>
          <w:sz w:val="24"/>
          <w:szCs w:val="24"/>
          <w:lang w:val="en-GB"/>
        </w:rPr>
        <w:t>003</w:t>
      </w:r>
      <w:r w:rsidR="004709B9" w:rsidRPr="00A23BA9">
        <w:rPr>
          <w:rFonts w:ascii="Times New Roman" w:hAnsi="Times New Roman" w:cs="Times New Roman"/>
          <w:sz w:val="24"/>
          <w:szCs w:val="24"/>
          <w:lang w:val="en-GB"/>
        </w:rPr>
        <w:t xml:space="preserve">). See Nature PMID:25533962 </w:t>
      </w:r>
      <w:r w:rsidR="004709B9" w:rsidRPr="006932B9">
        <w:rPr>
          <w:rFonts w:ascii="Times New Roman" w:hAnsi="Times New Roman" w:cs="Times New Roman"/>
          <w:sz w:val="24"/>
          <w:szCs w:val="24"/>
          <w:lang w:val="en-GB"/>
        </w:rPr>
        <w:t xml:space="preserve">or </w:t>
      </w:r>
      <w:hyperlink r:id="rId8" w:history="1">
        <w:r w:rsidR="004709B9" w:rsidRPr="006932B9">
          <w:rPr>
            <w:rStyle w:val="Hyperlink"/>
            <w:rFonts w:ascii="Times New Roman" w:hAnsi="Times New Roman" w:cs="Times New Roman"/>
            <w:sz w:val="24"/>
            <w:szCs w:val="24"/>
            <w:lang w:val="en-GB"/>
          </w:rPr>
          <w:t>www.ddduk.org/access.html</w:t>
        </w:r>
      </w:hyperlink>
      <w:r w:rsidR="004709B9" w:rsidRPr="00A23BA9">
        <w:rPr>
          <w:rFonts w:ascii="Times New Roman" w:hAnsi="Times New Roman" w:cs="Times New Roman"/>
          <w:sz w:val="24"/>
          <w:szCs w:val="24"/>
          <w:lang w:val="en-GB"/>
        </w:rPr>
        <w:t xml:space="preserve"> for full acknowledgement</w:t>
      </w:r>
      <w:r w:rsidR="006932B9">
        <w:rPr>
          <w:rFonts w:ascii="Times New Roman" w:hAnsi="Times New Roman" w:cs="Times New Roman"/>
          <w:sz w:val="24"/>
          <w:szCs w:val="24"/>
          <w:lang w:val="en-GB"/>
        </w:rPr>
        <w:t>.</w:t>
      </w:r>
      <w:r w:rsidRPr="00A23BA9">
        <w:rPr>
          <w:rFonts w:ascii="Times New Roman" w:hAnsi="Times New Roman" w:cs="Times New Roman"/>
          <w:sz w:val="24"/>
          <w:szCs w:val="24"/>
          <w:lang w:val="en-GB"/>
        </w:rPr>
        <w:t> </w:t>
      </w:r>
    </w:p>
    <w:p w14:paraId="07637EE9" w14:textId="77777777" w:rsidR="00A44A2A" w:rsidRPr="00A23BA9" w:rsidRDefault="2B91BB92" w:rsidP="2B91BB92">
      <w:pPr>
        <w:spacing w:after="0" w:line="480" w:lineRule="auto"/>
        <w:rPr>
          <w:rFonts w:ascii="Times New Roman" w:hAnsi="Times New Roman" w:cs="Times New Roman"/>
          <w:b/>
          <w:bCs/>
          <w:sz w:val="24"/>
          <w:szCs w:val="24"/>
        </w:rPr>
      </w:pPr>
      <w:r w:rsidRPr="00A23BA9">
        <w:rPr>
          <w:rFonts w:ascii="Times New Roman" w:hAnsi="Times New Roman" w:cs="Times New Roman"/>
          <w:b/>
          <w:bCs/>
          <w:sz w:val="24"/>
          <w:szCs w:val="24"/>
        </w:rPr>
        <w:t xml:space="preserve">Conflicts of Interest </w:t>
      </w:r>
    </w:p>
    <w:p w14:paraId="0F086AF1" w14:textId="77777777" w:rsidR="00A44A2A" w:rsidRPr="00A23BA9" w:rsidRDefault="00A44A2A" w:rsidP="00E81DC6">
      <w:pPr>
        <w:spacing w:before="240" w:line="480" w:lineRule="auto"/>
        <w:rPr>
          <w:rFonts w:ascii="Times New Roman" w:hAnsi="Times New Roman" w:cs="Times New Roman"/>
          <w:sz w:val="24"/>
          <w:szCs w:val="24"/>
        </w:rPr>
      </w:pPr>
      <w:r w:rsidRPr="00A23BA9">
        <w:rPr>
          <w:rFonts w:ascii="Times New Roman" w:hAnsi="Times New Roman" w:cs="Times New Roman"/>
          <w:sz w:val="24"/>
          <w:szCs w:val="24"/>
        </w:rPr>
        <w:t>The authors declare that they have no conflict of interest.</w:t>
      </w:r>
    </w:p>
    <w:p w14:paraId="6A2D3A83" w14:textId="4AA0D370" w:rsidR="00CB5C04" w:rsidRPr="00A43F93" w:rsidRDefault="00CB5C04" w:rsidP="00A43F93">
      <w:pPr>
        <w:spacing w:before="240" w:after="0" w:line="480" w:lineRule="auto"/>
        <w:rPr>
          <w:rFonts w:ascii="Times New Roman" w:hAnsi="Times New Roman" w:cs="Times New Roman"/>
          <w:b/>
          <w:bCs/>
          <w:color w:val="000000" w:themeColor="text1"/>
          <w:sz w:val="24"/>
          <w:szCs w:val="24"/>
          <w:lang w:val="en"/>
        </w:rPr>
      </w:pPr>
      <w:r w:rsidRPr="003A586F">
        <w:rPr>
          <w:rFonts w:ascii="Times New Roman" w:hAnsi="Times New Roman" w:cs="Times New Roman"/>
          <w:b/>
          <w:bCs/>
          <w:color w:val="000000" w:themeColor="text1"/>
          <w:sz w:val="24"/>
          <w:szCs w:val="24"/>
          <w:lang w:val="en"/>
        </w:rPr>
        <w:t>URLs</w:t>
      </w:r>
    </w:p>
    <w:p w14:paraId="04C5CC6C" w14:textId="69E8F0D7" w:rsidR="5B3A5617" w:rsidRPr="00A43F93" w:rsidRDefault="56AE0EEC" w:rsidP="00A43F93">
      <w:pPr>
        <w:spacing w:before="240" w:after="0" w:line="480" w:lineRule="auto"/>
        <w:rPr>
          <w:rFonts w:ascii="Times New Roman" w:hAnsi="Times New Roman" w:cs="Times New Roman"/>
          <w:color w:val="000000" w:themeColor="text1"/>
          <w:sz w:val="24"/>
          <w:szCs w:val="24"/>
        </w:rPr>
      </w:pPr>
      <w:r w:rsidRPr="00A43F93">
        <w:rPr>
          <w:rFonts w:ascii="Times New Roman" w:hAnsi="Times New Roman" w:cs="Times New Roman"/>
          <w:color w:val="000000" w:themeColor="text1"/>
          <w:sz w:val="24"/>
          <w:szCs w:val="24"/>
          <w:lang w:val="en"/>
        </w:rPr>
        <w:t>Uni</w:t>
      </w:r>
      <w:r w:rsidR="5B3A5617" w:rsidRPr="00A43F93">
        <w:rPr>
          <w:rFonts w:ascii="Times New Roman" w:hAnsi="Times New Roman" w:cs="Times New Roman"/>
          <w:color w:val="000000" w:themeColor="text1"/>
          <w:sz w:val="24"/>
          <w:szCs w:val="24"/>
          <w:lang w:val="en"/>
        </w:rPr>
        <w:t xml:space="preserve">prot: </w:t>
      </w:r>
      <w:r w:rsidR="5B3A5617" w:rsidRPr="00A43F93">
        <w:rPr>
          <w:rFonts w:ascii="Times New Roman" w:hAnsi="Times New Roman" w:cs="Times New Roman"/>
          <w:color w:val="000000" w:themeColor="text1"/>
          <w:sz w:val="24"/>
          <w:szCs w:val="24"/>
        </w:rPr>
        <w:t>https://www.uniprot.org/</w:t>
      </w:r>
    </w:p>
    <w:p w14:paraId="7EB3EC30" w14:textId="77777777" w:rsidR="00482275" w:rsidRPr="00A23BA9" w:rsidRDefault="00482275" w:rsidP="00482275">
      <w:pPr>
        <w:spacing w:after="0" w:line="480" w:lineRule="auto"/>
        <w:rPr>
          <w:rFonts w:ascii="Times New Roman" w:hAnsi="Times New Roman" w:cs="Times New Roman"/>
          <w:sz w:val="24"/>
          <w:szCs w:val="24"/>
        </w:rPr>
      </w:pPr>
      <w:r w:rsidRPr="00A23BA9">
        <w:rPr>
          <w:rFonts w:ascii="Times New Roman" w:hAnsi="Times New Roman" w:cs="Times New Roman"/>
          <w:color w:val="000000" w:themeColor="text1"/>
          <w:sz w:val="24"/>
          <w:szCs w:val="24"/>
        </w:rPr>
        <w:t xml:space="preserve">Facebook Parent Support Group: </w:t>
      </w:r>
      <w:hyperlink r:id="rId9">
        <w:r w:rsidRPr="00A23BA9">
          <w:rPr>
            <w:rStyle w:val="Hyperlink"/>
            <w:rFonts w:ascii="Times New Roman" w:hAnsi="Times New Roman" w:cs="Times New Roman"/>
            <w:sz w:val="24"/>
            <w:szCs w:val="24"/>
          </w:rPr>
          <w:t>https://www.facebook.com/hist1h1e/</w:t>
        </w:r>
      </w:hyperlink>
    </w:p>
    <w:p w14:paraId="5BFC02E9" w14:textId="5A051ED4" w:rsidR="00CB5C04" w:rsidRPr="00A23BA9" w:rsidRDefault="00CB5C04" w:rsidP="52AD7B35">
      <w:pPr>
        <w:spacing w:after="0" w:line="480" w:lineRule="auto"/>
        <w:rPr>
          <w:rFonts w:ascii="Times New Roman" w:hAnsi="Times New Roman" w:cs="Times New Roman"/>
          <w:sz w:val="24"/>
          <w:szCs w:val="24"/>
        </w:rPr>
      </w:pPr>
      <w:r w:rsidRPr="00A23BA9">
        <w:rPr>
          <w:rFonts w:ascii="Times New Roman" w:hAnsi="Times New Roman" w:cs="Times New Roman"/>
          <w:sz w:val="24"/>
          <w:szCs w:val="24"/>
        </w:rPr>
        <w:t xml:space="preserve">Genome Aggregation Database (gnomAD), </w:t>
      </w:r>
      <w:hyperlink r:id="rId10" w:history="1">
        <w:r w:rsidRPr="00A23BA9">
          <w:rPr>
            <w:rStyle w:val="Hyperlink"/>
            <w:rFonts w:ascii="Times New Roman" w:hAnsi="Times New Roman" w:cs="Times New Roman"/>
            <w:sz w:val="24"/>
            <w:szCs w:val="24"/>
            <w:lang w:val="en-GB"/>
          </w:rPr>
          <w:t>https://gnomad.broadinstitute.org/</w:t>
        </w:r>
      </w:hyperlink>
    </w:p>
    <w:p w14:paraId="24436489" w14:textId="58752172" w:rsidR="00CE6153" w:rsidRPr="00A23BA9" w:rsidRDefault="2B91BB92" w:rsidP="52AD7B35">
      <w:pPr>
        <w:spacing w:after="0" w:line="480" w:lineRule="auto"/>
        <w:rPr>
          <w:rStyle w:val="Hyperlink"/>
          <w:rFonts w:ascii="Times New Roman" w:hAnsi="Times New Roman" w:cs="Times New Roman"/>
          <w:sz w:val="24"/>
          <w:szCs w:val="24"/>
        </w:rPr>
      </w:pPr>
      <w:r w:rsidRPr="00A23BA9">
        <w:rPr>
          <w:rFonts w:ascii="Times New Roman" w:hAnsi="Times New Roman" w:cs="Times New Roman"/>
          <w:color w:val="000000" w:themeColor="text1"/>
          <w:sz w:val="24"/>
          <w:szCs w:val="24"/>
          <w:lang w:val="en"/>
        </w:rPr>
        <w:t xml:space="preserve">HIST1H1E reference transcript, </w:t>
      </w:r>
      <w:hyperlink r:id="rId11">
        <w:r w:rsidRPr="00A23BA9">
          <w:rPr>
            <w:rStyle w:val="Hyperlink"/>
            <w:rFonts w:ascii="Times New Roman" w:hAnsi="Times New Roman" w:cs="Times New Roman"/>
            <w:sz w:val="24"/>
            <w:szCs w:val="24"/>
          </w:rPr>
          <w:t>https://www.ncbi.nlm.nih.gov/nuccore/NM_005321</w:t>
        </w:r>
      </w:hyperlink>
    </w:p>
    <w:p w14:paraId="6279C967" w14:textId="77777777" w:rsidR="00482275" w:rsidRPr="00746BE1" w:rsidRDefault="00482275" w:rsidP="00482275">
      <w:pPr>
        <w:spacing w:after="0" w:line="480" w:lineRule="auto"/>
        <w:rPr>
          <w:rFonts w:ascii="Times New Roman" w:hAnsi="Times New Roman" w:cs="Times New Roman"/>
          <w:color w:val="000000" w:themeColor="text1"/>
          <w:sz w:val="24"/>
          <w:szCs w:val="24"/>
          <w:lang w:val="fr-FR"/>
        </w:rPr>
      </w:pPr>
      <w:r w:rsidRPr="00746BE1">
        <w:rPr>
          <w:rFonts w:ascii="Times New Roman" w:hAnsi="Times New Roman" w:cs="Times New Roman"/>
          <w:color w:val="000000" w:themeColor="text1"/>
          <w:sz w:val="24"/>
          <w:szCs w:val="24"/>
          <w:lang w:val="fr-FR"/>
        </w:rPr>
        <w:t xml:space="preserve">OMIM, </w:t>
      </w:r>
      <w:hyperlink r:id="rId12">
        <w:r w:rsidRPr="00746BE1">
          <w:rPr>
            <w:rStyle w:val="Hyperlink"/>
            <w:rFonts w:ascii="Times New Roman" w:hAnsi="Times New Roman" w:cs="Times New Roman"/>
            <w:sz w:val="24"/>
            <w:szCs w:val="24"/>
            <w:lang w:val="fr-FR"/>
          </w:rPr>
          <w:t>https://www.omim.org/</w:t>
        </w:r>
      </w:hyperlink>
    </w:p>
    <w:p w14:paraId="0DEA2C54" w14:textId="6B9508AA" w:rsidR="2B91BB92" w:rsidRPr="00A43F93" w:rsidRDefault="00482275" w:rsidP="00A43F93">
      <w:pPr>
        <w:spacing w:after="0" w:line="480" w:lineRule="auto"/>
        <w:rPr>
          <w:rStyle w:val="Hyperlink"/>
          <w:rFonts w:ascii="Times New Roman" w:hAnsi="Times New Roman" w:cs="Times New Roman"/>
          <w:color w:val="642A8F"/>
          <w:sz w:val="24"/>
          <w:szCs w:val="24"/>
          <w:lang w:val="fr-FR"/>
        </w:rPr>
      </w:pPr>
      <w:r w:rsidRPr="00746BE1">
        <w:rPr>
          <w:rFonts w:ascii="Times New Roman" w:hAnsi="Times New Roman" w:cs="Times New Roman"/>
          <w:color w:val="000000"/>
          <w:sz w:val="24"/>
          <w:szCs w:val="24"/>
          <w:shd w:val="clear" w:color="auto" w:fill="FFFFFF"/>
          <w:lang w:val="fr-FR"/>
        </w:rPr>
        <w:t>Protein calculator, </w:t>
      </w:r>
      <w:hyperlink r:id="rId13" w:tgtFrame="_blank" w:history="1">
        <w:r w:rsidRPr="00746BE1">
          <w:rPr>
            <w:rStyle w:val="Hyperlink"/>
            <w:rFonts w:ascii="Times New Roman" w:hAnsi="Times New Roman" w:cs="Times New Roman"/>
            <w:color w:val="642A8F"/>
            <w:sz w:val="24"/>
            <w:szCs w:val="24"/>
            <w:shd w:val="clear" w:color="auto" w:fill="FFFFFF"/>
            <w:lang w:val="fr-FR"/>
          </w:rPr>
          <w:t>http://pepcalc.com/protein-calculator.php</w:t>
        </w:r>
      </w:hyperlink>
    </w:p>
    <w:p w14:paraId="692158A8" w14:textId="195EA670" w:rsidR="5B3A5617" w:rsidRPr="00A43F93" w:rsidRDefault="5B3A5617" w:rsidP="00A43F93">
      <w:pPr>
        <w:spacing w:after="0" w:line="480" w:lineRule="auto"/>
        <w:rPr>
          <w:rFonts w:ascii="Times New Roman" w:hAnsi="Times New Roman" w:cs="Times New Roman"/>
          <w:color w:val="000000" w:themeColor="text1"/>
          <w:sz w:val="24"/>
          <w:szCs w:val="24"/>
        </w:rPr>
      </w:pPr>
      <w:r w:rsidRPr="00A43F93">
        <w:rPr>
          <w:rFonts w:ascii="Times New Roman" w:hAnsi="Times New Roman" w:cs="Times New Roman"/>
          <w:color w:val="000000" w:themeColor="text1"/>
          <w:sz w:val="24"/>
          <w:szCs w:val="24"/>
        </w:rPr>
        <w:t xml:space="preserve">SMART: </w:t>
      </w:r>
      <w:r w:rsidRPr="00A43F93">
        <w:rPr>
          <w:rFonts w:ascii="Times New Roman" w:eastAsia="Times New Roman" w:hAnsi="Times New Roman" w:cs="Times New Roman"/>
          <w:sz w:val="24"/>
          <w:szCs w:val="24"/>
        </w:rPr>
        <w:t>https://smart.embl.de</w:t>
      </w:r>
    </w:p>
    <w:p w14:paraId="746D08F2" w14:textId="06CF07EC" w:rsidR="7C2129FC" w:rsidRPr="00A43F93" w:rsidRDefault="7C2129FC" w:rsidP="00A43F93">
      <w:pPr>
        <w:spacing w:after="0" w:line="480" w:lineRule="auto"/>
        <w:rPr>
          <w:rFonts w:ascii="Times New Roman" w:hAnsi="Times New Roman" w:cs="Times New Roman"/>
          <w:color w:val="000000" w:themeColor="text1"/>
          <w:sz w:val="24"/>
          <w:szCs w:val="24"/>
          <w:lang w:val="fr-FR"/>
        </w:rPr>
      </w:pPr>
      <w:r w:rsidRPr="00A43F93">
        <w:rPr>
          <w:rFonts w:ascii="Times New Roman" w:hAnsi="Times New Roman" w:cs="Times New Roman"/>
          <w:color w:val="000000" w:themeColor="text1"/>
          <w:sz w:val="24"/>
          <w:szCs w:val="24"/>
          <w:lang w:val="fr-FR"/>
        </w:rPr>
        <w:lastRenderedPageBreak/>
        <w:t>Protein Atlas (HIST1H1E): https://www.proteinatlas.org/ENSG00000168298-HIST1H1E/tissue</w:t>
      </w:r>
    </w:p>
    <w:p w14:paraId="29A857EB" w14:textId="0E3568EC" w:rsidR="00CB5C04" w:rsidRPr="00A43F93" w:rsidRDefault="00CB0CF5" w:rsidP="00A43F93">
      <w:pPr>
        <w:spacing w:before="240" w:after="0" w:line="480" w:lineRule="auto"/>
        <w:rPr>
          <w:rFonts w:ascii="Times New Roman" w:hAnsi="Times New Roman" w:cs="Times New Roman"/>
          <w:color w:val="000000" w:themeColor="text1"/>
          <w:sz w:val="24"/>
          <w:szCs w:val="24"/>
          <w:lang w:val="en"/>
        </w:rPr>
      </w:pPr>
      <w:r w:rsidRPr="003A586F">
        <w:rPr>
          <w:rFonts w:ascii="Times New Roman" w:hAnsi="Times New Roman" w:cs="Times New Roman"/>
          <w:b/>
          <w:bCs/>
          <w:color w:val="000000" w:themeColor="text1"/>
          <w:sz w:val="24"/>
          <w:szCs w:val="24"/>
          <w:lang w:val="en"/>
        </w:rPr>
        <w:t>References</w:t>
      </w:r>
    </w:p>
    <w:p w14:paraId="52A1B098" w14:textId="77777777" w:rsidR="00915BAE" w:rsidRPr="00A43F93" w:rsidRDefault="00915BAE" w:rsidP="00A43F93">
      <w:pPr>
        <w:pStyle w:val="HTMLPreformatted"/>
        <w:spacing w:before="240" w:line="480" w:lineRule="auto"/>
        <w:ind w:left="922" w:hanging="922"/>
        <w:rPr>
          <w:rFonts w:ascii="Times New Roman" w:hAnsi="Times New Roman" w:cs="Times New Roman"/>
          <w:color w:val="000000" w:themeColor="text1"/>
          <w:sz w:val="24"/>
          <w:szCs w:val="24"/>
        </w:rPr>
      </w:pPr>
      <w:r w:rsidRPr="7C2129FC">
        <w:rPr>
          <w:rFonts w:ascii="Times New Roman" w:hAnsi="Times New Roman" w:cs="Times New Roman"/>
          <w:color w:val="000000" w:themeColor="text1"/>
          <w:sz w:val="24"/>
          <w:szCs w:val="24"/>
        </w:rPr>
        <w:t>Tatton-Brown K, Loveday C, Yost S, Clarke M, Ramsay E, Zachariou A, Elliott A, Wylie H, Ardissone A, Rittinger O, Stewart F, Temple IK, Cole T; Childhood Overgrowth Collaboration, Mahamdallie S, Seal S, Ruark E, Rahman N. Mutations in Epigenetic Regulation Genes Are a Major Cause of Overgrowth with Intellectual Disability. Am J Hum Genet. 2017 May 4;100(5):725-736. doi: 10.1016/j.ajhg.2017.03.010. PubMed PMID: 28475857; PubMed Central PMCID: PMC5420355.</w:t>
      </w:r>
    </w:p>
    <w:p w14:paraId="3DA1C1DC" w14:textId="55F5BEFD" w:rsidR="00915BAE" w:rsidRPr="00A43F93" w:rsidRDefault="00915BAE" w:rsidP="00A43F93">
      <w:pPr>
        <w:pStyle w:val="HTMLPreformatted"/>
        <w:spacing w:before="240" w:line="480" w:lineRule="auto"/>
        <w:ind w:left="922" w:hanging="922"/>
        <w:rPr>
          <w:rFonts w:ascii="Times New Roman" w:hAnsi="Times New Roman" w:cs="Times New Roman"/>
          <w:color w:val="000000" w:themeColor="text1"/>
          <w:sz w:val="24"/>
          <w:szCs w:val="24"/>
        </w:rPr>
      </w:pPr>
      <w:r w:rsidRPr="7C2129FC">
        <w:rPr>
          <w:rFonts w:ascii="Times New Roman" w:hAnsi="Times New Roman" w:cs="Times New Roman"/>
          <w:color w:val="000000" w:themeColor="text1"/>
          <w:sz w:val="24"/>
          <w:szCs w:val="24"/>
        </w:rPr>
        <w:t>Fyodorov DV, Zhou BR, Skoultchi AI, Bai Y. Emerging roles of linker histones in regulating chromatin structure and function. Nat Rev Mol Cell Biol. 2018Mar;19(3):192-206. doi: 10.1038/nrm.2017.94. Epub 2017 Oct 11. Review. PubMedPMID: 29018282; PubMed Central PMCID: PMC5897046.</w:t>
      </w:r>
    </w:p>
    <w:p w14:paraId="1E6DA8AF" w14:textId="77777777" w:rsidR="00915BAE" w:rsidRPr="00A23BA9" w:rsidRDefault="00915BAE" w:rsidP="00E81DC6">
      <w:pPr>
        <w:pStyle w:val="HTMLPreformatted"/>
        <w:spacing w:before="240" w:line="480" w:lineRule="auto"/>
        <w:ind w:left="922" w:hanging="922"/>
        <w:rPr>
          <w:rFonts w:ascii="Times New Roman" w:hAnsi="Times New Roman" w:cs="Times New Roman"/>
          <w:color w:val="000000" w:themeColor="text1"/>
          <w:sz w:val="24"/>
          <w:szCs w:val="24"/>
        </w:rPr>
      </w:pPr>
      <w:r w:rsidRPr="7C2129FC">
        <w:rPr>
          <w:rFonts w:ascii="Times New Roman" w:hAnsi="Times New Roman" w:cs="Times New Roman"/>
          <w:color w:val="000000" w:themeColor="text1"/>
          <w:sz w:val="24"/>
          <w:szCs w:val="24"/>
        </w:rPr>
        <w:t xml:space="preserve">Roque A, Ponte I, Suau P. Post-translational modifications of the intrinsically disordered </w:t>
      </w:r>
      <w:r w:rsidRPr="00A23BA9">
        <w:rPr>
          <w:rFonts w:ascii="Times New Roman" w:hAnsi="Times New Roman" w:cs="Times New Roman"/>
          <w:color w:val="000000" w:themeColor="text1"/>
          <w:sz w:val="24"/>
          <w:szCs w:val="24"/>
        </w:rPr>
        <w:t xml:space="preserve">terminal domains of histone H1: effects on secondary structure and chromatin dynamics. Chromosoma. 2017 Feb;126(1):83-91. doi: 10.1007/s00412-016-0591-8. Epub 2016 Apr 21. Review. PubMed PMID: 27098855. </w:t>
      </w:r>
    </w:p>
    <w:p w14:paraId="6FED059B" w14:textId="77777777" w:rsidR="00915BAE" w:rsidRPr="00A23BA9" w:rsidRDefault="00915BAE" w:rsidP="00E81DC6">
      <w:pPr>
        <w:pStyle w:val="HTMLPreformatted"/>
        <w:spacing w:before="240" w:line="480" w:lineRule="auto"/>
        <w:ind w:left="922" w:hanging="922"/>
        <w:rPr>
          <w:rFonts w:ascii="Times New Roman" w:hAnsi="Times New Roman" w:cs="Times New Roman"/>
          <w:color w:val="000000" w:themeColor="text1"/>
          <w:sz w:val="24"/>
          <w:szCs w:val="24"/>
        </w:rPr>
      </w:pPr>
      <w:r w:rsidRPr="00A23BA9">
        <w:rPr>
          <w:rFonts w:ascii="Times New Roman" w:hAnsi="Times New Roman" w:cs="Times New Roman"/>
          <w:color w:val="000000" w:themeColor="text1"/>
          <w:sz w:val="24"/>
          <w:szCs w:val="24"/>
        </w:rPr>
        <w:t xml:space="preserve">Song F, Chen P, Sun D, Wang M, Dong L, Liang D, Xu RM, Zhu P, Li G. Cryo-EMstudy of the chromatin fiber reveals a double helix twisted by tetranucleosomal units. Science. 2014 Apr 25;344(6182):376-80. doi: 10.1126/science.1251413. PubMed PMID: 24763583. </w:t>
      </w:r>
    </w:p>
    <w:p w14:paraId="0D150884" w14:textId="65C2B215" w:rsidR="00BC22AC" w:rsidRPr="00A23BA9" w:rsidRDefault="00BC22AC" w:rsidP="00BC22AC">
      <w:pPr>
        <w:pStyle w:val="HTMLPreformatted"/>
        <w:spacing w:before="240" w:line="480" w:lineRule="auto"/>
        <w:ind w:left="922" w:hanging="922"/>
        <w:rPr>
          <w:rFonts w:ascii="Times New Roman" w:hAnsi="Times New Roman" w:cs="Times New Roman"/>
          <w:color w:val="000000" w:themeColor="text1"/>
          <w:sz w:val="24"/>
          <w:szCs w:val="24"/>
        </w:rPr>
      </w:pPr>
      <w:r w:rsidRPr="00A23BA9">
        <w:rPr>
          <w:rFonts w:ascii="Times New Roman" w:hAnsi="Times New Roman" w:cs="Times New Roman"/>
          <w:color w:val="000000" w:themeColor="text1"/>
          <w:sz w:val="24"/>
          <w:szCs w:val="24"/>
        </w:rPr>
        <w:t xml:space="preserve">Ponte I, Romero D, Yero D, Suau P, Roque A. Complex Evolutionary History of the Mammalian Histone H1.1-H1.5 Gene Family. Mol Biol Evol. 2017 Mar 1;34(3):545-558. doi: </w:t>
      </w:r>
      <w:r w:rsidRPr="00A23BA9">
        <w:rPr>
          <w:rFonts w:ascii="Times New Roman" w:hAnsi="Times New Roman" w:cs="Times New Roman"/>
          <w:color w:val="000000" w:themeColor="text1"/>
          <w:sz w:val="24"/>
          <w:szCs w:val="24"/>
        </w:rPr>
        <w:lastRenderedPageBreak/>
        <w:t>10.1093/molbev/msw241. PubMed PMID: 28100789; PubMed Central PMCID: PMC5400378.</w:t>
      </w:r>
    </w:p>
    <w:p w14:paraId="00E05EB0" w14:textId="0106E918" w:rsidR="00BC22AC" w:rsidRPr="00A23BA9" w:rsidRDefault="00BC22AC" w:rsidP="00BC22AC">
      <w:pPr>
        <w:pStyle w:val="HTMLPreformatted"/>
        <w:spacing w:before="240" w:line="480" w:lineRule="auto"/>
        <w:ind w:left="922" w:hanging="922"/>
        <w:rPr>
          <w:rFonts w:ascii="Times New Roman" w:hAnsi="Times New Roman" w:cs="Times New Roman"/>
          <w:color w:val="000000" w:themeColor="text1"/>
          <w:sz w:val="24"/>
          <w:szCs w:val="24"/>
        </w:rPr>
      </w:pPr>
      <w:r w:rsidRPr="00A23BA9">
        <w:rPr>
          <w:rFonts w:ascii="Times New Roman" w:hAnsi="Times New Roman" w:cs="Times New Roman"/>
          <w:color w:val="000000" w:themeColor="text1"/>
          <w:sz w:val="24"/>
          <w:szCs w:val="24"/>
        </w:rPr>
        <w:t>McGinty RK, Tan S. Nucleosome structure and function. Chem Rev. 2015 Mar 25;115(6):2255-73. doi: 10.1021/cr500373h. Epub 2014 Dec 12. Review. PubMed PMID: 25495456; PubMed Central PMCID: PMC4378457.</w:t>
      </w:r>
    </w:p>
    <w:p w14:paraId="315B8DF8" w14:textId="329631FB" w:rsidR="5E5D4BD8" w:rsidRPr="00A43F93" w:rsidRDefault="5E5D4BD8" w:rsidP="00A43F93">
      <w:pPr>
        <w:pStyle w:val="HTMLPreformatted"/>
        <w:spacing w:before="240" w:line="480" w:lineRule="auto"/>
        <w:ind w:left="922" w:hanging="922"/>
        <w:rPr>
          <w:rFonts w:ascii="Times New Roman" w:hAnsi="Times New Roman" w:cs="Times New Roman"/>
          <w:color w:val="000000" w:themeColor="text1"/>
          <w:sz w:val="24"/>
          <w:szCs w:val="24"/>
        </w:rPr>
      </w:pPr>
      <w:r w:rsidRPr="00A43F93">
        <w:rPr>
          <w:rFonts w:ascii="Times New Roman" w:hAnsi="Times New Roman" w:cs="Times New Roman"/>
          <w:color w:val="000000" w:themeColor="text1"/>
          <w:sz w:val="24"/>
          <w:szCs w:val="24"/>
        </w:rPr>
        <w:t>Walport LJ, Hopkinson RJ, Chowdhury R, Zhang Y, Bonnici J, Schiller R,Kawamura A, Schofield CJ. Mechanistic and structural studies of KDM-catalyseddemethylation of histone 1 isotype 4 at lysine 26. FEBS Lett. 2018Oct;592(19):3264-3273. doi: 10.1002/1873-3468.13231. Epub 2018 Sep 14. PubMedPMID: 30156264; PubMed Central PMCID: PMC6220849.</w:t>
      </w:r>
    </w:p>
    <w:p w14:paraId="54108754" w14:textId="77777777" w:rsidR="00915BAE" w:rsidRPr="00A23BA9" w:rsidRDefault="00915BAE" w:rsidP="00A43F93">
      <w:pPr>
        <w:pStyle w:val="HTMLPreformatted"/>
        <w:spacing w:before="240" w:line="480" w:lineRule="auto"/>
        <w:ind w:left="922" w:hanging="922"/>
        <w:rPr>
          <w:rFonts w:ascii="Times New Roman" w:hAnsi="Times New Roman" w:cs="Times New Roman"/>
          <w:color w:val="000000" w:themeColor="text1"/>
          <w:sz w:val="24"/>
          <w:szCs w:val="24"/>
        </w:rPr>
      </w:pPr>
      <w:r w:rsidRPr="00A23BA9">
        <w:rPr>
          <w:rFonts w:ascii="Times New Roman" w:hAnsi="Times New Roman" w:cs="Times New Roman"/>
          <w:color w:val="000000" w:themeColor="text1"/>
          <w:sz w:val="24"/>
          <w:szCs w:val="24"/>
        </w:rPr>
        <w:t>Takenouchi T, Uehara T, Kosaki K, Mizuno S. Growth pattern of Rahman syndrome. Am J Med Genet A. 2018 Mar;176(3):712-714. doi: 10.1002/ajmg.a.38616. Epub 2018 Jan 31. PubMed PMID: 29383847.</w:t>
      </w:r>
    </w:p>
    <w:p w14:paraId="5A23414C" w14:textId="11AC150E" w:rsidR="00915BAE" w:rsidRPr="00A23BA9" w:rsidRDefault="00BF3D32" w:rsidP="00E81DC6">
      <w:pPr>
        <w:pStyle w:val="HTMLPreformatted"/>
        <w:spacing w:before="240" w:line="480" w:lineRule="auto"/>
        <w:ind w:left="922" w:hanging="922"/>
        <w:rPr>
          <w:rFonts w:ascii="Times New Roman" w:hAnsi="Times New Roman" w:cs="Times New Roman"/>
          <w:color w:val="000000" w:themeColor="text1"/>
          <w:sz w:val="24"/>
          <w:szCs w:val="24"/>
        </w:rPr>
      </w:pPr>
      <w:r w:rsidRPr="00A23BA9">
        <w:rPr>
          <w:rFonts w:ascii="Times New Roman" w:hAnsi="Times New Roman" w:cs="Times New Roman"/>
          <w:color w:val="000000" w:themeColor="text1"/>
          <w:sz w:val="24"/>
          <w:szCs w:val="24"/>
        </w:rPr>
        <w:t xml:space="preserve">Duffney LJ, Valdez P, Tremblay MW, Cao X, Montgomery S, McConkie-Rosell A, Jiang YH. Epigenetics and autism spectrum disorder: A report of an autism case with mutation in H1 linker histone HIST1H1E and literature review. Am J Med Genet B Neuropsychiatr Genet. 2018 Jun;177(4):426-433. doi: 10.1002/ajmg.b.32631. Epub 2018 Apr 27. Review. Erratum in: Am J Med Genet B Neuropsychiatr Genet. 2019 Jun;180(4):287. </w:t>
      </w:r>
    </w:p>
    <w:p w14:paraId="433CF579" w14:textId="5D99F15E" w:rsidR="00BC22AC" w:rsidRPr="00A23BA9" w:rsidRDefault="00BC22AC" w:rsidP="00BC22AC">
      <w:pPr>
        <w:pStyle w:val="HTMLPreformatted"/>
        <w:spacing w:before="240" w:line="480" w:lineRule="auto"/>
        <w:ind w:left="922" w:hanging="922"/>
        <w:rPr>
          <w:rFonts w:ascii="Times New Roman" w:hAnsi="Times New Roman" w:cs="Times New Roman"/>
          <w:color w:val="000000" w:themeColor="text1"/>
          <w:sz w:val="24"/>
          <w:szCs w:val="24"/>
        </w:rPr>
      </w:pPr>
      <w:r w:rsidRPr="00A23BA9">
        <w:rPr>
          <w:rFonts w:ascii="Times New Roman" w:hAnsi="Times New Roman" w:cs="Times New Roman"/>
          <w:color w:val="000000" w:themeColor="text1"/>
          <w:sz w:val="24"/>
          <w:szCs w:val="24"/>
        </w:rPr>
        <w:t xml:space="preserve">Cole TJ, Wright CM, Williams AF; RCPCH Growth Chart Expert Group. Designing the new UK-WHO growth charts to enhance assessment of growth around birth. Arch Dis Child </w:t>
      </w:r>
      <w:r w:rsidRPr="00A23BA9">
        <w:rPr>
          <w:rFonts w:ascii="Times New Roman" w:hAnsi="Times New Roman" w:cs="Times New Roman"/>
          <w:color w:val="000000" w:themeColor="text1"/>
          <w:sz w:val="24"/>
          <w:szCs w:val="24"/>
        </w:rPr>
        <w:lastRenderedPageBreak/>
        <w:t xml:space="preserve">Fetal Neonatal Ed. 2012 May;97(3):F219-22. doi: 10.1136/adc.2010.205864. Epub 2011 Mar 11. </w:t>
      </w:r>
    </w:p>
    <w:p w14:paraId="5A50FDD7" w14:textId="080698C3" w:rsidR="00113BD0" w:rsidRPr="00A23BA9" w:rsidRDefault="00113BD0" w:rsidP="00BC22AC">
      <w:pPr>
        <w:pStyle w:val="HTMLPreformatted"/>
        <w:spacing w:before="240" w:line="480" w:lineRule="auto"/>
        <w:ind w:left="922" w:hanging="922"/>
        <w:rPr>
          <w:rFonts w:ascii="Times New Roman" w:hAnsi="Times New Roman" w:cs="Times New Roman"/>
          <w:color w:val="000000" w:themeColor="text1"/>
          <w:sz w:val="24"/>
          <w:szCs w:val="24"/>
        </w:rPr>
      </w:pPr>
      <w:r w:rsidRPr="00A23BA9">
        <w:rPr>
          <w:rFonts w:ascii="Times New Roman" w:hAnsi="Times New Roman" w:cs="Times New Roman"/>
          <w:color w:val="000000" w:themeColor="text1"/>
          <w:sz w:val="24"/>
          <w:szCs w:val="24"/>
        </w:rPr>
        <w:t>Chang, S., Yim, S., &amp; Park, H. (2019). The cancer drive</w:t>
      </w:r>
      <w:r w:rsidR="00BC22AC" w:rsidRPr="00A23BA9">
        <w:rPr>
          <w:rFonts w:ascii="Times New Roman" w:hAnsi="Times New Roman" w:cs="Times New Roman"/>
          <w:color w:val="000000" w:themeColor="text1"/>
          <w:sz w:val="24"/>
          <w:szCs w:val="24"/>
        </w:rPr>
        <w:t>r genes IDH1/2, JARID1C/ KDM5C,</w:t>
      </w:r>
      <w:r w:rsidRPr="00A23BA9">
        <w:rPr>
          <w:rFonts w:ascii="Times New Roman" w:hAnsi="Times New Roman" w:cs="Times New Roman"/>
          <w:color w:val="000000" w:themeColor="text1"/>
          <w:sz w:val="24"/>
          <w:szCs w:val="24"/>
        </w:rPr>
        <w:t>and UTX/ KDM6A: crosstalk between histone demethylation and hypoxic reprogramming in cancer metabolism. Experimental &amp; molecular medicine, 51(6), 66. doi:10.1038/s12276-019-0230-6</w:t>
      </w:r>
    </w:p>
    <w:p w14:paraId="16451291" w14:textId="77777777" w:rsidR="0072572E" w:rsidRDefault="0072572E">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14:paraId="32485DDD" w14:textId="41849496" w:rsidR="000751FF" w:rsidRPr="00A23BA9" w:rsidRDefault="008C34A8" w:rsidP="00B63B2E">
      <w:pPr>
        <w:spacing w:before="240" w:after="0" w:line="480" w:lineRule="auto"/>
        <w:rPr>
          <w:rFonts w:ascii="Times New Roman" w:hAnsi="Times New Roman" w:cs="Times New Roman"/>
          <w:b/>
          <w:color w:val="000000" w:themeColor="text1"/>
          <w:sz w:val="24"/>
          <w:szCs w:val="24"/>
        </w:rPr>
      </w:pPr>
      <w:r w:rsidRPr="00A23BA9">
        <w:rPr>
          <w:rFonts w:ascii="Times New Roman" w:hAnsi="Times New Roman" w:cs="Times New Roman"/>
          <w:b/>
          <w:color w:val="000000" w:themeColor="text1"/>
          <w:sz w:val="24"/>
          <w:szCs w:val="24"/>
        </w:rPr>
        <w:lastRenderedPageBreak/>
        <w:t>Figure</w:t>
      </w:r>
      <w:r w:rsidR="000751FF" w:rsidRPr="00A23BA9">
        <w:rPr>
          <w:rFonts w:ascii="Times New Roman" w:hAnsi="Times New Roman" w:cs="Times New Roman"/>
          <w:b/>
          <w:color w:val="000000" w:themeColor="text1"/>
          <w:sz w:val="24"/>
          <w:szCs w:val="24"/>
        </w:rPr>
        <w:t xml:space="preserve"> Legends </w:t>
      </w:r>
    </w:p>
    <w:p w14:paraId="2A742C16" w14:textId="1C4A0C4C" w:rsidR="004830CF" w:rsidRPr="00A23BA9" w:rsidRDefault="008C34A8" w:rsidP="00E81DC6">
      <w:pPr>
        <w:spacing w:before="240" w:after="0" w:line="480" w:lineRule="auto"/>
        <w:ind w:left="922" w:hanging="922"/>
        <w:rPr>
          <w:rFonts w:ascii="Times New Roman" w:hAnsi="Times New Roman" w:cs="Times New Roman"/>
          <w:color w:val="000000" w:themeColor="text1"/>
          <w:sz w:val="24"/>
          <w:szCs w:val="24"/>
        </w:rPr>
      </w:pPr>
      <w:r w:rsidRPr="00A23BA9">
        <w:rPr>
          <w:rFonts w:ascii="Times New Roman" w:hAnsi="Times New Roman" w:cs="Times New Roman"/>
          <w:b/>
          <w:color w:val="000000" w:themeColor="text1"/>
          <w:sz w:val="24"/>
          <w:szCs w:val="24"/>
        </w:rPr>
        <w:t>Figure</w:t>
      </w:r>
      <w:r w:rsidR="004830CF" w:rsidRPr="00A23BA9">
        <w:rPr>
          <w:rFonts w:ascii="Times New Roman" w:hAnsi="Times New Roman" w:cs="Times New Roman"/>
          <w:b/>
          <w:color w:val="000000" w:themeColor="text1"/>
          <w:sz w:val="24"/>
          <w:szCs w:val="24"/>
        </w:rPr>
        <w:t xml:space="preserve"> 1. </w:t>
      </w:r>
      <w:r w:rsidR="00EC13A1" w:rsidRPr="00A23BA9">
        <w:rPr>
          <w:rFonts w:ascii="Times New Roman" w:hAnsi="Times New Roman" w:cs="Times New Roman"/>
          <w:color w:val="000000" w:themeColor="text1"/>
          <w:sz w:val="24"/>
          <w:szCs w:val="24"/>
        </w:rPr>
        <w:t xml:space="preserve">Protein schematic showing the </w:t>
      </w:r>
      <w:r w:rsidR="00A44A2A" w:rsidRPr="00A23BA9">
        <w:rPr>
          <w:rFonts w:ascii="Times New Roman" w:hAnsi="Times New Roman" w:cs="Times New Roman"/>
          <w:color w:val="000000" w:themeColor="text1"/>
          <w:sz w:val="24"/>
          <w:szCs w:val="24"/>
        </w:rPr>
        <w:t>94 base pair clustering of the 1</w:t>
      </w:r>
      <w:r w:rsidR="00816AEA">
        <w:rPr>
          <w:rFonts w:ascii="Times New Roman" w:hAnsi="Times New Roman" w:cs="Times New Roman"/>
          <w:color w:val="000000" w:themeColor="text1"/>
          <w:sz w:val="24"/>
          <w:szCs w:val="24"/>
        </w:rPr>
        <w:t>4</w:t>
      </w:r>
      <w:r w:rsidR="00A44A2A" w:rsidRPr="00A23BA9">
        <w:rPr>
          <w:rFonts w:ascii="Times New Roman" w:hAnsi="Times New Roman" w:cs="Times New Roman"/>
          <w:color w:val="000000" w:themeColor="text1"/>
          <w:sz w:val="24"/>
          <w:szCs w:val="24"/>
        </w:rPr>
        <w:t xml:space="preserve"> different protein truncating variants (each variant is designated by a red circle)</w:t>
      </w:r>
      <w:r w:rsidR="00EC13A1" w:rsidRPr="00A23BA9">
        <w:rPr>
          <w:rFonts w:ascii="Times New Roman" w:hAnsi="Times New Roman" w:cs="Times New Roman"/>
          <w:color w:val="000000" w:themeColor="text1"/>
          <w:sz w:val="24"/>
          <w:szCs w:val="24"/>
        </w:rPr>
        <w:t xml:space="preserve"> </w:t>
      </w:r>
    </w:p>
    <w:p w14:paraId="1C3F0572" w14:textId="32D2027E" w:rsidR="00D4655E" w:rsidRPr="00A23BA9" w:rsidRDefault="008C34A8" w:rsidP="00E81DC6">
      <w:pPr>
        <w:spacing w:before="240" w:after="0" w:line="480" w:lineRule="auto"/>
        <w:ind w:left="922" w:hanging="922"/>
        <w:rPr>
          <w:rFonts w:ascii="Times New Roman" w:hAnsi="Times New Roman" w:cs="Times New Roman"/>
          <w:color w:val="000000" w:themeColor="text1"/>
          <w:sz w:val="24"/>
          <w:szCs w:val="24"/>
        </w:rPr>
      </w:pPr>
      <w:r w:rsidRPr="00A23BA9">
        <w:rPr>
          <w:rFonts w:ascii="Times New Roman" w:hAnsi="Times New Roman" w:cs="Times New Roman"/>
          <w:b/>
          <w:color w:val="000000" w:themeColor="text1"/>
          <w:sz w:val="24"/>
          <w:szCs w:val="24"/>
        </w:rPr>
        <w:t>Figure</w:t>
      </w:r>
      <w:r w:rsidR="00D4655E" w:rsidRPr="00A23BA9">
        <w:rPr>
          <w:rFonts w:ascii="Times New Roman" w:hAnsi="Times New Roman" w:cs="Times New Roman"/>
          <w:b/>
          <w:color w:val="000000" w:themeColor="text1"/>
          <w:sz w:val="24"/>
          <w:szCs w:val="24"/>
        </w:rPr>
        <w:t xml:space="preserve"> 2.</w:t>
      </w:r>
      <w:r w:rsidR="00D4655E" w:rsidRPr="00A23BA9">
        <w:rPr>
          <w:rFonts w:ascii="Times New Roman" w:hAnsi="Times New Roman" w:cs="Times New Roman"/>
          <w:color w:val="000000" w:themeColor="text1"/>
          <w:sz w:val="24"/>
          <w:szCs w:val="24"/>
        </w:rPr>
        <w:t xml:space="preserve"> The key clinical features </w:t>
      </w:r>
      <w:r w:rsidR="006410E1" w:rsidRPr="00A23BA9">
        <w:rPr>
          <w:rFonts w:ascii="Times New Roman" w:hAnsi="Times New Roman" w:cs="Times New Roman"/>
          <w:color w:val="000000" w:themeColor="text1"/>
          <w:sz w:val="24"/>
          <w:szCs w:val="24"/>
        </w:rPr>
        <w:t>that characterize the</w:t>
      </w:r>
      <w:r w:rsidR="00D4655E" w:rsidRPr="00A23BA9">
        <w:rPr>
          <w:rFonts w:ascii="Times New Roman" w:hAnsi="Times New Roman" w:cs="Times New Roman"/>
          <w:color w:val="000000" w:themeColor="text1"/>
          <w:sz w:val="24"/>
          <w:szCs w:val="24"/>
        </w:rPr>
        <w:t xml:space="preserve"> </w:t>
      </w:r>
      <w:r w:rsidRPr="00A23BA9">
        <w:rPr>
          <w:rFonts w:ascii="Times New Roman" w:hAnsi="Times New Roman" w:cs="Times New Roman"/>
          <w:color w:val="000000" w:themeColor="text1"/>
          <w:sz w:val="24"/>
          <w:szCs w:val="24"/>
        </w:rPr>
        <w:t>HIST1H1E syndrome</w:t>
      </w:r>
      <w:r w:rsidR="00D4655E" w:rsidRPr="00A23BA9">
        <w:rPr>
          <w:rFonts w:ascii="Times New Roman" w:hAnsi="Times New Roman" w:cs="Times New Roman"/>
          <w:color w:val="000000" w:themeColor="text1"/>
          <w:sz w:val="24"/>
          <w:szCs w:val="24"/>
        </w:rPr>
        <w:t xml:space="preserve">. </w:t>
      </w:r>
    </w:p>
    <w:p w14:paraId="631F207A" w14:textId="1697CED1" w:rsidR="006D5CD5" w:rsidRPr="00A23BA9" w:rsidRDefault="008C34A8" w:rsidP="006D5CD5">
      <w:pPr>
        <w:spacing w:before="240" w:after="0" w:line="480" w:lineRule="auto"/>
        <w:ind w:left="922" w:hanging="922"/>
        <w:rPr>
          <w:rFonts w:ascii="Times New Roman" w:hAnsi="Times New Roman" w:cs="Times New Roman"/>
          <w:color w:val="000000" w:themeColor="text1"/>
          <w:sz w:val="24"/>
          <w:szCs w:val="24"/>
        </w:rPr>
      </w:pPr>
      <w:r w:rsidRPr="00A23BA9">
        <w:rPr>
          <w:rFonts w:ascii="Times New Roman" w:hAnsi="Times New Roman" w:cs="Times New Roman"/>
          <w:b/>
          <w:bCs/>
          <w:color w:val="000000" w:themeColor="text1"/>
          <w:sz w:val="24"/>
          <w:szCs w:val="24"/>
        </w:rPr>
        <w:t>Figure</w:t>
      </w:r>
      <w:r w:rsidR="004830CF" w:rsidRPr="00A23BA9">
        <w:rPr>
          <w:rFonts w:ascii="Times New Roman" w:hAnsi="Times New Roman" w:cs="Times New Roman"/>
          <w:b/>
          <w:bCs/>
          <w:color w:val="000000" w:themeColor="text1"/>
          <w:sz w:val="24"/>
          <w:szCs w:val="24"/>
        </w:rPr>
        <w:t xml:space="preserve"> </w:t>
      </w:r>
      <w:r w:rsidR="003303E6" w:rsidRPr="00A23BA9">
        <w:rPr>
          <w:rFonts w:ascii="Times New Roman" w:hAnsi="Times New Roman" w:cs="Times New Roman"/>
          <w:b/>
          <w:bCs/>
          <w:color w:val="000000" w:themeColor="text1"/>
          <w:sz w:val="24"/>
          <w:szCs w:val="24"/>
        </w:rPr>
        <w:t>3</w:t>
      </w:r>
      <w:r w:rsidR="004830CF" w:rsidRPr="00A23BA9">
        <w:rPr>
          <w:rFonts w:ascii="Times New Roman" w:hAnsi="Times New Roman" w:cs="Times New Roman"/>
          <w:b/>
          <w:bCs/>
          <w:color w:val="000000" w:themeColor="text1"/>
          <w:sz w:val="24"/>
          <w:szCs w:val="24"/>
        </w:rPr>
        <w:t>.</w:t>
      </w:r>
      <w:r w:rsidR="00EC13A1" w:rsidRPr="00A23BA9">
        <w:rPr>
          <w:rFonts w:ascii="Times New Roman" w:hAnsi="Times New Roman" w:cs="Times New Roman"/>
          <w:color w:val="666666"/>
          <w:sz w:val="24"/>
          <w:szCs w:val="24"/>
          <w:shd w:val="clear" w:color="auto" w:fill="FFFCF0"/>
        </w:rPr>
        <w:t xml:space="preserve"> </w:t>
      </w:r>
      <w:r w:rsidR="003303E6" w:rsidRPr="0072572E">
        <w:rPr>
          <w:rFonts w:ascii="Times New Roman" w:hAnsi="Times New Roman" w:cs="Times New Roman"/>
          <w:b/>
          <w:bCs/>
          <w:color w:val="000000" w:themeColor="text1"/>
          <w:sz w:val="24"/>
          <w:szCs w:val="24"/>
          <w:shd w:val="clear" w:color="auto" w:fill="FFFCF0"/>
        </w:rPr>
        <w:t>A</w:t>
      </w:r>
      <w:r w:rsidR="003303E6" w:rsidRPr="00A23BA9">
        <w:rPr>
          <w:rFonts w:ascii="Times New Roman" w:hAnsi="Times New Roman" w:cs="Times New Roman"/>
          <w:color w:val="000000" w:themeColor="text1"/>
          <w:sz w:val="24"/>
          <w:szCs w:val="24"/>
        </w:rPr>
        <w:t xml:space="preserve">) </w:t>
      </w:r>
      <w:r w:rsidR="00EC13A1" w:rsidRPr="00A23BA9">
        <w:rPr>
          <w:rFonts w:ascii="Times New Roman" w:hAnsi="Times New Roman" w:cs="Times New Roman"/>
          <w:color w:val="000000" w:themeColor="text1"/>
          <w:sz w:val="24"/>
          <w:szCs w:val="24"/>
        </w:rPr>
        <w:t xml:space="preserve">The facial gestalt consists of a high frontal hairline and full lower cheeks in early childhood and, in later childhood and adulthood, affected individuals have a strikingly high frontal hairline, </w:t>
      </w:r>
      <w:r w:rsidR="003303E6" w:rsidRPr="00A23BA9">
        <w:rPr>
          <w:rFonts w:ascii="Times New Roman" w:hAnsi="Times New Roman" w:cs="Times New Roman"/>
          <w:color w:val="000000" w:themeColor="text1"/>
          <w:sz w:val="24"/>
          <w:szCs w:val="24"/>
        </w:rPr>
        <w:t xml:space="preserve">bi-temporal narrowing, </w:t>
      </w:r>
      <w:r w:rsidR="00EC13A1" w:rsidRPr="00A23BA9">
        <w:rPr>
          <w:rFonts w:ascii="Times New Roman" w:hAnsi="Times New Roman" w:cs="Times New Roman"/>
          <w:color w:val="000000" w:themeColor="text1"/>
          <w:sz w:val="24"/>
          <w:szCs w:val="24"/>
        </w:rPr>
        <w:t>frontal bossing and deep-set eyes.</w:t>
      </w:r>
      <w:r w:rsidR="003303E6" w:rsidRPr="00A23BA9">
        <w:rPr>
          <w:rFonts w:ascii="Times New Roman" w:hAnsi="Times New Roman" w:cs="Times New Roman"/>
          <w:color w:val="000000" w:themeColor="text1"/>
          <w:sz w:val="24"/>
          <w:szCs w:val="24"/>
        </w:rPr>
        <w:t xml:space="preserve"> </w:t>
      </w:r>
      <w:r w:rsidR="004830CF" w:rsidRPr="00A23BA9">
        <w:rPr>
          <w:rFonts w:ascii="Times New Roman" w:hAnsi="Times New Roman" w:cs="Times New Roman"/>
          <w:sz w:val="24"/>
          <w:szCs w:val="24"/>
        </w:rPr>
        <w:br/>
      </w:r>
      <w:r w:rsidR="003303E6" w:rsidRPr="00A23BA9">
        <w:rPr>
          <w:rFonts w:ascii="Times New Roman" w:hAnsi="Times New Roman" w:cs="Times New Roman"/>
          <w:b/>
          <w:bCs/>
          <w:color w:val="000000" w:themeColor="text1"/>
          <w:sz w:val="24"/>
          <w:szCs w:val="24"/>
        </w:rPr>
        <w:t>B)</w:t>
      </w:r>
      <w:r w:rsidR="00EC13A1" w:rsidRPr="00A23BA9">
        <w:rPr>
          <w:rFonts w:ascii="Times New Roman" w:hAnsi="Times New Roman" w:cs="Times New Roman"/>
          <w:color w:val="000000" w:themeColor="text1"/>
          <w:sz w:val="24"/>
          <w:szCs w:val="24"/>
        </w:rPr>
        <w:t xml:space="preserve"> </w:t>
      </w:r>
      <w:r w:rsidR="001F2298" w:rsidRPr="00A23BA9">
        <w:rPr>
          <w:rFonts w:ascii="Times New Roman" w:hAnsi="Times New Roman" w:cs="Times New Roman"/>
          <w:color w:val="000000" w:themeColor="text1"/>
          <w:sz w:val="24"/>
          <w:szCs w:val="24"/>
        </w:rPr>
        <w:t>The evolving facial gestalt in three individuals at ages stated</w:t>
      </w:r>
      <w:r w:rsidR="0072572E">
        <w:rPr>
          <w:rFonts w:ascii="Times New Roman" w:hAnsi="Times New Roman" w:cs="Times New Roman"/>
          <w:color w:val="000000" w:themeColor="text1"/>
          <w:sz w:val="24"/>
          <w:szCs w:val="24"/>
        </w:rPr>
        <w:t>.</w:t>
      </w:r>
      <w:r w:rsidR="006D5CD5" w:rsidRPr="00A23BA9">
        <w:rPr>
          <w:rFonts w:ascii="Times New Roman" w:hAnsi="Times New Roman" w:cs="Times New Roman"/>
          <w:color w:val="000000" w:themeColor="text1"/>
          <w:sz w:val="24"/>
          <w:szCs w:val="24"/>
        </w:rPr>
        <w:br/>
      </w:r>
      <w:r w:rsidR="006D5CD5" w:rsidRPr="00DC3731">
        <w:rPr>
          <w:rFonts w:ascii="Times New Roman" w:hAnsi="Times New Roman" w:cs="Times New Roman"/>
          <w:b/>
          <w:bCs/>
          <w:color w:val="000000" w:themeColor="text1"/>
          <w:sz w:val="24"/>
          <w:szCs w:val="24"/>
        </w:rPr>
        <w:t>C)</w:t>
      </w:r>
      <w:r w:rsidR="006D5CD5" w:rsidRPr="00A23BA9">
        <w:rPr>
          <w:rFonts w:ascii="Times New Roman" w:hAnsi="Times New Roman" w:cs="Times New Roman"/>
          <w:color w:val="000000" w:themeColor="text1"/>
          <w:sz w:val="24"/>
          <w:szCs w:val="24"/>
        </w:rPr>
        <w:t xml:space="preserve"> The dental </w:t>
      </w:r>
      <w:r w:rsidR="00A23BA9" w:rsidRPr="00A23BA9">
        <w:rPr>
          <w:rFonts w:ascii="Times New Roman" w:hAnsi="Times New Roman" w:cs="Times New Roman"/>
          <w:color w:val="000000" w:themeColor="text1"/>
          <w:sz w:val="24"/>
          <w:szCs w:val="24"/>
        </w:rPr>
        <w:t xml:space="preserve">phenotype includes </w:t>
      </w:r>
      <w:r w:rsidR="00A23BA9" w:rsidRPr="00A23BA9">
        <w:rPr>
          <w:rFonts w:ascii="Times New Roman" w:hAnsi="Times New Roman" w:cs="Times New Roman"/>
          <w:sz w:val="24"/>
          <w:szCs w:val="24"/>
          <w:lang w:val="en"/>
        </w:rPr>
        <w:t xml:space="preserve">erosions, </w:t>
      </w:r>
      <w:r w:rsidR="77A67EE2" w:rsidRPr="00A23BA9">
        <w:rPr>
          <w:rFonts w:ascii="Times New Roman" w:hAnsi="Times New Roman" w:cs="Times New Roman"/>
          <w:sz w:val="24"/>
          <w:szCs w:val="24"/>
          <w:lang w:val="en"/>
        </w:rPr>
        <w:t>thin</w:t>
      </w:r>
      <w:r w:rsidR="72D57AF3" w:rsidRPr="00A23BA9">
        <w:rPr>
          <w:rFonts w:ascii="Times New Roman" w:hAnsi="Times New Roman" w:cs="Times New Roman"/>
          <w:sz w:val="24"/>
          <w:szCs w:val="24"/>
          <w:lang w:val="en"/>
        </w:rPr>
        <w:t xml:space="preserve"> </w:t>
      </w:r>
      <w:r w:rsidR="77A67EE2" w:rsidRPr="00A23BA9">
        <w:rPr>
          <w:rFonts w:ascii="Times New Roman" w:hAnsi="Times New Roman" w:cs="Times New Roman"/>
          <w:sz w:val="24"/>
          <w:szCs w:val="24"/>
          <w:lang w:val="en"/>
        </w:rPr>
        <w:t>e</w:t>
      </w:r>
      <w:r w:rsidR="00A23BA9" w:rsidRPr="00A23BA9">
        <w:rPr>
          <w:rFonts w:ascii="Times New Roman" w:hAnsi="Times New Roman" w:cs="Times New Roman"/>
          <w:sz w:val="24"/>
          <w:szCs w:val="24"/>
          <w:lang w:val="en"/>
        </w:rPr>
        <w:t xml:space="preserve">namel, crumbling teeth and multiple dental caries. Dental X-rays of an adolescent patient demonstrate thin enamel and short </w:t>
      </w:r>
      <w:r w:rsidR="0072572E">
        <w:rPr>
          <w:rFonts w:ascii="Times New Roman" w:hAnsi="Times New Roman" w:cs="Times New Roman"/>
          <w:sz w:val="24"/>
          <w:szCs w:val="24"/>
          <w:lang w:val="en"/>
        </w:rPr>
        <w:t>dental</w:t>
      </w:r>
      <w:r w:rsidR="00A23BA9" w:rsidRPr="00A23BA9">
        <w:rPr>
          <w:rFonts w:ascii="Times New Roman" w:hAnsi="Times New Roman" w:cs="Times New Roman"/>
          <w:sz w:val="24"/>
          <w:szCs w:val="24"/>
          <w:lang w:val="en"/>
        </w:rPr>
        <w:t xml:space="preserve"> roots</w:t>
      </w:r>
      <w:r w:rsidR="0072572E">
        <w:rPr>
          <w:rFonts w:ascii="Times New Roman" w:hAnsi="Times New Roman" w:cs="Times New Roman"/>
          <w:sz w:val="24"/>
          <w:szCs w:val="24"/>
          <w:lang w:val="en"/>
        </w:rPr>
        <w:t>.</w:t>
      </w:r>
    </w:p>
    <w:p w14:paraId="1E927725" w14:textId="6C51EEBF" w:rsidR="00DD7C27" w:rsidRDefault="008C34A8" w:rsidP="00E83D06">
      <w:pPr>
        <w:spacing w:before="240" w:after="0" w:line="480" w:lineRule="auto"/>
        <w:ind w:left="922" w:hanging="922"/>
        <w:rPr>
          <w:rFonts w:ascii="Times New Roman" w:hAnsi="Times New Roman" w:cs="Times New Roman"/>
          <w:color w:val="000000" w:themeColor="text1"/>
          <w:sz w:val="24"/>
          <w:szCs w:val="24"/>
          <w:shd w:val="clear" w:color="auto" w:fill="FFFFFF"/>
        </w:rPr>
      </w:pPr>
      <w:r w:rsidRPr="003A586F">
        <w:rPr>
          <w:rFonts w:ascii="Times New Roman" w:hAnsi="Times New Roman" w:cs="Times New Roman"/>
          <w:b/>
          <w:bCs/>
          <w:color w:val="000000" w:themeColor="text1"/>
          <w:sz w:val="24"/>
          <w:szCs w:val="24"/>
        </w:rPr>
        <w:t>Figure</w:t>
      </w:r>
      <w:r w:rsidR="004860EE" w:rsidRPr="003A586F">
        <w:rPr>
          <w:rFonts w:ascii="Times New Roman" w:hAnsi="Times New Roman" w:cs="Times New Roman"/>
          <w:b/>
          <w:bCs/>
          <w:color w:val="000000" w:themeColor="text1"/>
          <w:sz w:val="24"/>
          <w:szCs w:val="24"/>
        </w:rPr>
        <w:t xml:space="preserve"> </w:t>
      </w:r>
      <w:r w:rsidR="003303E6" w:rsidRPr="003A586F">
        <w:rPr>
          <w:rFonts w:ascii="Times New Roman" w:hAnsi="Times New Roman" w:cs="Times New Roman"/>
          <w:b/>
          <w:bCs/>
          <w:color w:val="000000" w:themeColor="text1"/>
          <w:sz w:val="24"/>
          <w:szCs w:val="24"/>
        </w:rPr>
        <w:t>4</w:t>
      </w:r>
      <w:r w:rsidR="004860EE" w:rsidRPr="003A586F">
        <w:rPr>
          <w:rFonts w:ascii="Times New Roman" w:hAnsi="Times New Roman" w:cs="Times New Roman"/>
          <w:b/>
          <w:bCs/>
          <w:color w:val="000000" w:themeColor="text1"/>
          <w:sz w:val="24"/>
          <w:szCs w:val="24"/>
        </w:rPr>
        <w:t>.</w:t>
      </w:r>
      <w:r w:rsidR="004860EE" w:rsidRPr="00A23BA9">
        <w:rPr>
          <w:rFonts w:ascii="Times New Roman" w:hAnsi="Times New Roman" w:cs="Times New Roman"/>
          <w:color w:val="000000" w:themeColor="text1"/>
          <w:sz w:val="24"/>
          <w:szCs w:val="24"/>
        </w:rPr>
        <w:t xml:space="preserve"> Growth parameters</w:t>
      </w:r>
      <w:r w:rsidR="00D218B5" w:rsidRPr="00A23BA9">
        <w:rPr>
          <w:rFonts w:ascii="Times New Roman" w:hAnsi="Times New Roman" w:cs="Times New Roman"/>
          <w:color w:val="000000" w:themeColor="text1"/>
          <w:sz w:val="24"/>
          <w:szCs w:val="24"/>
        </w:rPr>
        <w:t xml:space="preserve"> (with </w:t>
      </w:r>
      <w:r w:rsidR="0072572E">
        <w:rPr>
          <w:rFonts w:ascii="Times New Roman" w:hAnsi="Times New Roman" w:cs="Times New Roman"/>
          <w:color w:val="000000" w:themeColor="text1"/>
          <w:sz w:val="24"/>
          <w:szCs w:val="24"/>
        </w:rPr>
        <w:t>height</w:t>
      </w:r>
      <w:r w:rsidR="00D218B5" w:rsidRPr="00A23BA9">
        <w:rPr>
          <w:rFonts w:ascii="Times New Roman" w:hAnsi="Times New Roman" w:cs="Times New Roman"/>
          <w:color w:val="000000" w:themeColor="text1"/>
          <w:sz w:val="24"/>
          <w:szCs w:val="24"/>
        </w:rPr>
        <w:t xml:space="preserve"> on x axis and he</w:t>
      </w:r>
      <w:r w:rsidR="0072572E">
        <w:rPr>
          <w:rFonts w:ascii="Times New Roman" w:hAnsi="Times New Roman" w:cs="Times New Roman"/>
          <w:color w:val="000000" w:themeColor="text1"/>
          <w:sz w:val="24"/>
          <w:szCs w:val="24"/>
        </w:rPr>
        <w:t>ad circumference</w:t>
      </w:r>
      <w:r w:rsidR="00D218B5" w:rsidRPr="00A23BA9">
        <w:rPr>
          <w:rFonts w:ascii="Times New Roman" w:hAnsi="Times New Roman" w:cs="Times New Roman"/>
          <w:color w:val="000000" w:themeColor="text1"/>
          <w:sz w:val="24"/>
          <w:szCs w:val="24"/>
        </w:rPr>
        <w:t xml:space="preserve"> on y axis)</w:t>
      </w:r>
      <w:r w:rsidR="004860EE" w:rsidRPr="00A23BA9">
        <w:rPr>
          <w:rFonts w:ascii="Times New Roman" w:hAnsi="Times New Roman" w:cs="Times New Roman"/>
          <w:color w:val="000000" w:themeColor="text1"/>
          <w:sz w:val="24"/>
          <w:szCs w:val="24"/>
        </w:rPr>
        <w:t xml:space="preserve"> plotted by standard deviation, </w:t>
      </w:r>
      <w:r w:rsidR="004860EE" w:rsidRPr="00A23BA9">
        <w:rPr>
          <w:rFonts w:ascii="Times New Roman" w:hAnsi="Times New Roman" w:cs="Times New Roman"/>
          <w:color w:val="000000" w:themeColor="text1"/>
          <w:sz w:val="24"/>
          <w:szCs w:val="24"/>
          <w:shd w:val="clear" w:color="auto" w:fill="FFFFFF"/>
        </w:rPr>
        <w:t>calculated with reference to UK90 growth data</w:t>
      </w:r>
      <w:r w:rsidR="00D218B5" w:rsidRPr="00A23BA9">
        <w:rPr>
          <w:rFonts w:ascii="Times New Roman" w:hAnsi="Times New Roman" w:cs="Times New Roman"/>
          <w:color w:val="000000" w:themeColor="text1"/>
          <w:sz w:val="24"/>
          <w:szCs w:val="24"/>
          <w:shd w:val="clear" w:color="auto" w:fill="FFFFFF"/>
        </w:rPr>
        <w:t>. Although in individual patients, the height and/or head circumference might be increased above two standard deviations</w:t>
      </w:r>
      <w:r w:rsidR="00166C22" w:rsidRPr="00A23BA9">
        <w:rPr>
          <w:rFonts w:ascii="Times New Roman" w:hAnsi="Times New Roman" w:cs="Times New Roman"/>
          <w:color w:val="000000" w:themeColor="text1"/>
          <w:sz w:val="24"/>
          <w:szCs w:val="24"/>
          <w:shd w:val="clear" w:color="auto" w:fill="FFFFFF"/>
        </w:rPr>
        <w:t>, in most patients the growth parameters cluster around the mean</w:t>
      </w:r>
      <w:r w:rsidR="50EB5296" w:rsidRPr="00A23BA9">
        <w:rPr>
          <w:rFonts w:ascii="Times New Roman" w:hAnsi="Times New Roman" w:cs="Times New Roman"/>
          <w:color w:val="000000" w:themeColor="text1"/>
          <w:sz w:val="24"/>
          <w:szCs w:val="24"/>
          <w:shd w:val="clear" w:color="auto" w:fill="FFFFFF"/>
        </w:rPr>
        <w:t>.</w:t>
      </w:r>
    </w:p>
    <w:p w14:paraId="51BEAA7F" w14:textId="068F34B2" w:rsidR="00131664" w:rsidRDefault="00131664" w:rsidP="00131664">
      <w:pPr>
        <w:spacing w:before="240" w:after="0" w:line="480" w:lineRule="auto"/>
        <w:ind w:left="922" w:hanging="922"/>
        <w:rPr>
          <w:rFonts w:ascii="Times New Roman" w:hAnsi="Times New Roman" w:cs="Times New Roman"/>
          <w:color w:val="000000" w:themeColor="text1"/>
          <w:sz w:val="24"/>
          <w:szCs w:val="24"/>
          <w:shd w:val="clear" w:color="auto" w:fill="FFFFFF"/>
        </w:rPr>
      </w:pPr>
      <w:bookmarkStart w:id="0" w:name="_GoBack"/>
      <w:r w:rsidRPr="00131664">
        <w:rPr>
          <w:rFonts w:ascii="Times New Roman" w:hAnsi="Times New Roman" w:cs="Times New Roman"/>
          <w:b/>
          <w:color w:val="000000" w:themeColor="text1"/>
          <w:sz w:val="24"/>
          <w:szCs w:val="24"/>
          <w:shd w:val="clear" w:color="auto" w:fill="FFFFFF"/>
        </w:rPr>
        <w:t xml:space="preserve">Supplementary Figure 1: </w:t>
      </w:r>
      <w:r>
        <w:rPr>
          <w:rFonts w:ascii="Times New Roman" w:hAnsi="Times New Roman" w:cs="Times New Roman"/>
          <w:color w:val="000000" w:themeColor="text1"/>
          <w:sz w:val="24"/>
          <w:szCs w:val="24"/>
          <w:shd w:val="clear" w:color="auto" w:fill="FFFFFF"/>
        </w:rPr>
        <w:t xml:space="preserve">Wild type and mutant HIST1H1E (generated by the 14 different </w:t>
      </w:r>
      <w:r>
        <w:rPr>
          <w:rFonts w:ascii="Times New Roman" w:hAnsi="Times New Roman" w:cs="Times New Roman"/>
          <w:i/>
          <w:color w:val="000000" w:themeColor="text1"/>
          <w:sz w:val="24"/>
          <w:szCs w:val="24"/>
          <w:shd w:val="clear" w:color="auto" w:fill="FFFFFF"/>
        </w:rPr>
        <w:t xml:space="preserve">HIST1H1E </w:t>
      </w:r>
      <w:r>
        <w:rPr>
          <w:rFonts w:ascii="Times New Roman" w:hAnsi="Times New Roman" w:cs="Times New Roman"/>
          <w:color w:val="000000" w:themeColor="text1"/>
          <w:sz w:val="24"/>
          <w:szCs w:val="24"/>
          <w:shd w:val="clear" w:color="auto" w:fill="FFFFFF"/>
        </w:rPr>
        <w:t xml:space="preserve">frameshift variants) showing the reduction in net charge of the carboxy terminal domain motif (from Lys110) at neutral pH7. Mutant proteins share a common 38 amino acid tail. </w:t>
      </w:r>
    </w:p>
    <w:bookmarkEnd w:id="0"/>
    <w:p w14:paraId="205E8B84" w14:textId="77777777" w:rsidR="00131664" w:rsidRDefault="00131664" w:rsidP="00131664">
      <w:pPr>
        <w:spacing w:before="240" w:after="0" w:line="480" w:lineRule="auto"/>
        <w:ind w:left="922" w:hanging="922"/>
        <w:rPr>
          <w:rFonts w:ascii="Times New Roman" w:hAnsi="Times New Roman" w:cs="Times New Roman"/>
          <w:b/>
          <w:color w:val="000000" w:themeColor="text1"/>
          <w:sz w:val="24"/>
          <w:szCs w:val="24"/>
          <w:shd w:val="clear" w:color="auto" w:fill="FFFFFF"/>
        </w:rPr>
      </w:pPr>
    </w:p>
    <w:p w14:paraId="11DB333D" w14:textId="7BE4F0D0" w:rsidR="00131664" w:rsidRPr="00131664" w:rsidRDefault="00131664" w:rsidP="00131664">
      <w:pPr>
        <w:spacing w:before="240" w:after="0" w:line="480" w:lineRule="auto"/>
        <w:ind w:left="922" w:hanging="71"/>
        <w:rPr>
          <w:rFonts w:ascii="Times New Roman" w:hAnsi="Times New Roman" w:cs="Times New Roman"/>
          <w:b/>
          <w:color w:val="000000" w:themeColor="text1"/>
          <w:sz w:val="24"/>
          <w:szCs w:val="24"/>
          <w:shd w:val="clear" w:color="auto" w:fill="FFFFFF"/>
        </w:rPr>
        <w:sectPr w:rsidR="00131664" w:rsidRPr="00131664" w:rsidSect="00342939">
          <w:footerReference w:type="default" r:id="rId14"/>
          <w:pgSz w:w="12240" w:h="15840"/>
          <w:pgMar w:top="1440" w:right="1440" w:bottom="1440" w:left="1440" w:header="720" w:footer="720" w:gutter="0"/>
          <w:lnNumType w:countBy="1" w:restart="continuous"/>
          <w:cols w:space="720"/>
          <w:docGrid w:linePitch="360"/>
        </w:sectPr>
      </w:pPr>
      <w:r>
        <w:rPr>
          <w:rFonts w:ascii="Times New Roman" w:hAnsi="Times New Roman" w:cs="Times New Roman"/>
          <w:b/>
          <w:color w:val="000000" w:themeColor="text1"/>
          <w:sz w:val="24"/>
          <w:szCs w:val="24"/>
          <w:shd w:val="clear" w:color="auto" w:fill="FFFFFF"/>
        </w:rPr>
        <w:lastRenderedPageBreak/>
        <w:tab/>
      </w:r>
      <w:r>
        <w:rPr>
          <w:rFonts w:ascii="Times New Roman" w:hAnsi="Times New Roman" w:cs="Times New Roman"/>
          <w:b/>
          <w:color w:val="000000" w:themeColor="text1"/>
          <w:sz w:val="24"/>
          <w:szCs w:val="24"/>
          <w:shd w:val="clear" w:color="auto" w:fill="FFFFFF"/>
        </w:rPr>
        <w:tab/>
      </w:r>
      <w:r>
        <w:rPr>
          <w:rFonts w:ascii="Times New Roman" w:hAnsi="Times New Roman" w:cs="Times New Roman"/>
          <w:b/>
          <w:color w:val="000000" w:themeColor="text1"/>
          <w:sz w:val="24"/>
          <w:szCs w:val="24"/>
          <w:shd w:val="clear" w:color="auto" w:fill="FFFFFF"/>
        </w:rPr>
        <w:tab/>
      </w:r>
    </w:p>
    <w:p w14:paraId="31695FE7" w14:textId="1DC2B0E1" w:rsidR="00D218B5" w:rsidRPr="00A23BA9" w:rsidRDefault="00D218B5" w:rsidP="00C25475">
      <w:pPr>
        <w:spacing w:before="240"/>
        <w:rPr>
          <w:rFonts w:ascii="Times New Roman" w:hAnsi="Times New Roman" w:cs="Times New Roman"/>
          <w:sz w:val="24"/>
          <w:szCs w:val="24"/>
        </w:rPr>
      </w:pPr>
    </w:p>
    <w:sectPr w:rsidR="00D218B5" w:rsidRPr="00A23BA9" w:rsidSect="006410E1">
      <w:pgSz w:w="15840" w:h="12240" w:orient="landscape"/>
      <w:pgMar w:top="709" w:right="1440" w:bottom="426" w:left="1418" w:header="720" w:footer="720" w:gutter="0"/>
      <w:lnNumType w:countBy="1" w:restart="continuous"/>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BFC30C" w16cid:durableId="78E7B9C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CFB6CF" w14:textId="77777777" w:rsidR="00F401BB" w:rsidRDefault="00F401BB" w:rsidP="00342939">
      <w:pPr>
        <w:spacing w:after="0" w:line="240" w:lineRule="auto"/>
      </w:pPr>
      <w:r>
        <w:separator/>
      </w:r>
    </w:p>
  </w:endnote>
  <w:endnote w:type="continuationSeparator" w:id="0">
    <w:p w14:paraId="4E140244" w14:textId="77777777" w:rsidR="00F401BB" w:rsidRDefault="00F401BB" w:rsidP="003429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2900485"/>
      <w:docPartObj>
        <w:docPartGallery w:val="Page Numbers (Bottom of Page)"/>
        <w:docPartUnique/>
      </w:docPartObj>
    </w:sdtPr>
    <w:sdtEndPr>
      <w:rPr>
        <w:noProof/>
      </w:rPr>
    </w:sdtEndPr>
    <w:sdtContent>
      <w:p w14:paraId="6F3269DB" w14:textId="2081F279" w:rsidR="00434660" w:rsidRDefault="00434660">
        <w:pPr>
          <w:pStyle w:val="Footer"/>
          <w:jc w:val="right"/>
        </w:pPr>
        <w:r>
          <w:fldChar w:fldCharType="begin"/>
        </w:r>
        <w:r>
          <w:instrText xml:space="preserve"> PAGE   \* MERGEFORMAT </w:instrText>
        </w:r>
        <w:r>
          <w:fldChar w:fldCharType="separate"/>
        </w:r>
        <w:r w:rsidR="00131664">
          <w:rPr>
            <w:noProof/>
          </w:rPr>
          <w:t>16</w:t>
        </w:r>
        <w:r>
          <w:rPr>
            <w:noProof/>
          </w:rPr>
          <w:fldChar w:fldCharType="end"/>
        </w:r>
      </w:p>
    </w:sdtContent>
  </w:sdt>
  <w:p w14:paraId="7302921D" w14:textId="77777777" w:rsidR="00434660" w:rsidRDefault="004346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D01487" w14:textId="77777777" w:rsidR="00F401BB" w:rsidRDefault="00F401BB" w:rsidP="00342939">
      <w:pPr>
        <w:spacing w:after="0" w:line="240" w:lineRule="auto"/>
      </w:pPr>
      <w:r>
        <w:separator/>
      </w:r>
    </w:p>
  </w:footnote>
  <w:footnote w:type="continuationSeparator" w:id="0">
    <w:p w14:paraId="06EA4ED1" w14:textId="77777777" w:rsidR="00F401BB" w:rsidRDefault="00F401BB" w:rsidP="003429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A6070"/>
    <w:multiLevelType w:val="hybridMultilevel"/>
    <w:tmpl w:val="39CC9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6E2B03"/>
    <w:multiLevelType w:val="hybridMultilevel"/>
    <w:tmpl w:val="92AC6578"/>
    <w:lvl w:ilvl="0" w:tplc="1BCA5CEC">
      <w:start w:val="1"/>
      <w:numFmt w:val="decimal"/>
      <w:lvlText w:val="%1."/>
      <w:lvlJc w:val="left"/>
      <w:pPr>
        <w:tabs>
          <w:tab w:val="num" w:pos="720"/>
        </w:tabs>
        <w:ind w:left="720" w:hanging="360"/>
      </w:pPr>
    </w:lvl>
    <w:lvl w:ilvl="1" w:tplc="42E824B8" w:tentative="1">
      <w:start w:val="1"/>
      <w:numFmt w:val="decimal"/>
      <w:lvlText w:val="%2."/>
      <w:lvlJc w:val="left"/>
      <w:pPr>
        <w:tabs>
          <w:tab w:val="num" w:pos="1440"/>
        </w:tabs>
        <w:ind w:left="1440" w:hanging="360"/>
      </w:pPr>
    </w:lvl>
    <w:lvl w:ilvl="2" w:tplc="1E96E576" w:tentative="1">
      <w:start w:val="1"/>
      <w:numFmt w:val="decimal"/>
      <w:lvlText w:val="%3."/>
      <w:lvlJc w:val="left"/>
      <w:pPr>
        <w:tabs>
          <w:tab w:val="num" w:pos="2160"/>
        </w:tabs>
        <w:ind w:left="2160" w:hanging="360"/>
      </w:pPr>
    </w:lvl>
    <w:lvl w:ilvl="3" w:tplc="9E360074" w:tentative="1">
      <w:start w:val="1"/>
      <w:numFmt w:val="decimal"/>
      <w:lvlText w:val="%4."/>
      <w:lvlJc w:val="left"/>
      <w:pPr>
        <w:tabs>
          <w:tab w:val="num" w:pos="2880"/>
        </w:tabs>
        <w:ind w:left="2880" w:hanging="360"/>
      </w:pPr>
    </w:lvl>
    <w:lvl w:ilvl="4" w:tplc="D220C54A" w:tentative="1">
      <w:start w:val="1"/>
      <w:numFmt w:val="decimal"/>
      <w:lvlText w:val="%5."/>
      <w:lvlJc w:val="left"/>
      <w:pPr>
        <w:tabs>
          <w:tab w:val="num" w:pos="3600"/>
        </w:tabs>
        <w:ind w:left="3600" w:hanging="360"/>
      </w:pPr>
    </w:lvl>
    <w:lvl w:ilvl="5" w:tplc="5906CA94" w:tentative="1">
      <w:start w:val="1"/>
      <w:numFmt w:val="decimal"/>
      <w:lvlText w:val="%6."/>
      <w:lvlJc w:val="left"/>
      <w:pPr>
        <w:tabs>
          <w:tab w:val="num" w:pos="4320"/>
        </w:tabs>
        <w:ind w:left="4320" w:hanging="360"/>
      </w:pPr>
    </w:lvl>
    <w:lvl w:ilvl="6" w:tplc="27F8C6FE" w:tentative="1">
      <w:start w:val="1"/>
      <w:numFmt w:val="decimal"/>
      <w:lvlText w:val="%7."/>
      <w:lvlJc w:val="left"/>
      <w:pPr>
        <w:tabs>
          <w:tab w:val="num" w:pos="5040"/>
        </w:tabs>
        <w:ind w:left="5040" w:hanging="360"/>
      </w:pPr>
    </w:lvl>
    <w:lvl w:ilvl="7" w:tplc="866A2670" w:tentative="1">
      <w:start w:val="1"/>
      <w:numFmt w:val="decimal"/>
      <w:lvlText w:val="%8."/>
      <w:lvlJc w:val="left"/>
      <w:pPr>
        <w:tabs>
          <w:tab w:val="num" w:pos="5760"/>
        </w:tabs>
        <w:ind w:left="5760" w:hanging="360"/>
      </w:pPr>
    </w:lvl>
    <w:lvl w:ilvl="8" w:tplc="FF0E5F64" w:tentative="1">
      <w:start w:val="1"/>
      <w:numFmt w:val="decimal"/>
      <w:lvlText w:val="%9."/>
      <w:lvlJc w:val="left"/>
      <w:pPr>
        <w:tabs>
          <w:tab w:val="num" w:pos="6480"/>
        </w:tabs>
        <w:ind w:left="6480" w:hanging="360"/>
      </w:pPr>
    </w:lvl>
  </w:abstractNum>
  <w:abstractNum w:abstractNumId="2" w15:restartNumberingAfterBreak="0">
    <w:nsid w:val="4D451D58"/>
    <w:multiLevelType w:val="hybridMultilevel"/>
    <w:tmpl w:val="39CC9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D71291"/>
    <w:multiLevelType w:val="hybridMultilevel"/>
    <w:tmpl w:val="06ECC61C"/>
    <w:lvl w:ilvl="0" w:tplc="AB8A5F50">
      <w:start w:val="1"/>
      <w:numFmt w:val="bullet"/>
      <w:lvlText w:val=""/>
      <w:lvlJc w:val="left"/>
      <w:pPr>
        <w:tabs>
          <w:tab w:val="num" w:pos="720"/>
        </w:tabs>
        <w:ind w:left="720" w:hanging="360"/>
      </w:pPr>
      <w:rPr>
        <w:rFonts w:ascii="Wingdings" w:hAnsi="Wingdings" w:hint="default"/>
      </w:rPr>
    </w:lvl>
    <w:lvl w:ilvl="1" w:tplc="F1E43F82" w:tentative="1">
      <w:start w:val="1"/>
      <w:numFmt w:val="bullet"/>
      <w:lvlText w:val=""/>
      <w:lvlJc w:val="left"/>
      <w:pPr>
        <w:tabs>
          <w:tab w:val="num" w:pos="1440"/>
        </w:tabs>
        <w:ind w:left="1440" w:hanging="360"/>
      </w:pPr>
      <w:rPr>
        <w:rFonts w:ascii="Wingdings" w:hAnsi="Wingdings" w:hint="default"/>
      </w:rPr>
    </w:lvl>
    <w:lvl w:ilvl="2" w:tplc="E460C0F2" w:tentative="1">
      <w:start w:val="1"/>
      <w:numFmt w:val="bullet"/>
      <w:lvlText w:val=""/>
      <w:lvlJc w:val="left"/>
      <w:pPr>
        <w:tabs>
          <w:tab w:val="num" w:pos="2160"/>
        </w:tabs>
        <w:ind w:left="2160" w:hanging="360"/>
      </w:pPr>
      <w:rPr>
        <w:rFonts w:ascii="Wingdings" w:hAnsi="Wingdings" w:hint="default"/>
      </w:rPr>
    </w:lvl>
    <w:lvl w:ilvl="3" w:tplc="9438BB62" w:tentative="1">
      <w:start w:val="1"/>
      <w:numFmt w:val="bullet"/>
      <w:lvlText w:val=""/>
      <w:lvlJc w:val="left"/>
      <w:pPr>
        <w:tabs>
          <w:tab w:val="num" w:pos="2880"/>
        </w:tabs>
        <w:ind w:left="2880" w:hanging="360"/>
      </w:pPr>
      <w:rPr>
        <w:rFonts w:ascii="Wingdings" w:hAnsi="Wingdings" w:hint="default"/>
      </w:rPr>
    </w:lvl>
    <w:lvl w:ilvl="4" w:tplc="559A4992" w:tentative="1">
      <w:start w:val="1"/>
      <w:numFmt w:val="bullet"/>
      <w:lvlText w:val=""/>
      <w:lvlJc w:val="left"/>
      <w:pPr>
        <w:tabs>
          <w:tab w:val="num" w:pos="3600"/>
        </w:tabs>
        <w:ind w:left="3600" w:hanging="360"/>
      </w:pPr>
      <w:rPr>
        <w:rFonts w:ascii="Wingdings" w:hAnsi="Wingdings" w:hint="default"/>
      </w:rPr>
    </w:lvl>
    <w:lvl w:ilvl="5" w:tplc="E74604DE" w:tentative="1">
      <w:start w:val="1"/>
      <w:numFmt w:val="bullet"/>
      <w:lvlText w:val=""/>
      <w:lvlJc w:val="left"/>
      <w:pPr>
        <w:tabs>
          <w:tab w:val="num" w:pos="4320"/>
        </w:tabs>
        <w:ind w:left="4320" w:hanging="360"/>
      </w:pPr>
      <w:rPr>
        <w:rFonts w:ascii="Wingdings" w:hAnsi="Wingdings" w:hint="default"/>
      </w:rPr>
    </w:lvl>
    <w:lvl w:ilvl="6" w:tplc="0E7E6478" w:tentative="1">
      <w:start w:val="1"/>
      <w:numFmt w:val="bullet"/>
      <w:lvlText w:val=""/>
      <w:lvlJc w:val="left"/>
      <w:pPr>
        <w:tabs>
          <w:tab w:val="num" w:pos="5040"/>
        </w:tabs>
        <w:ind w:left="5040" w:hanging="360"/>
      </w:pPr>
      <w:rPr>
        <w:rFonts w:ascii="Wingdings" w:hAnsi="Wingdings" w:hint="default"/>
      </w:rPr>
    </w:lvl>
    <w:lvl w:ilvl="7" w:tplc="DF1E2FBC" w:tentative="1">
      <w:start w:val="1"/>
      <w:numFmt w:val="bullet"/>
      <w:lvlText w:val=""/>
      <w:lvlJc w:val="left"/>
      <w:pPr>
        <w:tabs>
          <w:tab w:val="num" w:pos="5760"/>
        </w:tabs>
        <w:ind w:left="5760" w:hanging="360"/>
      </w:pPr>
      <w:rPr>
        <w:rFonts w:ascii="Wingdings" w:hAnsi="Wingdings" w:hint="default"/>
      </w:rPr>
    </w:lvl>
    <w:lvl w:ilvl="8" w:tplc="AA88931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F7575F3"/>
    <w:multiLevelType w:val="hybridMultilevel"/>
    <w:tmpl w:val="537E8D00"/>
    <w:lvl w:ilvl="0" w:tplc="CF766412">
      <w:start w:val="1"/>
      <w:numFmt w:val="bullet"/>
      <w:lvlText w:val=""/>
      <w:lvlJc w:val="left"/>
      <w:pPr>
        <w:tabs>
          <w:tab w:val="num" w:pos="720"/>
        </w:tabs>
        <w:ind w:left="720" w:hanging="360"/>
      </w:pPr>
      <w:rPr>
        <w:rFonts w:ascii="Wingdings" w:hAnsi="Wingdings" w:hint="default"/>
      </w:rPr>
    </w:lvl>
    <w:lvl w:ilvl="1" w:tplc="6AA4914E" w:tentative="1">
      <w:start w:val="1"/>
      <w:numFmt w:val="bullet"/>
      <w:lvlText w:val=""/>
      <w:lvlJc w:val="left"/>
      <w:pPr>
        <w:tabs>
          <w:tab w:val="num" w:pos="1440"/>
        </w:tabs>
        <w:ind w:left="1440" w:hanging="360"/>
      </w:pPr>
      <w:rPr>
        <w:rFonts w:ascii="Wingdings" w:hAnsi="Wingdings" w:hint="default"/>
      </w:rPr>
    </w:lvl>
    <w:lvl w:ilvl="2" w:tplc="F42E27A0" w:tentative="1">
      <w:start w:val="1"/>
      <w:numFmt w:val="bullet"/>
      <w:lvlText w:val=""/>
      <w:lvlJc w:val="left"/>
      <w:pPr>
        <w:tabs>
          <w:tab w:val="num" w:pos="2160"/>
        </w:tabs>
        <w:ind w:left="2160" w:hanging="360"/>
      </w:pPr>
      <w:rPr>
        <w:rFonts w:ascii="Wingdings" w:hAnsi="Wingdings" w:hint="default"/>
      </w:rPr>
    </w:lvl>
    <w:lvl w:ilvl="3" w:tplc="9EBC0CC6" w:tentative="1">
      <w:start w:val="1"/>
      <w:numFmt w:val="bullet"/>
      <w:lvlText w:val=""/>
      <w:lvlJc w:val="left"/>
      <w:pPr>
        <w:tabs>
          <w:tab w:val="num" w:pos="2880"/>
        </w:tabs>
        <w:ind w:left="2880" w:hanging="360"/>
      </w:pPr>
      <w:rPr>
        <w:rFonts w:ascii="Wingdings" w:hAnsi="Wingdings" w:hint="default"/>
      </w:rPr>
    </w:lvl>
    <w:lvl w:ilvl="4" w:tplc="8AAEACB6" w:tentative="1">
      <w:start w:val="1"/>
      <w:numFmt w:val="bullet"/>
      <w:lvlText w:val=""/>
      <w:lvlJc w:val="left"/>
      <w:pPr>
        <w:tabs>
          <w:tab w:val="num" w:pos="3600"/>
        </w:tabs>
        <w:ind w:left="3600" w:hanging="360"/>
      </w:pPr>
      <w:rPr>
        <w:rFonts w:ascii="Wingdings" w:hAnsi="Wingdings" w:hint="default"/>
      </w:rPr>
    </w:lvl>
    <w:lvl w:ilvl="5" w:tplc="63BECD6A" w:tentative="1">
      <w:start w:val="1"/>
      <w:numFmt w:val="bullet"/>
      <w:lvlText w:val=""/>
      <w:lvlJc w:val="left"/>
      <w:pPr>
        <w:tabs>
          <w:tab w:val="num" w:pos="4320"/>
        </w:tabs>
        <w:ind w:left="4320" w:hanging="360"/>
      </w:pPr>
      <w:rPr>
        <w:rFonts w:ascii="Wingdings" w:hAnsi="Wingdings" w:hint="default"/>
      </w:rPr>
    </w:lvl>
    <w:lvl w:ilvl="6" w:tplc="0CC64C5C" w:tentative="1">
      <w:start w:val="1"/>
      <w:numFmt w:val="bullet"/>
      <w:lvlText w:val=""/>
      <w:lvlJc w:val="left"/>
      <w:pPr>
        <w:tabs>
          <w:tab w:val="num" w:pos="5040"/>
        </w:tabs>
        <w:ind w:left="5040" w:hanging="360"/>
      </w:pPr>
      <w:rPr>
        <w:rFonts w:ascii="Wingdings" w:hAnsi="Wingdings" w:hint="default"/>
      </w:rPr>
    </w:lvl>
    <w:lvl w:ilvl="7" w:tplc="BFE8CC26" w:tentative="1">
      <w:start w:val="1"/>
      <w:numFmt w:val="bullet"/>
      <w:lvlText w:val=""/>
      <w:lvlJc w:val="left"/>
      <w:pPr>
        <w:tabs>
          <w:tab w:val="num" w:pos="5760"/>
        </w:tabs>
        <w:ind w:left="5760" w:hanging="360"/>
      </w:pPr>
      <w:rPr>
        <w:rFonts w:ascii="Wingdings" w:hAnsi="Wingdings" w:hint="default"/>
      </w:rPr>
    </w:lvl>
    <w:lvl w:ilvl="8" w:tplc="70248F90"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B48"/>
    <w:rsid w:val="00001AA9"/>
    <w:rsid w:val="000064CC"/>
    <w:rsid w:val="00013168"/>
    <w:rsid w:val="00013348"/>
    <w:rsid w:val="00017626"/>
    <w:rsid w:val="000428DE"/>
    <w:rsid w:val="000563BB"/>
    <w:rsid w:val="00073B54"/>
    <w:rsid w:val="000751FF"/>
    <w:rsid w:val="000A01F5"/>
    <w:rsid w:val="000A4370"/>
    <w:rsid w:val="000B199F"/>
    <w:rsid w:val="000B19AF"/>
    <w:rsid w:val="000E28F9"/>
    <w:rsid w:val="000F34C1"/>
    <w:rsid w:val="000F3720"/>
    <w:rsid w:val="001022F3"/>
    <w:rsid w:val="00111B40"/>
    <w:rsid w:val="00113BD0"/>
    <w:rsid w:val="00131664"/>
    <w:rsid w:val="00133C91"/>
    <w:rsid w:val="00136741"/>
    <w:rsid w:val="00166C22"/>
    <w:rsid w:val="001700AD"/>
    <w:rsid w:val="00173412"/>
    <w:rsid w:val="00184DA3"/>
    <w:rsid w:val="00186880"/>
    <w:rsid w:val="001912A5"/>
    <w:rsid w:val="001A3BC7"/>
    <w:rsid w:val="001F2298"/>
    <w:rsid w:val="00200F5F"/>
    <w:rsid w:val="00210D2B"/>
    <w:rsid w:val="00211BD9"/>
    <w:rsid w:val="00213939"/>
    <w:rsid w:val="00215C70"/>
    <w:rsid w:val="00233030"/>
    <w:rsid w:val="002379C7"/>
    <w:rsid w:val="00263467"/>
    <w:rsid w:val="002914CD"/>
    <w:rsid w:val="002A2B8A"/>
    <w:rsid w:val="002A6327"/>
    <w:rsid w:val="002C323E"/>
    <w:rsid w:val="002C45DA"/>
    <w:rsid w:val="002D2D8C"/>
    <w:rsid w:val="002E0EAE"/>
    <w:rsid w:val="002E4B2B"/>
    <w:rsid w:val="002F7EA7"/>
    <w:rsid w:val="00302CEA"/>
    <w:rsid w:val="00306AD4"/>
    <w:rsid w:val="00323429"/>
    <w:rsid w:val="0032E666"/>
    <w:rsid w:val="003303E6"/>
    <w:rsid w:val="00342939"/>
    <w:rsid w:val="00344433"/>
    <w:rsid w:val="00346701"/>
    <w:rsid w:val="0034738C"/>
    <w:rsid w:val="00356E60"/>
    <w:rsid w:val="003A3A35"/>
    <w:rsid w:val="003A586F"/>
    <w:rsid w:val="003A7B37"/>
    <w:rsid w:val="003B6FE1"/>
    <w:rsid w:val="003C1029"/>
    <w:rsid w:val="003D05A6"/>
    <w:rsid w:val="003D5142"/>
    <w:rsid w:val="003F375E"/>
    <w:rsid w:val="004013C1"/>
    <w:rsid w:val="004017E9"/>
    <w:rsid w:val="00421ADD"/>
    <w:rsid w:val="00434660"/>
    <w:rsid w:val="0044083F"/>
    <w:rsid w:val="004505E4"/>
    <w:rsid w:val="00454855"/>
    <w:rsid w:val="0045516E"/>
    <w:rsid w:val="00465A8D"/>
    <w:rsid w:val="004709B9"/>
    <w:rsid w:val="00482275"/>
    <w:rsid w:val="004830CF"/>
    <w:rsid w:val="004860EE"/>
    <w:rsid w:val="004A4D2C"/>
    <w:rsid w:val="004B303E"/>
    <w:rsid w:val="004D1FAE"/>
    <w:rsid w:val="004D304D"/>
    <w:rsid w:val="0051537C"/>
    <w:rsid w:val="005440D8"/>
    <w:rsid w:val="005459E0"/>
    <w:rsid w:val="00553A46"/>
    <w:rsid w:val="00554A06"/>
    <w:rsid w:val="00566B9F"/>
    <w:rsid w:val="0056713F"/>
    <w:rsid w:val="00580C8B"/>
    <w:rsid w:val="00593348"/>
    <w:rsid w:val="005C30D9"/>
    <w:rsid w:val="005E6976"/>
    <w:rsid w:val="005F3929"/>
    <w:rsid w:val="005F6840"/>
    <w:rsid w:val="00615215"/>
    <w:rsid w:val="006410E1"/>
    <w:rsid w:val="00657A6F"/>
    <w:rsid w:val="006714F2"/>
    <w:rsid w:val="00673918"/>
    <w:rsid w:val="00681ECE"/>
    <w:rsid w:val="006932B9"/>
    <w:rsid w:val="006A374B"/>
    <w:rsid w:val="006C4ADE"/>
    <w:rsid w:val="006D08B5"/>
    <w:rsid w:val="006D5CD5"/>
    <w:rsid w:val="006E5661"/>
    <w:rsid w:val="006E5970"/>
    <w:rsid w:val="006F536D"/>
    <w:rsid w:val="0071770E"/>
    <w:rsid w:val="00722D32"/>
    <w:rsid w:val="0072572E"/>
    <w:rsid w:val="00746BE1"/>
    <w:rsid w:val="007562AA"/>
    <w:rsid w:val="0077446A"/>
    <w:rsid w:val="00784A03"/>
    <w:rsid w:val="007C22E9"/>
    <w:rsid w:val="007C303A"/>
    <w:rsid w:val="007C6316"/>
    <w:rsid w:val="007C7B18"/>
    <w:rsid w:val="007E557D"/>
    <w:rsid w:val="007F1398"/>
    <w:rsid w:val="007F5C27"/>
    <w:rsid w:val="007F716A"/>
    <w:rsid w:val="00800A02"/>
    <w:rsid w:val="00814153"/>
    <w:rsid w:val="00816AEA"/>
    <w:rsid w:val="00831416"/>
    <w:rsid w:val="00835C53"/>
    <w:rsid w:val="00837C98"/>
    <w:rsid w:val="008432D3"/>
    <w:rsid w:val="00844236"/>
    <w:rsid w:val="008757CC"/>
    <w:rsid w:val="00897406"/>
    <w:rsid w:val="008A07B2"/>
    <w:rsid w:val="008B1ACB"/>
    <w:rsid w:val="008C34A8"/>
    <w:rsid w:val="008C4CA9"/>
    <w:rsid w:val="008E38E1"/>
    <w:rsid w:val="008F12F0"/>
    <w:rsid w:val="00910B34"/>
    <w:rsid w:val="00915BAE"/>
    <w:rsid w:val="00932346"/>
    <w:rsid w:val="0094384B"/>
    <w:rsid w:val="0099342C"/>
    <w:rsid w:val="009D4743"/>
    <w:rsid w:val="009E006C"/>
    <w:rsid w:val="009F25F7"/>
    <w:rsid w:val="009F4E21"/>
    <w:rsid w:val="00A177FF"/>
    <w:rsid w:val="00A20B67"/>
    <w:rsid w:val="00A23BA9"/>
    <w:rsid w:val="00A3570F"/>
    <w:rsid w:val="00A43F93"/>
    <w:rsid w:val="00A44A2A"/>
    <w:rsid w:val="00A56CCD"/>
    <w:rsid w:val="00A74965"/>
    <w:rsid w:val="00A74E75"/>
    <w:rsid w:val="00A8572A"/>
    <w:rsid w:val="00A9185C"/>
    <w:rsid w:val="00A9200D"/>
    <w:rsid w:val="00A93E9A"/>
    <w:rsid w:val="00AA0425"/>
    <w:rsid w:val="00AA2879"/>
    <w:rsid w:val="00AA5B1E"/>
    <w:rsid w:val="00AA5F62"/>
    <w:rsid w:val="00AC309E"/>
    <w:rsid w:val="00AC3E03"/>
    <w:rsid w:val="00AD4FF9"/>
    <w:rsid w:val="00AF2C54"/>
    <w:rsid w:val="00B2321B"/>
    <w:rsid w:val="00B23AAF"/>
    <w:rsid w:val="00B440EF"/>
    <w:rsid w:val="00B46CE5"/>
    <w:rsid w:val="00B63B2E"/>
    <w:rsid w:val="00B67963"/>
    <w:rsid w:val="00B76EFB"/>
    <w:rsid w:val="00B879FF"/>
    <w:rsid w:val="00B94B96"/>
    <w:rsid w:val="00BA76B2"/>
    <w:rsid w:val="00BC202D"/>
    <w:rsid w:val="00BC22AC"/>
    <w:rsid w:val="00BC5732"/>
    <w:rsid w:val="00BD15A0"/>
    <w:rsid w:val="00BD22A1"/>
    <w:rsid w:val="00BD2AE8"/>
    <w:rsid w:val="00BE067D"/>
    <w:rsid w:val="00BF3D32"/>
    <w:rsid w:val="00C0697E"/>
    <w:rsid w:val="00C10BE7"/>
    <w:rsid w:val="00C25475"/>
    <w:rsid w:val="00C40C8F"/>
    <w:rsid w:val="00C412A4"/>
    <w:rsid w:val="00C42D6F"/>
    <w:rsid w:val="00C563A4"/>
    <w:rsid w:val="00C5667F"/>
    <w:rsid w:val="00C80B83"/>
    <w:rsid w:val="00C866AC"/>
    <w:rsid w:val="00CA0C32"/>
    <w:rsid w:val="00CB0CF5"/>
    <w:rsid w:val="00CB17E7"/>
    <w:rsid w:val="00CB2CD0"/>
    <w:rsid w:val="00CB5C04"/>
    <w:rsid w:val="00CC1A0A"/>
    <w:rsid w:val="00CC56DE"/>
    <w:rsid w:val="00CD368D"/>
    <w:rsid w:val="00CE6153"/>
    <w:rsid w:val="00CE7E00"/>
    <w:rsid w:val="00CF39EA"/>
    <w:rsid w:val="00CF5FA7"/>
    <w:rsid w:val="00CF7038"/>
    <w:rsid w:val="00D218B5"/>
    <w:rsid w:val="00D25459"/>
    <w:rsid w:val="00D26C16"/>
    <w:rsid w:val="00D27ACC"/>
    <w:rsid w:val="00D31554"/>
    <w:rsid w:val="00D349F3"/>
    <w:rsid w:val="00D423A5"/>
    <w:rsid w:val="00D4655E"/>
    <w:rsid w:val="00D54F1E"/>
    <w:rsid w:val="00D6187E"/>
    <w:rsid w:val="00D64827"/>
    <w:rsid w:val="00D74B56"/>
    <w:rsid w:val="00D87340"/>
    <w:rsid w:val="00D9191D"/>
    <w:rsid w:val="00DA55E4"/>
    <w:rsid w:val="00DC3731"/>
    <w:rsid w:val="00DD0774"/>
    <w:rsid w:val="00DD7C27"/>
    <w:rsid w:val="00DF686D"/>
    <w:rsid w:val="00E0110B"/>
    <w:rsid w:val="00E50B6A"/>
    <w:rsid w:val="00E675FD"/>
    <w:rsid w:val="00E747EB"/>
    <w:rsid w:val="00E76AAE"/>
    <w:rsid w:val="00E77509"/>
    <w:rsid w:val="00E81DC6"/>
    <w:rsid w:val="00E839C6"/>
    <w:rsid w:val="00E83D06"/>
    <w:rsid w:val="00E93908"/>
    <w:rsid w:val="00E950F1"/>
    <w:rsid w:val="00EA005D"/>
    <w:rsid w:val="00EA568E"/>
    <w:rsid w:val="00EA639E"/>
    <w:rsid w:val="00EA73D5"/>
    <w:rsid w:val="00EB60C3"/>
    <w:rsid w:val="00EC13A1"/>
    <w:rsid w:val="00EC5BF9"/>
    <w:rsid w:val="00EC6CC7"/>
    <w:rsid w:val="00EF323F"/>
    <w:rsid w:val="00F14354"/>
    <w:rsid w:val="00F34E4F"/>
    <w:rsid w:val="00F401BB"/>
    <w:rsid w:val="00F504AC"/>
    <w:rsid w:val="00F64991"/>
    <w:rsid w:val="00F70B48"/>
    <w:rsid w:val="00F70E53"/>
    <w:rsid w:val="00F74129"/>
    <w:rsid w:val="00F80C2B"/>
    <w:rsid w:val="00F969B1"/>
    <w:rsid w:val="00FA4A0B"/>
    <w:rsid w:val="00FB2C32"/>
    <w:rsid w:val="00FB49B8"/>
    <w:rsid w:val="0382FE35"/>
    <w:rsid w:val="09BA6256"/>
    <w:rsid w:val="0A17D0F1"/>
    <w:rsid w:val="0BAFD44B"/>
    <w:rsid w:val="0D8BE96C"/>
    <w:rsid w:val="11FB4BB2"/>
    <w:rsid w:val="1228A39F"/>
    <w:rsid w:val="1732DD21"/>
    <w:rsid w:val="178481DB"/>
    <w:rsid w:val="182D6D03"/>
    <w:rsid w:val="196CABD3"/>
    <w:rsid w:val="1E7C192D"/>
    <w:rsid w:val="1EBAF8AE"/>
    <w:rsid w:val="1F0E2168"/>
    <w:rsid w:val="2319877E"/>
    <w:rsid w:val="273A8359"/>
    <w:rsid w:val="27FA51B1"/>
    <w:rsid w:val="296E27B2"/>
    <w:rsid w:val="2A20C7EB"/>
    <w:rsid w:val="2AA96656"/>
    <w:rsid w:val="2B91BB92"/>
    <w:rsid w:val="2D86DE85"/>
    <w:rsid w:val="2DBB32AF"/>
    <w:rsid w:val="2EBEE324"/>
    <w:rsid w:val="2F6F6BFF"/>
    <w:rsid w:val="3239F8F0"/>
    <w:rsid w:val="33BF35C2"/>
    <w:rsid w:val="3681BAE5"/>
    <w:rsid w:val="36C3B601"/>
    <w:rsid w:val="380BE035"/>
    <w:rsid w:val="383B347D"/>
    <w:rsid w:val="406B750B"/>
    <w:rsid w:val="40E9B8BF"/>
    <w:rsid w:val="427156DE"/>
    <w:rsid w:val="433A2CBA"/>
    <w:rsid w:val="4928A92D"/>
    <w:rsid w:val="4E7FA149"/>
    <w:rsid w:val="50EB5296"/>
    <w:rsid w:val="52AD7B35"/>
    <w:rsid w:val="53896759"/>
    <w:rsid w:val="56AE0EEC"/>
    <w:rsid w:val="56B9A25D"/>
    <w:rsid w:val="56D97F92"/>
    <w:rsid w:val="59B6A8BF"/>
    <w:rsid w:val="5B3A5617"/>
    <w:rsid w:val="5DD31D59"/>
    <w:rsid w:val="5E5D4BD8"/>
    <w:rsid w:val="5F70A34A"/>
    <w:rsid w:val="64A4BAD9"/>
    <w:rsid w:val="665D8350"/>
    <w:rsid w:val="670E25AA"/>
    <w:rsid w:val="68F4D735"/>
    <w:rsid w:val="6C6AAFE0"/>
    <w:rsid w:val="6C77BB6D"/>
    <w:rsid w:val="6C8F8382"/>
    <w:rsid w:val="6F37FBBC"/>
    <w:rsid w:val="702F201F"/>
    <w:rsid w:val="70FCBA62"/>
    <w:rsid w:val="7126CBC1"/>
    <w:rsid w:val="72D57AF3"/>
    <w:rsid w:val="77A67EE2"/>
    <w:rsid w:val="7A79DB17"/>
    <w:rsid w:val="7C2129FC"/>
    <w:rsid w:val="7E3AE25C"/>
    <w:rsid w:val="7E9DF1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C336F0"/>
  <w15:docId w15:val="{5A5FBB39-1772-4131-8C51-37CF69D22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im-font1">
    <w:name w:val="mim-font1"/>
    <w:basedOn w:val="DefaultParagraphFont"/>
    <w:rsid w:val="00F70B48"/>
    <w:rPr>
      <w:rFonts w:ascii="Palatino Linotype" w:hAnsi="Palatino Linotype" w:hint="default"/>
    </w:rPr>
  </w:style>
  <w:style w:type="character" w:styleId="CommentReference">
    <w:name w:val="annotation reference"/>
    <w:basedOn w:val="DefaultParagraphFont"/>
    <w:uiPriority w:val="99"/>
    <w:semiHidden/>
    <w:unhideWhenUsed/>
    <w:rsid w:val="008432D3"/>
    <w:rPr>
      <w:sz w:val="16"/>
      <w:szCs w:val="16"/>
    </w:rPr>
  </w:style>
  <w:style w:type="paragraph" w:styleId="CommentText">
    <w:name w:val="annotation text"/>
    <w:basedOn w:val="Normal"/>
    <w:link w:val="CommentTextChar"/>
    <w:uiPriority w:val="99"/>
    <w:semiHidden/>
    <w:unhideWhenUsed/>
    <w:rsid w:val="008432D3"/>
    <w:pPr>
      <w:spacing w:line="240" w:lineRule="auto"/>
    </w:pPr>
    <w:rPr>
      <w:sz w:val="20"/>
      <w:szCs w:val="20"/>
      <w:lang w:val="en-GB"/>
    </w:rPr>
  </w:style>
  <w:style w:type="character" w:customStyle="1" w:styleId="CommentTextChar">
    <w:name w:val="Comment Text Char"/>
    <w:basedOn w:val="DefaultParagraphFont"/>
    <w:link w:val="CommentText"/>
    <w:uiPriority w:val="99"/>
    <w:semiHidden/>
    <w:rsid w:val="008432D3"/>
    <w:rPr>
      <w:sz w:val="20"/>
      <w:szCs w:val="20"/>
      <w:lang w:val="en-GB"/>
    </w:rPr>
  </w:style>
  <w:style w:type="paragraph" w:styleId="BalloonText">
    <w:name w:val="Balloon Text"/>
    <w:basedOn w:val="Normal"/>
    <w:link w:val="BalloonTextChar"/>
    <w:uiPriority w:val="99"/>
    <w:semiHidden/>
    <w:unhideWhenUsed/>
    <w:rsid w:val="008432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32D3"/>
    <w:rPr>
      <w:rFonts w:ascii="Segoe UI" w:hAnsi="Segoe UI" w:cs="Segoe UI"/>
      <w:sz w:val="18"/>
      <w:szCs w:val="18"/>
    </w:rPr>
  </w:style>
  <w:style w:type="character" w:customStyle="1" w:styleId="highlight">
    <w:name w:val="highlight"/>
    <w:basedOn w:val="DefaultParagraphFont"/>
    <w:rsid w:val="006D08B5"/>
  </w:style>
  <w:style w:type="paragraph" w:styleId="CommentSubject">
    <w:name w:val="annotation subject"/>
    <w:basedOn w:val="CommentText"/>
    <w:next w:val="CommentText"/>
    <w:link w:val="CommentSubjectChar"/>
    <w:uiPriority w:val="99"/>
    <w:semiHidden/>
    <w:unhideWhenUsed/>
    <w:rsid w:val="007C7B18"/>
    <w:rPr>
      <w:b/>
      <w:bCs/>
      <w:lang w:val="en-US"/>
    </w:rPr>
  </w:style>
  <w:style w:type="character" w:customStyle="1" w:styleId="CommentSubjectChar">
    <w:name w:val="Comment Subject Char"/>
    <w:basedOn w:val="CommentTextChar"/>
    <w:link w:val="CommentSubject"/>
    <w:uiPriority w:val="99"/>
    <w:semiHidden/>
    <w:rsid w:val="007C7B18"/>
    <w:rPr>
      <w:b/>
      <w:bCs/>
      <w:sz w:val="20"/>
      <w:szCs w:val="20"/>
      <w:lang w:val="en-GB"/>
    </w:rPr>
  </w:style>
  <w:style w:type="paragraph" w:styleId="HTMLPreformatted">
    <w:name w:val="HTML Preformatted"/>
    <w:basedOn w:val="Normal"/>
    <w:link w:val="HTMLPreformattedChar"/>
    <w:uiPriority w:val="99"/>
    <w:unhideWhenUsed/>
    <w:rsid w:val="00CE61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E6153"/>
    <w:rPr>
      <w:rFonts w:ascii="Courier New" w:eastAsia="Times New Roman" w:hAnsi="Courier New" w:cs="Courier New"/>
      <w:sz w:val="20"/>
      <w:szCs w:val="20"/>
    </w:rPr>
  </w:style>
  <w:style w:type="paragraph" w:styleId="Header">
    <w:name w:val="header"/>
    <w:basedOn w:val="Normal"/>
    <w:link w:val="HeaderChar"/>
    <w:uiPriority w:val="99"/>
    <w:unhideWhenUsed/>
    <w:rsid w:val="003429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2939"/>
  </w:style>
  <w:style w:type="paragraph" w:styleId="Footer">
    <w:name w:val="footer"/>
    <w:basedOn w:val="Normal"/>
    <w:link w:val="FooterChar"/>
    <w:uiPriority w:val="99"/>
    <w:unhideWhenUsed/>
    <w:rsid w:val="003429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2939"/>
  </w:style>
  <w:style w:type="character" w:styleId="LineNumber">
    <w:name w:val="line number"/>
    <w:basedOn w:val="DefaultParagraphFont"/>
    <w:uiPriority w:val="99"/>
    <w:semiHidden/>
    <w:unhideWhenUsed/>
    <w:rsid w:val="00342939"/>
  </w:style>
  <w:style w:type="character" w:styleId="Hyperlink">
    <w:name w:val="Hyperlink"/>
    <w:basedOn w:val="DefaultParagraphFont"/>
    <w:uiPriority w:val="99"/>
    <w:unhideWhenUsed/>
    <w:rsid w:val="00CC1A0A"/>
    <w:rPr>
      <w:color w:val="0000FF"/>
      <w:u w:val="single"/>
    </w:rPr>
  </w:style>
  <w:style w:type="paragraph" w:styleId="NormalWeb">
    <w:name w:val="Normal (Web)"/>
    <w:basedOn w:val="Normal"/>
    <w:uiPriority w:val="99"/>
    <w:semiHidden/>
    <w:unhideWhenUsed/>
    <w:rsid w:val="00F80C2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BD22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D22A1"/>
    <w:pPr>
      <w:spacing w:after="0" w:line="240" w:lineRule="auto"/>
    </w:pPr>
  </w:style>
  <w:style w:type="paragraph" w:styleId="ListParagraph">
    <w:name w:val="List Paragraph"/>
    <w:basedOn w:val="Normal"/>
    <w:uiPriority w:val="34"/>
    <w:qFormat/>
    <w:rsid w:val="00915BAE"/>
    <w:pPr>
      <w:spacing w:after="0" w:line="240" w:lineRule="auto"/>
      <w:ind w:left="720"/>
      <w:contextualSpacing/>
    </w:pPr>
    <w:rPr>
      <w:rFonts w:ascii="Times New Roman" w:eastAsia="Times New Roman" w:hAnsi="Times New Roman" w:cs="Times New Roman"/>
      <w:sz w:val="24"/>
      <w:szCs w:val="24"/>
    </w:rPr>
  </w:style>
  <w:style w:type="character" w:styleId="Emphasis">
    <w:name w:val="Emphasis"/>
    <w:basedOn w:val="DefaultParagraphFont"/>
    <w:uiPriority w:val="20"/>
    <w:qFormat/>
    <w:rsid w:val="004830CF"/>
    <w:rPr>
      <w:i/>
      <w:iCs/>
    </w:rPr>
  </w:style>
  <w:style w:type="character" w:customStyle="1" w:styleId="UnresolvedMention1">
    <w:name w:val="Unresolved Mention1"/>
    <w:basedOn w:val="DefaultParagraphFont"/>
    <w:uiPriority w:val="99"/>
    <w:semiHidden/>
    <w:unhideWhenUsed/>
    <w:rsid w:val="004709B9"/>
    <w:rPr>
      <w:color w:val="605E5C"/>
      <w:shd w:val="clear" w:color="auto" w:fill="E1DFDD"/>
    </w:rPr>
  </w:style>
  <w:style w:type="character" w:customStyle="1" w:styleId="normaltextrun">
    <w:name w:val="normaltextrun"/>
    <w:basedOn w:val="DefaultParagraphFont"/>
    <w:rsid w:val="00A74965"/>
  </w:style>
  <w:style w:type="character" w:customStyle="1" w:styleId="spellingerror">
    <w:name w:val="spellingerror"/>
    <w:basedOn w:val="DefaultParagraphFont"/>
    <w:rsid w:val="00A74965"/>
  </w:style>
  <w:style w:type="character" w:customStyle="1" w:styleId="eop">
    <w:name w:val="eop"/>
    <w:basedOn w:val="DefaultParagraphFont"/>
    <w:rsid w:val="00A74965"/>
  </w:style>
  <w:style w:type="paragraph" w:styleId="PlainText">
    <w:name w:val="Plain Text"/>
    <w:basedOn w:val="Normal"/>
    <w:link w:val="PlainTextChar"/>
    <w:uiPriority w:val="99"/>
    <w:unhideWhenUsed/>
    <w:rsid w:val="00A23BA9"/>
    <w:pPr>
      <w:spacing w:after="0" w:line="240" w:lineRule="auto"/>
    </w:pPr>
    <w:rPr>
      <w:rFonts w:ascii="Calibri" w:hAnsi="Calibri"/>
      <w:szCs w:val="21"/>
      <w:lang w:val="en-GB"/>
    </w:rPr>
  </w:style>
  <w:style w:type="character" w:customStyle="1" w:styleId="PlainTextChar">
    <w:name w:val="Plain Text Char"/>
    <w:basedOn w:val="DefaultParagraphFont"/>
    <w:link w:val="PlainText"/>
    <w:uiPriority w:val="99"/>
    <w:rsid w:val="00A23BA9"/>
    <w:rPr>
      <w:rFonts w:ascii="Calibri" w:hAnsi="Calibri"/>
      <w:szCs w:val="21"/>
      <w:lang w:val="en-GB"/>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981582">
      <w:bodyDiv w:val="1"/>
      <w:marLeft w:val="0"/>
      <w:marRight w:val="0"/>
      <w:marTop w:val="0"/>
      <w:marBottom w:val="0"/>
      <w:divBdr>
        <w:top w:val="none" w:sz="0" w:space="0" w:color="auto"/>
        <w:left w:val="none" w:sz="0" w:space="0" w:color="auto"/>
        <w:bottom w:val="none" w:sz="0" w:space="0" w:color="auto"/>
        <w:right w:val="none" w:sz="0" w:space="0" w:color="auto"/>
      </w:divBdr>
    </w:div>
    <w:div w:id="140271274">
      <w:bodyDiv w:val="1"/>
      <w:marLeft w:val="0"/>
      <w:marRight w:val="0"/>
      <w:marTop w:val="0"/>
      <w:marBottom w:val="0"/>
      <w:divBdr>
        <w:top w:val="none" w:sz="0" w:space="0" w:color="auto"/>
        <w:left w:val="none" w:sz="0" w:space="0" w:color="auto"/>
        <w:bottom w:val="none" w:sz="0" w:space="0" w:color="auto"/>
        <w:right w:val="none" w:sz="0" w:space="0" w:color="auto"/>
      </w:divBdr>
    </w:div>
    <w:div w:id="437986959">
      <w:bodyDiv w:val="1"/>
      <w:marLeft w:val="0"/>
      <w:marRight w:val="0"/>
      <w:marTop w:val="0"/>
      <w:marBottom w:val="0"/>
      <w:divBdr>
        <w:top w:val="none" w:sz="0" w:space="0" w:color="auto"/>
        <w:left w:val="none" w:sz="0" w:space="0" w:color="auto"/>
        <w:bottom w:val="none" w:sz="0" w:space="0" w:color="auto"/>
        <w:right w:val="none" w:sz="0" w:space="0" w:color="auto"/>
      </w:divBdr>
    </w:div>
    <w:div w:id="478422332">
      <w:bodyDiv w:val="1"/>
      <w:marLeft w:val="0"/>
      <w:marRight w:val="0"/>
      <w:marTop w:val="0"/>
      <w:marBottom w:val="0"/>
      <w:divBdr>
        <w:top w:val="none" w:sz="0" w:space="0" w:color="auto"/>
        <w:left w:val="none" w:sz="0" w:space="0" w:color="auto"/>
        <w:bottom w:val="none" w:sz="0" w:space="0" w:color="auto"/>
        <w:right w:val="none" w:sz="0" w:space="0" w:color="auto"/>
      </w:divBdr>
    </w:div>
    <w:div w:id="620647978">
      <w:bodyDiv w:val="1"/>
      <w:marLeft w:val="0"/>
      <w:marRight w:val="0"/>
      <w:marTop w:val="0"/>
      <w:marBottom w:val="0"/>
      <w:divBdr>
        <w:top w:val="none" w:sz="0" w:space="0" w:color="auto"/>
        <w:left w:val="none" w:sz="0" w:space="0" w:color="auto"/>
        <w:bottom w:val="none" w:sz="0" w:space="0" w:color="auto"/>
        <w:right w:val="none" w:sz="0" w:space="0" w:color="auto"/>
      </w:divBdr>
    </w:div>
    <w:div w:id="742605362">
      <w:bodyDiv w:val="1"/>
      <w:marLeft w:val="0"/>
      <w:marRight w:val="0"/>
      <w:marTop w:val="0"/>
      <w:marBottom w:val="0"/>
      <w:divBdr>
        <w:top w:val="none" w:sz="0" w:space="0" w:color="auto"/>
        <w:left w:val="none" w:sz="0" w:space="0" w:color="auto"/>
        <w:bottom w:val="none" w:sz="0" w:space="0" w:color="auto"/>
        <w:right w:val="none" w:sz="0" w:space="0" w:color="auto"/>
      </w:divBdr>
      <w:divsChild>
        <w:div w:id="584413739">
          <w:marLeft w:val="0"/>
          <w:marRight w:val="0"/>
          <w:marTop w:val="0"/>
          <w:marBottom w:val="0"/>
          <w:divBdr>
            <w:top w:val="none" w:sz="0" w:space="0" w:color="auto"/>
            <w:left w:val="none" w:sz="0" w:space="0" w:color="auto"/>
            <w:bottom w:val="none" w:sz="0" w:space="0" w:color="auto"/>
            <w:right w:val="none" w:sz="0" w:space="0" w:color="auto"/>
          </w:divBdr>
        </w:div>
      </w:divsChild>
    </w:div>
    <w:div w:id="1015570595">
      <w:bodyDiv w:val="1"/>
      <w:marLeft w:val="0"/>
      <w:marRight w:val="0"/>
      <w:marTop w:val="0"/>
      <w:marBottom w:val="0"/>
      <w:divBdr>
        <w:top w:val="none" w:sz="0" w:space="0" w:color="auto"/>
        <w:left w:val="none" w:sz="0" w:space="0" w:color="auto"/>
        <w:bottom w:val="none" w:sz="0" w:space="0" w:color="auto"/>
        <w:right w:val="none" w:sz="0" w:space="0" w:color="auto"/>
      </w:divBdr>
      <w:divsChild>
        <w:div w:id="676923182">
          <w:marLeft w:val="0"/>
          <w:marRight w:val="0"/>
          <w:marTop w:val="0"/>
          <w:marBottom w:val="0"/>
          <w:divBdr>
            <w:top w:val="none" w:sz="0" w:space="0" w:color="auto"/>
            <w:left w:val="none" w:sz="0" w:space="0" w:color="auto"/>
            <w:bottom w:val="none" w:sz="0" w:space="0" w:color="auto"/>
            <w:right w:val="none" w:sz="0" w:space="0" w:color="auto"/>
          </w:divBdr>
        </w:div>
      </w:divsChild>
    </w:div>
    <w:div w:id="1046642643">
      <w:bodyDiv w:val="1"/>
      <w:marLeft w:val="0"/>
      <w:marRight w:val="0"/>
      <w:marTop w:val="0"/>
      <w:marBottom w:val="0"/>
      <w:divBdr>
        <w:top w:val="none" w:sz="0" w:space="0" w:color="auto"/>
        <w:left w:val="none" w:sz="0" w:space="0" w:color="auto"/>
        <w:bottom w:val="none" w:sz="0" w:space="0" w:color="auto"/>
        <w:right w:val="none" w:sz="0" w:space="0" w:color="auto"/>
      </w:divBdr>
    </w:div>
    <w:div w:id="1179664641">
      <w:bodyDiv w:val="1"/>
      <w:marLeft w:val="0"/>
      <w:marRight w:val="0"/>
      <w:marTop w:val="0"/>
      <w:marBottom w:val="0"/>
      <w:divBdr>
        <w:top w:val="none" w:sz="0" w:space="0" w:color="auto"/>
        <w:left w:val="none" w:sz="0" w:space="0" w:color="auto"/>
        <w:bottom w:val="none" w:sz="0" w:space="0" w:color="auto"/>
        <w:right w:val="none" w:sz="0" w:space="0" w:color="auto"/>
      </w:divBdr>
    </w:div>
    <w:div w:id="1239750309">
      <w:bodyDiv w:val="1"/>
      <w:marLeft w:val="0"/>
      <w:marRight w:val="0"/>
      <w:marTop w:val="0"/>
      <w:marBottom w:val="0"/>
      <w:divBdr>
        <w:top w:val="none" w:sz="0" w:space="0" w:color="auto"/>
        <w:left w:val="none" w:sz="0" w:space="0" w:color="auto"/>
        <w:bottom w:val="none" w:sz="0" w:space="0" w:color="auto"/>
        <w:right w:val="none" w:sz="0" w:space="0" w:color="auto"/>
      </w:divBdr>
    </w:div>
    <w:div w:id="1462571306">
      <w:bodyDiv w:val="1"/>
      <w:marLeft w:val="0"/>
      <w:marRight w:val="0"/>
      <w:marTop w:val="0"/>
      <w:marBottom w:val="0"/>
      <w:divBdr>
        <w:top w:val="none" w:sz="0" w:space="0" w:color="auto"/>
        <w:left w:val="none" w:sz="0" w:space="0" w:color="auto"/>
        <w:bottom w:val="none" w:sz="0" w:space="0" w:color="auto"/>
        <w:right w:val="none" w:sz="0" w:space="0" w:color="auto"/>
      </w:divBdr>
    </w:div>
    <w:div w:id="1537234030">
      <w:bodyDiv w:val="1"/>
      <w:marLeft w:val="0"/>
      <w:marRight w:val="0"/>
      <w:marTop w:val="0"/>
      <w:marBottom w:val="0"/>
      <w:divBdr>
        <w:top w:val="none" w:sz="0" w:space="0" w:color="auto"/>
        <w:left w:val="none" w:sz="0" w:space="0" w:color="auto"/>
        <w:bottom w:val="none" w:sz="0" w:space="0" w:color="auto"/>
        <w:right w:val="none" w:sz="0" w:space="0" w:color="auto"/>
      </w:divBdr>
    </w:div>
    <w:div w:id="1583836300">
      <w:bodyDiv w:val="1"/>
      <w:marLeft w:val="0"/>
      <w:marRight w:val="0"/>
      <w:marTop w:val="0"/>
      <w:marBottom w:val="0"/>
      <w:divBdr>
        <w:top w:val="none" w:sz="0" w:space="0" w:color="auto"/>
        <w:left w:val="none" w:sz="0" w:space="0" w:color="auto"/>
        <w:bottom w:val="none" w:sz="0" w:space="0" w:color="auto"/>
        <w:right w:val="none" w:sz="0" w:space="0" w:color="auto"/>
      </w:divBdr>
    </w:div>
    <w:div w:id="1696156582">
      <w:bodyDiv w:val="1"/>
      <w:marLeft w:val="0"/>
      <w:marRight w:val="0"/>
      <w:marTop w:val="0"/>
      <w:marBottom w:val="0"/>
      <w:divBdr>
        <w:top w:val="none" w:sz="0" w:space="0" w:color="auto"/>
        <w:left w:val="none" w:sz="0" w:space="0" w:color="auto"/>
        <w:bottom w:val="none" w:sz="0" w:space="0" w:color="auto"/>
        <w:right w:val="none" w:sz="0" w:space="0" w:color="auto"/>
      </w:divBdr>
    </w:div>
    <w:div w:id="1779133985">
      <w:bodyDiv w:val="1"/>
      <w:marLeft w:val="0"/>
      <w:marRight w:val="0"/>
      <w:marTop w:val="0"/>
      <w:marBottom w:val="0"/>
      <w:divBdr>
        <w:top w:val="none" w:sz="0" w:space="0" w:color="auto"/>
        <w:left w:val="none" w:sz="0" w:space="0" w:color="auto"/>
        <w:bottom w:val="none" w:sz="0" w:space="0" w:color="auto"/>
        <w:right w:val="none" w:sz="0" w:space="0" w:color="auto"/>
      </w:divBdr>
    </w:div>
    <w:div w:id="1987395741">
      <w:bodyDiv w:val="1"/>
      <w:marLeft w:val="0"/>
      <w:marRight w:val="0"/>
      <w:marTop w:val="0"/>
      <w:marBottom w:val="0"/>
      <w:divBdr>
        <w:top w:val="none" w:sz="0" w:space="0" w:color="auto"/>
        <w:left w:val="none" w:sz="0" w:space="0" w:color="auto"/>
        <w:bottom w:val="none" w:sz="0" w:space="0" w:color="auto"/>
        <w:right w:val="none" w:sz="0" w:space="0" w:color="auto"/>
      </w:divBdr>
    </w:div>
    <w:div w:id="2126267041">
      <w:bodyDiv w:val="1"/>
      <w:marLeft w:val="0"/>
      <w:marRight w:val="0"/>
      <w:marTop w:val="0"/>
      <w:marBottom w:val="0"/>
      <w:divBdr>
        <w:top w:val="none" w:sz="0" w:space="0" w:color="auto"/>
        <w:left w:val="none" w:sz="0" w:space="0" w:color="auto"/>
        <w:bottom w:val="none" w:sz="0" w:space="0" w:color="auto"/>
        <w:right w:val="none" w:sz="0" w:space="0" w:color="auto"/>
      </w:divBdr>
      <w:divsChild>
        <w:div w:id="509955423">
          <w:marLeft w:val="0"/>
          <w:marRight w:val="0"/>
          <w:marTop w:val="0"/>
          <w:marBottom w:val="240"/>
          <w:divBdr>
            <w:top w:val="none" w:sz="0" w:space="0" w:color="auto"/>
            <w:left w:val="none" w:sz="0" w:space="0" w:color="auto"/>
            <w:bottom w:val="none" w:sz="0" w:space="0" w:color="auto"/>
            <w:right w:val="none" w:sz="0" w:space="0" w:color="auto"/>
          </w:divBdr>
        </w:div>
        <w:div w:id="2048023818">
          <w:marLeft w:val="0"/>
          <w:marRight w:val="0"/>
          <w:marTop w:val="0"/>
          <w:marBottom w:val="240"/>
          <w:divBdr>
            <w:top w:val="none" w:sz="0" w:space="0" w:color="auto"/>
            <w:left w:val="none" w:sz="0" w:space="0" w:color="auto"/>
            <w:bottom w:val="none" w:sz="0" w:space="0" w:color="auto"/>
            <w:right w:val="none" w:sz="0" w:space="0" w:color="auto"/>
          </w:divBdr>
        </w:div>
      </w:divsChild>
    </w:div>
    <w:div w:id="2147115188">
      <w:bodyDiv w:val="1"/>
      <w:marLeft w:val="0"/>
      <w:marRight w:val="0"/>
      <w:marTop w:val="0"/>
      <w:marBottom w:val="0"/>
      <w:divBdr>
        <w:top w:val="none" w:sz="0" w:space="0" w:color="auto"/>
        <w:left w:val="none" w:sz="0" w:space="0" w:color="auto"/>
        <w:bottom w:val="none" w:sz="0" w:space="0" w:color="auto"/>
        <w:right w:val="none" w:sz="0" w:space="0" w:color="auto"/>
      </w:divBdr>
      <w:divsChild>
        <w:div w:id="2034574562">
          <w:marLeft w:val="0"/>
          <w:marRight w:val="1"/>
          <w:marTop w:val="0"/>
          <w:marBottom w:val="0"/>
          <w:divBdr>
            <w:top w:val="none" w:sz="0" w:space="0" w:color="auto"/>
            <w:left w:val="none" w:sz="0" w:space="0" w:color="auto"/>
            <w:bottom w:val="none" w:sz="0" w:space="0" w:color="auto"/>
            <w:right w:val="none" w:sz="0" w:space="0" w:color="auto"/>
          </w:divBdr>
          <w:divsChild>
            <w:div w:id="571741242">
              <w:marLeft w:val="0"/>
              <w:marRight w:val="0"/>
              <w:marTop w:val="0"/>
              <w:marBottom w:val="0"/>
              <w:divBdr>
                <w:top w:val="none" w:sz="0" w:space="0" w:color="auto"/>
                <w:left w:val="none" w:sz="0" w:space="0" w:color="auto"/>
                <w:bottom w:val="none" w:sz="0" w:space="0" w:color="auto"/>
                <w:right w:val="none" w:sz="0" w:space="0" w:color="auto"/>
              </w:divBdr>
              <w:divsChild>
                <w:div w:id="579876065">
                  <w:marLeft w:val="0"/>
                  <w:marRight w:val="1"/>
                  <w:marTop w:val="0"/>
                  <w:marBottom w:val="0"/>
                  <w:divBdr>
                    <w:top w:val="none" w:sz="0" w:space="0" w:color="auto"/>
                    <w:left w:val="none" w:sz="0" w:space="0" w:color="auto"/>
                    <w:bottom w:val="none" w:sz="0" w:space="0" w:color="auto"/>
                    <w:right w:val="none" w:sz="0" w:space="0" w:color="auto"/>
                  </w:divBdr>
                  <w:divsChild>
                    <w:div w:id="209147691">
                      <w:marLeft w:val="0"/>
                      <w:marRight w:val="0"/>
                      <w:marTop w:val="0"/>
                      <w:marBottom w:val="0"/>
                      <w:divBdr>
                        <w:top w:val="none" w:sz="0" w:space="0" w:color="auto"/>
                        <w:left w:val="none" w:sz="0" w:space="0" w:color="auto"/>
                        <w:bottom w:val="none" w:sz="0" w:space="0" w:color="auto"/>
                        <w:right w:val="none" w:sz="0" w:space="0" w:color="auto"/>
                      </w:divBdr>
                      <w:divsChild>
                        <w:div w:id="54397399">
                          <w:marLeft w:val="0"/>
                          <w:marRight w:val="0"/>
                          <w:marTop w:val="0"/>
                          <w:marBottom w:val="0"/>
                          <w:divBdr>
                            <w:top w:val="none" w:sz="0" w:space="0" w:color="auto"/>
                            <w:left w:val="none" w:sz="0" w:space="0" w:color="auto"/>
                            <w:bottom w:val="none" w:sz="0" w:space="0" w:color="auto"/>
                            <w:right w:val="none" w:sz="0" w:space="0" w:color="auto"/>
                          </w:divBdr>
                          <w:divsChild>
                            <w:div w:id="1827747213">
                              <w:marLeft w:val="0"/>
                              <w:marRight w:val="0"/>
                              <w:marTop w:val="120"/>
                              <w:marBottom w:val="360"/>
                              <w:divBdr>
                                <w:top w:val="none" w:sz="0" w:space="0" w:color="auto"/>
                                <w:left w:val="none" w:sz="0" w:space="0" w:color="auto"/>
                                <w:bottom w:val="none" w:sz="0" w:space="0" w:color="auto"/>
                                <w:right w:val="none" w:sz="0" w:space="0" w:color="auto"/>
                              </w:divBdr>
                              <w:divsChild>
                                <w:div w:id="1031687630">
                                  <w:marLeft w:val="0"/>
                                  <w:marRight w:val="0"/>
                                  <w:marTop w:val="0"/>
                                  <w:marBottom w:val="0"/>
                                  <w:divBdr>
                                    <w:top w:val="none" w:sz="0" w:space="0" w:color="auto"/>
                                    <w:left w:val="none" w:sz="0" w:space="0" w:color="auto"/>
                                    <w:bottom w:val="none" w:sz="0" w:space="0" w:color="auto"/>
                                    <w:right w:val="none" w:sz="0" w:space="0" w:color="auto"/>
                                  </w:divBdr>
                                  <w:divsChild>
                                    <w:div w:id="182362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dduk.org/access.html" TargetMode="External"/><Relationship Id="rId13" Type="http://schemas.openxmlformats.org/officeDocument/2006/relationships/hyperlink" Target="http://pepcalc.com/protein-calculator.php" TargetMode="External"/><Relationship Id="rId3" Type="http://schemas.openxmlformats.org/officeDocument/2006/relationships/settings" Target="settings.xml"/><Relationship Id="rId7" Type="http://schemas.openxmlformats.org/officeDocument/2006/relationships/hyperlink" Target="http://decipher.sanger.ac.uk" TargetMode="External"/><Relationship Id="rId12" Type="http://schemas.openxmlformats.org/officeDocument/2006/relationships/hyperlink" Target="https://www.omim.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cbi.nlm.nih.gov/nuccore/NM_005321"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gnomad.broadinstitute.org/" TargetMode="External"/><Relationship Id="rId4" Type="http://schemas.openxmlformats.org/officeDocument/2006/relationships/webSettings" Target="webSettings.xml"/><Relationship Id="rId9" Type="http://schemas.openxmlformats.org/officeDocument/2006/relationships/hyperlink" Target="https://www.facebook.com/hist1h1e/" TargetMode="External"/><Relationship Id="rId14" Type="http://schemas.openxmlformats.org/officeDocument/2006/relationships/footer" Target="footer1.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18</Pages>
  <Words>3677</Words>
  <Characters>20963</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UHHS</Company>
  <LinksUpToDate>false</LinksUpToDate>
  <CharactersWithSpaces>24591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Burkardt, Deepika D.</dc:creator>
  <cp:lastModifiedBy>daniel</cp:lastModifiedBy>
  <cp:revision>4</cp:revision>
  <cp:lastPrinted>2019-07-14T19:56:00Z</cp:lastPrinted>
  <dcterms:created xsi:type="dcterms:W3CDTF">2019-07-25T17:11:00Z</dcterms:created>
  <dcterms:modified xsi:type="dcterms:W3CDTF">2019-07-25T19:19:00Z</dcterms:modified>
</cp:coreProperties>
</file>