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FE97" w14:textId="0CF26F17" w:rsidR="006331AA" w:rsidRPr="00361EBF" w:rsidRDefault="006331AA" w:rsidP="006331AA">
      <w:pPr>
        <w:pStyle w:val="Text"/>
        <w:tabs>
          <w:tab w:val="left" w:pos="4410"/>
        </w:tabs>
        <w:spacing w:before="360" w:line="520" w:lineRule="exact"/>
        <w:ind w:firstLine="0"/>
        <w:jc w:val="center"/>
        <w:rPr>
          <w:b/>
          <w:spacing w:val="-4"/>
          <w:w w:val="85"/>
          <w:sz w:val="48"/>
          <w:szCs w:val="48"/>
          <w:lang w:val="en-GB"/>
        </w:rPr>
      </w:pPr>
      <w:bookmarkStart w:id="0" w:name="OLE_LINK12"/>
      <w:bookmarkStart w:id="1" w:name="OLE_LINK23"/>
      <w:bookmarkStart w:id="2" w:name="OLE_LINK26"/>
      <w:bookmarkStart w:id="3" w:name="_GoBack"/>
      <w:bookmarkEnd w:id="3"/>
      <w:r w:rsidRPr="00361EBF">
        <w:rPr>
          <w:b/>
          <w:spacing w:val="-4"/>
          <w:w w:val="85"/>
          <w:sz w:val="48"/>
          <w:szCs w:val="48"/>
          <w:lang w:val="en-GB"/>
        </w:rPr>
        <w:t>Temperature Gradient Effect on the Space Charge Behaviour in Multilayer</w:t>
      </w:r>
      <w:r w:rsidR="00310663">
        <w:rPr>
          <w:b/>
          <w:spacing w:val="-4"/>
          <w:w w:val="85"/>
          <w:sz w:val="48"/>
          <w:szCs w:val="48"/>
          <w:lang w:val="en-GB"/>
        </w:rPr>
        <w:t>s of</w:t>
      </w:r>
      <w:r w:rsidRPr="00361EBF">
        <w:rPr>
          <w:b/>
          <w:spacing w:val="-4"/>
          <w:w w:val="85"/>
          <w:sz w:val="48"/>
          <w:szCs w:val="48"/>
          <w:lang w:val="en-GB"/>
        </w:rPr>
        <w:t xml:space="preserve"> </w:t>
      </w:r>
      <w:r w:rsidR="00953303" w:rsidRPr="00361EBF">
        <w:rPr>
          <w:b/>
          <w:spacing w:val="-4"/>
          <w:w w:val="85"/>
          <w:sz w:val="48"/>
          <w:szCs w:val="48"/>
          <w:lang w:val="en-GB"/>
        </w:rPr>
        <w:t xml:space="preserve">Oil and </w:t>
      </w:r>
      <w:r w:rsidRPr="00361EBF">
        <w:rPr>
          <w:b/>
          <w:spacing w:val="-4"/>
          <w:w w:val="85"/>
          <w:sz w:val="48"/>
          <w:szCs w:val="48"/>
          <w:lang w:val="en-GB"/>
        </w:rPr>
        <w:t xml:space="preserve">Pressboard </w:t>
      </w:r>
      <w:bookmarkEnd w:id="0"/>
      <w:bookmarkEnd w:id="1"/>
      <w:bookmarkEnd w:id="2"/>
    </w:p>
    <w:p w14:paraId="32DC3C18" w14:textId="3058A1AD" w:rsidR="002F2342" w:rsidRPr="005C3710" w:rsidRDefault="002F2342" w:rsidP="002F2342">
      <w:pPr>
        <w:pStyle w:val="Text"/>
        <w:spacing w:line="240" w:lineRule="auto"/>
        <w:ind w:firstLine="0"/>
        <w:jc w:val="center"/>
        <w:rPr>
          <w:rFonts w:ascii="SimSun" w:hAnsi="SimSun" w:cs="SimSun"/>
          <w:b/>
          <w:sz w:val="24"/>
          <w:lang w:val="en-GB" w:eastAsia="zh-CN"/>
        </w:rPr>
      </w:pPr>
      <w:proofErr w:type="spellStart"/>
      <w:r>
        <w:rPr>
          <w:rFonts w:ascii="Arial" w:hAnsi="Arial" w:cs="Arial"/>
          <w:b/>
          <w:sz w:val="24"/>
          <w:lang w:val="en-GB"/>
        </w:rPr>
        <w:t>Xuefeng</w:t>
      </w:r>
      <w:proofErr w:type="spellEnd"/>
      <w:r>
        <w:rPr>
          <w:rFonts w:ascii="Arial" w:hAnsi="Arial" w:cs="Arial"/>
          <w:b/>
          <w:sz w:val="24"/>
          <w:lang w:val="en-GB"/>
        </w:rPr>
        <w:t xml:space="preserve"> Zhao, Lu Pu, Jian Liu, Wei </w:t>
      </w:r>
      <w:proofErr w:type="spellStart"/>
      <w:r>
        <w:rPr>
          <w:rFonts w:ascii="Arial" w:hAnsi="Arial" w:cs="Arial"/>
          <w:b/>
          <w:sz w:val="24"/>
          <w:lang w:val="en-GB"/>
        </w:rPr>
        <w:t>Duan</w:t>
      </w:r>
      <w:proofErr w:type="spellEnd"/>
      <w:r>
        <w:rPr>
          <w:rFonts w:ascii="Arial" w:hAnsi="Arial" w:cs="Arial"/>
          <w:b/>
          <w:sz w:val="24"/>
          <w:lang w:val="en-GB"/>
        </w:rPr>
        <w:t xml:space="preserve">, </w:t>
      </w:r>
      <w:proofErr w:type="spellStart"/>
      <w:r>
        <w:rPr>
          <w:rFonts w:ascii="Arial" w:hAnsi="Arial" w:cs="Arial"/>
          <w:b/>
          <w:sz w:val="24"/>
          <w:lang w:val="en-GB"/>
        </w:rPr>
        <w:t>Zeli</w:t>
      </w:r>
      <w:proofErr w:type="spellEnd"/>
      <w:r>
        <w:rPr>
          <w:rFonts w:ascii="Arial" w:hAnsi="Arial" w:cs="Arial"/>
          <w:b/>
          <w:sz w:val="24"/>
          <w:lang w:val="en-GB"/>
        </w:rPr>
        <w:t xml:space="preserve"> </w:t>
      </w:r>
      <w:proofErr w:type="spellStart"/>
      <w:r>
        <w:rPr>
          <w:rFonts w:ascii="Arial" w:hAnsi="Arial" w:cs="Arial"/>
          <w:b/>
          <w:sz w:val="24"/>
          <w:lang w:val="en-GB"/>
        </w:rPr>
        <w:t>Ju</w:t>
      </w:r>
      <w:proofErr w:type="spellEnd"/>
      <w:r>
        <w:rPr>
          <w:rFonts w:ascii="Arial" w:hAnsi="Arial" w:cs="Arial"/>
          <w:b/>
          <w:sz w:val="24"/>
          <w:lang w:val="en-GB"/>
        </w:rPr>
        <w:t xml:space="preserve"> </w:t>
      </w:r>
      <w:r w:rsidRPr="00351BD8">
        <w:rPr>
          <w:rFonts w:ascii="Arial" w:hAnsi="Arial" w:cs="Arial"/>
          <w:sz w:val="22"/>
          <w:szCs w:val="22"/>
          <w:lang w:val="en-GB"/>
        </w:rPr>
        <w:t>and</w:t>
      </w:r>
      <w:r>
        <w:rPr>
          <w:rFonts w:ascii="Arial" w:hAnsi="Arial" w:cs="Arial"/>
          <w:b/>
          <w:sz w:val="24"/>
          <w:lang w:val="en-GB"/>
        </w:rPr>
        <w:t xml:space="preserve"> </w:t>
      </w:r>
      <w:proofErr w:type="spellStart"/>
      <w:r>
        <w:rPr>
          <w:rFonts w:ascii="Arial" w:hAnsi="Arial" w:cs="Arial"/>
          <w:b/>
          <w:sz w:val="24"/>
          <w:lang w:val="en-GB"/>
        </w:rPr>
        <w:t>Haofei</w:t>
      </w:r>
      <w:proofErr w:type="spellEnd"/>
      <w:r>
        <w:rPr>
          <w:rFonts w:ascii="Arial" w:hAnsi="Arial" w:cs="Arial"/>
          <w:b/>
          <w:sz w:val="24"/>
          <w:lang w:val="en-GB"/>
        </w:rPr>
        <w:t xml:space="preserve"> Sun</w:t>
      </w:r>
    </w:p>
    <w:p w14:paraId="45FA3C03" w14:textId="77777777" w:rsidR="002F2342" w:rsidRPr="00AD57FB" w:rsidRDefault="002F2342" w:rsidP="002F2342">
      <w:pPr>
        <w:pStyle w:val="Text"/>
        <w:spacing w:line="240" w:lineRule="auto"/>
        <w:ind w:firstLine="0"/>
        <w:jc w:val="center"/>
        <w:rPr>
          <w:lang w:val="en-GB"/>
        </w:rPr>
      </w:pPr>
      <w:r w:rsidRPr="00AD57FB">
        <w:rPr>
          <w:lang w:val="en-GB"/>
        </w:rPr>
        <w:t>State Grid Shaanxi Electric Power Research Institute</w:t>
      </w:r>
    </w:p>
    <w:p w14:paraId="2BDD0A05" w14:textId="77777777" w:rsidR="002F2342" w:rsidRPr="00AD57FB" w:rsidRDefault="002F2342" w:rsidP="002F2342">
      <w:pPr>
        <w:pStyle w:val="Text"/>
        <w:spacing w:line="240" w:lineRule="auto"/>
        <w:ind w:firstLine="0"/>
        <w:jc w:val="center"/>
        <w:rPr>
          <w:lang w:val="en-GB"/>
        </w:rPr>
      </w:pPr>
      <w:r w:rsidRPr="00AD57FB">
        <w:rPr>
          <w:lang w:val="en-GB"/>
        </w:rPr>
        <w:t>Xi'an, 710100, China</w:t>
      </w:r>
    </w:p>
    <w:p w14:paraId="59D62DDE" w14:textId="77777777" w:rsidR="002F2342" w:rsidRDefault="002F2342" w:rsidP="002F2342">
      <w:pPr>
        <w:pStyle w:val="Text"/>
        <w:spacing w:line="240" w:lineRule="auto"/>
        <w:ind w:firstLine="0"/>
        <w:jc w:val="center"/>
      </w:pPr>
    </w:p>
    <w:p w14:paraId="08AA8581" w14:textId="533F23EB" w:rsidR="002F2342" w:rsidRPr="006B3D21" w:rsidRDefault="002F2342" w:rsidP="002F2342">
      <w:pPr>
        <w:pStyle w:val="Text"/>
        <w:spacing w:line="240" w:lineRule="auto"/>
        <w:ind w:firstLine="0"/>
        <w:jc w:val="center"/>
        <w:rPr>
          <w:rFonts w:ascii="Arial" w:hAnsi="Arial" w:cs="Arial"/>
          <w:b/>
          <w:sz w:val="24"/>
          <w:lang w:val="en-GB"/>
        </w:rPr>
      </w:pPr>
      <w:r w:rsidRPr="006B3D21">
        <w:rPr>
          <w:rFonts w:ascii="Arial" w:hAnsi="Arial" w:cs="Arial"/>
          <w:b/>
          <w:sz w:val="24"/>
          <w:lang w:val="en-GB"/>
        </w:rPr>
        <w:t>Bo Huang,</w:t>
      </w:r>
      <w:r>
        <w:rPr>
          <w:rFonts w:ascii="Arial" w:hAnsi="Arial" w:cs="Arial"/>
          <w:b/>
          <w:sz w:val="24"/>
          <w:lang w:val="en-GB"/>
        </w:rPr>
        <w:t xml:space="preserve"> </w:t>
      </w:r>
      <w:r w:rsidRPr="006B3D21">
        <w:rPr>
          <w:rFonts w:ascii="Arial" w:hAnsi="Arial" w:cs="Arial"/>
          <w:b/>
          <w:sz w:val="24"/>
          <w:lang w:val="en-GB"/>
        </w:rPr>
        <w:t>Miao Hao</w:t>
      </w:r>
      <w:r>
        <w:rPr>
          <w:rFonts w:ascii="Arial" w:hAnsi="Arial" w:cs="Arial"/>
          <w:b/>
          <w:sz w:val="24"/>
          <w:lang w:val="en-GB"/>
        </w:rPr>
        <w:t xml:space="preserve"> </w:t>
      </w:r>
      <w:r w:rsidRPr="00351BD8">
        <w:rPr>
          <w:rFonts w:ascii="Arial" w:hAnsi="Arial" w:cs="Arial"/>
          <w:sz w:val="22"/>
          <w:szCs w:val="22"/>
          <w:lang w:val="en-GB"/>
        </w:rPr>
        <w:t>and</w:t>
      </w:r>
      <w:r w:rsidRPr="00AD57FB">
        <w:rPr>
          <w:rFonts w:ascii="Arial" w:hAnsi="Arial" w:cs="Arial"/>
          <w:sz w:val="24"/>
          <w:lang w:val="en-GB"/>
        </w:rPr>
        <w:t xml:space="preserve"> </w:t>
      </w:r>
      <w:r w:rsidRPr="006B3D21">
        <w:rPr>
          <w:rFonts w:ascii="Arial" w:hAnsi="Arial" w:cs="Arial"/>
          <w:b/>
          <w:sz w:val="24"/>
          <w:lang w:val="en-GB"/>
        </w:rPr>
        <w:t>George Chen</w:t>
      </w:r>
      <w:r>
        <w:rPr>
          <w:rFonts w:ascii="Arial" w:hAnsi="Arial" w:cs="Arial"/>
          <w:b/>
          <w:sz w:val="24"/>
          <w:lang w:val="en-GB"/>
        </w:rPr>
        <w:t xml:space="preserve"> </w:t>
      </w:r>
    </w:p>
    <w:p w14:paraId="10D04FE7" w14:textId="77777777" w:rsidR="002F2342" w:rsidRPr="00361EBF" w:rsidRDefault="002F2342" w:rsidP="002F2342">
      <w:pPr>
        <w:pStyle w:val="Text"/>
        <w:spacing w:line="240" w:lineRule="auto"/>
        <w:ind w:firstLine="0"/>
        <w:jc w:val="center"/>
        <w:rPr>
          <w:lang w:val="en-GB"/>
        </w:rPr>
      </w:pPr>
      <w:r w:rsidRPr="00361EBF">
        <w:rPr>
          <w:lang w:val="en-GB"/>
        </w:rPr>
        <w:t>University of Southampton</w:t>
      </w:r>
    </w:p>
    <w:p w14:paraId="22960093" w14:textId="442C27E4" w:rsidR="002F2342" w:rsidRPr="00361EBF" w:rsidRDefault="002F2342" w:rsidP="002F2342">
      <w:pPr>
        <w:pStyle w:val="Text"/>
        <w:spacing w:line="240" w:lineRule="auto"/>
        <w:ind w:firstLine="0"/>
        <w:jc w:val="center"/>
        <w:rPr>
          <w:lang w:val="en-GB"/>
        </w:rPr>
      </w:pPr>
      <w:r w:rsidRPr="00361EBF">
        <w:rPr>
          <w:lang w:val="en-GB"/>
        </w:rPr>
        <w:t xml:space="preserve">Southampton, </w:t>
      </w:r>
      <w:r>
        <w:rPr>
          <w:lang w:val="en-GB"/>
        </w:rPr>
        <w:t>SO17</w:t>
      </w:r>
      <w:r w:rsidR="003F6C39">
        <w:rPr>
          <w:lang w:val="en-GB"/>
        </w:rPr>
        <w:t xml:space="preserve"> </w:t>
      </w:r>
      <w:r>
        <w:rPr>
          <w:lang w:val="en-GB"/>
        </w:rPr>
        <w:t>1</w:t>
      </w:r>
      <w:r w:rsidR="0032146E">
        <w:rPr>
          <w:lang w:val="en-GB"/>
        </w:rPr>
        <w:t>BJ</w:t>
      </w:r>
      <w:r>
        <w:rPr>
          <w:lang w:val="en-GB"/>
        </w:rPr>
        <w:t xml:space="preserve">, </w:t>
      </w:r>
      <w:r w:rsidRPr="00361EBF">
        <w:rPr>
          <w:lang w:val="en-GB"/>
        </w:rPr>
        <w:t>UK</w:t>
      </w:r>
    </w:p>
    <w:p w14:paraId="6FA0CEF5" w14:textId="77777777" w:rsidR="002F2342" w:rsidRDefault="002F2342" w:rsidP="002F2342">
      <w:pPr>
        <w:pStyle w:val="Text"/>
        <w:spacing w:line="240" w:lineRule="auto"/>
        <w:ind w:firstLine="0"/>
        <w:jc w:val="center"/>
      </w:pPr>
    </w:p>
    <w:p w14:paraId="073078C1" w14:textId="5D78A63C" w:rsidR="002F2342" w:rsidRDefault="002F2342" w:rsidP="002F2342">
      <w:pPr>
        <w:pStyle w:val="Text"/>
        <w:spacing w:line="240" w:lineRule="auto"/>
        <w:ind w:firstLine="0"/>
        <w:jc w:val="center"/>
        <w:rPr>
          <w:rFonts w:ascii="Arial" w:hAnsi="Arial" w:cs="Arial"/>
          <w:b/>
          <w:sz w:val="24"/>
          <w:lang w:val="en-GB"/>
        </w:rPr>
      </w:pPr>
      <w:proofErr w:type="spellStart"/>
      <w:r>
        <w:rPr>
          <w:rFonts w:ascii="Arial" w:hAnsi="Arial" w:cs="Arial"/>
          <w:b/>
          <w:sz w:val="24"/>
          <w:lang w:val="en-GB"/>
        </w:rPr>
        <w:t>Nanzhan</w:t>
      </w:r>
      <w:proofErr w:type="spellEnd"/>
      <w:r>
        <w:rPr>
          <w:rFonts w:ascii="Arial" w:hAnsi="Arial" w:cs="Arial"/>
          <w:b/>
          <w:sz w:val="24"/>
          <w:lang w:val="en-GB"/>
        </w:rPr>
        <w:t xml:space="preserve"> Feng </w:t>
      </w:r>
    </w:p>
    <w:p w14:paraId="69953F61" w14:textId="77777777" w:rsidR="002F2342" w:rsidRPr="00AD57FB" w:rsidRDefault="002F2342" w:rsidP="002F2342">
      <w:pPr>
        <w:pStyle w:val="Text"/>
        <w:spacing w:line="240" w:lineRule="auto"/>
        <w:ind w:firstLine="0"/>
        <w:jc w:val="center"/>
        <w:rPr>
          <w:lang w:val="en-GB"/>
        </w:rPr>
      </w:pPr>
      <w:r w:rsidRPr="00AD57FB">
        <w:rPr>
          <w:lang w:val="en-GB"/>
        </w:rPr>
        <w:t>State Grid Shaanxi Electric Power Company</w:t>
      </w:r>
    </w:p>
    <w:p w14:paraId="1DAD6014" w14:textId="77777777" w:rsidR="002F2342" w:rsidRPr="00AD57FB" w:rsidRDefault="002F2342" w:rsidP="002F2342">
      <w:pPr>
        <w:pStyle w:val="Text"/>
        <w:spacing w:line="240" w:lineRule="auto"/>
        <w:ind w:firstLine="0"/>
        <w:jc w:val="center"/>
        <w:rPr>
          <w:lang w:val="en-GB"/>
        </w:rPr>
      </w:pPr>
      <w:r w:rsidRPr="00AD57FB">
        <w:rPr>
          <w:lang w:val="en-GB"/>
        </w:rPr>
        <w:t>Xi'an, 710048, China</w:t>
      </w:r>
    </w:p>
    <w:p w14:paraId="49866C91" w14:textId="77777777" w:rsidR="006B39D0" w:rsidRPr="002F2342" w:rsidRDefault="006B39D0" w:rsidP="006B39D0">
      <w:pPr>
        <w:pStyle w:val="Text"/>
        <w:spacing w:line="240" w:lineRule="auto"/>
        <w:ind w:firstLine="0"/>
        <w:jc w:val="center"/>
        <w:rPr>
          <w:lang w:val="en-GB"/>
        </w:rPr>
      </w:pPr>
    </w:p>
    <w:p w14:paraId="04035CE0" w14:textId="77777777" w:rsidR="00C862F1" w:rsidRPr="00361EBF" w:rsidRDefault="00C862F1" w:rsidP="00C862F1">
      <w:pPr>
        <w:pStyle w:val="Text"/>
        <w:spacing w:line="240" w:lineRule="auto"/>
        <w:ind w:firstLine="0"/>
        <w:jc w:val="center"/>
        <w:rPr>
          <w:rFonts w:ascii="Arial" w:hAnsi="Arial" w:cs="Arial"/>
          <w:b/>
          <w:sz w:val="24"/>
          <w:lang w:val="en-GB"/>
        </w:rPr>
      </w:pPr>
      <w:r w:rsidRPr="00361EBF">
        <w:rPr>
          <w:rFonts w:ascii="Arial" w:hAnsi="Arial" w:cs="Arial"/>
          <w:b/>
          <w:sz w:val="24"/>
          <w:lang w:val="en-GB"/>
        </w:rPr>
        <w:t>ABSTRACT</w:t>
      </w:r>
    </w:p>
    <w:p w14:paraId="2194F28E" w14:textId="5A4B0A14" w:rsidR="006331AA" w:rsidRPr="00361EBF" w:rsidRDefault="006331AA" w:rsidP="00BE701F">
      <w:pPr>
        <w:pStyle w:val="Default"/>
        <w:ind w:left="1440" w:right="1440"/>
        <w:rPr>
          <w:rFonts w:ascii="Times New Roman" w:eastAsiaTheme="minorEastAsia" w:hAnsi="Times New Roman" w:cs="Times New Roman"/>
          <w:b/>
          <w:sz w:val="20"/>
          <w:szCs w:val="20"/>
          <w:lang w:val="en-GB"/>
        </w:rPr>
      </w:pPr>
      <w:r w:rsidRPr="00361EBF">
        <w:rPr>
          <w:rFonts w:ascii="Times New Roman" w:eastAsia="Times New Roman" w:hAnsi="Times New Roman" w:cs="Times New Roman"/>
          <w:b/>
          <w:bCs/>
          <w:color w:val="auto"/>
          <w:sz w:val="20"/>
          <w:szCs w:val="20"/>
          <w:bdr w:val="none" w:sz="0" w:space="0" w:color="auto"/>
          <w:lang w:val="en-GB" w:eastAsia="en-US"/>
        </w:rPr>
        <w:t xml:space="preserve">The presence of space charge within oil and </w:t>
      </w:r>
      <w:r w:rsidR="00091633">
        <w:rPr>
          <w:rFonts w:ascii="Times New Roman" w:eastAsia="Times New Roman" w:hAnsi="Times New Roman" w:cs="Times New Roman"/>
          <w:b/>
          <w:bCs/>
          <w:color w:val="auto"/>
          <w:sz w:val="20"/>
          <w:szCs w:val="20"/>
          <w:bdr w:val="none" w:sz="0" w:space="0" w:color="auto"/>
          <w:lang w:val="en-GB" w:eastAsia="en-US"/>
        </w:rPr>
        <w:t>p</w:t>
      </w:r>
      <w:r w:rsidRPr="00361EBF">
        <w:rPr>
          <w:rFonts w:ascii="Times New Roman" w:eastAsia="Times New Roman" w:hAnsi="Times New Roman" w:cs="Times New Roman"/>
          <w:b/>
          <w:bCs/>
          <w:color w:val="auto"/>
          <w:sz w:val="20"/>
          <w:szCs w:val="20"/>
          <w:bdr w:val="none" w:sz="0" w:space="0" w:color="auto"/>
          <w:lang w:val="en-GB" w:eastAsia="en-US"/>
        </w:rPr>
        <w:t xml:space="preserve">ressboard (PB) can lead to distortion of electric field within converter transformers. Electric field distortion can cause materials </w:t>
      </w:r>
      <w:r w:rsidR="005E75C8">
        <w:rPr>
          <w:rFonts w:ascii="Times New Roman" w:eastAsia="Times New Roman" w:hAnsi="Times New Roman" w:cs="Times New Roman"/>
          <w:b/>
          <w:bCs/>
          <w:color w:val="auto"/>
          <w:sz w:val="20"/>
          <w:szCs w:val="20"/>
          <w:bdr w:val="none" w:sz="0" w:space="0" w:color="auto"/>
          <w:lang w:val="en-GB" w:eastAsia="en-US"/>
        </w:rPr>
        <w:t xml:space="preserve">to be </w:t>
      </w:r>
      <w:r w:rsidRPr="00361EBF">
        <w:rPr>
          <w:rFonts w:ascii="Times New Roman" w:eastAsia="Times New Roman" w:hAnsi="Times New Roman" w:cs="Times New Roman"/>
          <w:b/>
          <w:bCs/>
          <w:color w:val="auto"/>
          <w:sz w:val="20"/>
          <w:szCs w:val="20"/>
          <w:bdr w:val="none" w:sz="0" w:space="0" w:color="auto"/>
          <w:lang w:val="en-GB" w:eastAsia="en-US"/>
        </w:rPr>
        <w:t xml:space="preserve">overstressed </w:t>
      </w:r>
      <w:r w:rsidR="005E75C8">
        <w:rPr>
          <w:rFonts w:ascii="Times New Roman" w:eastAsia="Times New Roman" w:hAnsi="Times New Roman" w:cs="Times New Roman"/>
          <w:b/>
          <w:bCs/>
          <w:color w:val="auto"/>
          <w:sz w:val="20"/>
          <w:szCs w:val="20"/>
          <w:bdr w:val="none" w:sz="0" w:space="0" w:color="auto"/>
          <w:lang w:val="en-GB" w:eastAsia="en-US"/>
        </w:rPr>
        <w:t>which</w:t>
      </w:r>
      <w:r w:rsidRPr="00361EBF">
        <w:rPr>
          <w:rFonts w:ascii="Times New Roman" w:eastAsia="Times New Roman" w:hAnsi="Times New Roman" w:cs="Times New Roman"/>
          <w:b/>
          <w:bCs/>
          <w:color w:val="auto"/>
          <w:sz w:val="20"/>
          <w:szCs w:val="20"/>
          <w:bdr w:val="none" w:sz="0" w:space="0" w:color="auto"/>
          <w:lang w:val="en-GB" w:eastAsia="en-US"/>
        </w:rPr>
        <w:t xml:space="preserve"> accelerates </w:t>
      </w:r>
      <w:r w:rsidR="005E75C8">
        <w:rPr>
          <w:rFonts w:ascii="Times New Roman" w:eastAsia="Times New Roman" w:hAnsi="Times New Roman" w:cs="Times New Roman"/>
          <w:b/>
          <w:bCs/>
          <w:color w:val="auto"/>
          <w:sz w:val="20"/>
          <w:szCs w:val="20"/>
          <w:bdr w:val="none" w:sz="0" w:space="0" w:color="auto"/>
          <w:lang w:val="en-GB" w:eastAsia="en-US"/>
        </w:rPr>
        <w:t>d</w:t>
      </w:r>
      <w:r w:rsidRPr="00361EBF">
        <w:rPr>
          <w:rFonts w:ascii="Times New Roman" w:eastAsia="Times New Roman" w:hAnsi="Times New Roman" w:cs="Times New Roman"/>
          <w:b/>
          <w:bCs/>
          <w:color w:val="auto"/>
          <w:sz w:val="20"/>
          <w:szCs w:val="20"/>
          <w:bdr w:val="none" w:sz="0" w:space="0" w:color="auto"/>
          <w:lang w:val="en-GB" w:eastAsia="en-US"/>
        </w:rPr>
        <w:t xml:space="preserve">egradation, </w:t>
      </w:r>
      <w:r w:rsidR="005E75C8">
        <w:rPr>
          <w:rFonts w:ascii="Times New Roman" w:eastAsia="Times New Roman" w:hAnsi="Times New Roman" w:cs="Times New Roman"/>
          <w:b/>
          <w:bCs/>
          <w:color w:val="auto"/>
          <w:sz w:val="20"/>
          <w:szCs w:val="20"/>
          <w:bdr w:val="none" w:sz="0" w:space="0" w:color="auto"/>
          <w:lang w:val="en-GB" w:eastAsia="en-US"/>
        </w:rPr>
        <w:t>and</w:t>
      </w:r>
      <w:r w:rsidRPr="00361EBF">
        <w:rPr>
          <w:rFonts w:ascii="Times New Roman" w:eastAsia="Times New Roman" w:hAnsi="Times New Roman" w:cs="Times New Roman"/>
          <w:b/>
          <w:bCs/>
          <w:color w:val="auto"/>
          <w:sz w:val="20"/>
          <w:szCs w:val="20"/>
          <w:bdr w:val="none" w:sz="0" w:space="0" w:color="auto"/>
          <w:lang w:val="en-GB" w:eastAsia="en-US"/>
        </w:rPr>
        <w:t xml:space="preserve"> can result in breakdown. Therefore, it is important to analyse the factors that affect space charge formation and dissipation such as temperature, moisture, ageing, multilayers and electric fields. This paper focuses on the temperature gradient and multilayers </w:t>
      </w:r>
      <w:r w:rsidR="005E75C8">
        <w:rPr>
          <w:rFonts w:ascii="Times New Roman" w:eastAsia="Times New Roman" w:hAnsi="Times New Roman" w:cs="Times New Roman"/>
          <w:b/>
          <w:bCs/>
          <w:color w:val="auto"/>
          <w:sz w:val="20"/>
          <w:szCs w:val="20"/>
          <w:bdr w:val="none" w:sz="0" w:space="0" w:color="auto"/>
          <w:lang w:val="en-GB" w:eastAsia="en-US"/>
        </w:rPr>
        <w:t xml:space="preserve">of oil and PB </w:t>
      </w:r>
      <w:r w:rsidRPr="00361EBF">
        <w:rPr>
          <w:rFonts w:ascii="Times New Roman" w:eastAsia="Times New Roman" w:hAnsi="Times New Roman" w:cs="Times New Roman"/>
          <w:b/>
          <w:bCs/>
          <w:color w:val="auto"/>
          <w:sz w:val="20"/>
          <w:szCs w:val="20"/>
          <w:bdr w:val="none" w:sz="0" w:space="0" w:color="auto"/>
          <w:lang w:val="en-GB" w:eastAsia="en-US"/>
        </w:rPr>
        <w:t xml:space="preserve">on space charge. Considering the inhomogeneous acoustic wave velocity caused by </w:t>
      </w:r>
      <w:r w:rsidR="005E75C8">
        <w:rPr>
          <w:rFonts w:ascii="Times New Roman" w:eastAsia="Times New Roman" w:hAnsi="Times New Roman" w:cs="Times New Roman"/>
          <w:b/>
          <w:bCs/>
          <w:color w:val="auto"/>
          <w:sz w:val="20"/>
          <w:szCs w:val="20"/>
          <w:bdr w:val="none" w:sz="0" w:space="0" w:color="auto"/>
          <w:lang w:val="en-GB" w:eastAsia="en-US"/>
        </w:rPr>
        <w:t>a</w:t>
      </w:r>
      <w:r w:rsidRPr="00361EBF">
        <w:rPr>
          <w:rFonts w:ascii="Times New Roman" w:eastAsia="Times New Roman" w:hAnsi="Times New Roman" w:cs="Times New Roman"/>
          <w:b/>
          <w:bCs/>
          <w:color w:val="auto"/>
          <w:sz w:val="20"/>
          <w:szCs w:val="20"/>
          <w:bdr w:val="none" w:sz="0" w:space="0" w:color="auto"/>
          <w:lang w:val="en-GB" w:eastAsia="en-US"/>
        </w:rPr>
        <w:t xml:space="preserve"> temperature gradient and different dielectric properties of multilayer</w:t>
      </w:r>
      <w:r w:rsidR="005E75C8">
        <w:rPr>
          <w:rFonts w:ascii="Times New Roman" w:eastAsia="Times New Roman" w:hAnsi="Times New Roman" w:cs="Times New Roman"/>
          <w:b/>
          <w:bCs/>
          <w:color w:val="auto"/>
          <w:sz w:val="20"/>
          <w:szCs w:val="20"/>
          <w:bdr w:val="none" w:sz="0" w:space="0" w:color="auto"/>
          <w:lang w:val="en-GB" w:eastAsia="en-US"/>
        </w:rPr>
        <w:t xml:space="preserve">s of </w:t>
      </w:r>
      <w:r w:rsidRPr="00361EBF">
        <w:rPr>
          <w:rFonts w:ascii="Times New Roman" w:eastAsia="Times New Roman" w:hAnsi="Times New Roman" w:cs="Times New Roman"/>
          <w:b/>
          <w:bCs/>
          <w:color w:val="auto"/>
          <w:sz w:val="20"/>
          <w:szCs w:val="20"/>
          <w:bdr w:val="none" w:sz="0" w:space="0" w:color="auto"/>
          <w:lang w:val="en-GB" w:eastAsia="en-US"/>
        </w:rPr>
        <w:t>materials, an improved space charge recovery algorithm has been developed, in which the distortion of the acoustic wave caused by the attenuation, dispersion, different dielectric properties and temperature effects have been considered. It has been found that for two layers consisting of PB and oil with the bottom electrode fixed at</w:t>
      </w:r>
      <w:r w:rsidRPr="00361EBF">
        <w:rPr>
          <w:rFonts w:ascii="Times New Roman" w:eastAsiaTheme="minorEastAsia" w:hAnsi="Times New Roman" w:cs="Times New Roman"/>
          <w:b/>
          <w:sz w:val="20"/>
          <w:szCs w:val="20"/>
          <w:lang w:val="en-GB"/>
        </w:rPr>
        <w:t xml:space="preserve"> 20 </w:t>
      </w:r>
      <w:r w:rsidRPr="00361EBF">
        <w:rPr>
          <w:rFonts w:ascii="Calibri" w:eastAsiaTheme="minorEastAsia" w:hAnsi="Calibri" w:cs="Times New Roman"/>
          <w:b/>
          <w:sz w:val="20"/>
          <w:szCs w:val="20"/>
          <w:lang w:val="en-GB"/>
        </w:rPr>
        <w:t>ᵒ</w:t>
      </w:r>
      <w:r w:rsidRPr="00361EBF">
        <w:rPr>
          <w:rFonts w:ascii="Times New Roman" w:eastAsiaTheme="minorEastAsia" w:hAnsi="Times New Roman" w:cs="Times New Roman"/>
          <w:b/>
          <w:sz w:val="20"/>
          <w:szCs w:val="20"/>
          <w:lang w:val="en-GB"/>
        </w:rPr>
        <w:t>C</w:t>
      </w:r>
      <w:r w:rsidRPr="00361EBF">
        <w:rPr>
          <w:rFonts w:ascii="Times New Roman" w:eastAsia="Times New Roman" w:hAnsi="Times New Roman" w:cs="Times New Roman"/>
          <w:b/>
          <w:bCs/>
          <w:color w:val="auto"/>
          <w:sz w:val="20"/>
          <w:szCs w:val="20"/>
          <w:bdr w:val="none" w:sz="0" w:space="0" w:color="auto"/>
          <w:lang w:val="en-GB" w:eastAsia="en-US"/>
        </w:rPr>
        <w:t xml:space="preserve">, the electric field in the oil increases under the temperature gradient while decreases at ambient temperature. For </w:t>
      </w:r>
      <w:r w:rsidR="005E75C8">
        <w:rPr>
          <w:rFonts w:ascii="Times New Roman" w:eastAsia="Times New Roman" w:hAnsi="Times New Roman" w:cs="Times New Roman"/>
          <w:b/>
          <w:bCs/>
          <w:color w:val="auto"/>
          <w:sz w:val="20"/>
          <w:szCs w:val="20"/>
          <w:bdr w:val="none" w:sz="0" w:space="0" w:color="auto"/>
          <w:lang w:val="en-GB" w:eastAsia="en-US"/>
        </w:rPr>
        <w:t xml:space="preserve">a </w:t>
      </w:r>
      <w:r w:rsidRPr="00361EBF">
        <w:rPr>
          <w:rFonts w:ascii="Times New Roman" w:eastAsia="Times New Roman" w:hAnsi="Times New Roman" w:cs="Times New Roman"/>
          <w:b/>
          <w:bCs/>
          <w:color w:val="auto"/>
          <w:sz w:val="20"/>
          <w:szCs w:val="20"/>
          <w:bdr w:val="none" w:sz="0" w:space="0" w:color="auto"/>
          <w:lang w:val="en-GB" w:eastAsia="en-US"/>
        </w:rPr>
        <w:t>three layered sample consisting of PB</w:t>
      </w:r>
      <w:r w:rsidR="005E75C8">
        <w:rPr>
          <w:rFonts w:ascii="Times New Roman" w:eastAsia="Times New Roman" w:hAnsi="Times New Roman" w:cs="Times New Roman"/>
          <w:b/>
          <w:bCs/>
          <w:color w:val="auto"/>
          <w:sz w:val="20"/>
          <w:szCs w:val="20"/>
          <w:bdr w:val="none" w:sz="0" w:space="0" w:color="auto"/>
          <w:lang w:val="en-GB" w:eastAsia="en-US"/>
        </w:rPr>
        <w:t>,</w:t>
      </w:r>
      <w:r w:rsidRPr="00361EBF">
        <w:rPr>
          <w:rFonts w:ascii="Times New Roman" w:eastAsia="Times New Roman" w:hAnsi="Times New Roman" w:cs="Times New Roman"/>
          <w:b/>
          <w:bCs/>
          <w:color w:val="auto"/>
          <w:sz w:val="20"/>
          <w:szCs w:val="20"/>
          <w:bdr w:val="none" w:sz="0" w:space="0" w:color="auto"/>
          <w:lang w:val="en-GB" w:eastAsia="en-US"/>
        </w:rPr>
        <w:t xml:space="preserve"> oil</w:t>
      </w:r>
      <w:r w:rsidR="005E75C8" w:rsidRPr="005C4BDB">
        <w:rPr>
          <w:rFonts w:ascii="Times New Roman" w:eastAsia="Times New Roman" w:hAnsi="Times New Roman" w:cs="Times New Roman"/>
          <w:b/>
          <w:bCs/>
          <w:color w:val="auto"/>
          <w:sz w:val="20"/>
          <w:szCs w:val="20"/>
          <w:highlight w:val="yellow"/>
          <w:bdr w:val="none" w:sz="0" w:space="0" w:color="auto"/>
          <w:lang w:val="en-GB" w:eastAsia="en-US"/>
        </w:rPr>
        <w:t>,</w:t>
      </w:r>
      <w:r w:rsidR="005C4BDB" w:rsidRPr="005C4BDB">
        <w:rPr>
          <w:rFonts w:ascii="Times New Roman" w:eastAsia="Times New Roman" w:hAnsi="Times New Roman" w:cs="Times New Roman"/>
          <w:b/>
          <w:bCs/>
          <w:color w:val="auto"/>
          <w:sz w:val="20"/>
          <w:szCs w:val="20"/>
          <w:highlight w:val="yellow"/>
          <w:bdr w:val="none" w:sz="0" w:space="0" w:color="auto"/>
          <w:lang w:val="en-GB" w:eastAsia="en-US"/>
        </w:rPr>
        <w:t xml:space="preserve"> </w:t>
      </w:r>
      <w:r w:rsidRPr="005C4BDB">
        <w:rPr>
          <w:rFonts w:ascii="Times New Roman" w:eastAsia="Times New Roman" w:hAnsi="Times New Roman" w:cs="Times New Roman"/>
          <w:b/>
          <w:bCs/>
          <w:color w:val="auto"/>
          <w:sz w:val="20"/>
          <w:szCs w:val="20"/>
          <w:highlight w:val="yellow"/>
          <w:bdr w:val="none" w:sz="0" w:space="0" w:color="auto"/>
          <w:lang w:val="en-GB" w:eastAsia="en-US"/>
        </w:rPr>
        <w:t>and</w:t>
      </w:r>
      <w:r w:rsidRPr="00361EBF">
        <w:rPr>
          <w:rFonts w:ascii="Times New Roman" w:eastAsia="Times New Roman" w:hAnsi="Times New Roman" w:cs="Times New Roman"/>
          <w:b/>
          <w:bCs/>
          <w:color w:val="auto"/>
          <w:sz w:val="20"/>
          <w:szCs w:val="20"/>
          <w:bdr w:val="none" w:sz="0" w:space="0" w:color="auto"/>
          <w:lang w:val="en-GB" w:eastAsia="en-US"/>
        </w:rPr>
        <w:t xml:space="preserve"> PB with the bottom electrode at ambient temperature, the electric field gradient exists under the temperature gradient and the maximum electric field occurs near the cathode while occurs near the anode at ambient temperature. </w:t>
      </w:r>
    </w:p>
    <w:p w14:paraId="765D383F" w14:textId="7BF44834" w:rsidR="00C862F1" w:rsidRPr="00361EBF" w:rsidRDefault="00C862F1" w:rsidP="006331AA">
      <w:pPr>
        <w:pStyle w:val="Text"/>
        <w:spacing w:before="120" w:line="240" w:lineRule="auto"/>
        <w:ind w:left="1440" w:right="1440" w:firstLine="0"/>
        <w:rPr>
          <w:iCs/>
          <w:lang w:val="en-GB"/>
        </w:rPr>
      </w:pPr>
      <w:r w:rsidRPr="00361EBF">
        <w:rPr>
          <w:rFonts w:ascii="Arial" w:hAnsi="Arial" w:cs="Arial"/>
          <w:lang w:val="en-GB"/>
        </w:rPr>
        <w:t xml:space="preserve">   Index Terms </w:t>
      </w:r>
      <w:r w:rsidRPr="00361EBF">
        <w:rPr>
          <w:iCs/>
          <w:lang w:val="en-GB"/>
        </w:rPr>
        <w:t xml:space="preserve">— </w:t>
      </w:r>
      <w:r w:rsidR="005E75C8">
        <w:rPr>
          <w:b/>
          <w:bCs/>
          <w:iCs/>
          <w:lang w:val="en-GB"/>
        </w:rPr>
        <w:t>s</w:t>
      </w:r>
      <w:r w:rsidR="006331AA" w:rsidRPr="00361EBF">
        <w:rPr>
          <w:b/>
          <w:bCs/>
          <w:iCs/>
          <w:lang w:val="en-GB"/>
        </w:rPr>
        <w:t xml:space="preserve">pace charge, HVDC, oil and PB, multilayers, temperature gradient </w:t>
      </w:r>
    </w:p>
    <w:p w14:paraId="5CAB2098" w14:textId="77777777" w:rsidR="00F3359B" w:rsidRPr="00361EBF" w:rsidRDefault="00F3359B" w:rsidP="00F3359B">
      <w:pPr>
        <w:pStyle w:val="Text"/>
        <w:spacing w:line="240" w:lineRule="auto"/>
        <w:ind w:firstLine="0"/>
        <w:jc w:val="center"/>
        <w:rPr>
          <w:rFonts w:ascii="Arial" w:hAnsi="Arial" w:cs="Arial"/>
          <w:sz w:val="24"/>
          <w:lang w:val="en-GB"/>
        </w:rPr>
      </w:pPr>
    </w:p>
    <w:p w14:paraId="2C0E60E7" w14:textId="77777777" w:rsidR="00F3359B" w:rsidRPr="00361EBF" w:rsidRDefault="00F3359B" w:rsidP="00F3359B">
      <w:pPr>
        <w:pStyle w:val="Text"/>
        <w:spacing w:line="240" w:lineRule="auto"/>
        <w:ind w:firstLine="0"/>
        <w:jc w:val="center"/>
        <w:rPr>
          <w:rFonts w:ascii="Arial" w:hAnsi="Arial" w:cs="Arial"/>
          <w:sz w:val="24"/>
          <w:lang w:val="en-GB"/>
        </w:rPr>
        <w:sectPr w:rsidR="00F3359B" w:rsidRPr="00361EBF">
          <w:headerReference w:type="default" r:id="rId9"/>
          <w:type w:val="continuous"/>
          <w:pgSz w:w="12240" w:h="15840" w:code="1"/>
          <w:pgMar w:top="1080" w:right="936" w:bottom="1008" w:left="936" w:header="720" w:footer="720" w:gutter="0"/>
          <w:cols w:space="288"/>
        </w:sectPr>
      </w:pPr>
    </w:p>
    <w:p w14:paraId="14338D19" w14:textId="77777777" w:rsidR="00C862F1" w:rsidRPr="00361EBF" w:rsidRDefault="00C862F1" w:rsidP="00F3359B">
      <w:pPr>
        <w:pStyle w:val="Text"/>
        <w:spacing w:line="240" w:lineRule="auto"/>
        <w:ind w:firstLine="0"/>
        <w:jc w:val="center"/>
        <w:rPr>
          <w:lang w:val="en-GB"/>
        </w:rPr>
      </w:pPr>
    </w:p>
    <w:p w14:paraId="6B0F0638" w14:textId="77777777" w:rsidR="0046648D" w:rsidRPr="00361EBF" w:rsidRDefault="0046648D" w:rsidP="004A39DF">
      <w:pPr>
        <w:pStyle w:val="Heading1"/>
        <w:numPr>
          <w:ilvl w:val="0"/>
          <w:numId w:val="17"/>
        </w:numPr>
        <w:rPr>
          <w:rFonts w:ascii="Arial" w:hAnsi="Arial" w:cs="Arial"/>
          <w:b/>
          <w:caps/>
          <w:sz w:val="24"/>
          <w:lang w:val="en-GB"/>
        </w:rPr>
      </w:pPr>
      <w:r w:rsidRPr="00361EBF">
        <w:rPr>
          <w:rFonts w:ascii="Arial" w:hAnsi="Arial" w:cs="Arial"/>
          <w:b/>
          <w:caps/>
          <w:sz w:val="24"/>
          <w:lang w:val="en-GB"/>
        </w:rPr>
        <w:t>INTRODUCTION</w:t>
      </w:r>
    </w:p>
    <w:p w14:paraId="7EBC1ED1" w14:textId="70402F9F" w:rsidR="006331AA" w:rsidRPr="00361EBF" w:rsidRDefault="006331AA" w:rsidP="008029C5">
      <w:pPr>
        <w:ind w:firstLine="142"/>
        <w:jc w:val="both"/>
        <w:rPr>
          <w:lang w:val="en-GB"/>
        </w:rPr>
      </w:pPr>
      <w:r w:rsidRPr="00361EBF">
        <w:rPr>
          <w:b/>
          <w:lang w:val="en-GB"/>
        </w:rPr>
        <w:t>SPACE</w:t>
      </w:r>
      <w:r w:rsidRPr="00361EBF">
        <w:rPr>
          <w:lang w:val="en-GB"/>
        </w:rPr>
        <w:t xml:space="preserve"> charge formation is regarded as a major issue to be addressed for the development of HVDC equipment such as converter transformers. The existence of space charge can distort electric fields and enhance local electric fields in some regions, which subsequently accelerates the degradation process and leads to premature breakdown of insulation </w:t>
      </w:r>
      <w:r w:rsidRPr="00361EBF">
        <w:rPr>
          <w:lang w:val="en-GB"/>
        </w:rPr>
        <w:fldChar w:fldCharType="begin" w:fldLock="1"/>
      </w:r>
      <w:r w:rsidR="009B3A76">
        <w:rPr>
          <w:lang w:val="en-GB"/>
        </w:rPr>
        <w:instrText>ADDIN CSL_CITATION {"citationItems":[{"id":"ITEM-1","itemData":{"DOI":"10.1109/JSYST.2013.2292452","ISSN":"19379234","abstract":"Pulsed electroacoustic (PEA) method is a very popular method for measurement of charge in dielectrics. In this method, an acoustic wave proportional to charge is generated by a pulsed HV. The acoustic wave traverses several material layers before being sensed and converted to electrical signal by a piezoelectric transducer. Due to multiple reflections in its path, a direct analysis of traveling acoustic wave would be complex. In this paper, we have proposed simulation of the physical model of the PEA method consisting of electrical and acoustic circuits. Using PSpice model of the method, authors have tried to address some design-related issues, which appear to have not been reported in earlier works. The acoustic circuit has been realized using analogy between acoustic wave and wave propagation in electric transmission line. The piezoelectric transducer is also modeled as a transmission line as in modified Leach's transducer model, except that, in the present case the transducer absorbs acoustic signal instead of generating. Approximate theoretical equations have been used to compare with simulations, wherever a comparison is possible, and found to match well in those cases.","author":[{"dropping-particle":"","family":"Chahal","given":"Jaspreet Singh","non-dropping-particle":"","parse-names":false,"suffix":""},{"dropping-particle":"","family":"Reddy","given":"Chakradhar C.","non-dropping-particle":"","parse-names":false,"suffix":""}],"container-title":"IEEE SYSTEMS JOURNAL","id":"ITEM-1","issue":"4","issued":{"date-parts":[["2014"]]},"page":"1283-1292","title":"Modeling and Simulation of Pulsed Electroacoustic Measurement Method","type":"article-journal","volume":"8"},"uris":["http://www.mendeley.com/documents/?uuid=e7d4468c-2644-4c09-be18-b858fbbff641"]}],"mendeley":{"formattedCitation":"[1]","plainTextFormattedCitation":"[1]","previouslyFormattedCitation":"[1]"},"properties":{"noteIndex":0},"schema":"https://github.com/citation-style-language/schema/raw/master/csl-citation.json"}</w:instrText>
      </w:r>
      <w:r w:rsidRPr="00361EBF">
        <w:rPr>
          <w:lang w:val="en-GB"/>
        </w:rPr>
        <w:fldChar w:fldCharType="separate"/>
      </w:r>
      <w:r w:rsidRPr="00361EBF">
        <w:rPr>
          <w:noProof/>
          <w:lang w:val="en-GB"/>
        </w:rPr>
        <w:t>[1]</w:t>
      </w:r>
      <w:r w:rsidRPr="00361EBF">
        <w:rPr>
          <w:lang w:val="en-GB"/>
        </w:rPr>
        <w:fldChar w:fldCharType="end"/>
      </w:r>
      <w:r w:rsidRPr="00361EBF">
        <w:rPr>
          <w:lang w:val="en-GB"/>
        </w:rPr>
        <w:t xml:space="preserve">. Therefore, it is important to investigate the factors that affect space charge formation and dissipation such as temperature, moisture, ageing, multilayers, thickness, and electric fields </w:t>
      </w:r>
      <w:r w:rsidR="00A15404">
        <w:rPr>
          <w:lang w:val="en-GB"/>
        </w:rPr>
        <w:fldChar w:fldCharType="begin" w:fldLock="1"/>
      </w:r>
      <w:r w:rsidR="00F0290C">
        <w:rPr>
          <w:lang w:val="en-GB"/>
        </w:rPr>
        <w:instrText>ADDIN CSL_CITATION {"citationItems":[{"id":"ITEM-1","itemData":{"DOI":"10.1109/TDEI.2012.6260023","ISSN":"10709878","abstract":"The main insulation system in HVDC transformer consists of oil-paper insulation. The formation of space charge in oil/paper insulation system can not only affect the dielectric strength, but also relate to the stability and security of HVDC transformer. Moisture has detrimental effect on the electrical breakdown strength and insulation life of oil-paper insulation. Thus a better understanding the influence of moisture on the charge distribution in multi-layer oil-paper insulation system becomes increasingly practical importance. In the present study, the space charge dynamics in three layers oil-paper insulation system with three different moisture concentrations (0.28, 1.32 and 4.96%) were investigated using the PEA technique under 6 kV. The influence of moisture on the charge distribution in multi-layer oil-paper insulation system was provided. Results show that the higher the moisture content of the oil-paper sample, the higher the mobility of the trapped charges, and the more obvious the positive charge injection and negative charge injection were observed. The negative charges can inject across the paper-paper interface near to the cathode when the moisture content increases to 4.96%. The higher moisture content of the oil-paper sample, the faster the dissipation rate of the charges trapped in the sample. Moreover, the higher mobility of the trapped charges leads to less slow moving charges trapped in the sample with higher moisture content","author":[{"dropping-particle":"","family":"Hao","given":"Jian","non-dropping-particle":"","parse-names":false,"suffix":""},{"dropping-particle":"","family":"Chen","given":"George","non-dropping-particle":"","parse-names":false,"suffix":""},{"dropping-particle":"","family":"Liao","given":"Ruijin","non-dropping-particle":"","parse-names":false,"suffix":""},{"dropping-particle":"","family":"Yang","given":"Lijun","non-dropping-particle":"","parse-names":false,"suffix":""},{"dropping-particle":"","family":"Tang","given":"Chao","non-dropping-particle":"","parse-names":false,"suffix":""}],"container-title":"IEEE Transactions on Dielectrics and Electrical Insulation","id":"ITEM-1","issue":"4","issued":{"date-parts":[["2012"]]},"page":"1456-1464","title":"Influence of Moisture on Space Charge Dynamics in Multilayer Oil-Paper Insulation","type":"article-journal","volume":"19"},"uris":["http://www.mendeley.com/documents/?uuid=21e7d7d0-75a2-4416-b56c-506e81cad7d0"]},{"id":"ITEM-2","itemData":{"DOI":"10.1109/TDEI.2017.006442","ISSN":"1070-9878","author":[{"dropping-particle":"","family":"Wu","given":"Kai","non-dropping-particle":"","parse-names":false,"suffix":""},{"dropping-particle":"","family":"Cheng","given":"Chuanhui","non-dropping-particle":"","parse-names":false,"suffix":""}],"container-title":"IEEE Transactions on Dielectrics and Electrical Insulation","id":"ITEM-2","issue":"4","issued":{"date-parts":[["2017"]]},"page":"2633-2642","title":"Interface Charges between Insulating Materials","type":"article-journal","volume":"24"},"uris":["http://www.mendeley.com/documents/?uuid=87c3e389-6984-4d1a-8ccd-ff99effea40b"]},{"id":"ITEM-3","itemData":{"DOI":"10.1109/TDEI.2010.5492250","ISBN":"9781424443680","ISSN":"10709878","abstract":"Oil-paper as a reliable insulation system is widely used in power transformers and cables. The dielectric properties of oil-paper insulation play an important role in the reliable operation of power equipment. However, the formation and dynamics of space charge can affect the performance of insulation material. In this paper, space charge in oil-paper insulation system has been investigated using the pulsed electroacoustic (PEA) technique. A series of measurements were carried out when the insulation system was subjected to different applied voltages at different temperatures. Charge behavior in the insulation system has been analyzed and the influence of temperature on charge dynamics was discussed. The test results show that homocharge injection takes place under all the test conditions, the applied dc voltage mainly effect the amount of space charge, while the temperature has greater influence on the distribution and mobility of space charge inside oil-paper samples.","author":[{"dropping-particle":"","family":"Tang","given":"Chao","non-dropping-particle":"","parse-names":false,"suffix":""},{"dropping-particle":"","family":"Chen","given":"George","non-dropping-particle":"","parse-names":false,"suffix":""},{"dropping-particle":"","family":"Fu","given":"Mingli","non-dropping-particle":"","parse-names":false,"suffix":""},{"dropping-particle":"","family":"Liao","given":"Rui Jin","non-dropping-particle":"","parse-names":false,"suffix":""}],"container-title":"IEEE Transactions on Dielectrics and Electrical Insulation","id":"ITEM-3","issue":"3","issued":{"date-parts":[["2010"]]},"page":"775-784","title":"Space Charge Behavior in Multi-layer Oil-paper Insulation under Different DC Voltages and Temperatures","type":"article-journal","volume":"17"},"uris":["http://www.mendeley.com/documents/?uuid=5c60e711-da74-4693-b5f5-8b53e89f8276"]}],"mendeley":{"formattedCitation":"[2]–[4]","manualFormatting":"[2–4]","plainTextFormattedCitation":"[2]–[4]","previouslyFormattedCitation":"[2]–[4]"},"properties":{"noteIndex":0},"schema":"https://github.com/citation-style-language/schema/raw/master/csl-citation.json"}</w:instrText>
      </w:r>
      <w:r w:rsidR="00A15404">
        <w:rPr>
          <w:lang w:val="en-GB"/>
        </w:rPr>
        <w:fldChar w:fldCharType="separate"/>
      </w:r>
      <w:r w:rsidR="00A15404">
        <w:rPr>
          <w:noProof/>
          <w:lang w:val="en-GB"/>
        </w:rPr>
        <w:t>[2–</w:t>
      </w:r>
      <w:r w:rsidR="00A15404" w:rsidRPr="00A15404">
        <w:rPr>
          <w:noProof/>
          <w:lang w:val="en-GB"/>
        </w:rPr>
        <w:t>4]</w:t>
      </w:r>
      <w:r w:rsidR="00A15404">
        <w:rPr>
          <w:lang w:val="en-GB"/>
        </w:rPr>
        <w:fldChar w:fldCharType="end"/>
      </w:r>
      <w:r w:rsidRPr="00361EBF">
        <w:rPr>
          <w:lang w:val="en-GB"/>
        </w:rPr>
        <w:t xml:space="preserve">. </w:t>
      </w:r>
    </w:p>
    <w:p w14:paraId="7714D262" w14:textId="41639C13" w:rsidR="006331AA" w:rsidRPr="00361EBF" w:rsidRDefault="006331AA" w:rsidP="005E75C8">
      <w:pPr>
        <w:ind w:firstLine="142"/>
        <w:jc w:val="both"/>
        <w:rPr>
          <w:lang w:val="en-GB"/>
        </w:rPr>
      </w:pPr>
      <w:r w:rsidRPr="00361EBF">
        <w:rPr>
          <w:lang w:val="en-GB"/>
        </w:rPr>
        <w:t xml:space="preserve">Mineral oil provides dual functions as an insulator and cooling material. The temperature of the oil at the top part is </w:t>
      </w:r>
      <w:r w:rsidR="000F4783" w:rsidRPr="000F4783">
        <w:rPr>
          <w:rFonts w:eastAsiaTheme="minorEastAsia"/>
          <w:noProof/>
          <w:spacing w:val="-4"/>
          <w:lang w:val="en-GB" w:eastAsia="zh-CN"/>
        </w:rPr>
        <mc:AlternateContent>
          <mc:Choice Requires="wpg">
            <w:drawing>
              <wp:anchor distT="0" distB="0" distL="114300" distR="114300" simplePos="0" relativeHeight="251659264" behindDoc="0" locked="0" layoutInCell="1" allowOverlap="0" wp14:anchorId="5E354E30" wp14:editId="07A069D0">
                <wp:simplePos x="0" y="0"/>
                <wp:positionH relativeFrom="column">
                  <wp:posOffset>-3461385</wp:posOffset>
                </wp:positionH>
                <wp:positionV relativeFrom="page">
                  <wp:posOffset>11107420</wp:posOffset>
                </wp:positionV>
                <wp:extent cx="3276000" cy="489600"/>
                <wp:effectExtent l="0" t="0" r="0" b="5715"/>
                <wp:wrapSquare wrapText="bothSides"/>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000" cy="489600"/>
                          <a:chOff x="686" y="14614"/>
                          <a:chExt cx="5300" cy="373"/>
                        </a:xfrm>
                      </wpg:grpSpPr>
                      <wps:wsp>
                        <wps:cNvPr id="21" name="Text Box 3"/>
                        <wps:cNvSpPr txBox="1">
                          <a:spLocks noChangeArrowheads="1"/>
                        </wps:cNvSpPr>
                        <wps:spPr bwMode="auto">
                          <a:xfrm>
                            <a:off x="686" y="14614"/>
                            <a:ext cx="530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AB11" w14:textId="2AFDA00C" w:rsidR="005E75C8" w:rsidRDefault="005E75C8" w:rsidP="000F4783">
                              <w:pPr>
                                <w:spacing w:before="120"/>
                                <w:rPr>
                                  <w:i/>
                                  <w:iCs/>
                                  <w:sz w:val="16"/>
                                </w:rPr>
                              </w:pPr>
                              <w:r w:rsidRPr="00036D0B">
                                <w:rPr>
                                  <w:i/>
                                  <w:iCs/>
                                  <w:sz w:val="16"/>
                                </w:rPr>
                                <w:t xml:space="preserve">Manuscript received on </w:t>
                              </w:r>
                              <w:r>
                                <w:rPr>
                                  <w:i/>
                                  <w:iCs/>
                                  <w:sz w:val="16"/>
                                </w:rPr>
                                <w:t>03</w:t>
                              </w:r>
                              <w:r w:rsidRPr="00036D0B">
                                <w:rPr>
                                  <w:i/>
                                  <w:iCs/>
                                  <w:sz w:val="16"/>
                                </w:rPr>
                                <w:t xml:space="preserve"> </w:t>
                              </w:r>
                              <w:r>
                                <w:rPr>
                                  <w:i/>
                                  <w:iCs/>
                                  <w:sz w:val="16"/>
                                </w:rPr>
                                <w:t>April</w:t>
                              </w:r>
                              <w:r w:rsidRPr="00036D0B">
                                <w:rPr>
                                  <w:i/>
                                  <w:iCs/>
                                  <w:sz w:val="16"/>
                                </w:rPr>
                                <w:t xml:space="preserve"> 201</w:t>
                              </w:r>
                              <w:r>
                                <w:rPr>
                                  <w:i/>
                                  <w:iCs/>
                                  <w:sz w:val="16"/>
                                </w:rPr>
                                <w:t xml:space="preserve">9, in final form 2 June 2019, accepted </w:t>
                              </w:r>
                              <w:proofErr w:type="spellStart"/>
                              <w:r w:rsidRPr="00036D0B">
                                <w:rPr>
                                  <w:i/>
                                  <w:iCs/>
                                  <w:sz w:val="16"/>
                                </w:rPr>
                                <w:t>accepted</w:t>
                              </w:r>
                              <w:proofErr w:type="spellEnd"/>
                              <w:r w:rsidRPr="00036D0B">
                                <w:rPr>
                                  <w:i/>
                                  <w:iCs/>
                                  <w:sz w:val="16"/>
                                </w:rPr>
                                <w:t xml:space="preserve"> xx Month 20yy.  Corresponding author: B</w:t>
                              </w:r>
                              <w:r>
                                <w:rPr>
                                  <w:i/>
                                  <w:iCs/>
                                  <w:sz w:val="16"/>
                                </w:rPr>
                                <w:t>.</w:t>
                              </w:r>
                              <w:r w:rsidRPr="00036D0B">
                                <w:rPr>
                                  <w:i/>
                                  <w:iCs/>
                                  <w:sz w:val="16"/>
                                </w:rPr>
                                <w:t xml:space="preserve"> Huang.</w:t>
                              </w:r>
                              <w:r>
                                <w:rPr>
                                  <w:i/>
                                  <w:iCs/>
                                  <w:sz w:val="16"/>
                                </w:rPr>
                                <w:t xml:space="preserve"> </w:t>
                              </w:r>
                            </w:p>
                            <w:p w14:paraId="21656B8B" w14:textId="77777777" w:rsidR="005E75C8" w:rsidRDefault="005E75C8" w:rsidP="000F4783"/>
                          </w:txbxContent>
                        </wps:txbx>
                        <wps:bodyPr rot="0" vert="horz" wrap="square" lIns="91440" tIns="45720" rIns="91440" bIns="45720" anchor="t" anchorCtr="0" upright="1">
                          <a:noAutofit/>
                        </wps:bodyPr>
                      </wps:wsp>
                      <wps:wsp>
                        <wps:cNvPr id="22" name="Line 4"/>
                        <wps:cNvCnPr>
                          <a:cxnSpLocks noChangeShapeType="1"/>
                        </wps:cNvCnPr>
                        <wps:spPr bwMode="auto">
                          <a:xfrm>
                            <a:off x="870" y="14670"/>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354E30" id="Group 18" o:spid="_x0000_s1026" style="position:absolute;left:0;text-align:left;margin-left:-272.55pt;margin-top:874.6pt;width:257.95pt;height:38.55pt;z-index:251659264;mso-position-vertical-relative:page" coordorigin="686,14614" coordsize="530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" o:allowoverlap="f">
                <v:shapetype id="_x0000_t202" coordsize="21600,21600" o:spt="202" path="m,l,21600r21600,l21600,xe">
                  <v:stroke joinstyle="miter"/>
                  <v:path gradientshapeok="t" o:connecttype="rect"/>
                </v:shapetype>
                <v:shape id="Text Box 3" o:spid="_x0000_s1027" type="#_x0000_t202" style="position:absolute;left:686;top:14614;width:530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82EAB11" w14:textId="2AFDA00C" w:rsidR="005E75C8" w:rsidRDefault="005E75C8" w:rsidP="000F4783">
                        <w:pPr>
                          <w:spacing w:before="120"/>
                          <w:rPr>
                            <w:i/>
                            <w:iCs/>
                            <w:sz w:val="16"/>
                          </w:rPr>
                        </w:pPr>
                        <w:r w:rsidRPr="00036D0B">
                          <w:rPr>
                            <w:i/>
                            <w:iCs/>
                            <w:sz w:val="16"/>
                          </w:rPr>
                          <w:t xml:space="preserve">Manuscript received on </w:t>
                        </w:r>
                        <w:r>
                          <w:rPr>
                            <w:i/>
                            <w:iCs/>
                            <w:sz w:val="16"/>
                          </w:rPr>
                          <w:t>03</w:t>
                        </w:r>
                        <w:r w:rsidRPr="00036D0B">
                          <w:rPr>
                            <w:i/>
                            <w:iCs/>
                            <w:sz w:val="16"/>
                          </w:rPr>
                          <w:t xml:space="preserve"> </w:t>
                        </w:r>
                        <w:r>
                          <w:rPr>
                            <w:i/>
                            <w:iCs/>
                            <w:sz w:val="16"/>
                          </w:rPr>
                          <w:t>April</w:t>
                        </w:r>
                        <w:r w:rsidRPr="00036D0B">
                          <w:rPr>
                            <w:i/>
                            <w:iCs/>
                            <w:sz w:val="16"/>
                          </w:rPr>
                          <w:t xml:space="preserve"> 201</w:t>
                        </w:r>
                        <w:r>
                          <w:rPr>
                            <w:i/>
                            <w:iCs/>
                            <w:sz w:val="16"/>
                          </w:rPr>
                          <w:t xml:space="preserve">9, in final form 2 June 2019, accepted </w:t>
                        </w:r>
                        <w:r w:rsidRPr="00036D0B">
                          <w:rPr>
                            <w:i/>
                            <w:iCs/>
                            <w:sz w:val="16"/>
                          </w:rPr>
                          <w:t xml:space="preserve">accepted xx Month </w:t>
                        </w:r>
                        <w:proofErr w:type="spellStart"/>
                        <w:r w:rsidRPr="00036D0B">
                          <w:rPr>
                            <w:i/>
                            <w:iCs/>
                            <w:sz w:val="16"/>
                          </w:rPr>
                          <w:t>20yy</w:t>
                        </w:r>
                        <w:proofErr w:type="spellEnd"/>
                        <w:r w:rsidRPr="00036D0B">
                          <w:rPr>
                            <w:i/>
                            <w:iCs/>
                            <w:sz w:val="16"/>
                          </w:rPr>
                          <w:t>.  Corresponding author: B</w:t>
                        </w:r>
                        <w:r>
                          <w:rPr>
                            <w:i/>
                            <w:iCs/>
                            <w:sz w:val="16"/>
                          </w:rPr>
                          <w:t>.</w:t>
                        </w:r>
                        <w:r w:rsidRPr="00036D0B">
                          <w:rPr>
                            <w:i/>
                            <w:iCs/>
                            <w:sz w:val="16"/>
                          </w:rPr>
                          <w:t xml:space="preserve"> Huang.</w:t>
                        </w:r>
                        <w:r>
                          <w:rPr>
                            <w:i/>
                            <w:iCs/>
                            <w:sz w:val="16"/>
                          </w:rPr>
                          <w:t xml:space="preserve"> </w:t>
                        </w:r>
                      </w:p>
                      <w:p w14:paraId="21656B8B" w14:textId="77777777" w:rsidR="005E75C8" w:rsidRDefault="005E75C8" w:rsidP="000F4783"/>
                    </w:txbxContent>
                  </v:textbox>
                </v:shape>
                <v:line id="Line 4" o:spid="_x0000_s1028" style="position:absolute;visibility:visible;mso-wrap-style:square" from="870,14670" to="2820,1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wrap type="square" anchory="page"/>
              </v:group>
            </w:pict>
          </mc:Fallback>
        </mc:AlternateContent>
      </w:r>
      <w:r w:rsidRPr="00361EBF">
        <w:rPr>
          <w:lang w:val="en-GB"/>
        </w:rPr>
        <w:t xml:space="preserve">always higher than that at the bottom part of the transformer </w:t>
      </w:r>
      <w:r w:rsidRPr="00361EBF">
        <w:rPr>
          <w:lang w:val="en-GB"/>
        </w:rPr>
        <w:fldChar w:fldCharType="begin" w:fldLock="1"/>
      </w:r>
      <w:r w:rsidR="00A15404">
        <w:rPr>
          <w:lang w:val="en-GB"/>
        </w:rPr>
        <w:instrText>ADDIN CSL_CITATION {"citationItems":[{"id":"ITEM-1","itemData":{"author":[{"dropping-particle":"","family":"Roberto","given":"Alejandro","non-dropping-particle":"","parse-names":false,"suffix":""},{"dropping-particle":"","family":"Campos","given":"Tello","non-dropping-particle":"","parse-names":false,"suffix":""}],"container-title":"WSEAS TRANSACTIONS on FLUID MECHANICS","id":"ITEM-1","issue":"3","issued":{"date-parts":[["2012"]]},"page":"106-115","title":"Simulation of a Distribution Transformer","type":"article-journal","volume":"7"},"uris":["http://www.mendeley.com/documents/?uuid=88c6d19e-8913-44c5-ada8-6c02935bd637"]}],"mendeley":{"formattedCitation":"[5]","plainTextFormattedCitation":"[5]","previouslyFormattedCitation":"[5]"},"properties":{"noteIndex":0},"schema":"https://github.com/citation-style-language/schema/raw/master/csl-citation.json"}</w:instrText>
      </w:r>
      <w:r w:rsidRPr="00361EBF">
        <w:rPr>
          <w:lang w:val="en-GB"/>
        </w:rPr>
        <w:fldChar w:fldCharType="separate"/>
      </w:r>
      <w:r w:rsidR="00DC5A19" w:rsidRPr="00DC5A19">
        <w:rPr>
          <w:noProof/>
          <w:lang w:val="en-GB"/>
        </w:rPr>
        <w:t>[5]</w:t>
      </w:r>
      <w:r w:rsidRPr="00361EBF">
        <w:rPr>
          <w:lang w:val="en-GB"/>
        </w:rPr>
        <w:fldChar w:fldCharType="end"/>
      </w:r>
      <w:r w:rsidRPr="00361EBF">
        <w:rPr>
          <w:lang w:val="en-GB"/>
        </w:rPr>
        <w:t xml:space="preserve">. </w:t>
      </w:r>
      <w:r w:rsidR="005E75C8">
        <w:rPr>
          <w:noProof/>
          <w:spacing w:val="-4"/>
          <w:lang w:val="en-GB" w:eastAsia="zh-CN"/>
        </w:rPr>
        <mc:AlternateContent>
          <mc:Choice Requires="wpg">
            <w:drawing>
              <wp:anchor distT="0" distB="0" distL="114300" distR="114300" simplePos="0" relativeHeight="251661312" behindDoc="0" locked="1" layoutInCell="1" allowOverlap="1" wp14:anchorId="256766D6" wp14:editId="21387D80">
                <wp:simplePos x="0" y="0"/>
                <wp:positionH relativeFrom="column">
                  <wp:posOffset>-1905</wp:posOffset>
                </wp:positionH>
                <wp:positionV relativeFrom="paragraph">
                  <wp:posOffset>378460</wp:posOffset>
                </wp:positionV>
                <wp:extent cx="3199765" cy="571500"/>
                <wp:effectExtent l="0" t="0" r="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571500"/>
                          <a:chOff x="686" y="14614"/>
                          <a:chExt cx="5300" cy="373"/>
                        </a:xfrm>
                      </wpg:grpSpPr>
                      <wps:wsp>
                        <wps:cNvPr id="4" name="Text Box 3"/>
                        <wps:cNvSpPr txBox="1">
                          <a:spLocks noChangeArrowheads="1"/>
                        </wps:cNvSpPr>
                        <wps:spPr bwMode="auto">
                          <a:xfrm>
                            <a:off x="686" y="14614"/>
                            <a:ext cx="5300"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3E20" w14:textId="759A7D17" w:rsidR="005E75C8" w:rsidRDefault="005E75C8" w:rsidP="005E75C8">
                              <w:pPr>
                                <w:spacing w:before="120"/>
                                <w:jc w:val="both"/>
                                <w:rPr>
                                  <w:i/>
                                  <w:iCs/>
                                  <w:sz w:val="16"/>
                                </w:rPr>
                              </w:pPr>
                              <w:r>
                                <w:rPr>
                                  <w:i/>
                                  <w:iCs/>
                                  <w:sz w:val="16"/>
                                </w:rPr>
                                <w:t>Manuscript received on 3 April 2019, in final form 2 June 2019, accepted xx Month 20yy.  Corresponding author: B, Huang.</w:t>
                              </w:r>
                            </w:p>
                            <w:p w14:paraId="5AA0FB49" w14:textId="77777777" w:rsidR="005E75C8" w:rsidRDefault="005E75C8" w:rsidP="005E75C8">
                              <w:pPr>
                                <w:jc w:val="both"/>
                              </w:pPr>
                            </w:p>
                          </w:txbxContent>
                        </wps:txbx>
                        <wps:bodyPr rot="0" vert="horz" wrap="square" lIns="91440" tIns="45720" rIns="91440" bIns="45720" anchor="t" anchorCtr="0" upright="1">
                          <a:noAutofit/>
                        </wps:bodyPr>
                      </wps:wsp>
                      <wps:wsp>
                        <wps:cNvPr id="5" name="Line 4"/>
                        <wps:cNvCnPr>
                          <a:cxnSpLocks noChangeShapeType="1"/>
                        </wps:cNvCnPr>
                        <wps:spPr bwMode="auto">
                          <a:xfrm>
                            <a:off x="870" y="14670"/>
                            <a:ext cx="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6766D6" id="Group 2" o:spid="_x0000_s1029" style="position:absolute;left:0;text-align:left;margin-left:-.15pt;margin-top:29.8pt;width:251.95pt;height:45pt;z-index:251661312" coordorigin="686,14614" coordsize="530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">
                <v:shape id="Text Box 3" o:spid="_x0000_s1030" type="#_x0000_t202" style="position:absolute;left:686;top:14614;width:5300;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1093E20" w14:textId="759A7D17" w:rsidR="005E75C8" w:rsidRDefault="005E75C8" w:rsidP="005E75C8">
                        <w:pPr>
                          <w:spacing w:before="120"/>
                          <w:jc w:val="both"/>
                          <w:rPr>
                            <w:i/>
                            <w:iCs/>
                            <w:sz w:val="16"/>
                          </w:rPr>
                        </w:pPr>
                        <w:r>
                          <w:rPr>
                            <w:i/>
                            <w:iCs/>
                            <w:sz w:val="16"/>
                          </w:rPr>
                          <w:t xml:space="preserve">Manuscript received on 3 April 2019, in final form 2 June 2019, accepted xx Month </w:t>
                        </w:r>
                        <w:proofErr w:type="spellStart"/>
                        <w:r>
                          <w:rPr>
                            <w:i/>
                            <w:iCs/>
                            <w:sz w:val="16"/>
                          </w:rPr>
                          <w:t>20yy</w:t>
                        </w:r>
                        <w:proofErr w:type="spellEnd"/>
                        <w:r>
                          <w:rPr>
                            <w:i/>
                            <w:iCs/>
                            <w:sz w:val="16"/>
                          </w:rPr>
                          <w:t>.  Corresponding author: B, Huang.</w:t>
                        </w:r>
                      </w:p>
                      <w:p w14:paraId="5AA0FB49" w14:textId="77777777" w:rsidR="005E75C8" w:rsidRDefault="005E75C8" w:rsidP="005E75C8">
                        <w:pPr>
                          <w:jc w:val="both"/>
                        </w:pPr>
                      </w:p>
                    </w:txbxContent>
                  </v:textbox>
                </v:shape>
                <v:line id="Line 4" o:spid="_x0000_s1031" style="position:absolute;visibility:visible;mso-wrap-style:square" from="870,14670" to="2820,1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square"/>
                <w10:anchorlock/>
              </v:group>
            </w:pict>
          </mc:Fallback>
        </mc:AlternateContent>
      </w:r>
      <w:r w:rsidRPr="00361EBF">
        <w:rPr>
          <w:lang w:val="en-GB"/>
        </w:rPr>
        <w:t xml:space="preserve">Moreover, the temperature gradient exists between different voltage ratings of windings, resulting in the temperature gradient across the intermediate insulation materials. </w:t>
      </w:r>
    </w:p>
    <w:p w14:paraId="33E84939" w14:textId="00E73193" w:rsidR="008029C5" w:rsidRDefault="006331AA" w:rsidP="008029C5">
      <w:pPr>
        <w:ind w:firstLine="142"/>
        <w:jc w:val="both"/>
        <w:rPr>
          <w:lang w:val="en-GB"/>
        </w:rPr>
      </w:pPr>
      <w:r w:rsidRPr="00361EBF">
        <w:rPr>
          <w:lang w:val="en-GB"/>
        </w:rPr>
        <w:t xml:space="preserve">In a high voltage insulation system, a combination of different dielectric materials is used. Consequently, interfaces </w:t>
      </w:r>
      <w:r w:rsidR="00DC5A19">
        <w:rPr>
          <w:lang w:val="en-GB"/>
        </w:rPr>
        <w:t xml:space="preserve">are very common in high voltage electric equipment </w:t>
      </w:r>
      <w:r w:rsidR="00DC5A19" w:rsidRPr="00361EBF">
        <w:rPr>
          <w:lang w:val="en-GB"/>
        </w:rPr>
        <w:fldChar w:fldCharType="begin" w:fldLock="1"/>
      </w:r>
      <w:r w:rsidR="00A15404">
        <w:rPr>
          <w:lang w:val="en-GB"/>
        </w:rPr>
        <w:instrText>ADDIN CSL_CITATION {"citationItems":[{"id":"ITEM-1","itemData":{"ISBN":"1424407508","author":[{"dropping-particle":"","family":"Morshuis","given":"Peter H.F.","non-dropping-particle":"","parse-names":false,"suffix":""},{"dropping-particle":"","family":"Bodega","given":"Riccardo","non-dropping-particle":"","parse-names":false,"suffix":""},{"dropping-particle":"","family":"Fabiani","given":"Davide","non-dropping-particle":"","parse-names":false,"suffix":""},{"dropping-particle":"","family":"Montanari","given":"Gian Carlo","non-dropping-particle":"","parse-names":false,"suffix":""},{"dropping-particle":"","family":"Dissado","given":"Len A","non-dropping-particle":"","parse-names":false,"suffix":""},{"dropping-particle":"","family":"Smit","given":"Johan J","non-dropping-particle":"","parse-names":false,"suffix":""}],"container-title":"International Conference on Solid Dielectrics","id":"ITEM-1","issued":{"date-parts":[["2007"]]},"page":"450-453","publisher-place":"Winchester","title":"Dielectric Interfaces in DC Constructions: Space Charge and Polarization Phenomena","type":"paper-conference"},"uris":["http://www.mendeley.com/documents/?uuid=cbf49500-69ed-442e-9489-82b1bd0eebe2"]}],"mendeley":{"formattedCitation":"[6]","plainTextFormattedCitation":"[6]","previouslyFormattedCitation":"[6]"},"properties":{"noteIndex":0},"schema":"https://github.com/citation-style-language/schema/raw/master/csl-citation.json"}</w:instrText>
      </w:r>
      <w:r w:rsidR="00DC5A19" w:rsidRPr="00361EBF">
        <w:rPr>
          <w:lang w:val="en-GB"/>
        </w:rPr>
        <w:fldChar w:fldCharType="separate"/>
      </w:r>
      <w:r w:rsidR="00DC5A19" w:rsidRPr="00DC5A19">
        <w:rPr>
          <w:noProof/>
          <w:lang w:val="en-GB"/>
        </w:rPr>
        <w:t>[6]</w:t>
      </w:r>
      <w:r w:rsidR="00DC5A19" w:rsidRPr="00361EBF">
        <w:rPr>
          <w:lang w:val="en-GB"/>
        </w:rPr>
        <w:fldChar w:fldCharType="end"/>
      </w:r>
      <w:r w:rsidR="00DC5A19" w:rsidRPr="00361EBF">
        <w:rPr>
          <w:lang w:val="en-GB"/>
        </w:rPr>
        <w:t>.</w:t>
      </w:r>
      <w:r w:rsidR="00DC5A19">
        <w:rPr>
          <w:lang w:val="en-GB"/>
        </w:rPr>
        <w:t xml:space="preserve"> For a </w:t>
      </w:r>
      <w:r w:rsidR="00636045">
        <w:rPr>
          <w:lang w:val="en-GB"/>
        </w:rPr>
        <w:t>c</w:t>
      </w:r>
      <w:r w:rsidR="00DC5A19">
        <w:rPr>
          <w:lang w:val="en-GB"/>
        </w:rPr>
        <w:t xml:space="preserve">onverter </w:t>
      </w:r>
    </w:p>
    <w:p w14:paraId="44DF21EB" w14:textId="267C94D9" w:rsidR="006331AA" w:rsidRPr="00361EBF" w:rsidRDefault="00DC5A19" w:rsidP="008029C5">
      <w:pPr>
        <w:jc w:val="both"/>
        <w:rPr>
          <w:lang w:val="en-GB"/>
        </w:rPr>
      </w:pPr>
      <w:r>
        <w:rPr>
          <w:lang w:val="en-GB"/>
        </w:rPr>
        <w:t>transformer, d</w:t>
      </w:r>
      <w:r w:rsidRPr="00361EBF">
        <w:rPr>
          <w:lang w:val="en-GB"/>
        </w:rPr>
        <w:t>ifferent dielectric materials are combined, containing both oil</w:t>
      </w:r>
      <w:r>
        <w:rPr>
          <w:lang w:val="en-GB"/>
        </w:rPr>
        <w:t xml:space="preserve"> </w:t>
      </w:r>
      <w:r w:rsidR="006331AA" w:rsidRPr="00361EBF">
        <w:rPr>
          <w:lang w:val="en-GB"/>
        </w:rPr>
        <w:t>and PB. Under a DC voltage, the interface is the preferred position for space charge accumulation. The broken bonds and additional extra chains at the interface may be regarded as deep traps for the space charge accumulation</w:t>
      </w:r>
      <w:r w:rsidR="00011CCE">
        <w:rPr>
          <w:lang w:val="en-GB"/>
        </w:rPr>
        <w:t xml:space="preserve"> </w:t>
      </w:r>
      <w:r w:rsidR="00011CCE">
        <w:rPr>
          <w:lang w:val="en-GB"/>
        </w:rPr>
        <w:fldChar w:fldCharType="begin" w:fldLock="1"/>
      </w:r>
      <w:r w:rsidR="00011CCE">
        <w:rPr>
          <w:lang w:val="en-GB"/>
        </w:rPr>
        <w:instrText>ADDIN CSL_CITATION {"citationItems":[{"id":"ITEM-1","itemData":{"DOI":"10.1109/TDEI.2017.006442","ISSN":"1070-9878","author":[{"dropping-particle":"","family":"Wu","given":"Kai","non-dropping-particle":"","parse-names":false,"suffix":""},{"dropping-particle":"","family":"Cheng","given":"Chuanhui","non-dropping-particle":"","parse-names":false,"suffix":""}],"container-title":"IEEE Transactions on Dielectrics and Electrical Insulation","id":"ITEM-1","issue":"4","issued":{"date-parts":[["2017"]]},"page":"2633-2642","title":"Interface Charges between Insulating Materials","type":"article-journal","volume":"24"},"uris":["http://www.mendeley.com/documents/?uuid=87c3e389-6984-4d1a-8ccd-ff99effea40b"]}],"mendeley":{"formattedCitation":"[3]","plainTextFormattedCitation":"[3]","previouslyFormattedCitation":"[3]"},"properties":{"noteIndex":0},"schema":"https://github.com/citation-style-language/schema/raw/master/csl-citation.json"}</w:instrText>
      </w:r>
      <w:r w:rsidR="00011CCE">
        <w:rPr>
          <w:lang w:val="en-GB"/>
        </w:rPr>
        <w:fldChar w:fldCharType="separate"/>
      </w:r>
      <w:r w:rsidR="00011CCE" w:rsidRPr="00011CCE">
        <w:rPr>
          <w:noProof/>
          <w:lang w:val="en-GB"/>
        </w:rPr>
        <w:t>[3]</w:t>
      </w:r>
      <w:r w:rsidR="00011CCE">
        <w:rPr>
          <w:lang w:val="en-GB"/>
        </w:rPr>
        <w:fldChar w:fldCharType="end"/>
      </w:r>
      <w:r w:rsidR="006331AA" w:rsidRPr="00361EBF">
        <w:rPr>
          <w:lang w:val="en-GB"/>
        </w:rPr>
        <w:t xml:space="preserve">. Therefore, it is extremely important to investigate the temperature gradient effect on space charge behaviour of multilayer oil and PB. </w:t>
      </w:r>
    </w:p>
    <w:p w14:paraId="2D1E7890" w14:textId="6842C9D6" w:rsidR="006331AA" w:rsidRPr="00361EBF" w:rsidRDefault="00AE24D2" w:rsidP="008029C5">
      <w:pPr>
        <w:ind w:firstLine="142"/>
        <w:jc w:val="both"/>
        <w:rPr>
          <w:lang w:val="en-GB"/>
        </w:rPr>
      </w:pPr>
      <w:r w:rsidRPr="005E75C8">
        <w:rPr>
          <w:lang w:val="en-GB"/>
        </w:rPr>
        <w:t>The space charge in the insulation materials ha</w:t>
      </w:r>
      <w:r w:rsidR="005E75C8">
        <w:rPr>
          <w:lang w:val="en-GB"/>
        </w:rPr>
        <w:t>s</w:t>
      </w:r>
      <w:r w:rsidRPr="005E75C8">
        <w:rPr>
          <w:lang w:val="en-GB"/>
        </w:rPr>
        <w:t xml:space="preserve"> been measured by the means of the pulsed electroacoustic (PEA) technique and its working principle has been described in the paper </w:t>
      </w:r>
      <w:r w:rsidRPr="005E75C8">
        <w:rPr>
          <w:lang w:val="en-GB"/>
        </w:rPr>
        <w:fldChar w:fldCharType="begin" w:fldLock="1"/>
      </w:r>
      <w:r w:rsidR="00011CCE" w:rsidRPr="005E75C8">
        <w:rPr>
          <w:lang w:val="en-GB"/>
        </w:rPr>
        <w:instrText>ADDIN CSL_CITATION {"citationItems":[{"id":"ITEM-1","itemData":{"DOI":"10.1109/TDEI.2016.7736878","ISBN":"9788887237283","ISSN":"10709878","abstract":"In the last decade, remarkable developments have concerned the methods of space charge measurement in the field of insulation systems diagnostic. In particular, methods based on acoustic and thermal phenomena have been largely used. The present review provides a broad overview on the different techniques used describing, for each of them, the working principle, the main features and the most relevant applications. Further details are provided for the Pulsed Electro-Acoustic (PEA) method, as it seems to be the most used. This article provides more details on its historical evolution, showing evidence for its technological limits and taking into consideration the advantages and drawn from the different configurations of the measuring cell. A similar approach has been used for the group of thermal methods, whereas for the optical methods only the basic working principle and latest applications are reported.","author":[{"dropping-particle":"","family":"Imburgia","given":"Antonino","non-dropping-particle":"","parse-names":false,"suffix":""},{"dropping-particle":"","family":"Miceli","given":"Rosario","non-dropping-particle":"","parse-names":false,"suffix":""},{"dropping-particle":"","family":"Sanseverino","given":"Eleonora Riva","non-dropping-particle":"","parse-names":false,"suffix":""},{"dropping-particle":"","family":"Romano","given":"Pietro","non-dropping-particle":"","parse-names":false,"suffix":""},{"dropping-particle":"","family":"Viola","given":"Fabio","non-dropping-particle":"","parse-names":false,"suffix":""}],"container-title":"IEEE Transactions on Dielectrics and Electrical Insulation","id":"ITEM-1","issue":"5","issued":{"date-parts":[["2016"]]},"page":"3126-3142","title":"Review of Space Charge Measurement Systems: Acoustic, Thermal and Optical Methods","type":"article-journal","volume":"23"},"uris":["http://www.mendeley.com/documents/?uuid=d10e1060-1f4e-484e-a871-3e0c05a1387e"]}],"mendeley":{"formattedCitation":"[7]","plainTextFormattedCitation":"[7]","previouslyFormattedCitation":"[7]"},"properties":{"noteIndex":0},"schema":"https://github.com/citation-style-language/schema/raw/master/csl-citation.json"}</w:instrText>
      </w:r>
      <w:r w:rsidRPr="005E75C8">
        <w:rPr>
          <w:lang w:val="en-GB"/>
        </w:rPr>
        <w:fldChar w:fldCharType="separate"/>
      </w:r>
      <w:r w:rsidRPr="005E75C8">
        <w:rPr>
          <w:noProof/>
          <w:lang w:val="en-GB"/>
        </w:rPr>
        <w:t>[7]</w:t>
      </w:r>
      <w:r w:rsidRPr="005E75C8">
        <w:rPr>
          <w:lang w:val="en-GB"/>
        </w:rPr>
        <w:fldChar w:fldCharType="end"/>
      </w:r>
      <w:r w:rsidRPr="005E75C8">
        <w:rPr>
          <w:lang w:val="en-GB"/>
        </w:rPr>
        <w:t>.</w:t>
      </w:r>
      <w:r>
        <w:rPr>
          <w:lang w:val="en-GB"/>
        </w:rPr>
        <w:t xml:space="preserve"> </w:t>
      </w:r>
      <w:r>
        <w:rPr>
          <w:rFonts w:hint="eastAsia"/>
          <w:lang w:val="en-GB" w:eastAsia="zh-CN"/>
        </w:rPr>
        <w:t>T</w:t>
      </w:r>
      <w:r w:rsidR="006331AA" w:rsidRPr="00361EBF">
        <w:rPr>
          <w:lang w:val="en-GB"/>
        </w:rPr>
        <w:t xml:space="preserve">he PEA output signal does not directly represent the space charge distribution in multilayer samples in the presence </w:t>
      </w:r>
      <w:r w:rsidR="006331AA" w:rsidRPr="00361EBF">
        <w:rPr>
          <w:lang w:val="en-GB"/>
        </w:rPr>
        <w:lastRenderedPageBreak/>
        <w:t xml:space="preserve">of temperature gradient </w:t>
      </w:r>
      <w:r w:rsidR="006331AA" w:rsidRPr="00361EBF">
        <w:rPr>
          <w:lang w:val="en-GB"/>
        </w:rPr>
        <w:fldChar w:fldCharType="begin" w:fldLock="1"/>
      </w:r>
      <w:r w:rsidR="00A15404">
        <w:rPr>
          <w:lang w:val="en-GB"/>
        </w:rPr>
        <w:instrText>ADDIN CSL_CITATION {"citationItems":[{"id":"ITEM-1","itemData":{"DOI":"10.1109/TDEI.2006.1624272","ISBN":"0-7803-1307-0","ISSN":"10709878","PMID":"6546926","abstract":"The pulsed electroacoustic (PEA) method is now widely accepted as one of the most simple and effective techniques for the measurement of the dynamic space charge distribution in solid dielectrics. Recently, the PEA method has been applied also to laminar test objects composed of two or more layers of different dielectrics (multi-dielectrics). However, when a multi-dielectric is tested by means of the PEA method, the different acoustic and electric properties of the materials affect the detected space charge signal. In this paper, the principle of the PEA technique is reviewed in case the test object is a multi-dielectric. The generation, transmission and reflection of electrically-induced acoustic waves are described. Based on the proposed approach, results of PEA measurements performed on various kinds of multi-dielectrics are presented and discussed.","author":[{"dropping-particle":"","family":"Bodega","given":"R.","non-dropping-particle":"","parse-names":false,"suffix":""},{"dropping-particle":"","family":"Morshuis","given":"P.H.T.","non-dropping-particle":"","parse-names":false,"suffix":""},{"dropping-particle":"","family":"Smit","given":"J. J.","non-dropping-particle":"","parse-names":false,"suffix":""}],"container-title":"IEEE Transactions on Dielectrics and Electrical Insulation","id":"ITEM-1","issue":"2","issued":{"date-parts":[["2006"]]},"page":"272-281","title":"Space Charge Measurements on Multi-dielectrics by Means of the Pulsed Electroacoustic Method","type":"article-journal","volume":"13"},"uris":["http://www.mendeley.com/documents/?uuid=b3e1e053-1d18-472a-aeb1-c70a680529da"]}],"mendeley":{"formattedCitation":"[8]","plainTextFormattedCitation":"[8]","previouslyFormattedCitation":"[8]"},"properties":{"noteIndex":0},"schema":"https://github.com/citation-style-language/schema/raw/master/csl-citation.json"}</w:instrText>
      </w:r>
      <w:r w:rsidR="006331AA" w:rsidRPr="00361EBF">
        <w:rPr>
          <w:lang w:val="en-GB"/>
        </w:rPr>
        <w:fldChar w:fldCharType="separate"/>
      </w:r>
      <w:r w:rsidR="00DC5A19" w:rsidRPr="00DC5A19">
        <w:rPr>
          <w:noProof/>
          <w:lang w:val="en-GB"/>
        </w:rPr>
        <w:t>[8]</w:t>
      </w:r>
      <w:r w:rsidR="006331AA" w:rsidRPr="00361EBF">
        <w:rPr>
          <w:lang w:val="en-GB"/>
        </w:rPr>
        <w:fldChar w:fldCharType="end"/>
      </w:r>
      <w:r w:rsidR="006331AA" w:rsidRPr="00361EBF">
        <w:rPr>
          <w:lang w:val="en-GB"/>
        </w:rPr>
        <w:t xml:space="preserve">. There are three main reasons for this. First, a transient pulse voltage induces transient forces within the layers, which generates the acoustic wave to be detected. Considering the fact that a multilayer sample has different dielectric properties for different layer, the transient force will not only depend on the space charge, but also on the dielectric </w:t>
      </w:r>
      <w:proofErr w:type="spellStart"/>
      <w:r w:rsidR="006331AA" w:rsidRPr="00361EBF">
        <w:rPr>
          <w:lang w:val="en-GB"/>
        </w:rPr>
        <w:t>permittivities</w:t>
      </w:r>
      <w:proofErr w:type="spellEnd"/>
      <w:r w:rsidR="006331AA" w:rsidRPr="00361EBF">
        <w:rPr>
          <w:lang w:val="en-GB"/>
        </w:rPr>
        <w:t xml:space="preserve"> of the different materials. Second, the PEA signal depends on the propagation of acoustic waves within the material. In multilayer samples, the acoustic wave may experience different generation, transmission, reflection, attenuation and dispersion coefficients, leading to difficulties in interpreting the original acoustic wave. Thirdly, temperature affects the velocity of the acoustic wave, changing the magnitude of charge density and measured thickness of the samples. Therefore, the recovery of space charge is important to ensure that the correct pattern is acquired for electrically, acoustically, and thermally inhomogeneous multi-layered sample </w:t>
      </w:r>
      <w:r w:rsidR="006331AA" w:rsidRPr="00361EBF">
        <w:rPr>
          <w:lang w:val="en-GB"/>
        </w:rPr>
        <w:fldChar w:fldCharType="begin" w:fldLock="1"/>
      </w:r>
      <w:r w:rsidR="00A15404">
        <w:rPr>
          <w:lang w:val="en-GB"/>
        </w:rPr>
        <w:instrText>ADDIN CSL_CITATION {"citationItems":[{"id":"ITEM-1","itemData":{"ISSN":"10036520","author":[{"dropping-particle":"","family":"Huang","given":"Bo","non-dropping-particle":"","parse-names":false,"suffix":""},{"dropping-particle":"","family":"Hao","given":"Miao","non-dropping-particle":"","parse-names":false,"suffix":""},{"dropping-particle":"","family":"Xu","given":"Zhiqiang","non-dropping-particle":"","parse-names":false,"suffix":""},{"dropping-particle":"","family":"Chen","given":"George","non-dropping-particle":"","parse-names":false,"suffix":""},{"dropping-particle":"","family":"Wang","given":"Xia","non-dropping-particle":"","parse-names":false,"suffix":""},{"dropping-particle":"","family":"Tang","given":"Chao","non-dropping-particle":"","parse-names":false,"suffix":""},{"dropping-particle":"","family":"Hao","given":"Jian","non-dropping-particle":"","parse-names":false,"suffix":""},{"dropping-particle":"","family":"Wang","given":"Qian","non-dropping-particle":"","parse-names":false,"suffix":""}],"container-title":"IEEE Conference on Electrical Insulation and Dielectric Phenomenon (CEIDP)","id":"ITEM-1","issued":{"date-parts":[["2017"]]},"page":"74-77","publisher-place":"Fort Worth","title":"Effect of Temperature Gradient on Space Charge in Multilayres Pressboard Oil and Pressboard system","type":"paper-conference"},"uris":["http://www.mendeley.com/documents/?uuid=8f165db8-65cf-443d-9c34-8f985857ecdb"]}],"mendeley":{"formattedCitation":"[9]","plainTextFormattedCitation":"[9]","previouslyFormattedCitation":"[9]"},"properties":{"noteIndex":0},"schema":"https://github.com/citation-style-language/schema/raw/master/csl-citation.json"}</w:instrText>
      </w:r>
      <w:r w:rsidR="006331AA" w:rsidRPr="00361EBF">
        <w:rPr>
          <w:lang w:val="en-GB"/>
        </w:rPr>
        <w:fldChar w:fldCharType="separate"/>
      </w:r>
      <w:r w:rsidR="00DC5A19" w:rsidRPr="00DC5A19">
        <w:rPr>
          <w:noProof/>
          <w:lang w:val="en-GB"/>
        </w:rPr>
        <w:t>[9]</w:t>
      </w:r>
      <w:r w:rsidR="006331AA" w:rsidRPr="00361EBF">
        <w:rPr>
          <w:lang w:val="en-GB"/>
        </w:rPr>
        <w:fldChar w:fldCharType="end"/>
      </w:r>
      <w:r w:rsidR="006331AA" w:rsidRPr="00361EBF">
        <w:rPr>
          <w:lang w:val="en-GB"/>
        </w:rPr>
        <w:t xml:space="preserve">. </w:t>
      </w:r>
    </w:p>
    <w:p w14:paraId="0390307A" w14:textId="09A348EF" w:rsidR="006331AA" w:rsidRPr="00361EBF" w:rsidRDefault="006331AA" w:rsidP="008029C5">
      <w:pPr>
        <w:ind w:firstLine="142"/>
        <w:jc w:val="both"/>
        <w:rPr>
          <w:lang w:val="en-GB"/>
        </w:rPr>
      </w:pPr>
      <w:r w:rsidRPr="00361EBF">
        <w:rPr>
          <w:lang w:val="en-GB"/>
        </w:rPr>
        <w:t>With the purpose to recover the space charge under the temperature gradient, several efforts have been made to recover the space charge under the temperature gradient from the acoustic perspective. Wang</w:t>
      </w:r>
      <w:r w:rsidRPr="005E75C8">
        <w:rPr>
          <w:i/>
          <w:lang w:val="en-GB"/>
        </w:rPr>
        <w:t xml:space="preserve"> et al</w:t>
      </w:r>
      <w:r w:rsidRPr="00361EBF">
        <w:rPr>
          <w:lang w:val="en-GB"/>
        </w:rPr>
        <w:t xml:space="preserve"> </w:t>
      </w:r>
      <w:r w:rsidRPr="00361EBF">
        <w:rPr>
          <w:lang w:val="en-GB"/>
        </w:rPr>
        <w:fldChar w:fldCharType="begin" w:fldLock="1"/>
      </w:r>
      <w:r w:rsidR="00A15404">
        <w:rPr>
          <w:lang w:val="en-GB"/>
        </w:rPr>
        <w:instrText>ADDIN CSL_CITATION {"citationItems":[{"id":"ITEM-1","itemData":{"author":[{"dropping-particle":"","family":"Chen","given":"Xi","non-dropping-particle":"","parse-names":false,"suffix":""},{"dropping-particle":"","family":"Wang","given":"Xia","non-dropping-particle":"","parse-names":false,"suffix":""},{"dropping-particle":"","family":"Wu","given":"Kai","non-dropping-particle":"","parse-names":false,"suffix":""},{"dropping-particle":"","family":"Peng","given":"Zongren","non-dropping-particle":"","parse-names":false,"suffix":""},{"dropping-particle":"","family":"Cheng","given":"Yonghong","non-dropping-particle":"","parse-names":false,"suffix":""}],"container-title":"ACTA PHYSICA SINICA","id":"ITEM-1","issue":"10","issued":{"date-parts":[["2010"]]},"page":"7327-7332","title":"Effect of Temperature Gradient on Space Charge Waveform in Pulsed Electroacoustic Method","type":"article-journal","volume":"59"},"uris":["http://www.mendeley.com/documents/?uuid=fdffd7d5-e120-4a28-8b79-718722dbd150"]}],"mendeley":{"formattedCitation":"[10]","plainTextFormattedCitation":"[10]","previouslyFormattedCitation":"[10]"},"properties":{"noteIndex":0},"schema":"https://github.com/citation-style-language/schema/raw/master/csl-citation.json"}</w:instrText>
      </w:r>
      <w:r w:rsidRPr="00361EBF">
        <w:rPr>
          <w:lang w:val="en-GB"/>
        </w:rPr>
        <w:fldChar w:fldCharType="separate"/>
      </w:r>
      <w:r w:rsidR="00DC5A19" w:rsidRPr="00DC5A19">
        <w:rPr>
          <w:noProof/>
          <w:lang w:val="en-GB"/>
        </w:rPr>
        <w:t>[10]</w:t>
      </w:r>
      <w:r w:rsidRPr="00361EBF">
        <w:rPr>
          <w:lang w:val="en-GB"/>
        </w:rPr>
        <w:fldChar w:fldCharType="end"/>
      </w:r>
      <w:r w:rsidRPr="00361EBF">
        <w:rPr>
          <w:lang w:val="en-GB"/>
        </w:rPr>
        <w:t xml:space="preserve"> proposed one layer space charge recovery under the temperature gradient. However, the recovery methodology does not consider the acoustic wave attenuation and dispersion under the temperature gradient. Zhu </w:t>
      </w:r>
      <w:r w:rsidRPr="005E75C8">
        <w:rPr>
          <w:i/>
          <w:lang w:val="en-GB"/>
        </w:rPr>
        <w:t>et al</w:t>
      </w:r>
      <w:r w:rsidRPr="00361EBF">
        <w:rPr>
          <w:lang w:val="en-GB"/>
        </w:rPr>
        <w:t xml:space="preserve"> </w:t>
      </w:r>
      <w:r w:rsidRPr="00361EBF">
        <w:rPr>
          <w:lang w:val="en-GB"/>
        </w:rPr>
        <w:fldChar w:fldCharType="begin" w:fldLock="1"/>
      </w:r>
      <w:r w:rsidR="00A15404">
        <w:rPr>
          <w:lang w:val="en-GB"/>
        </w:rPr>
        <w:instrText>ADDIN CSL_CITATION {"citationItems":[{"id":"ITEM-1","itemData":{"DOI":"10.1109/ICSD.2013.6619842","ISBN":"9781479908073","ISSN":"15535282","author":[{"dropping-particle":"","family":"Zhu","given":"Qingdong","non-dropping-particle":"","parse-names":false,"suffix":""},{"dropping-particle":"","family":"Wu","given":"Kai","non-dropping-particle":"","parse-names":false,"suffix":""},{"dropping-particle":"","family":"Wang","given":"Haosen","non-dropping-particle":"","parse-names":false,"suffix":""},{"dropping-particle":"","family":"Xia","given":"Wang","non-dropping-particle":"","parse-names":false,"suffix":""},{"dropping-particle":"","family":"Lv","given":"Shang","non-dropping-particle":"","parse-names":false,"suffix":""}],"container-title":"IEEE International Conference on Solid Dielectrics","id":"ITEM-1","issued":{"date-parts":[["2013"]]},"page":"464-467","title":"The Study of PEA Space Charge Waveform Recovery under Temperature Gradient","type":"paper-conference"},"uris":["http://www.mendeley.com/documents/?uuid=d4b742cd-5e9e-4476-93d3-0a539b416eb9"]}],"mendeley":{"formattedCitation":"[11]","plainTextFormattedCitation":"[11]","previouslyFormattedCitation":"[11]"},"properties":{"noteIndex":0},"schema":"https://github.com/citation-style-language/schema/raw/master/csl-citation.json"}</w:instrText>
      </w:r>
      <w:r w:rsidRPr="00361EBF">
        <w:rPr>
          <w:lang w:val="en-GB"/>
        </w:rPr>
        <w:fldChar w:fldCharType="separate"/>
      </w:r>
      <w:r w:rsidR="00DC5A19" w:rsidRPr="00DC5A19">
        <w:rPr>
          <w:noProof/>
          <w:lang w:val="en-GB"/>
        </w:rPr>
        <w:t>[11]</w:t>
      </w:r>
      <w:r w:rsidRPr="00361EBF">
        <w:rPr>
          <w:lang w:val="en-GB"/>
        </w:rPr>
        <w:fldChar w:fldCharType="end"/>
      </w:r>
      <w:r w:rsidRPr="00361EBF">
        <w:rPr>
          <w:lang w:val="en-GB"/>
        </w:rPr>
        <w:t xml:space="preserve"> and Wang </w:t>
      </w:r>
      <w:r w:rsidRPr="005E75C8">
        <w:rPr>
          <w:i/>
          <w:lang w:val="en-GB"/>
        </w:rPr>
        <w:t>et al</w:t>
      </w:r>
      <w:r w:rsidRPr="00361EBF">
        <w:rPr>
          <w:lang w:val="en-GB"/>
        </w:rPr>
        <w:t xml:space="preserve"> </w:t>
      </w:r>
      <w:r w:rsidRPr="00361EBF">
        <w:rPr>
          <w:lang w:val="en-GB"/>
        </w:rPr>
        <w:fldChar w:fldCharType="begin" w:fldLock="1"/>
      </w:r>
      <w:r w:rsidR="00A15404">
        <w:rPr>
          <w:lang w:val="en-GB"/>
        </w:rPr>
        <w:instrText>ADDIN CSL_CITATION {"citationItems":[{"id":"ITEM-1","itemData":{"DOI":"10.1109/TDEI.2015.7076824","ISSN":"10709878","author":[{"dropping-particle":"","family":"Wang","given":"Haosen","non-dropping-particle":"","parse-names":false,"suffix":""},{"dropping-particle":"","family":"Wu","given":"Kai","non-dropping-particle":"","parse-names":false,"suffix":""},{"dropping-particle":"","family":"Zhu","given":"Qingdong","non-dropping-particle":"","parse-names":false,"suffix":""},{"dropping-particle":"","family":"Wang","given":"Xia","non-dropping-particle":"","parse-names":false,"suffix":""}],"container-title":"IEEE Transactions on Dielectrics and Electrical Insulation","id":"ITEM-1","issue":"2","issued":{"date-parts":[["2015"]]},"page":"1213-1219","title":"Recovery Algorithm for Space Charge Waveform under Temperature Gradient in PEA Method","type":"article-journal","volume":"22"},"uris":["http://www.mendeley.com/documents/?uuid=c5aaf800-a9e6-4688-a218-5fcf951024e9"]}],"mendeley":{"formattedCitation":"[12]","plainTextFormattedCitation":"[12]","previouslyFormattedCitation":"[12]"},"properties":{"noteIndex":0},"schema":"https://github.com/citation-style-language/schema/raw/master/csl-citation.json"}</w:instrText>
      </w:r>
      <w:r w:rsidRPr="00361EBF">
        <w:rPr>
          <w:lang w:val="en-GB"/>
        </w:rPr>
        <w:fldChar w:fldCharType="separate"/>
      </w:r>
      <w:r w:rsidR="00DC5A19" w:rsidRPr="00DC5A19">
        <w:rPr>
          <w:noProof/>
          <w:lang w:val="en-GB"/>
        </w:rPr>
        <w:t>[12]</w:t>
      </w:r>
      <w:r w:rsidRPr="00361EBF">
        <w:rPr>
          <w:lang w:val="en-GB"/>
        </w:rPr>
        <w:fldChar w:fldCharType="end"/>
      </w:r>
      <w:r w:rsidRPr="00361EBF">
        <w:rPr>
          <w:lang w:val="en-GB"/>
        </w:rPr>
        <w:t xml:space="preserve"> proposed the new method to recover the space charge of one layer sample under the temperature gradient. The attenuation factor </w:t>
      </w:r>
      <m:oMath>
        <m:r>
          <m:rPr>
            <m:sty m:val="p"/>
          </m:rPr>
          <w:rPr>
            <w:rFonts w:ascii="Cambria Math" w:hAnsi="Cambria Math"/>
            <w:lang w:val="en-GB"/>
          </w:rPr>
          <m:t>α(f,z)</m:t>
        </m:r>
      </m:oMath>
      <w:r w:rsidRPr="00361EBF">
        <w:rPr>
          <w:lang w:val="en-GB"/>
        </w:rPr>
        <w:t xml:space="preserve"> and dispersion factor </w:t>
      </w:r>
      <m:oMath>
        <m:r>
          <m:rPr>
            <m:sty m:val="p"/>
          </m:rPr>
          <w:rPr>
            <w:rFonts w:ascii="Cambria Math" w:hAnsi="Cambria Math"/>
            <w:lang w:val="en-GB"/>
          </w:rPr>
          <m:t>β(f,z)</m:t>
        </m:r>
      </m:oMath>
      <w:r w:rsidRPr="00361EBF">
        <w:rPr>
          <w:lang w:val="en-GB"/>
        </w:rPr>
        <w:t xml:space="preserve"> </w:t>
      </w:r>
      <w:r w:rsidRPr="00361EBF">
        <w:rPr>
          <w:color w:val="000000" w:themeColor="text1"/>
          <w:lang w:val="en-GB"/>
        </w:rPr>
        <w:t>including</w:t>
      </w:r>
      <w:r w:rsidRPr="00361EBF">
        <w:rPr>
          <w:color w:val="FF0000"/>
          <w:lang w:val="en-GB"/>
        </w:rPr>
        <w:t xml:space="preserve"> </w:t>
      </w:r>
      <w:r w:rsidRPr="00361EBF">
        <w:rPr>
          <w:lang w:val="en-GB"/>
        </w:rPr>
        <w:t xml:space="preserve">the higher-order terms’ effect on the attenuation and dispersion have been investigated. The dispersion factor </w:t>
      </w:r>
      <m:oMath>
        <m:r>
          <m:rPr>
            <m:sty m:val="p"/>
          </m:rPr>
          <w:rPr>
            <w:rFonts w:ascii="Cambria Math" w:hAnsi="Cambria Math"/>
            <w:lang w:val="en-GB"/>
          </w:rPr>
          <m:t>β(f,z)</m:t>
        </m:r>
      </m:oMath>
      <w:r w:rsidRPr="00361EBF">
        <w:rPr>
          <w:lang w:val="en-GB"/>
        </w:rPr>
        <w:t xml:space="preserve"> was amended by adding quadratic-order terms to generate new transfer function to recover the space charge waveform under the temperature gradient. Generally, the existing space charge recovery methodology under the temperature gradient is only focused on one layer sample. For the purpose of the present research where multi-layered samples are encountered, the new space charge recovery algorithm under the temperature gradient must be considered. </w:t>
      </w:r>
    </w:p>
    <w:p w14:paraId="1F513767" w14:textId="2631BF6C" w:rsidR="006331AA" w:rsidRPr="00310663" w:rsidRDefault="006331AA" w:rsidP="008029C5">
      <w:pPr>
        <w:ind w:firstLine="142"/>
        <w:jc w:val="both"/>
        <w:rPr>
          <w:color w:val="FF0000"/>
          <w:lang w:val="en-GB"/>
        </w:rPr>
      </w:pPr>
      <w:r w:rsidRPr="00361EBF">
        <w:rPr>
          <w:lang w:val="en-GB"/>
        </w:rPr>
        <w:t xml:space="preserve">In this paper, in order to understand the temperature gradient effect on space charge behaviour of multi-layered oil and PB, four test conditions are designed: i) no temperature gradient; ii) 20 °C temperature gradient; iii) 40 °C temperature gradient; iv) -20 °C temperature gradient. </w:t>
      </w:r>
      <w:r w:rsidRPr="00310663">
        <w:rPr>
          <w:lang w:val="en-GB"/>
        </w:rPr>
        <w:t xml:space="preserve">The insulation samples consist of </w:t>
      </w:r>
      <w:r w:rsidR="00310663" w:rsidRPr="00310663">
        <w:rPr>
          <w:lang w:val="en-GB"/>
        </w:rPr>
        <w:t>oil and oil impregnated pressboard in several combinations</w:t>
      </w:r>
      <w:r w:rsidRPr="00310663">
        <w:rPr>
          <w:lang w:val="en-GB"/>
        </w:rPr>
        <w:t>.</w:t>
      </w:r>
      <w:r w:rsidRPr="00310663">
        <w:rPr>
          <w:color w:val="FF0000"/>
          <w:lang w:val="en-GB"/>
        </w:rPr>
        <w:t xml:space="preserve"> </w:t>
      </w:r>
    </w:p>
    <w:p w14:paraId="643F0A24" w14:textId="25CAEA76" w:rsidR="0046648D" w:rsidRPr="00361EBF" w:rsidRDefault="00B46C82" w:rsidP="004A39DF">
      <w:pPr>
        <w:pStyle w:val="Heading1"/>
        <w:numPr>
          <w:ilvl w:val="0"/>
          <w:numId w:val="17"/>
        </w:numPr>
        <w:rPr>
          <w:rFonts w:ascii="Arial" w:hAnsi="Arial" w:cs="Arial"/>
          <w:b/>
          <w:caps/>
          <w:sz w:val="24"/>
          <w:lang w:val="en-GB"/>
        </w:rPr>
      </w:pPr>
      <w:r w:rsidRPr="00361EBF">
        <w:rPr>
          <w:rFonts w:ascii="Arial" w:hAnsi="Arial" w:cs="Arial"/>
          <w:b/>
          <w:caps/>
          <w:sz w:val="24"/>
          <w:lang w:val="en-GB"/>
        </w:rPr>
        <w:t>space charge recovery algorithm</w:t>
      </w:r>
    </w:p>
    <w:p w14:paraId="09644E67" w14:textId="1845EEB5" w:rsidR="00B46C82" w:rsidRPr="00361EBF" w:rsidRDefault="00B46C82" w:rsidP="008029C5">
      <w:pPr>
        <w:ind w:firstLine="142"/>
        <w:jc w:val="both"/>
        <w:rPr>
          <w:lang w:val="en-GB"/>
        </w:rPr>
      </w:pPr>
      <w:r w:rsidRPr="00361EBF">
        <w:rPr>
          <w:lang w:val="en-GB"/>
        </w:rPr>
        <w:t>Considering different acoustic velocity, dielectric properties, attenuation and dispersion coefficients of materials in multi-layered samples and their influence by the temperature, the following issues have been addressed such as: temperature measurement, velocity measurement, temperature distribution simulation, attenuation and dispersion recovery and space charge recovery under a temperature gradient.</w:t>
      </w:r>
    </w:p>
    <w:p w14:paraId="6174F61F" w14:textId="112292FD" w:rsidR="00BB5820" w:rsidRPr="00361EBF" w:rsidRDefault="00B46C82" w:rsidP="00DE0968">
      <w:pPr>
        <w:pStyle w:val="Heading2"/>
        <w:numPr>
          <w:ilvl w:val="1"/>
          <w:numId w:val="17"/>
        </w:numPr>
        <w:jc w:val="center"/>
        <w:rPr>
          <w:rFonts w:ascii="Arial" w:hAnsi="Arial" w:cs="Arial"/>
          <w:b/>
          <w:i w:val="0"/>
          <w:iCs/>
          <w:caps/>
          <w:lang w:val="en-GB"/>
        </w:rPr>
      </w:pPr>
      <w:r w:rsidRPr="00361EBF">
        <w:rPr>
          <w:rFonts w:ascii="Arial" w:hAnsi="Arial" w:cs="Arial"/>
          <w:b/>
          <w:i w:val="0"/>
          <w:iCs/>
          <w:caps/>
          <w:lang w:val="en-GB"/>
        </w:rPr>
        <w:t>Temperature measurement</w:t>
      </w:r>
    </w:p>
    <w:p w14:paraId="080EEA36" w14:textId="702D6AC9" w:rsidR="00B46C82" w:rsidRPr="00361EBF" w:rsidRDefault="00B46C82" w:rsidP="008029C5">
      <w:pPr>
        <w:ind w:firstLine="142"/>
        <w:jc w:val="both"/>
        <w:rPr>
          <w:lang w:val="en-GB"/>
        </w:rPr>
      </w:pPr>
      <w:r w:rsidRPr="00361EBF">
        <w:rPr>
          <w:lang w:val="en-GB"/>
        </w:rPr>
        <w:t xml:space="preserve">The temperature distribution in multi-layered samples is not uniform in the presence of a temperature gradient. Both the </w:t>
      </w:r>
      <w:r w:rsidRPr="00361EBF">
        <w:rPr>
          <w:lang w:val="en-GB"/>
        </w:rPr>
        <w:t xml:space="preserve">thermal theoretical calculations and the real temperature measurements have been conducted. Here a two-layered sample, composed of oil and oil-impregnated PB is taken as an example: </w:t>
      </w:r>
    </w:p>
    <w:p w14:paraId="5C735BF1" w14:textId="4EDB3F81" w:rsidR="00B46C82" w:rsidRPr="00310663" w:rsidRDefault="00B46C82" w:rsidP="008029C5">
      <w:pPr>
        <w:ind w:firstLine="142"/>
        <w:rPr>
          <w:lang w:val="en-GB"/>
        </w:rPr>
      </w:pPr>
      <w:r w:rsidRPr="00361EBF">
        <w:rPr>
          <w:lang w:val="en-GB"/>
        </w:rPr>
        <w:t>The thermal resistanc</w:t>
      </w:r>
      <w:r w:rsidRPr="00310663">
        <w:rPr>
          <w:lang w:val="en-GB"/>
        </w:rPr>
        <w:t xml:space="preserve">e </w:t>
      </w:r>
      <w:r w:rsidR="00AE24D2" w:rsidRPr="00310663">
        <w:rPr>
          <w:i/>
          <w:lang w:val="en-GB"/>
        </w:rPr>
        <w:t>R</w:t>
      </w:r>
      <w:r w:rsidR="00AE24D2" w:rsidRPr="00310663">
        <w:rPr>
          <w:lang w:val="en-GB"/>
        </w:rPr>
        <w:t xml:space="preserve"> (K/W) </w:t>
      </w:r>
      <w:r w:rsidRPr="00310663">
        <w:rPr>
          <w:lang w:val="en-GB"/>
        </w:rPr>
        <w:t xml:space="preserve">is calculated as follows: </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678"/>
        <w:gridCol w:w="780"/>
      </w:tblGrid>
      <w:tr w:rsidR="00B46C82" w:rsidRPr="00310663" w14:paraId="40560F0E" w14:textId="77777777" w:rsidTr="00036D0B">
        <w:trPr>
          <w:trHeight w:val="434"/>
        </w:trPr>
        <w:tc>
          <w:tcPr>
            <w:tcW w:w="567" w:type="dxa"/>
          </w:tcPr>
          <w:p w14:paraId="509B196C" w14:textId="77777777" w:rsidR="00B46C82" w:rsidRPr="00310663" w:rsidRDefault="00B46C82" w:rsidP="0004209E">
            <w:pPr>
              <w:pStyle w:val="BodyText"/>
              <w:rPr>
                <w:sz w:val="16"/>
                <w:szCs w:val="16"/>
                <w:lang w:val="en-GB"/>
              </w:rPr>
            </w:pPr>
          </w:p>
        </w:tc>
        <w:tc>
          <w:tcPr>
            <w:tcW w:w="3678" w:type="dxa"/>
          </w:tcPr>
          <w:p w14:paraId="692B1B26" w14:textId="19200F49" w:rsidR="00B46C82" w:rsidRPr="00310663" w:rsidRDefault="00AE24D2" w:rsidP="0004209E">
            <w:pPr>
              <w:pStyle w:val="BodyText"/>
              <w:rPr>
                <w:lang w:val="en-GB"/>
              </w:rPr>
            </w:pPr>
            <m:oMathPara>
              <m:oMathParaPr>
                <m:jc m:val="center"/>
              </m:oMathParaPr>
              <m:oMath>
                <m:r>
                  <w:rPr>
                    <w:rFonts w:ascii="Cambria Math" w:eastAsia="SymbolMT" w:hAnsi="Cambria Math"/>
                    <w:lang w:val="en-GB" w:eastAsia="zh-CN"/>
                  </w:rPr>
                  <m:t>R=</m:t>
                </m:r>
                <m:f>
                  <m:fPr>
                    <m:ctrlPr>
                      <w:rPr>
                        <w:rFonts w:ascii="Cambria Math" w:eastAsia="SymbolMT" w:hAnsi="Cambria Math"/>
                        <w:i/>
                        <w:lang w:val="en-GB" w:eastAsia="zh-CN"/>
                      </w:rPr>
                    </m:ctrlPr>
                  </m:fPr>
                  <m:num>
                    <m:r>
                      <w:rPr>
                        <w:rFonts w:ascii="Cambria Math" w:eastAsia="SymbolMT" w:hAnsi="Cambria Math"/>
                        <w:lang w:val="en-GB" w:eastAsia="zh-CN"/>
                      </w:rPr>
                      <m:t>d</m:t>
                    </m:r>
                  </m:num>
                  <m:den>
                    <m:r>
                      <w:rPr>
                        <w:rFonts w:ascii="Cambria Math" w:eastAsia="SymbolMT" w:hAnsi="Cambria Math"/>
                        <w:lang w:val="en-GB" w:eastAsia="zh-CN"/>
                      </w:rPr>
                      <m:t>λA</m:t>
                    </m:r>
                  </m:den>
                </m:f>
              </m:oMath>
            </m:oMathPara>
          </w:p>
        </w:tc>
        <w:tc>
          <w:tcPr>
            <w:tcW w:w="780" w:type="dxa"/>
          </w:tcPr>
          <w:p w14:paraId="35BD759E" w14:textId="77777777" w:rsidR="00B46C82" w:rsidRPr="00310663" w:rsidRDefault="00B46C82" w:rsidP="0004209E">
            <w:pPr>
              <w:pStyle w:val="BodyText"/>
              <w:jc w:val="right"/>
              <w:rPr>
                <w:lang w:val="en-GB"/>
              </w:rPr>
            </w:pPr>
            <w:r w:rsidRPr="00310663">
              <w:rPr>
                <w:lang w:val="en-GB"/>
              </w:rPr>
              <w:t>(1)</w:t>
            </w:r>
          </w:p>
        </w:tc>
      </w:tr>
    </w:tbl>
    <w:p w14:paraId="408C7210" w14:textId="7316964C" w:rsidR="00B46C82" w:rsidRPr="00310663" w:rsidRDefault="00B46C82" w:rsidP="007921ED">
      <w:pPr>
        <w:pStyle w:val="BodyText"/>
        <w:spacing w:after="0"/>
        <w:jc w:val="both"/>
        <w:rPr>
          <w:lang w:val="en-GB"/>
        </w:rPr>
      </w:pPr>
      <w:r w:rsidRPr="00310663">
        <w:rPr>
          <w:rFonts w:eastAsia="Arial Unicode MS" w:hAnsi="Arial Unicode MS" w:cs="Arial Unicode MS"/>
          <w:lang w:val="en-GB" w:eastAsia="zh-CN"/>
        </w:rPr>
        <w:t xml:space="preserve">where </w:t>
      </w:r>
      <m:oMath>
        <m:r>
          <w:rPr>
            <w:rFonts w:ascii="Cambria Math" w:eastAsia="SymbolMT" w:hAnsi="Cambria Math"/>
            <w:lang w:val="en-GB" w:eastAsia="zh-CN"/>
          </w:rPr>
          <m:t>d</m:t>
        </m:r>
      </m:oMath>
      <w:r w:rsidRPr="00310663">
        <w:rPr>
          <w:lang w:val="en-GB"/>
        </w:rPr>
        <w:t xml:space="preserve"> (m) is the sample thickness, </w:t>
      </w:r>
      <m:oMath>
        <m:r>
          <w:rPr>
            <w:rFonts w:ascii="Cambria Math" w:eastAsia="SymbolMT" w:hAnsi="Cambria Math"/>
            <w:lang w:val="en-GB" w:eastAsia="zh-CN"/>
          </w:rPr>
          <m:t>λ</m:t>
        </m:r>
      </m:oMath>
      <w:r w:rsidRPr="00310663">
        <w:rPr>
          <w:lang w:val="en-GB"/>
        </w:rPr>
        <w:t xml:space="preserve"> (W/(m</w:t>
      </w:r>
      <w:r w:rsidR="00AE24D2" w:rsidRPr="00310663">
        <w:rPr>
          <w:lang w:val="en-GB"/>
        </w:rPr>
        <w:t>K</w:t>
      </w:r>
      <w:r w:rsidRPr="00310663">
        <w:rPr>
          <w:lang w:val="en-GB"/>
        </w:rPr>
        <w:t xml:space="preserve">)) is the thermal conductivity, and </w:t>
      </w:r>
      <m:oMath>
        <m:r>
          <w:rPr>
            <w:rFonts w:ascii="Cambria Math" w:eastAsia="SymbolMT" w:hAnsi="Cambria Math"/>
            <w:lang w:val="en-GB" w:eastAsia="zh-CN"/>
          </w:rPr>
          <m:t>A</m:t>
        </m:r>
      </m:oMath>
      <w:r w:rsidRPr="00310663">
        <w:rPr>
          <w:lang w:val="en-GB"/>
        </w:rPr>
        <w:t xml:space="preserve"> (m</w:t>
      </w:r>
      <w:r w:rsidRPr="00310663">
        <w:rPr>
          <w:vertAlign w:val="superscript"/>
          <w:lang w:val="en-GB"/>
        </w:rPr>
        <w:t>2</w:t>
      </w:r>
      <w:r w:rsidRPr="00310663">
        <w:rPr>
          <w:lang w:val="en-GB"/>
        </w:rPr>
        <w:t xml:space="preserve">) is the area of the upper electrode. The thickness of PB </w:t>
      </w:r>
      <m:oMath>
        <m:sSub>
          <m:sSubPr>
            <m:ctrlPr>
              <w:rPr>
                <w:rFonts w:ascii="Cambria Math" w:hAnsi="Cambria Math"/>
                <w:lang w:val="en-GB"/>
              </w:rPr>
            </m:ctrlPr>
          </m:sSubPr>
          <m:e>
            <m:r>
              <w:rPr>
                <w:rFonts w:ascii="Cambria Math" w:hAnsi="Cambria Math"/>
                <w:lang w:val="en-GB"/>
              </w:rPr>
              <m:t>d</m:t>
            </m:r>
          </m:e>
          <m:sub>
            <m:r>
              <m:rPr>
                <m:sty m:val="p"/>
              </m:rPr>
              <w:rPr>
                <w:rFonts w:ascii="Cambria Math" w:hAnsi="Cambria Math"/>
                <w:lang w:val="en-GB"/>
              </w:rPr>
              <m:t>OP</m:t>
            </m:r>
          </m:sub>
        </m:sSub>
      </m:oMath>
      <w:r w:rsidRPr="00310663">
        <w:rPr>
          <w:lang w:val="en-GB"/>
        </w:rPr>
        <w:t xml:space="preserve"> and oil </w:t>
      </w:r>
      <m:oMath>
        <m:sSub>
          <m:sSubPr>
            <m:ctrlPr>
              <w:rPr>
                <w:rFonts w:ascii="Cambria Math" w:hAnsi="Cambria Math"/>
                <w:lang w:val="en-GB"/>
              </w:rPr>
            </m:ctrlPr>
          </m:sSubPr>
          <m:e>
            <m:r>
              <w:rPr>
                <w:rFonts w:ascii="Cambria Math" w:hAnsi="Cambria Math"/>
                <w:lang w:val="en-GB"/>
              </w:rPr>
              <m:t>d</m:t>
            </m:r>
          </m:e>
          <m:sub>
            <m:r>
              <m:rPr>
                <m:sty m:val="p"/>
              </m:rPr>
              <w:rPr>
                <w:rFonts w:ascii="Cambria Math" w:hAnsi="Cambria Math"/>
                <w:lang w:val="en-GB"/>
              </w:rPr>
              <m:t>OIL</m:t>
            </m:r>
          </m:sub>
        </m:sSub>
      </m:oMath>
      <w:r w:rsidRPr="00310663">
        <w:rPr>
          <w:lang w:val="en-GB"/>
        </w:rPr>
        <w:t xml:space="preserve"> are both 0.5 mm. The thickness of semicon </w:t>
      </w:r>
      <m:oMath>
        <m:sSub>
          <m:sSubPr>
            <m:ctrlPr>
              <w:rPr>
                <w:rFonts w:ascii="Cambria Math" w:eastAsia="SymbolMT" w:hAnsi="Cambria Math" w:cs="SymbolMT"/>
                <w:lang w:val="en-GB" w:eastAsia="zh-CN"/>
              </w:rPr>
            </m:ctrlPr>
          </m:sSubPr>
          <m:e>
            <m:r>
              <w:rPr>
                <w:rFonts w:ascii="Cambria Math" w:eastAsia="SymbolMT" w:hAnsi="Cambria Math" w:cs="SymbolMT"/>
                <w:lang w:val="en-GB" w:eastAsia="zh-CN"/>
              </w:rPr>
              <m:t>d</m:t>
            </m:r>
          </m:e>
          <m:sub>
            <m:r>
              <w:rPr>
                <w:rFonts w:ascii="Cambria Math" w:eastAsia="SymbolMT" w:hAnsi="Cambria Math" w:cs="SymbolMT"/>
                <w:lang w:val="en-GB" w:eastAsia="zh-CN"/>
              </w:rPr>
              <m:t>SC</m:t>
            </m:r>
          </m:sub>
        </m:sSub>
      </m:oMath>
      <w:r w:rsidR="00AE24D2" w:rsidRPr="00310663">
        <w:rPr>
          <w:lang w:val="en-GB" w:eastAsia="zh-CN"/>
        </w:rPr>
        <w:t xml:space="preserve"> </w:t>
      </w:r>
      <w:r w:rsidRPr="00310663">
        <w:rPr>
          <w:lang w:val="en-GB" w:eastAsia="zh-CN"/>
        </w:rPr>
        <w:t xml:space="preserve"> </w:t>
      </w:r>
      <w:r w:rsidRPr="00310663">
        <w:rPr>
          <w:lang w:val="en-GB"/>
        </w:rPr>
        <w:t>is 0.15mm. The thermal conductivity of PB,</w:t>
      </w:r>
      <w:r w:rsidR="00AE24D2" w:rsidRPr="00310663">
        <w:rPr>
          <w:lang w:val="en-GB"/>
        </w:rPr>
        <w:t xml:space="preserve"> </w:t>
      </w:r>
      <m:oMath>
        <m:sSub>
          <m:sSubPr>
            <m:ctrlPr>
              <w:rPr>
                <w:rFonts w:ascii="Cambria Math" w:eastAsia="SymbolMT" w:hAnsi="Cambria Math" w:cs="SymbolMT"/>
                <w:lang w:val="en-GB" w:eastAsia="zh-CN"/>
              </w:rPr>
            </m:ctrlPr>
          </m:sSubPr>
          <m:e>
            <m:r>
              <w:rPr>
                <w:rFonts w:ascii="Cambria Math" w:eastAsia="SymbolMT" w:hAnsi="Cambria Math" w:cs="SymbolMT"/>
                <w:lang w:val="en-GB" w:eastAsia="zh-CN"/>
              </w:rPr>
              <m:t>λ</m:t>
            </m:r>
          </m:e>
          <m:sub>
            <m:r>
              <m:rPr>
                <m:sty m:val="p"/>
              </m:rPr>
              <w:rPr>
                <w:rFonts w:ascii="Cambria Math" w:eastAsia="SymbolMT" w:hAnsi="Cambria Math" w:cs="SymbolMT"/>
                <w:lang w:val="en-GB" w:eastAsia="zh-CN"/>
              </w:rPr>
              <m:t>OP</m:t>
            </m:r>
          </m:sub>
        </m:sSub>
      </m:oMath>
      <w:r w:rsidRPr="00310663">
        <w:rPr>
          <w:lang w:val="en-GB" w:eastAsia="zh-CN"/>
        </w:rPr>
        <w:t xml:space="preserve">, oil, </w:t>
      </w:r>
      <m:oMath>
        <m:sSub>
          <m:sSubPr>
            <m:ctrlPr>
              <w:rPr>
                <w:rFonts w:ascii="Cambria Math" w:eastAsia="SymbolMT" w:hAnsi="Cambria Math" w:cs="SymbolMT"/>
                <w:lang w:val="en-GB" w:eastAsia="zh-CN"/>
              </w:rPr>
            </m:ctrlPr>
          </m:sSubPr>
          <m:e>
            <m:r>
              <w:rPr>
                <w:rFonts w:ascii="Cambria Math" w:eastAsia="SymbolMT" w:hAnsi="Cambria Math" w:cs="SymbolMT"/>
                <w:lang w:val="en-GB" w:eastAsia="zh-CN"/>
              </w:rPr>
              <m:t>λ</m:t>
            </m:r>
          </m:e>
          <m:sub>
            <m:r>
              <m:rPr>
                <m:sty m:val="p"/>
              </m:rPr>
              <w:rPr>
                <w:rFonts w:ascii="Cambria Math" w:eastAsia="SymbolMT" w:hAnsi="Cambria Math" w:cs="SymbolMT"/>
                <w:lang w:val="en-GB" w:eastAsia="zh-CN"/>
              </w:rPr>
              <m:t>OIL</m:t>
            </m:r>
          </m:sub>
        </m:sSub>
      </m:oMath>
      <w:r w:rsidRPr="00310663">
        <w:rPr>
          <w:lang w:val="en-GB" w:eastAsia="zh-CN"/>
        </w:rPr>
        <w:t xml:space="preserve"> and the semicon, </w:t>
      </w:r>
      <m:oMath>
        <m:sSub>
          <m:sSubPr>
            <m:ctrlPr>
              <w:rPr>
                <w:rFonts w:ascii="Cambria Math" w:eastAsia="SymbolMT" w:hAnsi="Cambria Math" w:cs="SymbolMT"/>
                <w:lang w:val="en-GB" w:eastAsia="zh-CN"/>
              </w:rPr>
            </m:ctrlPr>
          </m:sSubPr>
          <m:e>
            <m:r>
              <w:rPr>
                <w:rFonts w:ascii="Cambria Math" w:eastAsia="SymbolMT" w:hAnsi="Cambria Math" w:cs="SymbolMT"/>
                <w:lang w:val="en-GB" w:eastAsia="zh-CN"/>
              </w:rPr>
              <m:t>λ</m:t>
            </m:r>
          </m:e>
          <m:sub>
            <m:r>
              <m:rPr>
                <m:sty m:val="p"/>
              </m:rPr>
              <w:rPr>
                <w:rFonts w:ascii="Cambria Math" w:eastAsia="SymbolMT" w:hAnsi="Cambria Math" w:cs="SymbolMT"/>
                <w:lang w:val="en-GB" w:eastAsia="zh-CN"/>
              </w:rPr>
              <m:t>SC</m:t>
            </m:r>
          </m:sub>
        </m:sSub>
      </m:oMath>
      <w:r w:rsidRPr="00310663">
        <w:rPr>
          <w:lang w:val="en-GB" w:eastAsia="zh-CN"/>
        </w:rPr>
        <w:t xml:space="preserve">, are </w:t>
      </w:r>
      <w:r w:rsidRPr="00310663">
        <w:rPr>
          <w:lang w:val="en-GB"/>
        </w:rPr>
        <w:t>0.19 W/(</w:t>
      </w:r>
      <w:proofErr w:type="spellStart"/>
      <w:r w:rsidRPr="00310663">
        <w:rPr>
          <w:lang w:val="en-GB"/>
        </w:rPr>
        <w:t>mK</w:t>
      </w:r>
      <w:proofErr w:type="spellEnd"/>
      <w:r w:rsidRPr="00310663">
        <w:rPr>
          <w:lang w:val="en-GB"/>
        </w:rPr>
        <w:t>), 0.15 W/(</w:t>
      </w:r>
      <w:proofErr w:type="spellStart"/>
      <w:r w:rsidRPr="00310663">
        <w:rPr>
          <w:lang w:val="en-GB"/>
        </w:rPr>
        <w:t>mK</w:t>
      </w:r>
      <w:proofErr w:type="spellEnd"/>
      <w:r w:rsidRPr="00310663">
        <w:rPr>
          <w:lang w:val="en-GB"/>
        </w:rPr>
        <w:t>) and 0.3 W/(</w:t>
      </w:r>
      <w:proofErr w:type="spellStart"/>
      <w:r w:rsidRPr="00310663">
        <w:rPr>
          <w:lang w:val="en-GB"/>
        </w:rPr>
        <w:t>mK</w:t>
      </w:r>
      <w:proofErr w:type="spellEnd"/>
      <w:r w:rsidRPr="00310663">
        <w:rPr>
          <w:lang w:val="en-GB"/>
        </w:rPr>
        <w:t xml:space="preserve">) respectively. </w:t>
      </w:r>
      <m:oMath>
        <m:r>
          <w:rPr>
            <w:rFonts w:ascii="Cambria Math" w:eastAsia="SymbolMT" w:hAnsi="Cambria Math" w:cs="SymbolMT"/>
            <w:lang w:val="en-GB" w:eastAsia="zh-CN"/>
          </w:rPr>
          <m:t>A</m:t>
        </m:r>
      </m:oMath>
      <w:r w:rsidRPr="00310663">
        <w:rPr>
          <w:lang w:val="en-GB"/>
        </w:rPr>
        <w:t xml:space="preserve"> is the area of electrode and equals to </w:t>
      </w:r>
      <m:oMath>
        <m:r>
          <m:rPr>
            <m:sty m:val="p"/>
          </m:rPr>
          <w:rPr>
            <w:rFonts w:ascii="Cambria Math" w:eastAsia="SymbolMT" w:hAnsi="Cambria Math" w:cs="SymbolMT"/>
            <w:lang w:val="en-GB" w:eastAsia="zh-CN"/>
          </w:rPr>
          <m:t>7.85×</m:t>
        </m:r>
        <m:sSup>
          <m:sSupPr>
            <m:ctrlPr>
              <w:rPr>
                <w:rFonts w:ascii="Cambria Math" w:eastAsia="SymbolMT" w:hAnsi="Cambria Math" w:cs="SymbolMT"/>
                <w:lang w:val="en-GB" w:eastAsia="zh-CN"/>
              </w:rPr>
            </m:ctrlPr>
          </m:sSupPr>
          <m:e>
            <m:r>
              <m:rPr>
                <m:sty m:val="p"/>
              </m:rPr>
              <w:rPr>
                <w:rFonts w:ascii="Cambria Math" w:eastAsia="SymbolMT" w:hAnsi="Cambria Math" w:cs="SymbolMT"/>
                <w:lang w:val="en-GB" w:eastAsia="zh-CN"/>
              </w:rPr>
              <m:t>10</m:t>
            </m:r>
          </m:e>
          <m:sup>
            <m:r>
              <m:rPr>
                <m:sty m:val="p"/>
              </m:rPr>
              <w:rPr>
                <w:rFonts w:ascii="Cambria Math" w:eastAsia="SymbolMT" w:hAnsi="Cambria Math" w:cs="SymbolMT"/>
                <w:lang w:val="en-GB" w:eastAsia="zh-CN"/>
              </w:rPr>
              <m:t>-5</m:t>
            </m:r>
          </m:sup>
        </m:sSup>
        <m:sSup>
          <m:sSupPr>
            <m:ctrlPr>
              <w:rPr>
                <w:rFonts w:ascii="Cambria Math" w:eastAsia="SymbolMT" w:hAnsi="Cambria Math"/>
                <w:szCs w:val="22"/>
                <w:lang w:val="en-GB"/>
              </w:rPr>
            </m:ctrlPr>
          </m:sSupPr>
          <m:e>
            <m:r>
              <m:rPr>
                <m:sty m:val="p"/>
              </m:rPr>
              <w:rPr>
                <w:rFonts w:ascii="Cambria Math" w:eastAsia="SymbolMT" w:hAnsi="Cambria Math"/>
                <w:szCs w:val="22"/>
                <w:lang w:val="en-GB"/>
              </w:rPr>
              <m:t xml:space="preserve"> m</m:t>
            </m:r>
          </m:e>
          <m:sup>
            <m:r>
              <m:rPr>
                <m:sty m:val="p"/>
              </m:rPr>
              <w:rPr>
                <w:rFonts w:ascii="Cambria Math" w:eastAsia="SymbolMT" w:hAnsi="Cambria Math"/>
                <w:szCs w:val="22"/>
                <w:lang w:val="en-GB"/>
              </w:rPr>
              <m:t>2</m:t>
            </m:r>
          </m:sup>
        </m:sSup>
      </m:oMath>
      <w:r w:rsidRPr="00310663">
        <w:rPr>
          <w:lang w:val="en-GB"/>
        </w:rPr>
        <w:t xml:space="preserve">. </w:t>
      </w:r>
    </w:p>
    <w:p w14:paraId="4490D2AD" w14:textId="4FD9D02E" w:rsidR="00AE24D2" w:rsidRPr="00310663" w:rsidRDefault="00AE24D2" w:rsidP="00AE24D2">
      <w:pPr>
        <w:ind w:firstLine="142"/>
        <w:jc w:val="both"/>
        <w:rPr>
          <w:lang w:val="en-GB"/>
        </w:rPr>
      </w:pPr>
      <w:r w:rsidRPr="00310663">
        <w:rPr>
          <w:lang w:val="en-GB"/>
        </w:rPr>
        <w:t xml:space="preserve">The heat flow </w:t>
      </w:r>
      <m:oMath>
        <m:r>
          <w:rPr>
            <w:rFonts w:ascii="Cambria Math" w:hAnsi="Cambria Math"/>
            <w:lang w:val="en-GB"/>
          </w:rPr>
          <m:t>Φ</m:t>
        </m:r>
      </m:oMath>
      <w:r w:rsidRPr="00310663">
        <w:rPr>
          <w:lang w:val="en-GB"/>
        </w:rPr>
        <w:t xml:space="preserve"> (W) is given by Equation (2):</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681"/>
        <w:gridCol w:w="777"/>
      </w:tblGrid>
      <w:tr w:rsidR="00B46C82" w:rsidRPr="00361EBF" w14:paraId="6DDE29F6" w14:textId="77777777" w:rsidTr="00036D0B">
        <w:trPr>
          <w:trHeight w:val="434"/>
        </w:trPr>
        <w:tc>
          <w:tcPr>
            <w:tcW w:w="567" w:type="dxa"/>
          </w:tcPr>
          <w:p w14:paraId="6700B1D1" w14:textId="77777777" w:rsidR="00B46C82" w:rsidRPr="00310663" w:rsidRDefault="00B46C82" w:rsidP="0004209E">
            <w:pPr>
              <w:pStyle w:val="BodyText"/>
              <w:rPr>
                <w:sz w:val="16"/>
                <w:szCs w:val="16"/>
                <w:lang w:val="en-GB"/>
              </w:rPr>
            </w:pPr>
          </w:p>
        </w:tc>
        <w:tc>
          <w:tcPr>
            <w:tcW w:w="3681" w:type="dxa"/>
          </w:tcPr>
          <w:p w14:paraId="20B28F3F" w14:textId="1B56E953" w:rsidR="00B46C82" w:rsidRPr="00310663" w:rsidRDefault="00AE24D2" w:rsidP="0004209E">
            <w:pPr>
              <w:pStyle w:val="BodyText"/>
              <w:rPr>
                <w:lang w:val="en-GB"/>
              </w:rPr>
            </w:pPr>
            <m:oMathPara>
              <m:oMathParaPr>
                <m:jc m:val="center"/>
              </m:oMathParaPr>
              <m:oMath>
                <m:r>
                  <w:rPr>
                    <w:rFonts w:ascii="Cambria Math" w:hAnsi="Cambria Math"/>
                    <w:szCs w:val="22"/>
                    <w:lang w:val="en-GB"/>
                  </w:rPr>
                  <m:t>Φ</m:t>
                </m:r>
                <m:r>
                  <m:rPr>
                    <m:sty m:val="p"/>
                  </m:rPr>
                  <w:rPr>
                    <w:rFonts w:ascii="Cambria Math" w:eastAsia="SymbolMT" w:hAnsi="Cambria Math" w:cs="SymbolMT"/>
                    <w:lang w:val="en-GB" w:eastAsia="zh-CN"/>
                  </w:rPr>
                  <m:t>=</m:t>
                </m:r>
                <m:f>
                  <m:fPr>
                    <m:ctrlPr>
                      <w:rPr>
                        <w:rFonts w:ascii="Cambria Math" w:eastAsia="SymbolMT" w:hAnsi="Cambria Math" w:cs="SymbolMT"/>
                        <w:lang w:val="en-GB" w:eastAsia="zh-CN"/>
                      </w:rPr>
                    </m:ctrlPr>
                  </m:fPr>
                  <m:num>
                    <m:sSub>
                      <m:sSubPr>
                        <m:ctrlPr>
                          <w:rPr>
                            <w:rFonts w:ascii="Cambria Math" w:eastAsia="SymbolMT" w:hAnsi="Cambria Math" w:cs="SymbolMT"/>
                            <w:i/>
                            <w:lang w:val="en-GB" w:eastAsia="zh-CN"/>
                          </w:rPr>
                        </m:ctrlPr>
                      </m:sSubPr>
                      <m:e>
                        <m:r>
                          <w:rPr>
                            <w:rFonts w:ascii="Cambria Math" w:eastAsia="SymbolMT" w:hAnsi="Cambria Math" w:cs="SymbolMT"/>
                            <w:lang w:val="en-GB" w:eastAsia="zh-CN"/>
                          </w:rPr>
                          <m:t>T</m:t>
                        </m:r>
                      </m:e>
                      <m:sub>
                        <m:r>
                          <m:rPr>
                            <m:sty m:val="p"/>
                          </m:rPr>
                          <w:rPr>
                            <w:rFonts w:ascii="Cambria Math" w:eastAsia="SymbolMT" w:hAnsi="Cambria Math" w:cs="SymbolMT"/>
                            <w:lang w:val="en-GB" w:eastAsia="zh-CN"/>
                          </w:rPr>
                          <m:t>U</m:t>
                        </m:r>
                      </m:sub>
                    </m:sSub>
                    <m:r>
                      <w:rPr>
                        <w:rFonts w:ascii="Cambria Math" w:eastAsia="SymbolMT" w:hAnsi="Cambria Math" w:cs="SymbolMT"/>
                        <w:lang w:val="en-GB" w:eastAsia="zh-CN"/>
                      </w:rPr>
                      <m:t>-</m:t>
                    </m:r>
                    <m:sSub>
                      <m:sSubPr>
                        <m:ctrlPr>
                          <w:rPr>
                            <w:rFonts w:ascii="Cambria Math" w:eastAsia="SymbolMT" w:hAnsi="Cambria Math" w:cs="SymbolMT"/>
                            <w:i/>
                            <w:lang w:val="en-GB" w:eastAsia="zh-CN"/>
                          </w:rPr>
                        </m:ctrlPr>
                      </m:sSubPr>
                      <m:e>
                        <m:r>
                          <w:rPr>
                            <w:rFonts w:ascii="Cambria Math" w:eastAsia="SymbolMT" w:hAnsi="Cambria Math" w:cs="SymbolMT"/>
                            <w:lang w:val="en-GB" w:eastAsia="zh-CN"/>
                          </w:rPr>
                          <m:t>T</m:t>
                        </m:r>
                      </m:e>
                      <m:sub>
                        <m:r>
                          <m:rPr>
                            <m:sty m:val="p"/>
                          </m:rPr>
                          <w:rPr>
                            <w:rFonts w:ascii="Cambria Math" w:eastAsia="SymbolMT" w:hAnsi="Cambria Math" w:cs="SymbolMT"/>
                            <w:lang w:val="en-GB" w:eastAsia="zh-CN"/>
                          </w:rPr>
                          <m:t>L</m:t>
                        </m:r>
                      </m:sub>
                    </m:sSub>
                  </m:num>
                  <m:den>
                    <m:sSub>
                      <m:sSubPr>
                        <m:ctrlPr>
                          <w:rPr>
                            <w:rFonts w:ascii="Cambria Math" w:eastAsia="SymbolMT" w:hAnsi="Cambria Math" w:cs="SymbolMT"/>
                            <w:i/>
                            <w:lang w:val="en-GB" w:eastAsia="zh-CN"/>
                          </w:rPr>
                        </m:ctrlPr>
                      </m:sSubPr>
                      <m:e>
                        <m:r>
                          <w:rPr>
                            <w:rFonts w:ascii="Cambria Math" w:eastAsia="SymbolMT" w:hAnsi="Cambria Math" w:cs="SymbolMT"/>
                            <w:lang w:val="en-GB" w:eastAsia="zh-CN"/>
                          </w:rPr>
                          <m:t>R</m:t>
                        </m:r>
                      </m:e>
                      <m:sub>
                        <m:r>
                          <m:rPr>
                            <m:sty m:val="p"/>
                          </m:rPr>
                          <w:rPr>
                            <w:rFonts w:ascii="Cambria Math" w:eastAsia="SymbolMT" w:hAnsi="Cambria Math" w:cs="SymbolMT"/>
                            <w:lang w:val="en-GB" w:eastAsia="zh-CN"/>
                          </w:rPr>
                          <m:t>SC</m:t>
                        </m:r>
                      </m:sub>
                    </m:sSub>
                    <m:r>
                      <w:rPr>
                        <w:rFonts w:ascii="Cambria Math" w:eastAsia="SymbolMT" w:hAnsi="Cambria Math" w:cs="SymbolMT"/>
                        <w:lang w:val="en-GB" w:eastAsia="zh-CN"/>
                      </w:rPr>
                      <m:t>+</m:t>
                    </m:r>
                    <m:sSub>
                      <m:sSubPr>
                        <m:ctrlPr>
                          <w:rPr>
                            <w:rFonts w:ascii="Cambria Math" w:eastAsia="SymbolMT" w:hAnsi="Cambria Math" w:cs="SymbolMT"/>
                            <w:i/>
                            <w:lang w:val="en-GB" w:eastAsia="zh-CN"/>
                          </w:rPr>
                        </m:ctrlPr>
                      </m:sSubPr>
                      <m:e>
                        <m:r>
                          <w:rPr>
                            <w:rFonts w:ascii="Cambria Math" w:eastAsia="SymbolMT" w:hAnsi="Cambria Math" w:cs="SymbolMT"/>
                            <w:lang w:val="en-GB" w:eastAsia="zh-CN"/>
                          </w:rPr>
                          <m:t>R</m:t>
                        </m:r>
                      </m:e>
                      <m:sub>
                        <m:r>
                          <m:rPr>
                            <m:sty m:val="p"/>
                          </m:rPr>
                          <w:rPr>
                            <w:rFonts w:ascii="Cambria Math" w:eastAsia="SymbolMT" w:hAnsi="Cambria Math" w:cs="SymbolMT"/>
                            <w:lang w:val="en-GB" w:eastAsia="zh-CN"/>
                          </w:rPr>
                          <m:t>OP</m:t>
                        </m:r>
                      </m:sub>
                    </m:sSub>
                    <m:r>
                      <w:rPr>
                        <w:rFonts w:ascii="Cambria Math" w:eastAsia="SymbolMT" w:hAnsi="Cambria Math" w:cs="SymbolMT"/>
                        <w:lang w:val="en-GB" w:eastAsia="zh-CN"/>
                      </w:rPr>
                      <m:t>+</m:t>
                    </m:r>
                    <m:sSub>
                      <m:sSubPr>
                        <m:ctrlPr>
                          <w:rPr>
                            <w:rFonts w:ascii="Cambria Math" w:eastAsia="SymbolMT" w:hAnsi="Cambria Math" w:cs="SymbolMT"/>
                            <w:i/>
                            <w:lang w:val="en-GB" w:eastAsia="zh-CN"/>
                          </w:rPr>
                        </m:ctrlPr>
                      </m:sSubPr>
                      <m:e>
                        <m:r>
                          <w:rPr>
                            <w:rFonts w:ascii="Cambria Math" w:eastAsia="SymbolMT" w:hAnsi="Cambria Math" w:cs="SymbolMT"/>
                            <w:lang w:val="en-GB" w:eastAsia="zh-CN"/>
                          </w:rPr>
                          <m:t>R</m:t>
                        </m:r>
                      </m:e>
                      <m:sub>
                        <m:r>
                          <m:rPr>
                            <m:sty m:val="p"/>
                          </m:rPr>
                          <w:rPr>
                            <w:rFonts w:ascii="Cambria Math" w:eastAsia="SymbolMT" w:hAnsi="Cambria Math" w:cs="SymbolMT"/>
                            <w:lang w:val="en-GB" w:eastAsia="zh-CN"/>
                          </w:rPr>
                          <m:t>OIL</m:t>
                        </m:r>
                      </m:sub>
                    </m:sSub>
                  </m:den>
                </m:f>
                <m:r>
                  <w:rPr>
                    <w:rFonts w:ascii="Cambria Math" w:eastAsia="SymbolMT" w:hAnsi="Cambria Math" w:cs="SymbolMT"/>
                    <w:lang w:val="en-GB" w:eastAsia="zh-CN"/>
                  </w:rPr>
                  <m:t xml:space="preserve">  </m:t>
                </m:r>
              </m:oMath>
            </m:oMathPara>
          </w:p>
        </w:tc>
        <w:tc>
          <w:tcPr>
            <w:tcW w:w="777" w:type="dxa"/>
          </w:tcPr>
          <w:p w14:paraId="7D2E2213" w14:textId="77777777" w:rsidR="00B46C82" w:rsidRPr="00361EBF" w:rsidRDefault="00B46C82" w:rsidP="0004209E">
            <w:pPr>
              <w:pStyle w:val="BodyText"/>
              <w:jc w:val="right"/>
              <w:rPr>
                <w:lang w:val="en-GB"/>
              </w:rPr>
            </w:pPr>
            <w:r w:rsidRPr="00310663">
              <w:rPr>
                <w:lang w:val="en-GB"/>
              </w:rPr>
              <w:t>(2)</w:t>
            </w:r>
          </w:p>
        </w:tc>
      </w:tr>
    </w:tbl>
    <w:p w14:paraId="7EFCB454" w14:textId="60E525B4" w:rsidR="00B46C82" w:rsidRPr="00361EBF" w:rsidRDefault="007626DC" w:rsidP="007626DC">
      <w:pPr>
        <w:jc w:val="both"/>
        <w:rPr>
          <w:lang w:val="en-GB"/>
        </w:rPr>
      </w:pPr>
      <w:bookmarkStart w:id="4" w:name="OLE_LINK165"/>
      <w:bookmarkStart w:id="5" w:name="OLE_LINK166"/>
      <w:bookmarkStart w:id="6" w:name="OLE_LINK167"/>
      <w:bookmarkStart w:id="7" w:name="OLE_LINK176"/>
      <w:r>
        <w:rPr>
          <w:szCs w:val="22"/>
          <w:lang w:val="en-GB"/>
        </w:rPr>
        <w:t xml:space="preserve">where </w:t>
      </w:r>
      <w:bookmarkEnd w:id="4"/>
      <w:bookmarkEnd w:id="5"/>
      <w:bookmarkEnd w:id="6"/>
      <m:oMath>
        <m:sSub>
          <m:sSubPr>
            <m:ctrlPr>
              <w:rPr>
                <w:rFonts w:ascii="Cambria Math" w:eastAsia="SymbolMT" w:hAnsi="Cambria Math" w:cs="SymbolMT"/>
                <w:i/>
                <w:lang w:val="en-GB"/>
              </w:rPr>
            </m:ctrlPr>
          </m:sSubPr>
          <m:e>
            <m:r>
              <w:rPr>
                <w:rFonts w:ascii="Cambria Math" w:eastAsia="SymbolMT" w:hAnsi="Cambria Math" w:cs="SymbolMT"/>
                <w:lang w:val="en-GB"/>
              </w:rPr>
              <m:t>T</m:t>
            </m:r>
          </m:e>
          <m:sub>
            <m:r>
              <m:rPr>
                <m:sty m:val="p"/>
              </m:rPr>
              <w:rPr>
                <w:rFonts w:ascii="Cambria Math" w:eastAsia="SymbolMT" w:hAnsi="Cambria Math" w:cs="SymbolMT"/>
                <w:lang w:val="en-GB"/>
              </w:rPr>
              <m:t>U</m:t>
            </m:r>
          </m:sub>
        </m:sSub>
      </m:oMath>
      <w:r w:rsidR="00B46C82" w:rsidRPr="00361EBF">
        <w:rPr>
          <w:lang w:val="en-GB"/>
        </w:rPr>
        <w:t xml:space="preserve"> and </w:t>
      </w:r>
      <m:oMath>
        <m:sSub>
          <m:sSubPr>
            <m:ctrlPr>
              <w:rPr>
                <w:rFonts w:ascii="Cambria Math" w:eastAsia="SymbolMT" w:hAnsi="Cambria Math" w:cs="SymbolMT"/>
                <w:i/>
                <w:lang w:val="en-GB"/>
              </w:rPr>
            </m:ctrlPr>
          </m:sSubPr>
          <m:e>
            <m:r>
              <w:rPr>
                <w:rFonts w:ascii="Cambria Math" w:eastAsia="SymbolMT" w:hAnsi="Cambria Math" w:cs="SymbolMT"/>
                <w:lang w:val="en-GB"/>
              </w:rPr>
              <m:t>T</m:t>
            </m:r>
          </m:e>
          <m:sub>
            <m:r>
              <m:rPr>
                <m:sty m:val="p"/>
              </m:rPr>
              <w:rPr>
                <w:rFonts w:ascii="Cambria Math" w:eastAsia="SymbolMT" w:hAnsi="Cambria Math" w:cs="SymbolMT"/>
                <w:lang w:val="en-GB"/>
              </w:rPr>
              <m:t>L</m:t>
            </m:r>
          </m:sub>
        </m:sSub>
      </m:oMath>
      <w:r w:rsidR="00B46C82" w:rsidRPr="00361EBF">
        <w:rPr>
          <w:lang w:val="en-GB"/>
        </w:rPr>
        <w:t xml:space="preserve"> represent the temperature of the upper and bottom electrode. </w:t>
      </w:r>
      <m:oMath>
        <m:sSub>
          <m:sSubPr>
            <m:ctrlPr>
              <w:rPr>
                <w:rFonts w:ascii="Cambria Math" w:eastAsia="SymbolMT" w:hAnsi="Cambria Math" w:cs="SymbolMT"/>
                <w:lang w:val="en-GB"/>
              </w:rPr>
            </m:ctrlPr>
          </m:sSubPr>
          <m:e>
            <m:r>
              <w:rPr>
                <w:rFonts w:ascii="Cambria Math" w:eastAsia="SymbolMT" w:hAnsi="Cambria Math" w:cs="SymbolMT"/>
                <w:lang w:val="en-GB"/>
              </w:rPr>
              <m:t>R</m:t>
            </m:r>
          </m:e>
          <m:sub>
            <m:r>
              <m:rPr>
                <m:sty m:val="p"/>
              </m:rPr>
              <w:rPr>
                <w:rFonts w:ascii="Cambria Math" w:eastAsia="SymbolMT" w:hAnsi="Cambria Math" w:cs="SymbolMT"/>
                <w:lang w:val="en-GB"/>
              </w:rPr>
              <m:t>SC</m:t>
            </m:r>
          </m:sub>
        </m:sSub>
        <m:r>
          <m:rPr>
            <m:sty m:val="p"/>
          </m:rPr>
          <w:rPr>
            <w:rFonts w:ascii="Cambria Math" w:eastAsia="SymbolMT" w:hAnsi="Cambria Math" w:cs="SymbolMT"/>
            <w:lang w:val="en-GB"/>
          </w:rPr>
          <m:t>,</m:t>
        </m:r>
        <m:sSub>
          <m:sSubPr>
            <m:ctrlPr>
              <w:rPr>
                <w:rFonts w:ascii="Cambria Math" w:eastAsia="SymbolMT" w:hAnsi="Cambria Math" w:cs="SymbolMT"/>
                <w:lang w:val="en-GB"/>
              </w:rPr>
            </m:ctrlPr>
          </m:sSubPr>
          <m:e>
            <m:r>
              <w:rPr>
                <w:rFonts w:ascii="Cambria Math" w:eastAsia="SymbolMT" w:hAnsi="Cambria Math" w:cs="SymbolMT"/>
                <w:lang w:val="en-GB"/>
              </w:rPr>
              <m:t>R</m:t>
            </m:r>
          </m:e>
          <m:sub>
            <m:r>
              <m:rPr>
                <m:sty m:val="p"/>
              </m:rPr>
              <w:rPr>
                <w:rFonts w:ascii="Cambria Math" w:eastAsia="SymbolMT" w:hAnsi="Cambria Math" w:cs="SymbolMT"/>
                <w:lang w:val="en-GB"/>
              </w:rPr>
              <m:t>OP</m:t>
            </m:r>
          </m:sub>
        </m:sSub>
        <m:r>
          <m:rPr>
            <m:sty m:val="p"/>
          </m:rPr>
          <w:rPr>
            <w:rFonts w:ascii="Cambria Math" w:eastAsia="SymbolMT" w:hAnsi="Cambria Math" w:cs="SymbolMT"/>
            <w:lang w:val="en-GB"/>
          </w:rPr>
          <m:t xml:space="preserve"> and </m:t>
        </m:r>
        <m:sSub>
          <m:sSubPr>
            <m:ctrlPr>
              <w:rPr>
                <w:rFonts w:ascii="Cambria Math" w:eastAsia="SymbolMT" w:hAnsi="Cambria Math" w:cs="SymbolMT"/>
                <w:lang w:val="en-GB"/>
              </w:rPr>
            </m:ctrlPr>
          </m:sSubPr>
          <m:e>
            <m:r>
              <w:rPr>
                <w:rFonts w:ascii="Cambria Math" w:eastAsia="SymbolMT" w:hAnsi="Cambria Math" w:cs="SymbolMT"/>
                <w:lang w:val="en-GB"/>
              </w:rPr>
              <m:t>R</m:t>
            </m:r>
          </m:e>
          <m:sub>
            <m:r>
              <m:rPr>
                <m:sty m:val="p"/>
              </m:rPr>
              <w:rPr>
                <w:rFonts w:ascii="Cambria Math" w:eastAsia="SymbolMT" w:hAnsi="Cambria Math" w:cs="SymbolMT"/>
                <w:lang w:val="en-GB"/>
              </w:rPr>
              <m:t>OIL</m:t>
            </m:r>
          </m:sub>
        </m:sSub>
      </m:oMath>
      <w:r w:rsidR="00B46C82" w:rsidRPr="00361EBF">
        <w:rPr>
          <w:lang w:val="en-GB"/>
        </w:rPr>
        <w:t xml:space="preserve"> </w:t>
      </w:r>
      <w:proofErr w:type="gramStart"/>
      <w:r w:rsidR="00B46C82" w:rsidRPr="00361EBF">
        <w:rPr>
          <w:lang w:val="en-GB"/>
        </w:rPr>
        <w:t>are</w:t>
      </w:r>
      <w:proofErr w:type="gramEnd"/>
      <w:r w:rsidR="00B46C82" w:rsidRPr="00361EBF">
        <w:rPr>
          <w:lang w:val="en-GB"/>
        </w:rPr>
        <w:t xml:space="preserve"> the thermal resistances of the semicon, the PB and the oil, respectively. </w:t>
      </w:r>
    </w:p>
    <w:p w14:paraId="3F9F055C" w14:textId="6D6F31C4" w:rsidR="00B46C82" w:rsidRPr="00310663" w:rsidRDefault="00B46C82" w:rsidP="008029C5">
      <w:pPr>
        <w:ind w:firstLine="142"/>
        <w:jc w:val="both"/>
        <w:rPr>
          <w:lang w:val="en-GB"/>
        </w:rPr>
      </w:pPr>
      <w:r w:rsidRPr="00361EBF">
        <w:rPr>
          <w:lang w:val="en-GB"/>
        </w:rPr>
        <w:t>The temperature across the t</w:t>
      </w:r>
      <w:r w:rsidRPr="00310663">
        <w:rPr>
          <w:lang w:val="en-GB"/>
        </w:rPr>
        <w:t xml:space="preserve">wo layers of oil and PB </w:t>
      </w:r>
      <m:oMath>
        <m:r>
          <w:rPr>
            <w:rFonts w:ascii="Cambria Math" w:eastAsia="SymbolMT" w:hAnsi="Cambria Math" w:cs="SymbolMT"/>
            <w:lang w:val="en-GB"/>
          </w:rPr>
          <m:t>∆T</m:t>
        </m:r>
      </m:oMath>
      <w:r w:rsidR="00AE24D2" w:rsidRPr="00310663">
        <w:rPr>
          <w:lang w:val="en-GB"/>
        </w:rPr>
        <w:t xml:space="preserve"> </w:t>
      </w:r>
      <w:r w:rsidRPr="00310663">
        <w:rPr>
          <w:lang w:val="en-GB"/>
        </w:rPr>
        <w:t>can be expressed as:</w:t>
      </w:r>
    </w:p>
    <w:bookmarkEnd w:id="7"/>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679"/>
        <w:gridCol w:w="779"/>
      </w:tblGrid>
      <w:tr w:rsidR="00B46C82" w:rsidRPr="00361EBF" w14:paraId="2B82CD98" w14:textId="77777777" w:rsidTr="00A27954">
        <w:tc>
          <w:tcPr>
            <w:tcW w:w="567" w:type="dxa"/>
          </w:tcPr>
          <w:p w14:paraId="529D643A" w14:textId="77777777" w:rsidR="00B46C82" w:rsidRPr="00310663" w:rsidRDefault="00B46C82" w:rsidP="00B46C82">
            <w:pPr>
              <w:pStyle w:val="BodyText"/>
              <w:spacing w:after="0"/>
              <w:ind w:firstLine="100"/>
              <w:jc w:val="both"/>
              <w:rPr>
                <w:sz w:val="18"/>
                <w:szCs w:val="18"/>
                <w:lang w:val="en-GB"/>
              </w:rPr>
            </w:pPr>
          </w:p>
        </w:tc>
        <w:tc>
          <w:tcPr>
            <w:tcW w:w="3679" w:type="dxa"/>
          </w:tcPr>
          <w:p w14:paraId="7B1ADBAF" w14:textId="4409FB88" w:rsidR="00B46C82" w:rsidRPr="00310663" w:rsidRDefault="00AE24D2" w:rsidP="00B46C82">
            <w:pPr>
              <w:pStyle w:val="BodyText"/>
              <w:spacing w:after="0"/>
              <w:ind w:firstLine="100"/>
              <w:jc w:val="both"/>
              <w:rPr>
                <w:rFonts w:ascii="Cambria Math" w:hAnsi="Cambria Math"/>
                <w:lang w:val="en-GB"/>
              </w:rPr>
            </w:pPr>
            <w:bookmarkStart w:id="8" w:name="OLE_LINK163"/>
            <w:bookmarkStart w:id="9" w:name="OLE_LINK164"/>
            <w:bookmarkStart w:id="10" w:name="OLE_LINK168"/>
            <m:oMathPara>
              <m:oMathParaPr>
                <m:jc m:val="center"/>
              </m:oMathParaPr>
              <m:oMath>
                <m:r>
                  <w:rPr>
                    <w:rFonts w:ascii="Cambria Math" w:eastAsia="SymbolMT" w:hAnsi="Cambria Math" w:cs="SymbolMT"/>
                    <w:lang w:val="en-GB" w:eastAsia="zh-CN"/>
                  </w:rPr>
                  <m:t>∆T</m:t>
                </m:r>
                <w:bookmarkEnd w:id="8"/>
                <w:bookmarkEnd w:id="9"/>
                <w:bookmarkEnd w:id="10"/>
                <m:r>
                  <m:rPr>
                    <m:sty m:val="p"/>
                  </m:rPr>
                  <w:rPr>
                    <w:rFonts w:ascii="Cambria Math" w:eastAsia="SymbolMT" w:hAnsi="Cambria Math" w:cs="SymbolMT"/>
                    <w:lang w:val="en-GB" w:eastAsia="zh-CN"/>
                  </w:rPr>
                  <m:t>=</m:t>
                </m:r>
                <m:r>
                  <w:rPr>
                    <w:rFonts w:ascii="Cambria Math" w:eastAsia="SymbolMT" w:hAnsi="Cambria Math" w:cs="SymbolMT"/>
                    <w:lang w:val="en-GB" w:eastAsia="zh-CN"/>
                  </w:rPr>
                  <m:t>Φ</m:t>
                </m:r>
                <m:r>
                  <m:rPr>
                    <m:sty m:val="p"/>
                  </m:rPr>
                  <w:rPr>
                    <w:rFonts w:ascii="Cambria Math" w:eastAsia="SymbolMT" w:hAnsi="Cambria Math" w:cs="SymbolMT"/>
                    <w:lang w:val="en-GB" w:eastAsia="zh-CN"/>
                  </w:rPr>
                  <m:t>(</m:t>
                </m:r>
                <m:sSub>
                  <m:sSubPr>
                    <m:ctrlPr>
                      <w:rPr>
                        <w:rFonts w:ascii="Cambria Math" w:eastAsia="SymbolMT" w:hAnsi="Cambria Math" w:cs="SymbolMT"/>
                        <w:i/>
                        <w:lang w:val="en-GB" w:eastAsia="zh-CN"/>
                      </w:rPr>
                    </m:ctrlPr>
                  </m:sSubPr>
                  <m:e>
                    <m:r>
                      <w:rPr>
                        <w:rFonts w:ascii="Cambria Math" w:eastAsia="SymbolMT" w:hAnsi="Cambria Math" w:cs="SymbolMT"/>
                        <w:lang w:val="en-GB" w:eastAsia="zh-CN"/>
                      </w:rPr>
                      <m:t>R</m:t>
                    </m:r>
                  </m:e>
                  <m:sub>
                    <m:r>
                      <m:rPr>
                        <m:sty m:val="p"/>
                      </m:rPr>
                      <w:rPr>
                        <w:rFonts w:ascii="Cambria Math" w:eastAsia="SymbolMT" w:hAnsi="Cambria Math" w:cs="SymbolMT"/>
                        <w:lang w:val="en-GB" w:eastAsia="zh-CN"/>
                      </w:rPr>
                      <m:t>OP</m:t>
                    </m:r>
                  </m:sub>
                </m:sSub>
                <m:r>
                  <w:rPr>
                    <w:rFonts w:ascii="Cambria Math" w:eastAsia="SymbolMT" w:hAnsi="Cambria Math" w:cs="SymbolMT"/>
                    <w:lang w:val="en-GB" w:eastAsia="zh-CN"/>
                  </w:rPr>
                  <m:t>+</m:t>
                </m:r>
                <m:sSub>
                  <m:sSubPr>
                    <m:ctrlPr>
                      <w:rPr>
                        <w:rFonts w:ascii="Cambria Math" w:eastAsia="SymbolMT" w:hAnsi="Cambria Math" w:cs="SymbolMT"/>
                        <w:i/>
                        <w:lang w:val="en-GB" w:eastAsia="zh-CN"/>
                      </w:rPr>
                    </m:ctrlPr>
                  </m:sSubPr>
                  <m:e>
                    <m:r>
                      <w:rPr>
                        <w:rFonts w:ascii="Cambria Math" w:eastAsia="SymbolMT" w:hAnsi="Cambria Math" w:cs="SymbolMT"/>
                        <w:lang w:val="en-GB" w:eastAsia="zh-CN"/>
                      </w:rPr>
                      <m:t>R</m:t>
                    </m:r>
                  </m:e>
                  <m:sub>
                    <m:r>
                      <m:rPr>
                        <m:sty m:val="p"/>
                      </m:rPr>
                      <w:rPr>
                        <w:rFonts w:ascii="Cambria Math" w:eastAsia="SymbolMT" w:hAnsi="Cambria Math" w:cs="SymbolMT"/>
                        <w:lang w:val="en-GB" w:eastAsia="zh-CN"/>
                      </w:rPr>
                      <m:t>OIL</m:t>
                    </m:r>
                  </m:sub>
                </m:sSub>
                <m:r>
                  <m:rPr>
                    <m:sty m:val="p"/>
                  </m:rPr>
                  <w:rPr>
                    <w:rFonts w:ascii="Cambria Math" w:eastAsia="SymbolMT" w:hAnsi="Cambria Math" w:cs="SymbolMT"/>
                    <w:lang w:val="en-GB" w:eastAsia="zh-CN"/>
                  </w:rPr>
                  <m:t>)</m:t>
                </m:r>
                <m:r>
                  <w:rPr>
                    <w:rFonts w:ascii="Cambria Math" w:eastAsia="SymbolMT" w:hAnsi="Cambria Math" w:cs="SymbolMT"/>
                    <w:lang w:val="en-GB" w:eastAsia="zh-CN"/>
                  </w:rPr>
                  <m:t xml:space="preserve">  </m:t>
                </m:r>
              </m:oMath>
            </m:oMathPara>
          </w:p>
        </w:tc>
        <w:tc>
          <w:tcPr>
            <w:tcW w:w="779" w:type="dxa"/>
          </w:tcPr>
          <w:p w14:paraId="506AC7E0" w14:textId="77777777" w:rsidR="00B46C82" w:rsidRPr="00361EBF" w:rsidRDefault="00B46C82" w:rsidP="00A27954">
            <w:pPr>
              <w:pStyle w:val="BodyText"/>
              <w:spacing w:after="0"/>
              <w:ind w:firstLine="100"/>
              <w:jc w:val="right"/>
              <w:rPr>
                <w:lang w:val="en-GB"/>
              </w:rPr>
            </w:pPr>
            <w:r w:rsidRPr="00310663">
              <w:rPr>
                <w:lang w:val="en-GB"/>
              </w:rPr>
              <w:t>(3)</w:t>
            </w:r>
          </w:p>
        </w:tc>
      </w:tr>
    </w:tbl>
    <w:p w14:paraId="5416054D" w14:textId="25B529E0" w:rsidR="00B46C82" w:rsidRPr="00361EBF" w:rsidRDefault="00B46C82" w:rsidP="007921ED">
      <w:pPr>
        <w:jc w:val="both"/>
        <w:rPr>
          <w:lang w:val="en-GB"/>
        </w:rPr>
      </w:pPr>
      <w:r w:rsidRPr="00361EBF">
        <w:rPr>
          <w:lang w:val="en-GB"/>
        </w:rPr>
        <w:t xml:space="preserve">When the temperature of the bottom electrode, </w:t>
      </w:r>
      <m:oMath>
        <m:sSub>
          <m:sSubPr>
            <m:ctrlPr>
              <w:rPr>
                <w:rFonts w:ascii="Cambria Math" w:eastAsia="SymbolMT" w:hAnsi="Cambria Math" w:cs="SymbolMT"/>
                <w:i/>
                <w:lang w:val="en-GB"/>
              </w:rPr>
            </m:ctrlPr>
          </m:sSubPr>
          <m:e>
            <m:r>
              <w:rPr>
                <w:rFonts w:ascii="Cambria Math" w:eastAsia="SymbolMT" w:hAnsi="Cambria Math" w:cs="SymbolMT"/>
                <w:lang w:val="en-GB"/>
              </w:rPr>
              <m:t>T</m:t>
            </m:r>
          </m:e>
          <m:sub>
            <m:r>
              <m:rPr>
                <m:sty m:val="p"/>
              </m:rPr>
              <w:rPr>
                <w:rFonts w:ascii="Cambria Math" w:eastAsia="SymbolMT" w:hAnsi="Cambria Math" w:cs="SymbolMT"/>
                <w:lang w:val="en-GB"/>
              </w:rPr>
              <m:t>L</m:t>
            </m:r>
          </m:sub>
        </m:sSub>
      </m:oMath>
      <w:r w:rsidRPr="00361EBF">
        <w:rPr>
          <w:lang w:val="en-GB"/>
        </w:rPr>
        <w:t xml:space="preserve">, is fixed at 20 °C. The temperature of the upper electrode </w:t>
      </w:r>
      <m:oMath>
        <m:sSub>
          <m:sSubPr>
            <m:ctrlPr>
              <w:rPr>
                <w:rFonts w:ascii="Cambria Math" w:eastAsia="SymbolMT" w:hAnsi="Cambria Math" w:cs="SymbolMT"/>
                <w:i/>
                <w:lang w:val="en-GB"/>
              </w:rPr>
            </m:ctrlPr>
          </m:sSubPr>
          <m:e>
            <m:r>
              <w:rPr>
                <w:rFonts w:ascii="Cambria Math" w:eastAsia="SymbolMT" w:hAnsi="Cambria Math" w:cs="SymbolMT"/>
                <w:lang w:val="en-GB"/>
              </w:rPr>
              <m:t>T</m:t>
            </m:r>
          </m:e>
          <m:sub>
            <m:r>
              <m:rPr>
                <m:sty m:val="p"/>
              </m:rPr>
              <w:rPr>
                <w:rFonts w:ascii="Cambria Math" w:eastAsia="SymbolMT" w:hAnsi="Cambria Math" w:cs="SymbolMT"/>
                <w:lang w:val="en-GB"/>
              </w:rPr>
              <m:t>U</m:t>
            </m:r>
          </m:sub>
        </m:sSub>
      </m:oMath>
      <w:r w:rsidRPr="00361EBF">
        <w:rPr>
          <w:lang w:val="en-GB"/>
        </w:rPr>
        <w:t xml:space="preserve"> is calculated from </w:t>
      </w:r>
      <w:r w:rsidR="00091633">
        <w:rPr>
          <w:lang w:val="en-GB"/>
        </w:rPr>
        <w:t>E</w:t>
      </w:r>
      <w:r w:rsidRPr="00361EBF">
        <w:rPr>
          <w:lang w:val="en-GB"/>
        </w:rPr>
        <w:t xml:space="preserve">quations (1), (2) and (3). The results of these calculations are shown in Table 1. The temperature drop across the </w:t>
      </w:r>
      <w:proofErr w:type="spellStart"/>
      <w:r w:rsidRPr="00361EBF">
        <w:rPr>
          <w:lang w:val="en-GB"/>
        </w:rPr>
        <w:t>semicon</w:t>
      </w:r>
      <w:proofErr w:type="spellEnd"/>
      <w:r w:rsidRPr="00361EBF">
        <w:rPr>
          <w:lang w:val="en-GB"/>
        </w:rPr>
        <w:t xml:space="preserve"> leads to the difference between the desired values and calculated results. </w:t>
      </w:r>
    </w:p>
    <w:p w14:paraId="6BD646F1" w14:textId="77777777" w:rsidR="00B46C82" w:rsidRPr="00361EBF" w:rsidRDefault="00B46C82" w:rsidP="00B46C82">
      <w:pPr>
        <w:ind w:firstLineChars="100" w:firstLine="200"/>
        <w:rPr>
          <w:lang w:val="en-GB"/>
        </w:rPr>
      </w:pPr>
    </w:p>
    <w:p w14:paraId="166C81F1" w14:textId="77777777" w:rsidR="00B46C82" w:rsidRPr="00361EBF" w:rsidRDefault="00B46C82" w:rsidP="00B46C82">
      <w:pPr>
        <w:pStyle w:val="BodyText"/>
        <w:spacing w:after="0"/>
        <w:ind w:firstLineChars="100" w:firstLine="161"/>
        <w:jc w:val="center"/>
        <w:rPr>
          <w:sz w:val="16"/>
          <w:szCs w:val="16"/>
          <w:lang w:val="en-GB"/>
        </w:rPr>
      </w:pPr>
      <w:r w:rsidRPr="00361EBF">
        <w:rPr>
          <w:rFonts w:ascii="Arial" w:hAnsi="Arial" w:cs="Arial"/>
          <w:b/>
          <w:sz w:val="16"/>
          <w:szCs w:val="16"/>
          <w:lang w:val="en-GB"/>
        </w:rPr>
        <w:t>Table 1.</w:t>
      </w:r>
      <w:r w:rsidRPr="00361EBF">
        <w:rPr>
          <w:sz w:val="16"/>
          <w:szCs w:val="16"/>
          <w:lang w:val="en-GB"/>
        </w:rPr>
        <w:t xml:space="preserve"> Theoretical and experimental temperature of the upper electrode.</w:t>
      </w:r>
    </w:p>
    <w:tbl>
      <w:tblPr>
        <w:tblW w:w="4734" w:type="dxa"/>
        <w:jc w:val="center"/>
        <w:tblLook w:val="04A0" w:firstRow="1" w:lastRow="0" w:firstColumn="1" w:lastColumn="0" w:noHBand="0" w:noVBand="1"/>
      </w:tblPr>
      <w:tblGrid>
        <w:gridCol w:w="1909"/>
        <w:gridCol w:w="565"/>
        <w:gridCol w:w="565"/>
        <w:gridCol w:w="565"/>
        <w:gridCol w:w="565"/>
        <w:gridCol w:w="565"/>
      </w:tblGrid>
      <w:tr w:rsidR="00B46C82" w:rsidRPr="00361EBF" w14:paraId="1F80B3CF" w14:textId="77777777" w:rsidTr="0004209E">
        <w:trPr>
          <w:trHeight w:val="228"/>
          <w:jc w:val="center"/>
        </w:trPr>
        <w:tc>
          <w:tcPr>
            <w:tcW w:w="0" w:type="auto"/>
            <w:tcBorders>
              <w:top w:val="single" w:sz="12" w:space="0" w:color="auto"/>
              <w:left w:val="nil"/>
              <w:bottom w:val="single" w:sz="4" w:space="0" w:color="auto"/>
              <w:right w:val="single" w:sz="4" w:space="0" w:color="auto"/>
            </w:tcBorders>
          </w:tcPr>
          <w:p w14:paraId="5BC1ADBA" w14:textId="77777777" w:rsidR="00B46C82" w:rsidRPr="00361EBF" w:rsidRDefault="00B46C82" w:rsidP="0004209E">
            <w:pPr>
              <w:jc w:val="center"/>
              <w:rPr>
                <w:sz w:val="10"/>
                <w:szCs w:val="10"/>
                <w:lang w:val="en-GB"/>
              </w:rPr>
            </w:pPr>
            <w:r w:rsidRPr="00361EBF">
              <w:rPr>
                <w:sz w:val="16"/>
                <w:szCs w:val="16"/>
                <w:lang w:val="en-GB"/>
              </w:rPr>
              <w:t>Description</w:t>
            </w:r>
          </w:p>
        </w:tc>
        <w:tc>
          <w:tcPr>
            <w:tcW w:w="0" w:type="auto"/>
            <w:gridSpan w:val="5"/>
            <w:tcBorders>
              <w:top w:val="single" w:sz="12" w:space="0" w:color="auto"/>
              <w:left w:val="nil"/>
              <w:bottom w:val="single" w:sz="4" w:space="0" w:color="auto"/>
            </w:tcBorders>
            <w:shd w:val="clear" w:color="auto" w:fill="auto"/>
            <w:hideMark/>
          </w:tcPr>
          <w:p w14:paraId="303294BC" w14:textId="77777777" w:rsidR="00B46C82" w:rsidRPr="00361EBF" w:rsidRDefault="00B46C82" w:rsidP="0004209E">
            <w:pPr>
              <w:jc w:val="center"/>
              <w:rPr>
                <w:sz w:val="16"/>
                <w:szCs w:val="16"/>
                <w:lang w:val="en-GB"/>
              </w:rPr>
            </w:pPr>
            <w:r w:rsidRPr="00361EBF">
              <w:rPr>
                <w:sz w:val="16"/>
                <w:szCs w:val="16"/>
                <w:lang w:val="en-GB"/>
              </w:rPr>
              <w:t>Temperature</w:t>
            </w:r>
          </w:p>
        </w:tc>
      </w:tr>
      <w:tr w:rsidR="00B46C82" w:rsidRPr="00361EBF" w14:paraId="6868AE15" w14:textId="77777777" w:rsidTr="0004209E">
        <w:trPr>
          <w:trHeight w:val="228"/>
          <w:jc w:val="center"/>
        </w:trPr>
        <w:tc>
          <w:tcPr>
            <w:tcW w:w="0" w:type="auto"/>
            <w:tcBorders>
              <w:top w:val="single" w:sz="4" w:space="0" w:color="auto"/>
              <w:left w:val="nil"/>
              <w:bottom w:val="nil"/>
              <w:right w:val="single" w:sz="4" w:space="0" w:color="auto"/>
            </w:tcBorders>
            <w:vAlign w:val="center"/>
          </w:tcPr>
          <w:p w14:paraId="277ED8ED" w14:textId="77777777" w:rsidR="00B46C82" w:rsidRPr="00361EBF" w:rsidRDefault="00B46C82" w:rsidP="0004209E">
            <w:pPr>
              <w:jc w:val="center"/>
              <w:rPr>
                <w:sz w:val="10"/>
                <w:szCs w:val="10"/>
                <w:lang w:val="en-GB"/>
              </w:rPr>
            </w:pPr>
            <w:r w:rsidRPr="00361EBF">
              <w:rPr>
                <w:sz w:val="16"/>
                <w:szCs w:val="16"/>
                <w:lang w:val="en-GB"/>
              </w:rPr>
              <w:t>Desired</w:t>
            </w:r>
            <m:oMath>
              <m:r>
                <w:rPr>
                  <w:rFonts w:ascii="Cambria Math" w:hAnsi="Cambria Math"/>
                  <w:sz w:val="16"/>
                  <w:szCs w:val="16"/>
                  <w:lang w:val="en-GB"/>
                </w:rPr>
                <m:t xml:space="preserve"> </m:t>
              </m:r>
              <m:sSub>
                <m:sSubPr>
                  <m:ctrlPr>
                    <w:rPr>
                      <w:rFonts w:ascii="Cambria Math" w:eastAsia="SymbolMT" w:hAnsi="Cambria Math"/>
                      <w:i/>
                      <w:sz w:val="16"/>
                      <w:szCs w:val="16"/>
                      <w:lang w:val="en-GB"/>
                    </w:rPr>
                  </m:ctrlPr>
                </m:sSubPr>
                <m:e>
                  <m:r>
                    <w:rPr>
                      <w:rFonts w:ascii="Cambria Math" w:eastAsia="SymbolMT" w:hAnsi="Cambria Math"/>
                      <w:sz w:val="16"/>
                      <w:szCs w:val="16"/>
                      <w:lang w:val="en-GB"/>
                    </w:rPr>
                    <m:t>T</m:t>
                  </m:r>
                </m:e>
                <m:sub>
                  <m:r>
                    <m:rPr>
                      <m:sty m:val="p"/>
                    </m:rPr>
                    <w:rPr>
                      <w:rFonts w:ascii="Cambria Math" w:eastAsia="SymbolMT" w:hAnsi="Cambria Math"/>
                      <w:sz w:val="16"/>
                      <w:szCs w:val="16"/>
                      <w:lang w:val="en-GB"/>
                    </w:rPr>
                    <m:t>U</m:t>
                  </m:r>
                </m:sub>
              </m:sSub>
            </m:oMath>
            <w:r w:rsidRPr="00361EBF">
              <w:rPr>
                <w:sz w:val="16"/>
                <w:szCs w:val="16"/>
                <w:lang w:val="en-GB"/>
              </w:rPr>
              <w:t>°C</w:t>
            </w:r>
          </w:p>
        </w:tc>
        <w:tc>
          <w:tcPr>
            <w:tcW w:w="0" w:type="auto"/>
            <w:tcBorders>
              <w:top w:val="single" w:sz="4" w:space="0" w:color="auto"/>
              <w:left w:val="nil"/>
              <w:bottom w:val="nil"/>
              <w:right w:val="single" w:sz="4" w:space="0" w:color="auto"/>
            </w:tcBorders>
            <w:shd w:val="clear" w:color="auto" w:fill="auto"/>
            <w:noWrap/>
          </w:tcPr>
          <w:p w14:paraId="4854D5F0" w14:textId="77777777" w:rsidR="00B46C82" w:rsidRPr="00361EBF" w:rsidRDefault="00B46C82" w:rsidP="0004209E">
            <w:pPr>
              <w:jc w:val="center"/>
              <w:rPr>
                <w:sz w:val="10"/>
                <w:szCs w:val="10"/>
                <w:lang w:val="en-GB"/>
              </w:rPr>
            </w:pPr>
            <w:r w:rsidRPr="00361EBF">
              <w:rPr>
                <w:sz w:val="16"/>
                <w:szCs w:val="16"/>
                <w:lang w:val="en-GB"/>
              </w:rPr>
              <w:t>20</w:t>
            </w:r>
          </w:p>
        </w:tc>
        <w:tc>
          <w:tcPr>
            <w:tcW w:w="0" w:type="auto"/>
            <w:tcBorders>
              <w:top w:val="single" w:sz="4" w:space="0" w:color="auto"/>
              <w:left w:val="nil"/>
              <w:bottom w:val="nil"/>
              <w:right w:val="single" w:sz="4" w:space="0" w:color="auto"/>
            </w:tcBorders>
          </w:tcPr>
          <w:p w14:paraId="79A029DB" w14:textId="77777777" w:rsidR="00B46C82" w:rsidRPr="00361EBF" w:rsidRDefault="00B46C82" w:rsidP="0004209E">
            <w:pPr>
              <w:jc w:val="center"/>
              <w:rPr>
                <w:sz w:val="10"/>
                <w:szCs w:val="10"/>
                <w:lang w:val="en-GB"/>
              </w:rPr>
            </w:pPr>
            <w:r w:rsidRPr="00361EBF">
              <w:rPr>
                <w:sz w:val="16"/>
                <w:szCs w:val="16"/>
                <w:lang w:val="en-GB"/>
              </w:rPr>
              <w:t>30</w:t>
            </w:r>
          </w:p>
        </w:tc>
        <w:tc>
          <w:tcPr>
            <w:tcW w:w="0" w:type="auto"/>
            <w:tcBorders>
              <w:top w:val="single" w:sz="4" w:space="0" w:color="auto"/>
              <w:left w:val="single" w:sz="4" w:space="0" w:color="auto"/>
              <w:bottom w:val="nil"/>
              <w:right w:val="single" w:sz="4" w:space="0" w:color="auto"/>
            </w:tcBorders>
          </w:tcPr>
          <w:p w14:paraId="1072B651" w14:textId="77777777" w:rsidR="00B46C82" w:rsidRPr="00361EBF" w:rsidRDefault="00B46C82" w:rsidP="0004209E">
            <w:pPr>
              <w:jc w:val="center"/>
              <w:rPr>
                <w:sz w:val="10"/>
                <w:szCs w:val="10"/>
                <w:lang w:val="en-GB"/>
              </w:rPr>
            </w:pPr>
            <w:r w:rsidRPr="00361EBF">
              <w:rPr>
                <w:sz w:val="16"/>
                <w:szCs w:val="16"/>
                <w:lang w:val="en-GB"/>
              </w:rPr>
              <w:t>40</w:t>
            </w:r>
          </w:p>
        </w:tc>
        <w:tc>
          <w:tcPr>
            <w:tcW w:w="0" w:type="auto"/>
            <w:tcBorders>
              <w:top w:val="single" w:sz="4" w:space="0" w:color="auto"/>
              <w:left w:val="single" w:sz="4" w:space="0" w:color="auto"/>
              <w:bottom w:val="nil"/>
              <w:right w:val="single" w:sz="4" w:space="0" w:color="auto"/>
            </w:tcBorders>
          </w:tcPr>
          <w:p w14:paraId="1BC8E95D" w14:textId="77777777" w:rsidR="00B46C82" w:rsidRPr="00361EBF" w:rsidRDefault="00B46C82" w:rsidP="0004209E">
            <w:pPr>
              <w:jc w:val="center"/>
              <w:rPr>
                <w:sz w:val="16"/>
                <w:szCs w:val="16"/>
                <w:lang w:val="en-GB"/>
              </w:rPr>
            </w:pPr>
            <w:r w:rsidRPr="00361EBF">
              <w:rPr>
                <w:sz w:val="16"/>
                <w:szCs w:val="16"/>
                <w:lang w:val="en-GB"/>
              </w:rPr>
              <w:t>50</w:t>
            </w:r>
          </w:p>
        </w:tc>
        <w:tc>
          <w:tcPr>
            <w:tcW w:w="0" w:type="auto"/>
            <w:tcBorders>
              <w:top w:val="single" w:sz="4" w:space="0" w:color="auto"/>
              <w:left w:val="single" w:sz="4" w:space="0" w:color="auto"/>
              <w:bottom w:val="nil"/>
            </w:tcBorders>
          </w:tcPr>
          <w:p w14:paraId="05AD6783" w14:textId="77777777" w:rsidR="00B46C82" w:rsidRPr="00361EBF" w:rsidRDefault="00B46C82" w:rsidP="0004209E">
            <w:pPr>
              <w:jc w:val="center"/>
              <w:rPr>
                <w:sz w:val="16"/>
                <w:szCs w:val="16"/>
                <w:lang w:val="en-GB"/>
              </w:rPr>
            </w:pPr>
            <w:r w:rsidRPr="00361EBF">
              <w:rPr>
                <w:sz w:val="16"/>
                <w:szCs w:val="16"/>
                <w:lang w:val="en-GB"/>
              </w:rPr>
              <w:t>60</w:t>
            </w:r>
          </w:p>
        </w:tc>
      </w:tr>
      <w:tr w:rsidR="00B46C82" w:rsidRPr="00361EBF" w14:paraId="20A0D013" w14:textId="77777777" w:rsidTr="0004209E">
        <w:trPr>
          <w:trHeight w:val="228"/>
          <w:jc w:val="center"/>
        </w:trPr>
        <w:tc>
          <w:tcPr>
            <w:tcW w:w="0" w:type="auto"/>
            <w:tcBorders>
              <w:top w:val="nil"/>
              <w:left w:val="nil"/>
              <w:bottom w:val="nil"/>
              <w:right w:val="single" w:sz="4" w:space="0" w:color="auto"/>
            </w:tcBorders>
            <w:vAlign w:val="center"/>
          </w:tcPr>
          <w:p w14:paraId="12EB3CE4" w14:textId="77777777" w:rsidR="00B46C82" w:rsidRPr="00361EBF" w:rsidRDefault="00B46C82" w:rsidP="0004209E">
            <w:pPr>
              <w:jc w:val="center"/>
              <w:rPr>
                <w:sz w:val="10"/>
                <w:szCs w:val="10"/>
                <w:lang w:val="en-GB"/>
              </w:rPr>
            </w:pPr>
            <w:r w:rsidRPr="00361EBF">
              <w:rPr>
                <w:sz w:val="16"/>
                <w:szCs w:val="16"/>
                <w:lang w:val="en-GB"/>
              </w:rPr>
              <w:t>Calculated</w:t>
            </w:r>
            <m:oMath>
              <m:r>
                <w:rPr>
                  <w:rFonts w:ascii="Cambria Math" w:hAnsi="Cambria Math"/>
                  <w:sz w:val="16"/>
                  <w:szCs w:val="16"/>
                  <w:lang w:val="en-GB"/>
                </w:rPr>
                <m:t xml:space="preserve"> </m:t>
              </m:r>
              <m:sSub>
                <m:sSubPr>
                  <m:ctrlPr>
                    <w:rPr>
                      <w:rFonts w:ascii="Cambria Math" w:eastAsia="SymbolMT" w:hAnsi="Cambria Math"/>
                      <w:i/>
                      <w:sz w:val="16"/>
                      <w:szCs w:val="16"/>
                      <w:lang w:val="en-GB"/>
                    </w:rPr>
                  </m:ctrlPr>
                </m:sSubPr>
                <m:e>
                  <m:r>
                    <w:rPr>
                      <w:rFonts w:ascii="Cambria Math" w:eastAsia="SymbolMT" w:hAnsi="Cambria Math"/>
                      <w:sz w:val="16"/>
                      <w:szCs w:val="16"/>
                      <w:lang w:val="en-GB"/>
                    </w:rPr>
                    <m:t>T</m:t>
                  </m:r>
                </m:e>
                <m:sub>
                  <m:r>
                    <m:rPr>
                      <m:sty m:val="p"/>
                    </m:rPr>
                    <w:rPr>
                      <w:rFonts w:ascii="Cambria Math" w:eastAsia="SymbolMT" w:hAnsi="Cambria Math"/>
                      <w:sz w:val="16"/>
                      <w:szCs w:val="16"/>
                      <w:lang w:val="en-GB"/>
                    </w:rPr>
                    <m:t>U</m:t>
                  </m:r>
                </m:sub>
              </m:sSub>
            </m:oMath>
            <w:r w:rsidRPr="00361EBF">
              <w:rPr>
                <w:sz w:val="16"/>
                <w:szCs w:val="16"/>
                <w:lang w:val="en-GB"/>
              </w:rPr>
              <w:t>°C</w:t>
            </w:r>
          </w:p>
        </w:tc>
        <w:tc>
          <w:tcPr>
            <w:tcW w:w="0" w:type="auto"/>
            <w:tcBorders>
              <w:top w:val="nil"/>
              <w:left w:val="nil"/>
              <w:bottom w:val="nil"/>
              <w:right w:val="single" w:sz="4" w:space="0" w:color="auto"/>
            </w:tcBorders>
            <w:shd w:val="clear" w:color="auto" w:fill="auto"/>
            <w:noWrap/>
          </w:tcPr>
          <w:p w14:paraId="658BA176" w14:textId="77777777" w:rsidR="00B46C82" w:rsidRPr="00361EBF" w:rsidRDefault="00B46C82" w:rsidP="0004209E">
            <w:pPr>
              <w:jc w:val="center"/>
              <w:rPr>
                <w:sz w:val="10"/>
                <w:szCs w:val="10"/>
                <w:lang w:val="en-GB"/>
              </w:rPr>
            </w:pPr>
            <w:r w:rsidRPr="00361EBF">
              <w:rPr>
                <w:sz w:val="16"/>
                <w:szCs w:val="16"/>
                <w:lang w:val="en-GB"/>
              </w:rPr>
              <w:t>20</w:t>
            </w:r>
          </w:p>
        </w:tc>
        <w:tc>
          <w:tcPr>
            <w:tcW w:w="0" w:type="auto"/>
            <w:tcBorders>
              <w:top w:val="nil"/>
              <w:left w:val="nil"/>
              <w:bottom w:val="nil"/>
              <w:right w:val="single" w:sz="4" w:space="0" w:color="auto"/>
            </w:tcBorders>
          </w:tcPr>
          <w:p w14:paraId="38BE1345" w14:textId="77777777" w:rsidR="00B46C82" w:rsidRPr="00361EBF" w:rsidRDefault="00B46C82" w:rsidP="0004209E">
            <w:pPr>
              <w:jc w:val="center"/>
              <w:rPr>
                <w:sz w:val="10"/>
                <w:szCs w:val="10"/>
                <w:lang w:val="en-GB"/>
              </w:rPr>
            </w:pPr>
            <w:r w:rsidRPr="00361EBF">
              <w:rPr>
                <w:sz w:val="16"/>
                <w:szCs w:val="16"/>
                <w:lang w:val="en-GB"/>
              </w:rPr>
              <w:t>31</w:t>
            </w:r>
          </w:p>
        </w:tc>
        <w:tc>
          <w:tcPr>
            <w:tcW w:w="0" w:type="auto"/>
            <w:tcBorders>
              <w:top w:val="nil"/>
              <w:left w:val="single" w:sz="4" w:space="0" w:color="auto"/>
              <w:bottom w:val="nil"/>
              <w:right w:val="single" w:sz="4" w:space="0" w:color="auto"/>
            </w:tcBorders>
          </w:tcPr>
          <w:p w14:paraId="6EF60B04" w14:textId="77777777" w:rsidR="00B46C82" w:rsidRPr="00361EBF" w:rsidRDefault="00B46C82" w:rsidP="0004209E">
            <w:pPr>
              <w:jc w:val="center"/>
              <w:rPr>
                <w:sz w:val="10"/>
                <w:szCs w:val="10"/>
                <w:lang w:val="en-GB"/>
              </w:rPr>
            </w:pPr>
            <w:r w:rsidRPr="00361EBF">
              <w:rPr>
                <w:sz w:val="16"/>
                <w:szCs w:val="16"/>
                <w:lang w:val="en-GB"/>
              </w:rPr>
              <w:t>41</w:t>
            </w:r>
          </w:p>
        </w:tc>
        <w:tc>
          <w:tcPr>
            <w:tcW w:w="0" w:type="auto"/>
            <w:tcBorders>
              <w:top w:val="nil"/>
              <w:left w:val="single" w:sz="4" w:space="0" w:color="auto"/>
              <w:bottom w:val="nil"/>
              <w:right w:val="single" w:sz="4" w:space="0" w:color="auto"/>
            </w:tcBorders>
          </w:tcPr>
          <w:p w14:paraId="70118732" w14:textId="77777777" w:rsidR="00B46C82" w:rsidRPr="00361EBF" w:rsidRDefault="00B46C82" w:rsidP="0004209E">
            <w:pPr>
              <w:jc w:val="center"/>
              <w:rPr>
                <w:sz w:val="16"/>
                <w:szCs w:val="16"/>
                <w:lang w:val="en-GB"/>
              </w:rPr>
            </w:pPr>
            <w:r w:rsidRPr="00361EBF">
              <w:rPr>
                <w:sz w:val="16"/>
                <w:szCs w:val="16"/>
                <w:lang w:val="en-GB"/>
              </w:rPr>
              <w:t>52</w:t>
            </w:r>
          </w:p>
        </w:tc>
        <w:tc>
          <w:tcPr>
            <w:tcW w:w="0" w:type="auto"/>
            <w:tcBorders>
              <w:top w:val="nil"/>
              <w:left w:val="single" w:sz="4" w:space="0" w:color="auto"/>
              <w:bottom w:val="nil"/>
            </w:tcBorders>
          </w:tcPr>
          <w:p w14:paraId="6B7C74FC" w14:textId="77777777" w:rsidR="00B46C82" w:rsidRPr="00361EBF" w:rsidRDefault="00B46C82" w:rsidP="0004209E">
            <w:pPr>
              <w:jc w:val="center"/>
              <w:rPr>
                <w:sz w:val="16"/>
                <w:szCs w:val="16"/>
                <w:lang w:val="en-GB"/>
              </w:rPr>
            </w:pPr>
            <w:r w:rsidRPr="00361EBF">
              <w:rPr>
                <w:sz w:val="16"/>
                <w:szCs w:val="16"/>
                <w:lang w:val="en-GB"/>
              </w:rPr>
              <w:t>63</w:t>
            </w:r>
          </w:p>
        </w:tc>
      </w:tr>
      <w:tr w:rsidR="00B46C82" w:rsidRPr="00361EBF" w14:paraId="2262BC9D" w14:textId="77777777" w:rsidTr="0004209E">
        <w:trPr>
          <w:trHeight w:val="228"/>
          <w:jc w:val="center"/>
        </w:trPr>
        <w:tc>
          <w:tcPr>
            <w:tcW w:w="0" w:type="auto"/>
            <w:tcBorders>
              <w:top w:val="nil"/>
              <w:left w:val="nil"/>
              <w:bottom w:val="single" w:sz="12" w:space="0" w:color="auto"/>
              <w:right w:val="single" w:sz="4" w:space="0" w:color="auto"/>
            </w:tcBorders>
            <w:vAlign w:val="center"/>
          </w:tcPr>
          <w:p w14:paraId="545B2B5D" w14:textId="77777777" w:rsidR="00B46C82" w:rsidRPr="00361EBF" w:rsidRDefault="00B46C82" w:rsidP="0004209E">
            <w:pPr>
              <w:jc w:val="center"/>
              <w:rPr>
                <w:sz w:val="10"/>
                <w:szCs w:val="10"/>
                <w:lang w:val="en-GB"/>
              </w:rPr>
            </w:pPr>
            <w:r w:rsidRPr="00361EBF">
              <w:rPr>
                <w:sz w:val="16"/>
                <w:szCs w:val="16"/>
                <w:lang w:val="en-GB"/>
              </w:rPr>
              <w:t>Setting</w:t>
            </w:r>
            <m:oMath>
              <m:sSub>
                <m:sSubPr>
                  <m:ctrlPr>
                    <w:rPr>
                      <w:rFonts w:ascii="Cambria Math" w:eastAsia="SymbolMT" w:hAnsi="Cambria Math"/>
                      <w:i/>
                      <w:sz w:val="16"/>
                      <w:szCs w:val="16"/>
                      <w:lang w:val="en-GB"/>
                    </w:rPr>
                  </m:ctrlPr>
                </m:sSubPr>
                <m:e>
                  <m:r>
                    <w:rPr>
                      <w:rFonts w:ascii="Cambria Math" w:eastAsia="SymbolMT" w:hAnsi="Cambria Math"/>
                      <w:sz w:val="16"/>
                      <w:szCs w:val="16"/>
                      <w:lang w:val="en-GB"/>
                    </w:rPr>
                    <m:t xml:space="preserve"> T</m:t>
                  </m:r>
                </m:e>
                <m:sub>
                  <m:r>
                    <m:rPr>
                      <m:sty m:val="p"/>
                    </m:rPr>
                    <w:rPr>
                      <w:rFonts w:ascii="Cambria Math" w:eastAsia="SymbolMT" w:hAnsi="Cambria Math"/>
                      <w:sz w:val="16"/>
                      <w:szCs w:val="16"/>
                      <w:lang w:val="en-GB"/>
                    </w:rPr>
                    <m:t>U</m:t>
                  </m:r>
                </m:sub>
              </m:sSub>
            </m:oMath>
            <w:r w:rsidRPr="00361EBF">
              <w:rPr>
                <w:sz w:val="16"/>
                <w:szCs w:val="16"/>
                <w:lang w:val="en-GB"/>
              </w:rPr>
              <w:t>°C</w:t>
            </w:r>
          </w:p>
        </w:tc>
        <w:tc>
          <w:tcPr>
            <w:tcW w:w="0" w:type="auto"/>
            <w:tcBorders>
              <w:top w:val="nil"/>
              <w:left w:val="nil"/>
              <w:bottom w:val="single" w:sz="12" w:space="0" w:color="auto"/>
              <w:right w:val="single" w:sz="4" w:space="0" w:color="auto"/>
            </w:tcBorders>
            <w:shd w:val="clear" w:color="auto" w:fill="auto"/>
            <w:noWrap/>
          </w:tcPr>
          <w:p w14:paraId="489B6D0B" w14:textId="77777777" w:rsidR="00B46C82" w:rsidRPr="00361EBF" w:rsidRDefault="00B46C82" w:rsidP="0004209E">
            <w:pPr>
              <w:jc w:val="center"/>
              <w:rPr>
                <w:sz w:val="10"/>
                <w:szCs w:val="10"/>
                <w:lang w:val="en-GB"/>
              </w:rPr>
            </w:pPr>
            <w:r w:rsidRPr="00361EBF">
              <w:rPr>
                <w:sz w:val="16"/>
                <w:szCs w:val="16"/>
                <w:lang w:val="en-GB"/>
              </w:rPr>
              <w:t>20</w:t>
            </w:r>
          </w:p>
        </w:tc>
        <w:tc>
          <w:tcPr>
            <w:tcW w:w="0" w:type="auto"/>
            <w:tcBorders>
              <w:top w:val="nil"/>
              <w:left w:val="nil"/>
              <w:bottom w:val="single" w:sz="12" w:space="0" w:color="auto"/>
              <w:right w:val="single" w:sz="4" w:space="0" w:color="auto"/>
            </w:tcBorders>
          </w:tcPr>
          <w:p w14:paraId="0DB32C2C" w14:textId="77777777" w:rsidR="00B46C82" w:rsidRPr="00361EBF" w:rsidRDefault="00B46C82" w:rsidP="0004209E">
            <w:pPr>
              <w:jc w:val="center"/>
              <w:rPr>
                <w:sz w:val="10"/>
                <w:szCs w:val="10"/>
                <w:lang w:val="en-GB"/>
              </w:rPr>
            </w:pPr>
            <w:r w:rsidRPr="00361EBF">
              <w:rPr>
                <w:sz w:val="16"/>
                <w:szCs w:val="16"/>
                <w:lang w:val="en-GB"/>
              </w:rPr>
              <w:t>33</w:t>
            </w:r>
          </w:p>
        </w:tc>
        <w:tc>
          <w:tcPr>
            <w:tcW w:w="0" w:type="auto"/>
            <w:tcBorders>
              <w:top w:val="nil"/>
              <w:left w:val="single" w:sz="4" w:space="0" w:color="auto"/>
              <w:bottom w:val="single" w:sz="12" w:space="0" w:color="auto"/>
              <w:right w:val="single" w:sz="4" w:space="0" w:color="auto"/>
            </w:tcBorders>
          </w:tcPr>
          <w:p w14:paraId="2DB23A0D" w14:textId="77777777" w:rsidR="00B46C82" w:rsidRPr="00361EBF" w:rsidRDefault="00B46C82" w:rsidP="0004209E">
            <w:pPr>
              <w:jc w:val="center"/>
              <w:rPr>
                <w:sz w:val="10"/>
                <w:szCs w:val="10"/>
                <w:lang w:val="en-GB"/>
              </w:rPr>
            </w:pPr>
            <w:r w:rsidRPr="00361EBF">
              <w:rPr>
                <w:sz w:val="16"/>
                <w:szCs w:val="16"/>
                <w:lang w:val="en-GB"/>
              </w:rPr>
              <w:t>44</w:t>
            </w:r>
          </w:p>
        </w:tc>
        <w:tc>
          <w:tcPr>
            <w:tcW w:w="0" w:type="auto"/>
            <w:tcBorders>
              <w:top w:val="nil"/>
              <w:left w:val="single" w:sz="4" w:space="0" w:color="auto"/>
              <w:bottom w:val="single" w:sz="12" w:space="0" w:color="auto"/>
              <w:right w:val="single" w:sz="4" w:space="0" w:color="auto"/>
            </w:tcBorders>
          </w:tcPr>
          <w:p w14:paraId="2969C2B1" w14:textId="77777777" w:rsidR="00B46C82" w:rsidRPr="00361EBF" w:rsidRDefault="00B46C82" w:rsidP="0004209E">
            <w:pPr>
              <w:jc w:val="center"/>
              <w:rPr>
                <w:sz w:val="16"/>
                <w:szCs w:val="16"/>
                <w:lang w:val="en-GB"/>
              </w:rPr>
            </w:pPr>
            <w:r w:rsidRPr="00361EBF">
              <w:rPr>
                <w:sz w:val="16"/>
                <w:szCs w:val="16"/>
                <w:lang w:val="en-GB"/>
              </w:rPr>
              <w:t>55</w:t>
            </w:r>
          </w:p>
        </w:tc>
        <w:tc>
          <w:tcPr>
            <w:tcW w:w="0" w:type="auto"/>
            <w:tcBorders>
              <w:top w:val="nil"/>
              <w:left w:val="single" w:sz="4" w:space="0" w:color="auto"/>
              <w:bottom w:val="single" w:sz="12" w:space="0" w:color="auto"/>
            </w:tcBorders>
          </w:tcPr>
          <w:p w14:paraId="595EBC18" w14:textId="77777777" w:rsidR="00B46C82" w:rsidRPr="00361EBF" w:rsidRDefault="00B46C82" w:rsidP="0004209E">
            <w:pPr>
              <w:jc w:val="center"/>
              <w:rPr>
                <w:sz w:val="16"/>
                <w:szCs w:val="16"/>
                <w:lang w:val="en-GB"/>
              </w:rPr>
            </w:pPr>
            <w:r w:rsidRPr="00361EBF">
              <w:rPr>
                <w:sz w:val="16"/>
                <w:szCs w:val="16"/>
                <w:lang w:val="en-GB"/>
              </w:rPr>
              <w:t>66</w:t>
            </w:r>
          </w:p>
        </w:tc>
      </w:tr>
    </w:tbl>
    <w:p w14:paraId="40EA88FC" w14:textId="77777777" w:rsidR="00B46C82" w:rsidRPr="00361EBF" w:rsidRDefault="00B46C82" w:rsidP="00B46C82">
      <w:pPr>
        <w:rPr>
          <w:lang w:val="en-GB"/>
        </w:rPr>
      </w:pPr>
    </w:p>
    <w:p w14:paraId="0095FD00" w14:textId="2519202B" w:rsidR="00B46C82" w:rsidRPr="00361EBF" w:rsidRDefault="00B46C82" w:rsidP="008029C5">
      <w:pPr>
        <w:ind w:firstLine="142"/>
        <w:jc w:val="both"/>
        <w:rPr>
          <w:lang w:val="en-GB"/>
        </w:rPr>
      </w:pPr>
      <w:r w:rsidRPr="00823D3C">
        <w:rPr>
          <w:lang w:val="en-GB"/>
        </w:rPr>
        <w:t xml:space="preserve">Furthermore, the </w:t>
      </w:r>
      <m:oMath>
        <m:sSub>
          <m:sSubPr>
            <m:ctrlPr>
              <w:rPr>
                <w:rFonts w:ascii="Cambria Math" w:eastAsia="SymbolMT" w:hAnsi="Cambria Math" w:cs="SymbolMT"/>
                <w:i/>
                <w:lang w:val="en-GB"/>
              </w:rPr>
            </m:ctrlPr>
          </m:sSubPr>
          <m:e>
            <m:r>
              <w:rPr>
                <w:rFonts w:ascii="Cambria Math" w:eastAsia="SymbolMT" w:hAnsi="Cambria Math" w:cs="SymbolMT"/>
                <w:lang w:val="en-GB"/>
              </w:rPr>
              <m:t>T</m:t>
            </m:r>
          </m:e>
          <m:sub>
            <m:r>
              <m:rPr>
                <m:sty m:val="p"/>
              </m:rPr>
              <w:rPr>
                <w:rFonts w:ascii="Cambria Math" w:eastAsia="SymbolMT" w:hAnsi="Cambria Math" w:cs="SymbolMT"/>
                <w:lang w:val="en-GB"/>
              </w:rPr>
              <m:t>U</m:t>
            </m:r>
          </m:sub>
        </m:sSub>
      </m:oMath>
      <w:r w:rsidRPr="00823D3C">
        <w:rPr>
          <w:lang w:val="en-GB"/>
        </w:rPr>
        <w:t xml:space="preserve"> can be controlled by the circulation of the oil from the oil bath. The temperature of the upper and bottom electrode can be acquired using two thermocouples to measure the actual temperature gradient across the samples. The setting </w:t>
      </w:r>
      <m:oMath>
        <m:sSub>
          <m:sSubPr>
            <m:ctrlPr>
              <w:rPr>
                <w:rFonts w:ascii="Cambria Math" w:eastAsia="SymbolMT" w:hAnsi="Cambria Math" w:cs="SymbolMT"/>
                <w:i/>
                <w:lang w:val="en-GB"/>
              </w:rPr>
            </m:ctrlPr>
          </m:sSubPr>
          <m:e>
            <m:r>
              <w:rPr>
                <w:rFonts w:ascii="Cambria Math" w:eastAsia="SymbolMT" w:hAnsi="Cambria Math" w:cs="SymbolMT"/>
                <w:lang w:val="en-GB"/>
              </w:rPr>
              <m:t>T</m:t>
            </m:r>
          </m:e>
          <m:sub>
            <m:r>
              <m:rPr>
                <m:sty m:val="p"/>
              </m:rPr>
              <w:rPr>
                <w:rFonts w:ascii="Cambria Math" w:eastAsia="SymbolMT" w:hAnsi="Cambria Math" w:cs="SymbolMT"/>
                <w:lang w:val="en-GB"/>
              </w:rPr>
              <m:t>U</m:t>
            </m:r>
          </m:sub>
        </m:sSub>
      </m:oMath>
      <w:r w:rsidRPr="00823D3C">
        <w:rPr>
          <w:lang w:val="en-GB"/>
        </w:rPr>
        <w:t xml:space="preserve"> of oil bath values are slightly higher than the calculated values due to thermal losses</w:t>
      </w:r>
      <w:r w:rsidR="00823D3C">
        <w:rPr>
          <w:lang w:val="en-GB"/>
        </w:rPr>
        <w:t xml:space="preserve"> shown in Table 1</w:t>
      </w:r>
      <w:r w:rsidRPr="00823D3C">
        <w:rPr>
          <w:rFonts w:hint="eastAsia"/>
          <w:lang w:val="en-GB" w:eastAsia="zh-CN"/>
        </w:rPr>
        <w:t>.</w:t>
      </w:r>
      <w:r w:rsidRPr="00823D3C">
        <w:rPr>
          <w:lang w:val="en-GB"/>
        </w:rPr>
        <w:t xml:space="preserve"> For the following space charge experiments, the measured temperature values were used to guarantee the exact temperature gradient across the samples.</w:t>
      </w:r>
      <w:r w:rsidRPr="00361EBF">
        <w:rPr>
          <w:lang w:val="en-GB"/>
        </w:rPr>
        <w:t xml:space="preserve"> </w:t>
      </w:r>
    </w:p>
    <w:p w14:paraId="5F12E471" w14:textId="7385E37C" w:rsidR="00BB5820" w:rsidRPr="00361EBF" w:rsidRDefault="00967145" w:rsidP="00967145">
      <w:pPr>
        <w:pStyle w:val="Heading2"/>
        <w:numPr>
          <w:ilvl w:val="0"/>
          <w:numId w:val="0"/>
        </w:numPr>
        <w:jc w:val="center"/>
        <w:rPr>
          <w:rFonts w:ascii="Arial" w:hAnsi="Arial" w:cs="Arial"/>
          <w:b/>
          <w:i w:val="0"/>
          <w:iCs/>
          <w:caps/>
          <w:lang w:val="en-GB"/>
        </w:rPr>
      </w:pPr>
      <w:r w:rsidRPr="00361EBF">
        <w:rPr>
          <w:rFonts w:ascii="Arial" w:hAnsi="Arial" w:cs="Arial"/>
          <w:b/>
          <w:i w:val="0"/>
          <w:iCs/>
          <w:caps/>
          <w:lang w:val="en-GB"/>
        </w:rPr>
        <w:t xml:space="preserve">2.2 </w:t>
      </w:r>
      <w:r w:rsidR="00B46C82" w:rsidRPr="00361EBF">
        <w:rPr>
          <w:rFonts w:ascii="Arial" w:hAnsi="Arial" w:cs="Arial"/>
          <w:b/>
          <w:i w:val="0"/>
          <w:iCs/>
          <w:caps/>
          <w:lang w:val="en-GB"/>
        </w:rPr>
        <w:t>Acoustic velocity versus temperature</w:t>
      </w:r>
    </w:p>
    <w:p w14:paraId="34E355CA" w14:textId="58540D56" w:rsidR="00B46C82" w:rsidRPr="00361EBF" w:rsidRDefault="00B46C82" w:rsidP="008029C5">
      <w:pPr>
        <w:ind w:firstLine="142"/>
        <w:jc w:val="both"/>
        <w:rPr>
          <w:lang w:val="en-GB"/>
        </w:rPr>
      </w:pPr>
      <w:bookmarkStart w:id="11" w:name="OLE_LINK216"/>
      <w:bookmarkStart w:id="12" w:name="OLE_LINK217"/>
      <w:bookmarkStart w:id="13" w:name="OLE_LINK213"/>
      <w:bookmarkStart w:id="14" w:name="OLE_LINK214"/>
      <w:bookmarkStart w:id="15" w:name="OLE_LINK215"/>
      <w:bookmarkStart w:id="16" w:name="OLE_LINK218"/>
      <w:r w:rsidRPr="00361EBF">
        <w:rPr>
          <w:lang w:val="en-GB"/>
        </w:rPr>
        <w:t xml:space="preserve">The acoustic velocity of both oil and PB at different external temperatures should be measured when performing space charge recovery under a temperature gradient. In order to achieve this, the temperatures of both electrodes were increased from 20 to 60 °C at a 10 °C interval, and the acoustic velocities of the oil and PB at each temperature were calculated based on the following equations: </w:t>
      </w:r>
      <w:bookmarkEnd w:id="11"/>
      <w:bookmarkEnd w:id="12"/>
    </w:p>
    <w:bookmarkEnd w:id="13"/>
    <w:bookmarkEnd w:id="14"/>
    <w:bookmarkEnd w:id="15"/>
    <w:bookmarkEnd w:id="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3615"/>
        <w:gridCol w:w="709"/>
      </w:tblGrid>
      <w:tr w:rsidR="00B46C82" w:rsidRPr="00361EBF" w14:paraId="7A3029E4" w14:textId="77777777" w:rsidTr="0004209E">
        <w:tc>
          <w:tcPr>
            <w:tcW w:w="623" w:type="dxa"/>
          </w:tcPr>
          <w:p w14:paraId="105EE494" w14:textId="77777777" w:rsidR="00B46C82" w:rsidRPr="00361EBF" w:rsidRDefault="00B46C82" w:rsidP="0004209E">
            <w:pPr>
              <w:pStyle w:val="BodyText"/>
              <w:rPr>
                <w:sz w:val="16"/>
                <w:szCs w:val="16"/>
                <w:lang w:val="en-GB"/>
              </w:rPr>
            </w:pPr>
          </w:p>
        </w:tc>
        <w:tc>
          <w:tcPr>
            <w:tcW w:w="3615" w:type="dxa"/>
          </w:tcPr>
          <w:p w14:paraId="2373AC1A" w14:textId="77777777" w:rsidR="00B46C82" w:rsidRPr="00361EBF" w:rsidRDefault="00124E9B" w:rsidP="0004209E">
            <w:pPr>
              <w:pStyle w:val="BodyText"/>
              <w:rPr>
                <w:lang w:val="en-GB"/>
              </w:rPr>
            </w:pPr>
            <m:oMathPara>
              <m:oMathParaPr>
                <m:jc m:val="center"/>
              </m:oMathParaPr>
              <m:oMath>
                <m:sSub>
                  <m:sSubPr>
                    <m:ctrlPr>
                      <w:rPr>
                        <w:rFonts w:ascii="Cambria Math" w:eastAsia="SymbolMT" w:hAnsi="Cambria Math" w:cs="SymbolMT"/>
                        <w:lang w:val="en-GB" w:eastAsia="zh-CN"/>
                      </w:rPr>
                    </m:ctrlPr>
                  </m:sSubPr>
                  <m:e>
                    <m:r>
                      <w:rPr>
                        <w:rFonts w:ascii="Cambria Math" w:eastAsia="SymbolMT" w:hAnsi="Cambria Math" w:cs="SymbolMT"/>
                        <w:sz w:val="22"/>
                        <w:szCs w:val="22"/>
                        <w:lang w:val="en-GB" w:eastAsia="zh-CN"/>
                      </w:rPr>
                      <m:t>u</m:t>
                    </m:r>
                  </m:e>
                  <m:sub>
                    <m:r>
                      <m:rPr>
                        <m:sty m:val="p"/>
                      </m:rPr>
                      <w:rPr>
                        <w:rFonts w:ascii="Cambria Math" w:eastAsia="SymbolMT" w:hAnsi="Cambria Math" w:cs="SymbolMT"/>
                        <w:lang w:val="en-GB" w:eastAsia="zh-CN"/>
                      </w:rPr>
                      <m:t>1</m:t>
                    </m:r>
                  </m:sub>
                </m:sSub>
                <m:r>
                  <w:rPr>
                    <w:rFonts w:ascii="Cambria Math" w:eastAsia="SymbolMT" w:hAnsi="Calibri" w:cs="SymbolMT"/>
                    <w:lang w:val="en-GB" w:eastAsia="zh-CN"/>
                  </w:rPr>
                  <m:t>=</m:t>
                </m:r>
                <m:f>
                  <m:fPr>
                    <m:ctrlPr>
                      <w:rPr>
                        <w:rFonts w:ascii="Cambria Math" w:eastAsia="SymbolMT" w:hAnsi="Calibri" w:cs="SymbolMT"/>
                        <w:i/>
                        <w:lang w:val="en-GB" w:eastAsia="zh-CN"/>
                      </w:rPr>
                    </m:ctrlPr>
                  </m:fPr>
                  <m:num>
                    <m:sSub>
                      <m:sSubPr>
                        <m:ctrlPr>
                          <w:rPr>
                            <w:rFonts w:ascii="Cambria Math" w:eastAsia="SymbolMT" w:hAnsi="Calibri" w:cs="SymbolMT"/>
                            <w:i/>
                            <w:lang w:val="en-GB" w:eastAsia="zh-CN"/>
                          </w:rPr>
                        </m:ctrlPr>
                      </m:sSubPr>
                      <m:e>
                        <m:r>
                          <w:rPr>
                            <w:rFonts w:ascii="Cambria Math" w:eastAsia="SymbolMT" w:hAnsi="Calibri" w:cs="SymbolMT"/>
                            <w:lang w:val="en-GB" w:eastAsia="zh-CN"/>
                          </w:rPr>
                          <m:t>d</m:t>
                        </m:r>
                      </m:e>
                      <m:sub>
                        <m:r>
                          <m:rPr>
                            <m:sty m:val="p"/>
                          </m:rPr>
                          <w:rPr>
                            <w:rFonts w:ascii="Cambria Math" w:eastAsia="SymbolMT" w:hAnsi="Calibri" w:cs="SymbolMT"/>
                            <w:lang w:val="en-GB" w:eastAsia="zh-CN"/>
                          </w:rPr>
                          <m:t>1</m:t>
                        </m:r>
                      </m:sub>
                    </m:sSub>
                  </m:num>
                  <m:den>
                    <m:sSub>
                      <m:sSubPr>
                        <m:ctrlPr>
                          <w:rPr>
                            <w:rFonts w:ascii="Cambria Math" w:eastAsia="SymbolMT" w:hAnsi="Calibri" w:cs="SymbolMT"/>
                            <w:i/>
                            <w:lang w:val="en-GB" w:eastAsia="zh-CN"/>
                          </w:rPr>
                        </m:ctrlPr>
                      </m:sSubPr>
                      <m:e>
                        <m:r>
                          <w:rPr>
                            <w:rFonts w:ascii="Cambria Math" w:eastAsia="SymbolMT" w:hAnsi="Calibri" w:cs="SymbolMT"/>
                            <w:lang w:val="en-GB" w:eastAsia="zh-CN"/>
                          </w:rPr>
                          <m:t>t</m:t>
                        </m:r>
                      </m:e>
                      <m:sub>
                        <m:r>
                          <m:rPr>
                            <m:sty m:val="p"/>
                          </m:rPr>
                          <w:rPr>
                            <w:rFonts w:ascii="Cambria Math" w:eastAsia="SymbolMT" w:hAnsi="Calibri" w:cs="SymbolMT"/>
                            <w:lang w:val="en-GB" w:eastAsia="zh-CN"/>
                          </w:rPr>
                          <m:t>1</m:t>
                        </m:r>
                      </m:sub>
                    </m:sSub>
                  </m:den>
                </m:f>
                <m:r>
                  <w:rPr>
                    <w:rFonts w:ascii="Cambria Math" w:eastAsia="SymbolMT" w:hAnsi="Calibri" w:cs="SymbolMT"/>
                    <w:lang w:val="en-GB" w:eastAsia="zh-CN"/>
                  </w:rPr>
                  <m:t xml:space="preserve"> </m:t>
                </m:r>
              </m:oMath>
            </m:oMathPara>
          </w:p>
        </w:tc>
        <w:tc>
          <w:tcPr>
            <w:tcW w:w="709" w:type="dxa"/>
          </w:tcPr>
          <w:p w14:paraId="279E2CFA" w14:textId="77777777" w:rsidR="00B46C82" w:rsidRPr="00361EBF" w:rsidRDefault="00B46C82" w:rsidP="0004209E">
            <w:pPr>
              <w:pStyle w:val="BodyText"/>
              <w:jc w:val="right"/>
              <w:rPr>
                <w:lang w:val="en-GB"/>
              </w:rPr>
            </w:pPr>
            <w:r w:rsidRPr="00361EBF">
              <w:rPr>
                <w:lang w:val="en-GB"/>
              </w:rPr>
              <w:t>(3)</w:t>
            </w:r>
          </w:p>
        </w:tc>
      </w:tr>
      <w:tr w:rsidR="00B46C82" w:rsidRPr="00361EBF" w14:paraId="6B415C3C" w14:textId="77777777" w:rsidTr="0004209E">
        <w:tc>
          <w:tcPr>
            <w:tcW w:w="623" w:type="dxa"/>
          </w:tcPr>
          <w:p w14:paraId="24C3FD13" w14:textId="77777777" w:rsidR="00B46C82" w:rsidRPr="00361EBF" w:rsidRDefault="00B46C82" w:rsidP="0004209E">
            <w:pPr>
              <w:pStyle w:val="BodyText"/>
              <w:rPr>
                <w:sz w:val="16"/>
                <w:szCs w:val="16"/>
                <w:lang w:val="en-GB"/>
              </w:rPr>
            </w:pPr>
          </w:p>
        </w:tc>
        <w:tc>
          <w:tcPr>
            <w:tcW w:w="3615" w:type="dxa"/>
          </w:tcPr>
          <w:p w14:paraId="0DD09573" w14:textId="77777777" w:rsidR="00B46C82" w:rsidRPr="00361EBF" w:rsidRDefault="00124E9B" w:rsidP="0004209E">
            <w:pPr>
              <w:pStyle w:val="BodyText"/>
              <w:rPr>
                <w:lang w:val="en-GB" w:eastAsia="zh-CN"/>
              </w:rPr>
            </w:pPr>
            <m:oMathPara>
              <m:oMathParaPr>
                <m:jc m:val="center"/>
              </m:oMathParaPr>
              <m:oMath>
                <m:sSub>
                  <m:sSubPr>
                    <m:ctrlPr>
                      <w:rPr>
                        <w:rFonts w:ascii="Cambria Math" w:eastAsia="SymbolMT" w:hAnsi="Cambria Math" w:cs="SymbolMT"/>
                        <w:lang w:val="en-GB" w:eastAsia="zh-CN"/>
                      </w:rPr>
                    </m:ctrlPr>
                  </m:sSubPr>
                  <m:e>
                    <m:r>
                      <w:rPr>
                        <w:rFonts w:ascii="Cambria Math" w:eastAsia="SymbolMT" w:hAnsi="Cambria Math" w:cs="SymbolMT"/>
                        <w:sz w:val="22"/>
                        <w:szCs w:val="22"/>
                        <w:lang w:val="en-GB" w:eastAsia="zh-CN"/>
                      </w:rPr>
                      <m:t>u</m:t>
                    </m:r>
                  </m:e>
                  <m:sub>
                    <m:r>
                      <m:rPr>
                        <m:sty m:val="p"/>
                      </m:rPr>
                      <w:rPr>
                        <w:rFonts w:ascii="Cambria Math" w:eastAsia="SymbolMT" w:hAnsi="Cambria Math" w:cs="SymbolMT"/>
                        <w:lang w:val="en-GB" w:eastAsia="zh-CN"/>
                      </w:rPr>
                      <m:t>2</m:t>
                    </m:r>
                  </m:sub>
                </m:sSub>
                <m:r>
                  <w:rPr>
                    <w:rFonts w:ascii="Cambria Math" w:eastAsia="SymbolMT" w:hAnsi="Calibri" w:cs="SymbolMT"/>
                    <w:lang w:val="en-GB" w:eastAsia="zh-CN"/>
                  </w:rPr>
                  <m:t>=</m:t>
                </m:r>
                <m:f>
                  <m:fPr>
                    <m:ctrlPr>
                      <w:rPr>
                        <w:rFonts w:ascii="Cambria Math" w:eastAsia="SymbolMT" w:hAnsi="Calibri" w:cs="SymbolMT"/>
                        <w:i/>
                        <w:lang w:val="en-GB" w:eastAsia="zh-CN"/>
                      </w:rPr>
                    </m:ctrlPr>
                  </m:fPr>
                  <m:num>
                    <m:sSub>
                      <m:sSubPr>
                        <m:ctrlPr>
                          <w:rPr>
                            <w:rFonts w:ascii="Cambria Math" w:eastAsia="SymbolMT" w:hAnsi="Calibri" w:cs="SymbolMT"/>
                            <w:i/>
                            <w:lang w:val="en-GB" w:eastAsia="zh-CN"/>
                          </w:rPr>
                        </m:ctrlPr>
                      </m:sSubPr>
                      <m:e>
                        <m:r>
                          <w:rPr>
                            <w:rFonts w:ascii="Cambria Math" w:eastAsia="SymbolMT" w:hAnsi="Calibri" w:cs="SymbolMT"/>
                            <w:lang w:val="en-GB" w:eastAsia="zh-CN"/>
                          </w:rPr>
                          <m:t>d</m:t>
                        </m:r>
                      </m:e>
                      <m:sub>
                        <m:r>
                          <m:rPr>
                            <m:sty m:val="p"/>
                          </m:rPr>
                          <w:rPr>
                            <w:rFonts w:ascii="Cambria Math" w:eastAsia="SymbolMT" w:hAnsi="Calibri" w:cs="SymbolMT"/>
                            <w:lang w:val="en-GB" w:eastAsia="zh-CN"/>
                          </w:rPr>
                          <m:t>2</m:t>
                        </m:r>
                      </m:sub>
                    </m:sSub>
                  </m:num>
                  <m:den>
                    <m:sSub>
                      <m:sSubPr>
                        <m:ctrlPr>
                          <w:rPr>
                            <w:rFonts w:ascii="Cambria Math" w:eastAsia="SymbolMT" w:hAnsi="Calibri" w:cs="SymbolMT"/>
                            <w:i/>
                            <w:lang w:val="en-GB" w:eastAsia="zh-CN"/>
                          </w:rPr>
                        </m:ctrlPr>
                      </m:sSubPr>
                      <m:e>
                        <m:r>
                          <w:rPr>
                            <w:rFonts w:ascii="Cambria Math" w:eastAsia="SymbolMT" w:hAnsi="Calibri" w:cs="SymbolMT"/>
                            <w:lang w:val="en-GB" w:eastAsia="zh-CN"/>
                          </w:rPr>
                          <m:t>t</m:t>
                        </m:r>
                      </m:e>
                      <m:sub>
                        <m:r>
                          <m:rPr>
                            <m:sty m:val="p"/>
                          </m:rPr>
                          <w:rPr>
                            <w:rFonts w:ascii="Cambria Math" w:eastAsia="SymbolMT" w:hAnsi="Calibri" w:cs="SymbolMT"/>
                            <w:lang w:val="en-GB" w:eastAsia="zh-CN"/>
                          </w:rPr>
                          <m:t>2</m:t>
                        </m:r>
                      </m:sub>
                    </m:sSub>
                  </m:den>
                </m:f>
              </m:oMath>
            </m:oMathPara>
          </w:p>
        </w:tc>
        <w:tc>
          <w:tcPr>
            <w:tcW w:w="709" w:type="dxa"/>
          </w:tcPr>
          <w:p w14:paraId="16022490" w14:textId="77777777" w:rsidR="00B46C82" w:rsidRPr="00361EBF" w:rsidRDefault="00B46C82" w:rsidP="0004209E">
            <w:pPr>
              <w:pStyle w:val="BodyText"/>
              <w:jc w:val="right"/>
              <w:rPr>
                <w:lang w:val="en-GB" w:eastAsia="zh-CN"/>
              </w:rPr>
            </w:pPr>
            <w:r w:rsidRPr="00361EBF">
              <w:rPr>
                <w:lang w:val="en-GB" w:eastAsia="zh-CN"/>
              </w:rPr>
              <w:t>(4)</w:t>
            </w:r>
          </w:p>
        </w:tc>
      </w:tr>
      <w:tr w:rsidR="00B46C82" w:rsidRPr="00361EBF" w14:paraId="72A390D3" w14:textId="77777777" w:rsidTr="0004209E">
        <w:tc>
          <w:tcPr>
            <w:tcW w:w="623" w:type="dxa"/>
          </w:tcPr>
          <w:p w14:paraId="457C6547" w14:textId="77777777" w:rsidR="00B46C82" w:rsidRPr="00361EBF" w:rsidRDefault="00B46C82" w:rsidP="0004209E">
            <w:pPr>
              <w:pStyle w:val="BodyText"/>
              <w:rPr>
                <w:sz w:val="16"/>
                <w:szCs w:val="16"/>
                <w:lang w:val="en-GB"/>
              </w:rPr>
            </w:pPr>
          </w:p>
        </w:tc>
        <w:bookmarkStart w:id="17" w:name="OLE_LINK194"/>
        <w:bookmarkStart w:id="18" w:name="OLE_LINK195"/>
        <w:tc>
          <w:tcPr>
            <w:tcW w:w="3615" w:type="dxa"/>
          </w:tcPr>
          <w:p w14:paraId="50463BD2" w14:textId="77777777" w:rsidR="00B46C82" w:rsidRPr="00361EBF" w:rsidRDefault="00124E9B" w:rsidP="0004209E">
            <w:pPr>
              <w:pStyle w:val="BodyText"/>
              <w:rPr>
                <w:lang w:val="en-GB"/>
              </w:rPr>
            </w:pPr>
            <m:oMathPara>
              <m:oMathParaPr>
                <m:jc m:val="center"/>
              </m:oMathParaPr>
              <m:oMath>
                <m:sSub>
                  <m:sSubPr>
                    <m:ctrlPr>
                      <w:rPr>
                        <w:rFonts w:ascii="Cambria Math" w:eastAsia="SymbolMT" w:hAnsi="Cambria Math" w:cs="SymbolMT"/>
                        <w:lang w:val="en-GB" w:eastAsia="zh-CN"/>
                      </w:rPr>
                    </m:ctrlPr>
                  </m:sSubPr>
                  <m:e>
                    <m:r>
                      <w:rPr>
                        <w:rFonts w:ascii="Cambria Math" w:eastAsia="SymbolMT" w:hAnsi="Cambria Math" w:cs="SymbolMT"/>
                        <w:sz w:val="22"/>
                        <w:szCs w:val="22"/>
                        <w:lang w:val="en-GB" w:eastAsia="zh-CN"/>
                      </w:rPr>
                      <m:t>u</m:t>
                    </m:r>
                  </m:e>
                  <m:sub>
                    <m:r>
                      <m:rPr>
                        <m:sty m:val="p"/>
                      </m:rPr>
                      <w:rPr>
                        <w:rFonts w:ascii="Cambria Math" w:eastAsia="SymbolMT" w:hAnsi="Cambria Math" w:cs="SymbolMT"/>
                        <w:lang w:val="en-GB" w:eastAsia="zh-CN"/>
                      </w:rPr>
                      <m:t>0</m:t>
                    </m:r>
                  </m:sub>
                </m:sSub>
                <w:bookmarkEnd w:id="17"/>
                <w:bookmarkEnd w:id="18"/>
                <m:d>
                  <m:dPr>
                    <m:ctrlPr>
                      <w:rPr>
                        <w:rFonts w:ascii="Cambria Math" w:eastAsia="SymbolMT" w:hAnsi="Calibri" w:cs="SymbolMT"/>
                        <w:i/>
                        <w:lang w:val="en-GB" w:eastAsia="zh-CN"/>
                      </w:rPr>
                    </m:ctrlPr>
                  </m:dPr>
                  <m:e>
                    <m:sSub>
                      <m:sSubPr>
                        <m:ctrlPr>
                          <w:rPr>
                            <w:rFonts w:ascii="Cambria Math" w:eastAsia="SymbolMT" w:hAnsi="Calibri" w:cs="SymbolMT"/>
                            <w:i/>
                            <w:lang w:val="en-GB" w:eastAsia="zh-CN"/>
                          </w:rPr>
                        </m:ctrlPr>
                      </m:sSubPr>
                      <m:e>
                        <m:r>
                          <w:rPr>
                            <w:rFonts w:ascii="Cambria Math" w:eastAsia="SymbolMT" w:hAnsi="Calibri" w:cs="SymbolMT"/>
                            <w:lang w:val="en-GB" w:eastAsia="zh-CN"/>
                          </w:rPr>
                          <m:t>t</m:t>
                        </m:r>
                      </m:e>
                      <m:sub>
                        <m:r>
                          <m:rPr>
                            <m:sty m:val="p"/>
                          </m:rPr>
                          <w:rPr>
                            <w:rFonts w:ascii="Cambria Math" w:eastAsia="SymbolMT" w:hAnsi="Calibri" w:cs="SymbolMT"/>
                            <w:lang w:val="en-GB" w:eastAsia="zh-CN"/>
                          </w:rPr>
                          <m:t>1</m:t>
                        </m:r>
                      </m:sub>
                    </m:sSub>
                    <m:r>
                      <w:rPr>
                        <w:rFonts w:ascii="Cambria Math" w:eastAsia="SymbolMT" w:hAnsi="Calibri" w:cs="SymbolMT"/>
                        <w:lang w:val="en-GB" w:eastAsia="zh-CN"/>
                      </w:rPr>
                      <m:t>+</m:t>
                    </m:r>
                    <m:sSub>
                      <m:sSubPr>
                        <m:ctrlPr>
                          <w:rPr>
                            <w:rFonts w:ascii="Cambria Math" w:eastAsia="SymbolMT" w:hAnsi="Calibri" w:cs="SymbolMT"/>
                            <w:i/>
                            <w:lang w:val="en-GB" w:eastAsia="zh-CN"/>
                          </w:rPr>
                        </m:ctrlPr>
                      </m:sSubPr>
                      <m:e>
                        <m:r>
                          <w:rPr>
                            <w:rFonts w:ascii="Cambria Math" w:eastAsia="SymbolMT" w:hAnsi="Calibri" w:cs="SymbolMT"/>
                            <w:lang w:val="en-GB" w:eastAsia="zh-CN"/>
                          </w:rPr>
                          <m:t>t</m:t>
                        </m:r>
                      </m:e>
                      <m:sub>
                        <m:r>
                          <m:rPr>
                            <m:sty m:val="p"/>
                          </m:rPr>
                          <w:rPr>
                            <w:rFonts w:ascii="Cambria Math" w:eastAsia="SymbolMT" w:hAnsi="Calibri" w:cs="SymbolMT"/>
                            <w:lang w:val="en-GB" w:eastAsia="zh-CN"/>
                          </w:rPr>
                          <m:t>2</m:t>
                        </m:r>
                      </m:sub>
                    </m:sSub>
                  </m:e>
                </m:d>
                <m:r>
                  <w:rPr>
                    <w:rFonts w:ascii="Cambria Math" w:eastAsia="SymbolMT" w:hAnsi="Calibri" w:cs="SymbolMT"/>
                    <w:lang w:val="en-GB" w:eastAsia="zh-CN"/>
                  </w:rPr>
                  <m:t xml:space="preserve">= </m:t>
                </m:r>
                <m:sSub>
                  <m:sSubPr>
                    <m:ctrlPr>
                      <w:rPr>
                        <w:rFonts w:ascii="Cambria Math" w:eastAsia="SymbolMT" w:hAnsi="Calibri" w:cs="SymbolMT"/>
                        <w:i/>
                        <w:lang w:val="en-GB" w:eastAsia="zh-CN"/>
                      </w:rPr>
                    </m:ctrlPr>
                  </m:sSubPr>
                  <m:e>
                    <m:r>
                      <w:rPr>
                        <w:rFonts w:ascii="Cambria Math" w:eastAsia="SymbolMT" w:hAnsi="Calibri" w:cs="SymbolMT"/>
                        <w:lang w:val="en-GB" w:eastAsia="zh-CN"/>
                      </w:rPr>
                      <m:t>d</m:t>
                    </m:r>
                  </m:e>
                  <m:sub>
                    <m:r>
                      <m:rPr>
                        <m:sty m:val="p"/>
                      </m:rPr>
                      <w:rPr>
                        <w:rFonts w:ascii="Cambria Math" w:eastAsia="SymbolMT" w:hAnsi="Calibri" w:cs="SymbolMT"/>
                        <w:lang w:val="en-GB" w:eastAsia="zh-CN"/>
                      </w:rPr>
                      <m:t>1</m:t>
                    </m:r>
                  </m:sub>
                </m:sSub>
                <m:r>
                  <w:rPr>
                    <w:rFonts w:ascii="Cambria Math" w:eastAsia="SymbolMT" w:hAnsi="Calibri" w:cs="SymbolMT"/>
                    <w:lang w:val="en-GB" w:eastAsia="zh-CN"/>
                  </w:rPr>
                  <m:t>+</m:t>
                </m:r>
                <m:sSub>
                  <m:sSubPr>
                    <m:ctrlPr>
                      <w:rPr>
                        <w:rFonts w:ascii="Cambria Math" w:eastAsia="SymbolMT" w:hAnsi="Calibri" w:cs="SymbolMT"/>
                        <w:i/>
                        <w:lang w:val="en-GB" w:eastAsia="zh-CN"/>
                      </w:rPr>
                    </m:ctrlPr>
                  </m:sSubPr>
                  <m:e>
                    <m:r>
                      <w:rPr>
                        <w:rFonts w:ascii="Cambria Math" w:eastAsia="SymbolMT" w:hAnsi="Calibri" w:cs="SymbolMT"/>
                        <w:lang w:val="en-GB" w:eastAsia="zh-CN"/>
                      </w:rPr>
                      <m:t>d</m:t>
                    </m:r>
                  </m:e>
                  <m:sub>
                    <m:r>
                      <m:rPr>
                        <m:sty m:val="p"/>
                      </m:rPr>
                      <w:rPr>
                        <w:rFonts w:ascii="Cambria Math" w:eastAsia="SymbolMT" w:hAnsi="Calibri" w:cs="SymbolMT"/>
                        <w:lang w:val="en-GB" w:eastAsia="zh-CN"/>
                      </w:rPr>
                      <m:t>2</m:t>
                    </m:r>
                  </m:sub>
                </m:sSub>
              </m:oMath>
            </m:oMathPara>
          </w:p>
        </w:tc>
        <w:tc>
          <w:tcPr>
            <w:tcW w:w="709" w:type="dxa"/>
          </w:tcPr>
          <w:p w14:paraId="3171B7C3" w14:textId="77777777" w:rsidR="00B46C82" w:rsidRPr="00361EBF" w:rsidRDefault="00B46C82" w:rsidP="0004209E">
            <w:pPr>
              <w:pStyle w:val="BodyText"/>
              <w:jc w:val="right"/>
              <w:rPr>
                <w:lang w:val="en-GB"/>
              </w:rPr>
            </w:pPr>
            <w:r w:rsidRPr="00361EBF">
              <w:rPr>
                <w:lang w:val="en-GB"/>
              </w:rPr>
              <w:t>(5)</w:t>
            </w:r>
          </w:p>
        </w:tc>
      </w:tr>
    </w:tbl>
    <w:p w14:paraId="07F7D874" w14:textId="21E6BD6C" w:rsidR="00B46C82" w:rsidRPr="00361EBF" w:rsidRDefault="00B46C82" w:rsidP="007921ED">
      <w:pPr>
        <w:jc w:val="both"/>
        <w:rPr>
          <w:lang w:val="en-GB"/>
        </w:rPr>
      </w:pPr>
      <w:r w:rsidRPr="00361EBF">
        <w:rPr>
          <w:lang w:val="en-GB"/>
        </w:rPr>
        <w:t xml:space="preserve">where </w:t>
      </w:r>
      <m:oMath>
        <m:sSub>
          <m:sSubPr>
            <m:ctrlPr>
              <w:rPr>
                <w:rFonts w:ascii="Cambria Math" w:hAnsi="Cambria Math"/>
                <w:lang w:val="en-GB"/>
              </w:rPr>
            </m:ctrlPr>
          </m:sSubPr>
          <m:e>
            <m:r>
              <w:rPr>
                <w:rFonts w:ascii="Cambria Math" w:eastAsia="SymbolMT" w:hAnsi="Cambria Math" w:cs="SymbolMT"/>
                <w:lang w:val="en-GB"/>
              </w:rPr>
              <m:t>u</m:t>
            </m:r>
          </m:e>
          <m:sub>
            <m:r>
              <m:rPr>
                <m:sty m:val="p"/>
              </m:rPr>
              <w:rPr>
                <w:rFonts w:ascii="Cambria Math" w:hAnsi="Cambria Math"/>
                <w:lang w:val="en-GB"/>
              </w:rPr>
              <m:t>1</m:t>
            </m:r>
          </m:sub>
        </m:sSub>
        <m:r>
          <m:rPr>
            <m:sty m:val="p"/>
          </m:rPr>
          <w:rPr>
            <w:rFonts w:ascii="Cambria Math" w:hAnsi="Cambria Math"/>
            <w:lang w:val="en-GB"/>
          </w:rPr>
          <m:t xml:space="preserve"> </m:t>
        </m:r>
      </m:oMath>
      <w:r w:rsidRPr="00361EBF">
        <w:rPr>
          <w:lang w:val="en-GB"/>
        </w:rPr>
        <w:t xml:space="preserve">(m/s) and </w:t>
      </w:r>
      <m:oMath>
        <m:sSub>
          <m:sSubPr>
            <m:ctrlPr>
              <w:rPr>
                <w:rFonts w:ascii="Cambria Math" w:hAnsi="Cambria Math"/>
                <w:lang w:val="en-GB"/>
              </w:rPr>
            </m:ctrlPr>
          </m:sSubPr>
          <m:e>
            <m:r>
              <w:rPr>
                <w:rFonts w:ascii="Cambria Math" w:eastAsia="SymbolMT" w:hAnsi="Cambria Math" w:cs="SymbolMT"/>
                <w:lang w:val="en-GB"/>
              </w:rPr>
              <m:t>u</m:t>
            </m:r>
          </m:e>
          <m:sub>
            <m:r>
              <m:rPr>
                <m:sty m:val="p"/>
              </m:rPr>
              <w:rPr>
                <w:rFonts w:ascii="Cambria Math" w:hAnsi="Cambria Math"/>
                <w:lang w:val="en-GB"/>
              </w:rPr>
              <m:t>2</m:t>
            </m:r>
          </m:sub>
        </m:sSub>
        <m:r>
          <m:rPr>
            <m:sty m:val="p"/>
          </m:rPr>
          <w:rPr>
            <w:rFonts w:ascii="Cambria Math" w:hAnsi="Cambria Math"/>
            <w:lang w:val="en-GB"/>
          </w:rPr>
          <m:t xml:space="preserve"> </m:t>
        </m:r>
      </m:oMath>
      <w:r w:rsidRPr="00361EBF">
        <w:rPr>
          <w:lang w:val="en-GB"/>
        </w:rPr>
        <w:t xml:space="preserve">(m/s) represent the acoustic velocity of oil and PB, </w:t>
      </w:r>
      <m:oMath>
        <m:sSub>
          <m:sSubPr>
            <m:ctrlPr>
              <w:rPr>
                <w:rFonts w:ascii="Cambria Math" w:hAnsi="Cambria Math"/>
                <w:lang w:val="en-GB"/>
              </w:rPr>
            </m:ctrlPr>
          </m:sSubPr>
          <m:e>
            <m:r>
              <w:rPr>
                <w:rFonts w:ascii="Cambria Math"/>
                <w:lang w:val="en-GB"/>
              </w:rPr>
              <m:t>d</m:t>
            </m:r>
          </m:e>
          <m:sub>
            <m:r>
              <m:rPr>
                <m:sty m:val="p"/>
              </m:rPr>
              <w:rPr>
                <w:rFonts w:ascii="Cambria Math"/>
                <w:lang w:val="en-GB"/>
              </w:rPr>
              <m:t>1</m:t>
            </m:r>
          </m:sub>
        </m:sSub>
        <m:r>
          <m:rPr>
            <m:sty m:val="p"/>
          </m:rPr>
          <w:rPr>
            <w:rFonts w:ascii="Cambria Math" w:hAnsi="Cambria Math"/>
            <w:lang w:val="en-GB"/>
          </w:rPr>
          <m:t xml:space="preserve"> </m:t>
        </m:r>
      </m:oMath>
      <w:r w:rsidRPr="00361EBF">
        <w:rPr>
          <w:lang w:val="en-GB"/>
        </w:rPr>
        <w:t xml:space="preserve">(m) and </w:t>
      </w:r>
      <m:oMath>
        <m:sSub>
          <m:sSubPr>
            <m:ctrlPr>
              <w:rPr>
                <w:rFonts w:ascii="Cambria Math" w:hAnsi="Cambria Math"/>
                <w:lang w:val="en-GB"/>
              </w:rPr>
            </m:ctrlPr>
          </m:sSubPr>
          <m:e>
            <m:r>
              <w:rPr>
                <w:rFonts w:ascii="Cambria Math"/>
                <w:lang w:val="en-GB"/>
              </w:rPr>
              <m:t>d</m:t>
            </m:r>
          </m:e>
          <m:sub>
            <m:r>
              <m:rPr>
                <m:sty m:val="p"/>
              </m:rPr>
              <w:rPr>
                <w:rFonts w:ascii="Cambria Math"/>
                <w:lang w:val="en-GB"/>
              </w:rPr>
              <m:t>2</m:t>
            </m:r>
          </m:sub>
        </m:sSub>
      </m:oMath>
      <w:r w:rsidRPr="00361EBF">
        <w:rPr>
          <w:lang w:val="en-GB"/>
        </w:rPr>
        <w:t xml:space="preserve"> (m) are the thickness of oil and PB, </w:t>
      </w:r>
      <m:oMath>
        <m:sSub>
          <m:sSubPr>
            <m:ctrlPr>
              <w:rPr>
                <w:rFonts w:ascii="Cambria Math" w:hAnsi="Cambria Math"/>
                <w:lang w:val="en-GB"/>
              </w:rPr>
            </m:ctrlPr>
          </m:sSubPr>
          <m:e>
            <m:r>
              <w:rPr>
                <w:rFonts w:ascii="Cambria Math"/>
                <w:lang w:val="en-GB"/>
              </w:rPr>
              <m:t>t</m:t>
            </m:r>
          </m:e>
          <m:sub>
            <m:r>
              <m:rPr>
                <m:sty m:val="p"/>
              </m:rPr>
              <w:rPr>
                <w:rFonts w:ascii="Cambria Math"/>
                <w:lang w:val="en-GB"/>
              </w:rPr>
              <m:t>1</m:t>
            </m:r>
          </m:sub>
        </m:sSub>
      </m:oMath>
      <w:r w:rsidRPr="00361EBF">
        <w:rPr>
          <w:lang w:val="en-GB"/>
        </w:rPr>
        <w:t xml:space="preserve"> (s) and </w:t>
      </w:r>
      <m:oMath>
        <m:sSub>
          <m:sSubPr>
            <m:ctrlPr>
              <w:rPr>
                <w:rFonts w:ascii="Cambria Math" w:hAnsi="Cambria Math"/>
                <w:lang w:val="en-GB"/>
              </w:rPr>
            </m:ctrlPr>
          </m:sSubPr>
          <m:e>
            <m:r>
              <w:rPr>
                <w:rFonts w:ascii="Cambria Math"/>
                <w:lang w:val="en-GB"/>
              </w:rPr>
              <m:t>t</m:t>
            </m:r>
          </m:e>
          <m:sub>
            <m:r>
              <m:rPr>
                <m:sty m:val="p"/>
              </m:rPr>
              <w:rPr>
                <w:rFonts w:ascii="Cambria Math"/>
                <w:lang w:val="en-GB"/>
              </w:rPr>
              <m:t>2</m:t>
            </m:r>
          </m:sub>
        </m:sSub>
      </m:oMath>
      <w:r w:rsidRPr="00361EBF">
        <w:rPr>
          <w:lang w:val="en-GB"/>
        </w:rPr>
        <w:t xml:space="preserve"> (s) indicate the time interval for both oil and PB. </w:t>
      </w:r>
      <m:oMath>
        <m:sSub>
          <m:sSubPr>
            <m:ctrlPr>
              <w:rPr>
                <w:rFonts w:ascii="Cambria Math" w:eastAsia="SymbolMT" w:hAnsi="Cambria Math" w:cs="SymbolMT"/>
                <w:lang w:val="en-GB"/>
              </w:rPr>
            </m:ctrlPr>
          </m:sSubPr>
          <m:e>
            <m:r>
              <w:rPr>
                <w:rFonts w:ascii="Cambria Math" w:eastAsia="SymbolMT" w:hAnsi="Cambria Math" w:cs="SymbolMT"/>
                <w:lang w:val="en-GB"/>
              </w:rPr>
              <m:t>u</m:t>
            </m:r>
          </m:e>
          <m:sub>
            <m:r>
              <w:rPr>
                <w:rFonts w:ascii="Cambria Math" w:eastAsia="SymbolMT" w:hAnsi="Cambria Math" w:cs="SymbolMT"/>
                <w:lang w:val="en-GB"/>
              </w:rPr>
              <m:t>0</m:t>
            </m:r>
          </m:sub>
        </m:sSub>
      </m:oMath>
      <w:r w:rsidRPr="00361EBF">
        <w:rPr>
          <w:lang w:val="en-GB"/>
        </w:rPr>
        <w:t xml:space="preserve"> </w:t>
      </w:r>
      <w:proofErr w:type="gramStart"/>
      <w:r w:rsidRPr="00361EBF">
        <w:rPr>
          <w:lang w:val="en-GB"/>
        </w:rPr>
        <w:t>is</w:t>
      </w:r>
      <w:proofErr w:type="gramEnd"/>
      <w:r w:rsidRPr="00361EBF">
        <w:rPr>
          <w:lang w:val="en-GB"/>
        </w:rPr>
        <w:t xml:space="preserve"> the average acoustic velocity of both oil and PB. Because the acoustic wave of the oil cannot be measured from the PEA equipment directly, it was calculated based on </w:t>
      </w:r>
      <w:r w:rsidR="00091633">
        <w:rPr>
          <w:lang w:val="en-GB"/>
        </w:rPr>
        <w:t>E</w:t>
      </w:r>
      <w:r w:rsidRPr="00361EBF">
        <w:rPr>
          <w:lang w:val="en-GB"/>
        </w:rPr>
        <w:t xml:space="preserve">quations (3) to (5).  </w:t>
      </w:r>
    </w:p>
    <w:p w14:paraId="4A379FE6" w14:textId="333202FB" w:rsidR="00B46C82" w:rsidRPr="00361EBF" w:rsidRDefault="00B46C82" w:rsidP="008029C5">
      <w:pPr>
        <w:ind w:firstLine="142"/>
        <w:jc w:val="both"/>
        <w:rPr>
          <w:lang w:val="en-GB"/>
        </w:rPr>
      </w:pPr>
      <w:r w:rsidRPr="00361EBF">
        <w:rPr>
          <w:lang w:val="en-GB"/>
        </w:rPr>
        <w:t xml:space="preserve">Figure 1 shows the acoustic velocity versus temperature for both the oil and oil-impregnated PB. It indicates that while the acoustic velocity of the PB increases with temperature, the acoustic velocity of the oil decreases with temperature </w:t>
      </w:r>
      <w:r w:rsidRPr="00361EBF">
        <w:rPr>
          <w:lang w:val="en-GB"/>
        </w:rPr>
        <w:fldChar w:fldCharType="begin" w:fldLock="1"/>
      </w:r>
      <w:r w:rsidR="00A15404">
        <w:rPr>
          <w:lang w:val="en-GB"/>
        </w:rPr>
        <w:instrText>ADDIN CSL_CITATION {"citationItems":[{"id":"ITEM-1","itemData":{"author":[{"dropping-particle":"","family":"Hao","given":"Miao","non-dropping-particle":"","parse-names":false,"suffix":""}],"id":"ITEM-1","issued":{"date-parts":[["2015"]]},"number-of-pages":"145","publisher":"University of Southampton","title":"Oil/paper Insulation HVDC Performance","type":"thesis"},"uris":["http://www.mendeley.com/documents/?uuid=00710056-efa0-4ad1-992d-abc56089154d"]}],"mendeley":{"formattedCitation":"[13]","plainTextFormattedCitation":"[13]","previouslyFormattedCitation":"[13]"},"properties":{"noteIndex":0},"schema":"https://github.com/citation-style-language/schema/raw/master/csl-citation.json"}</w:instrText>
      </w:r>
      <w:r w:rsidRPr="00361EBF">
        <w:rPr>
          <w:lang w:val="en-GB"/>
        </w:rPr>
        <w:fldChar w:fldCharType="separate"/>
      </w:r>
      <w:r w:rsidR="00DC5A19" w:rsidRPr="00DC5A19">
        <w:rPr>
          <w:noProof/>
          <w:lang w:val="en-GB"/>
        </w:rPr>
        <w:t>[13]</w:t>
      </w:r>
      <w:r w:rsidRPr="00361EBF">
        <w:rPr>
          <w:lang w:val="en-GB"/>
        </w:rPr>
        <w:fldChar w:fldCharType="end"/>
      </w:r>
      <w:r w:rsidRPr="00361EBF">
        <w:rPr>
          <w:lang w:val="en-GB"/>
        </w:rPr>
        <w:t xml:space="preserve">. Based on the curve-fitting function in </w:t>
      </w:r>
      <w:proofErr w:type="spellStart"/>
      <w:r w:rsidRPr="00361EBF">
        <w:rPr>
          <w:lang w:val="en-GB"/>
        </w:rPr>
        <w:t>Matlab</w:t>
      </w:r>
      <w:proofErr w:type="spellEnd"/>
      <w:r w:rsidRPr="00361EBF">
        <w:rPr>
          <w:lang w:val="en-GB"/>
        </w:rPr>
        <w:t xml:space="preserve"> software, the acoustic velocity versus temperature equations for oil and PB can be summarised as follows: </w:t>
      </w:r>
    </w:p>
    <w:p w14:paraId="52FE1884" w14:textId="77777777" w:rsidR="00B46C82" w:rsidRPr="00361EBF" w:rsidRDefault="00B46C82" w:rsidP="00B46C82">
      <w:pPr>
        <w:ind w:firstLineChars="100" w:firstLine="200"/>
        <w:rPr>
          <w:lang w:val="en-GB"/>
        </w:rPr>
      </w:pPr>
      <w:r w:rsidRPr="00361EBF">
        <w:rPr>
          <w:lang w:val="en-GB"/>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2374"/>
        <w:gridCol w:w="625"/>
        <w:gridCol w:w="672"/>
      </w:tblGrid>
      <w:tr w:rsidR="00B46C82" w:rsidRPr="00361EBF" w14:paraId="5930423B" w14:textId="77777777" w:rsidTr="0004209E">
        <w:tc>
          <w:tcPr>
            <w:tcW w:w="721" w:type="dxa"/>
          </w:tcPr>
          <w:p w14:paraId="78FF513F" w14:textId="77777777" w:rsidR="00B46C82" w:rsidRPr="00361EBF" w:rsidRDefault="00B46C82" w:rsidP="0004209E">
            <w:pPr>
              <w:pStyle w:val="BodyText"/>
              <w:rPr>
                <w:lang w:val="en-GB"/>
              </w:rPr>
            </w:pPr>
            <w:r w:rsidRPr="00361EBF">
              <w:rPr>
                <w:lang w:val="en-GB"/>
              </w:rPr>
              <w:t>Oil:</w:t>
            </w:r>
          </w:p>
        </w:tc>
        <w:tc>
          <w:tcPr>
            <w:tcW w:w="2374" w:type="dxa"/>
          </w:tcPr>
          <w:p w14:paraId="75DCE128" w14:textId="77777777" w:rsidR="00B46C82" w:rsidRPr="00361EBF" w:rsidRDefault="00124E9B" w:rsidP="0004209E">
            <w:pPr>
              <w:pStyle w:val="BodyText"/>
              <w:rPr>
                <w:lang w:val="en-GB"/>
              </w:rPr>
            </w:pPr>
            <m:oMathPara>
              <m:oMathParaPr>
                <m:jc m:val="center"/>
              </m:oMathParaPr>
              <m:oMath>
                <m:sSub>
                  <m:sSubPr>
                    <m:ctrlPr>
                      <w:rPr>
                        <w:rFonts w:ascii="Cambria Math" w:eastAsia="SymbolMT" w:hAnsi="Cambria Math" w:cs="SymbolMT"/>
                        <w:lang w:val="en-GB" w:eastAsia="zh-CN"/>
                      </w:rPr>
                    </m:ctrlPr>
                  </m:sSubPr>
                  <m:e>
                    <m:r>
                      <w:rPr>
                        <w:rFonts w:ascii="Cambria Math" w:eastAsia="SymbolMT" w:hAnsi="Cambria Math" w:cs="SymbolMT"/>
                        <w:sz w:val="22"/>
                        <w:szCs w:val="22"/>
                        <w:lang w:val="en-GB" w:eastAsia="zh-CN"/>
                      </w:rPr>
                      <m:t>u</m:t>
                    </m:r>
                  </m:e>
                  <m:sub>
                    <m:r>
                      <m:rPr>
                        <m:sty m:val="p"/>
                      </m:rPr>
                      <w:rPr>
                        <w:rFonts w:ascii="Cambria Math" w:eastAsia="SymbolMT" w:hAnsi="Cambria Math" w:cs="SymbolMT"/>
                        <w:lang w:val="en-GB" w:eastAsia="zh-CN"/>
                      </w:rPr>
                      <m:t>1</m:t>
                    </m:r>
                  </m:sub>
                </m:sSub>
                <m:r>
                  <w:rPr>
                    <w:rFonts w:ascii="Cambria Math" w:eastAsia="SymbolMT" w:hAnsi="Cambria Math" w:cs="SymbolMT"/>
                    <w:lang w:val="en-GB" w:eastAsia="zh-CN"/>
                  </w:rPr>
                  <m:t>=-7.476T+1866</m:t>
                </m:r>
              </m:oMath>
            </m:oMathPara>
          </w:p>
        </w:tc>
        <w:tc>
          <w:tcPr>
            <w:tcW w:w="625" w:type="dxa"/>
          </w:tcPr>
          <w:p w14:paraId="35B6C4BA" w14:textId="77777777" w:rsidR="00B46C82" w:rsidRPr="00361EBF" w:rsidRDefault="00B46C82" w:rsidP="0004209E">
            <w:pPr>
              <w:pStyle w:val="BodyText"/>
              <w:jc w:val="right"/>
              <w:rPr>
                <w:lang w:val="en-GB"/>
              </w:rPr>
            </w:pPr>
          </w:p>
        </w:tc>
        <w:tc>
          <w:tcPr>
            <w:tcW w:w="672" w:type="dxa"/>
          </w:tcPr>
          <w:p w14:paraId="3FA5DD86" w14:textId="77777777" w:rsidR="00B46C82" w:rsidRPr="00361EBF" w:rsidRDefault="00B46C82" w:rsidP="0004209E">
            <w:pPr>
              <w:pStyle w:val="BodyText"/>
              <w:jc w:val="right"/>
              <w:rPr>
                <w:lang w:val="en-GB"/>
              </w:rPr>
            </w:pPr>
            <w:r w:rsidRPr="00361EBF">
              <w:rPr>
                <w:lang w:val="en-GB"/>
              </w:rPr>
              <w:t>(6)</w:t>
            </w:r>
          </w:p>
        </w:tc>
      </w:tr>
      <w:tr w:rsidR="00B46C82" w:rsidRPr="00361EBF" w14:paraId="4A4A66C1" w14:textId="77777777" w:rsidTr="0004209E">
        <w:tc>
          <w:tcPr>
            <w:tcW w:w="721" w:type="dxa"/>
          </w:tcPr>
          <w:p w14:paraId="2B69C87F" w14:textId="4BAA5574" w:rsidR="00B46C82" w:rsidRPr="00361EBF" w:rsidRDefault="00B46C82" w:rsidP="0004209E">
            <w:pPr>
              <w:pStyle w:val="BodyText"/>
              <w:rPr>
                <w:lang w:val="en-GB"/>
              </w:rPr>
            </w:pPr>
            <w:r w:rsidRPr="00361EBF">
              <w:rPr>
                <w:lang w:val="en-GB"/>
              </w:rPr>
              <w:t>P</w:t>
            </w:r>
            <w:r w:rsidR="00AE24D2">
              <w:rPr>
                <w:lang w:val="en-GB"/>
              </w:rPr>
              <w:t>B</w:t>
            </w:r>
            <w:r w:rsidRPr="00361EBF">
              <w:rPr>
                <w:lang w:val="en-GB"/>
              </w:rPr>
              <w:t>:</w:t>
            </w:r>
          </w:p>
        </w:tc>
        <w:tc>
          <w:tcPr>
            <w:tcW w:w="2374" w:type="dxa"/>
          </w:tcPr>
          <w:p w14:paraId="143D7BAB" w14:textId="77777777" w:rsidR="00B46C82" w:rsidRPr="00361EBF" w:rsidRDefault="00124E9B" w:rsidP="0004209E">
            <w:pPr>
              <w:pStyle w:val="BodyText"/>
              <w:rPr>
                <w:lang w:val="en-GB" w:eastAsia="zh-CN"/>
              </w:rPr>
            </w:pPr>
            <m:oMathPara>
              <m:oMathParaPr>
                <m:jc m:val="center"/>
              </m:oMathParaPr>
              <m:oMath>
                <m:sSub>
                  <m:sSubPr>
                    <m:ctrlPr>
                      <w:rPr>
                        <w:rFonts w:ascii="Cambria Math" w:eastAsia="SymbolMT" w:hAnsi="Cambria Math" w:cs="SymbolMT"/>
                        <w:lang w:val="en-GB" w:eastAsia="zh-CN"/>
                      </w:rPr>
                    </m:ctrlPr>
                  </m:sSubPr>
                  <m:e>
                    <m:r>
                      <w:rPr>
                        <w:rFonts w:ascii="Cambria Math" w:eastAsia="SymbolMT" w:hAnsi="Cambria Math" w:cs="SymbolMT"/>
                        <w:sz w:val="22"/>
                        <w:szCs w:val="22"/>
                        <w:lang w:val="en-GB" w:eastAsia="zh-CN"/>
                      </w:rPr>
                      <m:t>u</m:t>
                    </m:r>
                  </m:e>
                  <m:sub>
                    <m:r>
                      <m:rPr>
                        <m:sty m:val="p"/>
                      </m:rPr>
                      <w:rPr>
                        <w:rFonts w:ascii="Cambria Math" w:eastAsia="SymbolMT" w:hAnsi="Cambria Math" w:cs="SymbolMT"/>
                        <w:lang w:val="en-GB" w:eastAsia="zh-CN"/>
                      </w:rPr>
                      <m:t>2</m:t>
                    </m:r>
                  </m:sub>
                </m:sSub>
                <m:r>
                  <w:rPr>
                    <w:rFonts w:ascii="Cambria Math" w:eastAsia="SymbolMT" w:hAnsi="Calibri" w:cs="SymbolMT"/>
                    <w:lang w:val="en-GB" w:eastAsia="zh-CN"/>
                  </w:rPr>
                  <m:t>=3.5137T+2376</m:t>
                </m:r>
              </m:oMath>
            </m:oMathPara>
          </w:p>
        </w:tc>
        <w:tc>
          <w:tcPr>
            <w:tcW w:w="625" w:type="dxa"/>
          </w:tcPr>
          <w:p w14:paraId="15BE0632" w14:textId="77777777" w:rsidR="00B46C82" w:rsidRPr="00361EBF" w:rsidRDefault="00B46C82" w:rsidP="0004209E">
            <w:pPr>
              <w:pStyle w:val="BodyText"/>
              <w:jc w:val="right"/>
              <w:rPr>
                <w:lang w:val="en-GB" w:eastAsia="zh-CN"/>
              </w:rPr>
            </w:pPr>
          </w:p>
        </w:tc>
        <w:tc>
          <w:tcPr>
            <w:tcW w:w="672" w:type="dxa"/>
          </w:tcPr>
          <w:p w14:paraId="3600730C" w14:textId="77777777" w:rsidR="00B46C82" w:rsidRPr="00361EBF" w:rsidRDefault="00B46C82" w:rsidP="0004209E">
            <w:pPr>
              <w:pStyle w:val="BodyText"/>
              <w:jc w:val="right"/>
              <w:rPr>
                <w:lang w:val="en-GB" w:eastAsia="zh-CN"/>
              </w:rPr>
            </w:pPr>
            <w:r w:rsidRPr="00361EBF">
              <w:rPr>
                <w:lang w:val="en-GB" w:eastAsia="zh-CN"/>
              </w:rPr>
              <w:t>(7)</w:t>
            </w:r>
          </w:p>
        </w:tc>
      </w:tr>
    </w:tbl>
    <w:p w14:paraId="2354DA53" w14:textId="77777777" w:rsidR="00B46C82" w:rsidRPr="00361EBF" w:rsidRDefault="00B46C82" w:rsidP="00823D3C">
      <w:pPr>
        <w:pStyle w:val="BodyText"/>
        <w:jc w:val="both"/>
        <w:rPr>
          <w:highlight w:val="yellow"/>
          <w:lang w:val="en-GB"/>
        </w:rPr>
      </w:pPr>
      <w:r w:rsidRPr="00361EBF">
        <w:rPr>
          <w:rFonts w:eastAsiaTheme="minorEastAsia"/>
          <w:lang w:val="en-GB" w:eastAsia="zh-CN"/>
        </w:rPr>
        <w:t xml:space="preserve">where -7.476 and 3.513 are constants in unit of </w:t>
      </w:r>
      <w:r w:rsidRPr="00361EBF">
        <w:rPr>
          <w:iCs/>
          <w:lang w:val="en-GB"/>
        </w:rPr>
        <w:t>m/(</w:t>
      </w:r>
      <w:proofErr w:type="spellStart"/>
      <w:r w:rsidRPr="00361EBF">
        <w:rPr>
          <w:iCs/>
          <w:lang w:val="en-GB"/>
        </w:rPr>
        <w:t>s</w:t>
      </w:r>
      <w:r w:rsidRPr="00361EBF">
        <w:rPr>
          <w:lang w:val="en-GB"/>
        </w:rPr>
        <w:t>°C</w:t>
      </w:r>
      <w:proofErr w:type="spellEnd"/>
      <w:r w:rsidRPr="00361EBF">
        <w:rPr>
          <w:lang w:val="en-GB"/>
        </w:rPr>
        <w:t xml:space="preserve">), </w:t>
      </w:r>
      <m:oMath>
        <m:r>
          <w:rPr>
            <w:rFonts w:ascii="Cambria Math" w:eastAsia="SymbolMT" w:hAnsi="Cambria Math" w:cs="SymbolMT"/>
            <w:lang w:val="en-GB" w:eastAsia="zh-CN"/>
          </w:rPr>
          <m:t xml:space="preserve">1866 </m:t>
        </m:r>
      </m:oMath>
      <w:r w:rsidRPr="00361EBF">
        <w:rPr>
          <w:lang w:val="en-GB"/>
        </w:rPr>
        <w:t xml:space="preserve">m/s </w:t>
      </w:r>
      <w:r w:rsidRPr="00361EBF">
        <w:rPr>
          <w:lang w:val="en-GB" w:eastAsia="zh-CN"/>
        </w:rPr>
        <w:t xml:space="preserve">and </w:t>
      </w:r>
      <m:oMath>
        <m:r>
          <w:rPr>
            <w:rFonts w:ascii="Cambria Math" w:eastAsia="SymbolMT" w:hAnsi="Calibri" w:cs="SymbolMT"/>
            <w:lang w:val="en-GB" w:eastAsia="zh-CN"/>
          </w:rPr>
          <m:t>2376</m:t>
        </m:r>
      </m:oMath>
      <w:r w:rsidRPr="00361EBF">
        <w:rPr>
          <w:lang w:val="en-GB" w:eastAsia="zh-CN"/>
        </w:rPr>
        <w:t xml:space="preserve"> </w:t>
      </w:r>
      <w:r w:rsidRPr="00361EBF">
        <w:rPr>
          <w:lang w:val="en-GB"/>
        </w:rPr>
        <w:t xml:space="preserve">m/s are the acoustic velocity of </w:t>
      </w:r>
      <m:oMath>
        <m:sSub>
          <m:sSubPr>
            <m:ctrlPr>
              <w:rPr>
                <w:rFonts w:ascii="Cambria Math" w:eastAsia="SymbolMT" w:hAnsi="Cambria Math" w:cs="SymbolMT"/>
                <w:lang w:val="en-GB" w:eastAsia="zh-CN"/>
              </w:rPr>
            </m:ctrlPr>
          </m:sSubPr>
          <m:e>
            <m:r>
              <w:rPr>
                <w:rFonts w:ascii="Cambria Math" w:eastAsia="SymbolMT" w:hAnsi="Cambria Math" w:cs="SymbolMT"/>
                <w:lang w:val="en-GB" w:eastAsia="zh-CN"/>
              </w:rPr>
              <m:t>u</m:t>
            </m:r>
          </m:e>
          <m:sub>
            <m:r>
              <m:rPr>
                <m:sty m:val="p"/>
              </m:rPr>
              <w:rPr>
                <w:rFonts w:ascii="Cambria Math" w:eastAsia="SymbolMT" w:hAnsi="Cambria Math" w:cs="SymbolMT"/>
                <w:lang w:val="en-GB" w:eastAsia="zh-CN"/>
              </w:rPr>
              <m:t>1</m:t>
            </m:r>
          </m:sub>
        </m:sSub>
      </m:oMath>
      <w:r w:rsidRPr="00361EBF">
        <w:rPr>
          <w:lang w:val="en-GB" w:eastAsia="zh-CN"/>
        </w:rPr>
        <w:t xml:space="preserve"> and </w:t>
      </w:r>
      <m:oMath>
        <m:sSub>
          <m:sSubPr>
            <m:ctrlPr>
              <w:rPr>
                <w:rFonts w:ascii="Cambria Math" w:eastAsia="SymbolMT" w:hAnsi="Cambria Math" w:cs="SymbolMT"/>
                <w:lang w:val="en-GB" w:eastAsia="zh-CN"/>
              </w:rPr>
            </m:ctrlPr>
          </m:sSubPr>
          <m:e>
            <m:r>
              <w:rPr>
                <w:rFonts w:ascii="Cambria Math" w:eastAsia="SymbolMT" w:hAnsi="Cambria Math" w:cs="SymbolMT"/>
                <w:lang w:val="en-GB" w:eastAsia="zh-CN"/>
              </w:rPr>
              <m:t>u</m:t>
            </m:r>
          </m:e>
          <m:sub>
            <m:r>
              <m:rPr>
                <m:sty m:val="p"/>
              </m:rPr>
              <w:rPr>
                <w:rFonts w:ascii="Cambria Math" w:eastAsia="SymbolMT" w:hAnsi="Cambria Math" w:cs="SymbolMT"/>
                <w:lang w:val="en-GB" w:eastAsia="zh-CN"/>
              </w:rPr>
              <m:t>2</m:t>
            </m:r>
          </m:sub>
        </m:sSub>
      </m:oMath>
      <w:r w:rsidRPr="00361EBF">
        <w:rPr>
          <w:lang w:val="en-GB" w:eastAsia="zh-CN"/>
        </w:rPr>
        <w:t xml:space="preserve"> when T equals to </w:t>
      </w:r>
      <w:r w:rsidRPr="00361EBF">
        <w:rPr>
          <w:lang w:val="en-GB"/>
        </w:rPr>
        <w:t xml:space="preserve">0 °C. </w:t>
      </w:r>
    </w:p>
    <w:p w14:paraId="09485E53" w14:textId="77777777" w:rsidR="00B46C82" w:rsidRPr="00361EBF" w:rsidRDefault="00B46C82" w:rsidP="00B46C82">
      <w:pPr>
        <w:pStyle w:val="BodyText"/>
        <w:jc w:val="center"/>
        <w:rPr>
          <w:rFonts w:eastAsiaTheme="minorEastAsia"/>
          <w:lang w:val="en-GB" w:eastAsia="zh-CN"/>
        </w:rPr>
      </w:pPr>
      <w:r w:rsidRPr="00361EBF">
        <w:rPr>
          <w:rFonts w:eastAsiaTheme="minorEastAsia"/>
          <w:noProof/>
          <w:lang w:val="en-GB" w:eastAsia="zh-CN"/>
        </w:rPr>
        <w:drawing>
          <wp:inline distT="0" distB="0" distL="0" distR="0" wp14:anchorId="06DEA09B" wp14:editId="49683EB6">
            <wp:extent cx="3571395" cy="1636889"/>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recovery of 2 layer 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3353" cy="1747786"/>
                    </a:xfrm>
                    <a:prstGeom prst="rect">
                      <a:avLst/>
                    </a:prstGeom>
                  </pic:spPr>
                </pic:pic>
              </a:graphicData>
            </a:graphic>
          </wp:inline>
        </w:drawing>
      </w:r>
    </w:p>
    <w:p w14:paraId="38574429" w14:textId="7B5000F9" w:rsidR="00B46C82" w:rsidRPr="00361EBF" w:rsidRDefault="00B46C82" w:rsidP="00B46C82">
      <w:pPr>
        <w:jc w:val="center"/>
        <w:rPr>
          <w:sz w:val="16"/>
          <w:szCs w:val="16"/>
          <w:lang w:val="en-GB"/>
        </w:rPr>
      </w:pPr>
      <w:proofErr w:type="gramStart"/>
      <w:r w:rsidRPr="00361EBF">
        <w:rPr>
          <w:rFonts w:ascii="Arial" w:hAnsi="Arial" w:cs="Arial"/>
          <w:b/>
          <w:sz w:val="16"/>
          <w:szCs w:val="16"/>
          <w:lang w:val="en-GB"/>
        </w:rPr>
        <w:t xml:space="preserve">Figure </w:t>
      </w:r>
      <w:r w:rsidR="003A557A">
        <w:rPr>
          <w:rFonts w:ascii="Arial" w:hAnsi="Arial" w:cs="Arial"/>
          <w:b/>
          <w:sz w:val="16"/>
          <w:szCs w:val="16"/>
          <w:lang w:val="en-GB"/>
        </w:rPr>
        <w:t xml:space="preserve"> </w:t>
      </w:r>
      <w:r w:rsidRPr="00361EBF">
        <w:rPr>
          <w:rFonts w:ascii="Arial" w:hAnsi="Arial" w:cs="Arial"/>
          <w:b/>
          <w:sz w:val="16"/>
          <w:szCs w:val="16"/>
          <w:lang w:val="en-GB"/>
        </w:rPr>
        <w:t>1</w:t>
      </w:r>
      <w:proofErr w:type="gramEnd"/>
      <w:r w:rsidRPr="00361EBF">
        <w:rPr>
          <w:rFonts w:ascii="Arial" w:hAnsi="Arial" w:cs="Arial"/>
          <w:b/>
          <w:sz w:val="16"/>
          <w:szCs w:val="16"/>
          <w:lang w:val="en-GB"/>
        </w:rPr>
        <w:t>.</w:t>
      </w:r>
      <w:r w:rsidRPr="00361EBF">
        <w:rPr>
          <w:b/>
          <w:sz w:val="16"/>
          <w:szCs w:val="16"/>
          <w:lang w:val="en-GB"/>
        </w:rPr>
        <w:t xml:space="preserve"> </w:t>
      </w:r>
      <w:r w:rsidRPr="00361EBF">
        <w:rPr>
          <w:sz w:val="16"/>
          <w:szCs w:val="16"/>
          <w:lang w:val="en-GB"/>
        </w:rPr>
        <w:t>The acoustic velocity versus temperature for oil and PB.</w:t>
      </w:r>
    </w:p>
    <w:p w14:paraId="1772A831" w14:textId="3863B9B5" w:rsidR="00DE0968" w:rsidRPr="00361EBF" w:rsidRDefault="00967145" w:rsidP="00967145">
      <w:pPr>
        <w:pStyle w:val="Heading1"/>
        <w:numPr>
          <w:ilvl w:val="0"/>
          <w:numId w:val="0"/>
        </w:numPr>
        <w:rPr>
          <w:rFonts w:ascii="Arial" w:hAnsi="Arial" w:cs="Arial"/>
          <w:b/>
          <w:iCs/>
          <w:caps/>
          <w:smallCaps w:val="0"/>
          <w:kern w:val="0"/>
          <w:lang w:val="en-GB"/>
        </w:rPr>
      </w:pPr>
      <w:r w:rsidRPr="00361EBF">
        <w:rPr>
          <w:rFonts w:ascii="Arial" w:hAnsi="Arial" w:cs="Arial"/>
          <w:b/>
          <w:iCs/>
          <w:caps/>
          <w:smallCaps w:val="0"/>
          <w:kern w:val="0"/>
          <w:lang w:val="en-GB"/>
        </w:rPr>
        <w:t xml:space="preserve">2.3 </w:t>
      </w:r>
      <w:r w:rsidR="00C71C71" w:rsidRPr="00361EBF">
        <w:rPr>
          <w:rFonts w:ascii="Arial" w:hAnsi="Arial" w:cs="Arial"/>
          <w:b/>
          <w:iCs/>
          <w:caps/>
          <w:smallCaps w:val="0"/>
          <w:kern w:val="0"/>
          <w:lang w:val="en-GB"/>
        </w:rPr>
        <w:t>Temperature gradient distribution simulation</w:t>
      </w:r>
    </w:p>
    <w:p w14:paraId="2B8FA065" w14:textId="3165CDC7" w:rsidR="00C71C71" w:rsidRPr="00361EBF" w:rsidRDefault="00C71C71" w:rsidP="008029C5">
      <w:pPr>
        <w:ind w:firstLine="142"/>
        <w:jc w:val="both"/>
        <w:rPr>
          <w:lang w:val="en-GB"/>
        </w:rPr>
      </w:pPr>
      <w:r w:rsidRPr="00361EBF">
        <w:rPr>
          <w:lang w:val="en-GB"/>
        </w:rPr>
        <w:t>The temperature at the interface between oil and PB is difficult to measure. To acquire this value, the temperature distribution of a three-layer PB, oil and PB was simulated using COMSOL software. The temperatures of the upper and bottom electrodes were set to 41 and 20</w:t>
      </w:r>
      <w:r w:rsidR="00951054">
        <w:rPr>
          <w:lang w:val="en-GB"/>
        </w:rPr>
        <w:t xml:space="preserve"> </w:t>
      </w:r>
      <w:r w:rsidRPr="00361EBF">
        <w:rPr>
          <w:lang w:val="en-GB"/>
        </w:rPr>
        <w:t xml:space="preserve">°C, respectively according to the calculation results shown in Table 1. </w:t>
      </w:r>
    </w:p>
    <w:p w14:paraId="40091C4E" w14:textId="7E0006EC" w:rsidR="00C71C71" w:rsidRPr="00361EBF" w:rsidRDefault="00C71C71" w:rsidP="008029C5">
      <w:pPr>
        <w:ind w:firstLine="142"/>
        <w:jc w:val="both"/>
        <w:rPr>
          <w:lang w:val="en-GB"/>
        </w:rPr>
      </w:pPr>
      <w:r w:rsidRPr="00361EBF">
        <w:rPr>
          <w:lang w:val="en-GB"/>
        </w:rPr>
        <w:t>Figure 2 illustrates that the temperature distribution of a three-layer sample consisting of PB, oil and PB under a 20 °C temperature gradient. The two intermediate interface temperature are 33.8 and 26.1 °C. The majority of the temperature drop is seen across the oil due to its lower thermal conductivity. Moreover, when the temperature gradient is reversed, the two intermediate interface temperature</w:t>
      </w:r>
      <w:r w:rsidR="00091633">
        <w:rPr>
          <w:lang w:val="en-GB"/>
        </w:rPr>
        <w:t>s</w:t>
      </w:r>
      <w:r w:rsidRPr="00361EBF">
        <w:rPr>
          <w:lang w:val="en-GB"/>
        </w:rPr>
        <w:t xml:space="preserve"> are </w:t>
      </w:r>
      <w:proofErr w:type="gramStart"/>
      <w:r w:rsidRPr="00361EBF">
        <w:rPr>
          <w:lang w:val="en-GB"/>
        </w:rPr>
        <w:t>34.2  and</w:t>
      </w:r>
      <w:proofErr w:type="gramEnd"/>
      <w:r w:rsidRPr="00361EBF">
        <w:rPr>
          <w:lang w:val="en-GB"/>
        </w:rPr>
        <w:t xml:space="preserve"> 26.9 °C. </w:t>
      </w:r>
    </w:p>
    <w:p w14:paraId="69FF560F" w14:textId="77777777" w:rsidR="00C71C71" w:rsidRPr="00361EBF" w:rsidRDefault="00C71C71" w:rsidP="00C71C71">
      <w:pPr>
        <w:ind w:left="200"/>
        <w:jc w:val="center"/>
        <w:rPr>
          <w:lang w:val="en-GB"/>
        </w:rPr>
      </w:pPr>
      <w:r w:rsidRPr="00361EBF">
        <w:rPr>
          <w:noProof/>
          <w:lang w:val="en-GB" w:eastAsia="zh-CN"/>
        </w:rPr>
        <w:drawing>
          <wp:inline distT="0" distB="0" distL="0" distR="0" wp14:anchorId="189AC600" wp14:editId="559D9B6E">
            <wp:extent cx="2754418" cy="1631210"/>
            <wp:effectExtent l="0" t="0" r="8255"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8260" cy="1645330"/>
                    </a:xfrm>
                    <a:prstGeom prst="rect">
                      <a:avLst/>
                    </a:prstGeom>
                  </pic:spPr>
                </pic:pic>
              </a:graphicData>
            </a:graphic>
          </wp:inline>
        </w:drawing>
      </w:r>
    </w:p>
    <w:p w14:paraId="03957AF5" w14:textId="701CEB5A" w:rsidR="00C71C71" w:rsidRPr="00361EBF" w:rsidRDefault="00C71C71" w:rsidP="00C71C71">
      <w:pPr>
        <w:rPr>
          <w:sz w:val="16"/>
          <w:szCs w:val="16"/>
          <w:lang w:val="en-GB"/>
        </w:rPr>
      </w:pPr>
      <w:proofErr w:type="gramStart"/>
      <w:r w:rsidRPr="00361EBF">
        <w:rPr>
          <w:rFonts w:ascii="Arial" w:hAnsi="Arial" w:cs="Arial"/>
          <w:b/>
          <w:sz w:val="16"/>
          <w:szCs w:val="16"/>
          <w:lang w:val="en-GB"/>
        </w:rPr>
        <w:t xml:space="preserve">Figure </w:t>
      </w:r>
      <w:r w:rsidR="00DA2176">
        <w:rPr>
          <w:rFonts w:ascii="Arial" w:hAnsi="Arial" w:cs="Arial"/>
          <w:b/>
          <w:sz w:val="16"/>
          <w:szCs w:val="16"/>
          <w:lang w:val="en-GB"/>
        </w:rPr>
        <w:t xml:space="preserve"> </w:t>
      </w:r>
      <w:r w:rsidRPr="00361EBF">
        <w:rPr>
          <w:rFonts w:ascii="Arial" w:hAnsi="Arial" w:cs="Arial"/>
          <w:b/>
          <w:sz w:val="16"/>
          <w:szCs w:val="16"/>
          <w:lang w:val="en-GB"/>
        </w:rPr>
        <w:t>2</w:t>
      </w:r>
      <w:proofErr w:type="gramEnd"/>
      <w:r w:rsidRPr="00361EBF">
        <w:rPr>
          <w:rFonts w:ascii="Arial" w:hAnsi="Arial" w:cs="Arial"/>
          <w:b/>
          <w:sz w:val="16"/>
          <w:szCs w:val="16"/>
          <w:lang w:val="en-GB"/>
        </w:rPr>
        <w:t>.</w:t>
      </w:r>
      <w:r w:rsidRPr="00361EBF">
        <w:rPr>
          <w:rFonts w:ascii="Arial" w:hAnsi="Arial" w:cs="Arial"/>
          <w:sz w:val="16"/>
          <w:szCs w:val="16"/>
          <w:lang w:val="en-GB"/>
        </w:rPr>
        <w:t xml:space="preserve"> </w:t>
      </w:r>
      <w:r w:rsidRPr="00361EBF">
        <w:rPr>
          <w:sz w:val="16"/>
          <w:szCs w:val="16"/>
          <w:lang w:val="en-GB"/>
        </w:rPr>
        <w:t>The temperature distribution of a three-layer sample consisting of PB, oil, and PB under a 20 °C temperature gradient.</w:t>
      </w:r>
    </w:p>
    <w:p w14:paraId="5B68945E" w14:textId="75AAF999" w:rsidR="00967145" w:rsidRPr="00361EBF" w:rsidRDefault="00967145" w:rsidP="00C71C71">
      <w:pPr>
        <w:pStyle w:val="Heading1"/>
        <w:numPr>
          <w:ilvl w:val="0"/>
          <w:numId w:val="0"/>
        </w:numPr>
        <w:rPr>
          <w:rFonts w:ascii="Arial" w:hAnsi="Arial" w:cs="Arial"/>
          <w:b/>
          <w:iCs/>
          <w:caps/>
          <w:smallCaps w:val="0"/>
          <w:kern w:val="0"/>
          <w:lang w:val="en-GB"/>
        </w:rPr>
      </w:pPr>
      <w:proofErr w:type="gramStart"/>
      <w:r w:rsidRPr="00361EBF">
        <w:rPr>
          <w:rFonts w:ascii="Arial" w:hAnsi="Arial" w:cs="Arial"/>
          <w:b/>
          <w:iCs/>
          <w:caps/>
          <w:smallCaps w:val="0"/>
          <w:kern w:val="0"/>
          <w:lang w:val="en-GB"/>
        </w:rPr>
        <w:t xml:space="preserve">2.4 </w:t>
      </w:r>
      <w:r w:rsidR="00F740B6" w:rsidRPr="00361EBF">
        <w:rPr>
          <w:rFonts w:ascii="Arial" w:hAnsi="Arial" w:cs="Arial"/>
          <w:b/>
          <w:iCs/>
          <w:caps/>
          <w:smallCaps w:val="0"/>
          <w:kern w:val="0"/>
          <w:lang w:val="en-GB"/>
        </w:rPr>
        <w:t xml:space="preserve"> </w:t>
      </w:r>
      <w:r w:rsidR="00C71C71" w:rsidRPr="00361EBF">
        <w:rPr>
          <w:rFonts w:ascii="Arial" w:hAnsi="Arial" w:cs="Arial"/>
          <w:b/>
          <w:iCs/>
          <w:caps/>
          <w:smallCaps w:val="0"/>
          <w:kern w:val="0"/>
          <w:lang w:val="en-GB"/>
        </w:rPr>
        <w:t>Attenuation</w:t>
      </w:r>
      <w:proofErr w:type="gramEnd"/>
      <w:r w:rsidR="00C71C71" w:rsidRPr="00361EBF">
        <w:rPr>
          <w:rFonts w:ascii="Arial" w:hAnsi="Arial" w:cs="Arial"/>
          <w:b/>
          <w:iCs/>
          <w:caps/>
          <w:smallCaps w:val="0"/>
          <w:kern w:val="0"/>
          <w:lang w:val="en-GB"/>
        </w:rPr>
        <w:t xml:space="preserve"> and dispersion</w:t>
      </w:r>
    </w:p>
    <w:p w14:paraId="0E1B9C23" w14:textId="077744C6" w:rsidR="00C71C71" w:rsidRDefault="00C71C71" w:rsidP="008029C5">
      <w:pPr>
        <w:ind w:firstLine="142"/>
        <w:jc w:val="both"/>
        <w:rPr>
          <w:lang w:val="en-GB"/>
        </w:rPr>
      </w:pPr>
      <w:r w:rsidRPr="00361EBF">
        <w:rPr>
          <w:lang w:val="en-GB"/>
        </w:rPr>
        <w:t>In multilayer samples, the pulse voltage distribution is not uniform across the oil and PB layers. A</w:t>
      </w:r>
      <w:r w:rsidRPr="00361EBF">
        <w:rPr>
          <w:vertAlign w:val="subscript"/>
          <w:lang w:val="en-GB"/>
        </w:rPr>
        <w:t>p</w:t>
      </w:r>
      <w:r w:rsidRPr="00361EBF">
        <w:rPr>
          <w:lang w:val="en-GB"/>
        </w:rPr>
        <w:t xml:space="preserve"> is the ratio between the transient pulse electric field of the oil and that of the PB, and can be expressed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9"/>
      </w:tblGrid>
      <w:tr w:rsidR="00036D0B" w14:paraId="2E598730" w14:textId="77777777" w:rsidTr="00036D0B">
        <w:tc>
          <w:tcPr>
            <w:tcW w:w="4531" w:type="dxa"/>
          </w:tcPr>
          <w:p w14:paraId="2F66518D" w14:textId="3F7F2F59" w:rsidR="00036D0B" w:rsidRDefault="00124E9B" w:rsidP="008029C5">
            <w:pPr>
              <w:jc w:val="both"/>
              <w:rPr>
                <w:lang w:val="en-GB"/>
              </w:rPr>
            </w:pPr>
            <m:oMathPara>
              <m:oMath>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E</m:t>
                        </m:r>
                      </m:e>
                      <m:sub>
                        <m:r>
                          <m:rPr>
                            <m:sty m:val="p"/>
                          </m:rPr>
                          <w:rPr>
                            <w:rFonts w:ascii="Cambria Math" w:hAnsi="Cambria Math"/>
                            <w:lang w:val="en-GB"/>
                          </w:rPr>
                          <m:t>oil</m:t>
                        </m:r>
                      </m:sub>
                    </m:sSub>
                  </m:num>
                  <m:den>
                    <m:sSub>
                      <m:sSubPr>
                        <m:ctrlPr>
                          <w:rPr>
                            <w:rFonts w:ascii="Cambria Math" w:hAnsi="Cambria Math"/>
                            <w:i/>
                            <w:lang w:val="en-GB"/>
                          </w:rPr>
                        </m:ctrlPr>
                      </m:sSubPr>
                      <m:e>
                        <m:r>
                          <w:rPr>
                            <w:rFonts w:ascii="Cambria Math" w:hAnsi="Cambria Math"/>
                            <w:lang w:val="en-GB"/>
                          </w:rPr>
                          <m:t>E</m:t>
                        </m:r>
                      </m:e>
                      <m:sub>
                        <m:r>
                          <m:rPr>
                            <m:sty m:val="p"/>
                          </m:rPr>
                          <w:rPr>
                            <w:rFonts w:ascii="Cambria Math" w:hAnsi="Cambria Math"/>
                            <w:lang w:val="en-GB"/>
                          </w:rPr>
                          <m:t>op</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ε</m:t>
                        </m:r>
                      </m:e>
                      <m:sub>
                        <m:r>
                          <m:rPr>
                            <m:sty m:val="p"/>
                          </m:rPr>
                          <w:rPr>
                            <w:rFonts w:ascii="Cambria Math" w:hAnsi="Cambria Math"/>
                            <w:lang w:val="en-GB"/>
                          </w:rPr>
                          <m:t>op</m:t>
                        </m:r>
                      </m:sub>
                    </m:sSub>
                  </m:num>
                  <m:den>
                    <m:sSub>
                      <m:sSubPr>
                        <m:ctrlPr>
                          <w:rPr>
                            <w:rFonts w:ascii="Cambria Math" w:hAnsi="Cambria Math"/>
                            <w:i/>
                            <w:lang w:val="en-GB"/>
                          </w:rPr>
                        </m:ctrlPr>
                      </m:sSubPr>
                      <m:e>
                        <m:r>
                          <w:rPr>
                            <w:rFonts w:ascii="Cambria Math" w:hAnsi="Cambria Math"/>
                            <w:lang w:val="en-GB"/>
                          </w:rPr>
                          <m:t>ε</m:t>
                        </m:r>
                      </m:e>
                      <m:sub>
                        <m:r>
                          <m:rPr>
                            <m:sty m:val="p"/>
                          </m:rPr>
                          <w:rPr>
                            <w:rFonts w:ascii="Cambria Math" w:hAnsi="Cambria Math"/>
                            <w:lang w:val="en-GB"/>
                          </w:rPr>
                          <m:t>oil</m:t>
                        </m:r>
                      </m:sub>
                    </m:sSub>
                  </m:den>
                </m:f>
                <m:r>
                  <w:rPr>
                    <w:rFonts w:ascii="Cambria Math" w:hAnsi="Cambria Math"/>
                    <w:lang w:val="en-GB"/>
                  </w:rPr>
                  <m:t>=1.46</m:t>
                </m:r>
              </m:oMath>
            </m:oMathPara>
          </w:p>
        </w:tc>
        <w:tc>
          <w:tcPr>
            <w:tcW w:w="499" w:type="dxa"/>
          </w:tcPr>
          <w:p w14:paraId="03535110" w14:textId="13630FB1" w:rsidR="00036D0B" w:rsidRDefault="00036D0B" w:rsidP="008029C5">
            <w:pPr>
              <w:jc w:val="both"/>
              <w:rPr>
                <w:lang w:val="en-GB"/>
              </w:rPr>
            </w:pPr>
            <w:r w:rsidRPr="00361EBF">
              <w:rPr>
                <w:lang w:val="en-GB"/>
              </w:rPr>
              <w:t>(8)</w:t>
            </w:r>
          </w:p>
        </w:tc>
      </w:tr>
    </w:tbl>
    <w:p w14:paraId="7367030D" w14:textId="7B47E2D7" w:rsidR="00C71C71" w:rsidRPr="00361EBF" w:rsidRDefault="00C71C71" w:rsidP="008029C5">
      <w:pPr>
        <w:ind w:firstLine="142"/>
        <w:jc w:val="both"/>
        <w:rPr>
          <w:lang w:val="en-GB"/>
        </w:rPr>
      </w:pPr>
      <w:bookmarkStart w:id="19" w:name="OLE_LINK227"/>
      <w:bookmarkStart w:id="20" w:name="OLE_LINK228"/>
      <w:r w:rsidRPr="00361EBF">
        <w:rPr>
          <w:lang w:val="en-GB"/>
        </w:rPr>
        <w:t xml:space="preserve">The transient pulse electric field of the oil is 1.46 times as high as that of the PB. Taking the acoustic wave in the oil as the point of reference, the acoustic wave in the PB should be multiplied by </w:t>
      </w:r>
      <w:r w:rsidR="00AE24D2" w:rsidRPr="00310663">
        <w:rPr>
          <w:i/>
          <w:lang w:val="en-GB"/>
        </w:rPr>
        <w:t>A</w:t>
      </w:r>
      <w:r w:rsidR="00AE24D2" w:rsidRPr="00310663">
        <w:rPr>
          <w:vertAlign w:val="subscript"/>
          <w:lang w:val="en-GB"/>
        </w:rPr>
        <w:t>p</w:t>
      </w:r>
      <w:r w:rsidRPr="00310663">
        <w:rPr>
          <w:lang w:val="en-GB"/>
        </w:rPr>
        <w:t xml:space="preserve"> to eliminate the difference caused by the different dielectric</w:t>
      </w:r>
      <w:r w:rsidRPr="00361EBF">
        <w:rPr>
          <w:lang w:val="en-GB"/>
        </w:rPr>
        <w:t xml:space="preserve"> constant of materials. </w:t>
      </w:r>
    </w:p>
    <w:p w14:paraId="51ED0B20" w14:textId="6D1B23D5" w:rsidR="00C71C71" w:rsidRPr="00310663" w:rsidRDefault="00C71C71" w:rsidP="008029C5">
      <w:pPr>
        <w:ind w:firstLine="142"/>
        <w:jc w:val="both"/>
        <w:rPr>
          <w:lang w:val="en-GB"/>
        </w:rPr>
      </w:pPr>
      <w:r w:rsidRPr="00361EBF">
        <w:rPr>
          <w:lang w:val="en-GB"/>
        </w:rPr>
        <w:t xml:space="preserve">For a single layer sample, the attenuation, </w:t>
      </w:r>
      <m:oMath>
        <m:r>
          <w:rPr>
            <w:rFonts w:ascii="Cambria Math" w:hAnsi="Cambria Math"/>
            <w:lang w:val="en-GB"/>
          </w:rPr>
          <m:t>a</m:t>
        </m:r>
        <m:d>
          <m:dPr>
            <m:ctrlPr>
              <w:rPr>
                <w:rFonts w:ascii="Cambria Math" w:hAnsi="Cambria Math"/>
                <w:lang w:val="en-GB"/>
              </w:rPr>
            </m:ctrlPr>
          </m:dPr>
          <m:e>
            <m:r>
              <w:rPr>
                <w:rFonts w:ascii="Cambria Math" w:hAnsi="Cambria Math"/>
                <w:lang w:val="en-GB"/>
              </w:rPr>
              <m:t>f</m:t>
            </m:r>
          </m:e>
        </m:d>
      </m:oMath>
      <w:r w:rsidRPr="00361EBF">
        <w:rPr>
          <w:lang w:val="en-GB"/>
        </w:rPr>
        <w:t xml:space="preserve">, and dispersion, </w:t>
      </w:r>
      <m:oMath>
        <m:r>
          <w:rPr>
            <w:rFonts w:ascii="Cambria Math" w:hAnsi="Cambria Math"/>
            <w:lang w:val="en-GB"/>
          </w:rPr>
          <m:t>β</m:t>
        </m:r>
        <m:d>
          <m:dPr>
            <m:ctrlPr>
              <w:rPr>
                <w:rFonts w:ascii="Cambria Math" w:hAnsi="Cambria Math"/>
                <w:lang w:val="en-GB"/>
              </w:rPr>
            </m:ctrlPr>
          </m:dPr>
          <m:e>
            <m:r>
              <w:rPr>
                <w:rFonts w:ascii="Cambria Math" w:hAnsi="Cambria Math"/>
                <w:lang w:val="en-GB"/>
              </w:rPr>
              <m:t>f</m:t>
            </m:r>
          </m:e>
        </m:d>
      </m:oMath>
      <w:r w:rsidRPr="00361EBF">
        <w:rPr>
          <w:lang w:val="en-GB"/>
        </w:rPr>
        <w:t xml:space="preserve">, can be calculated directly based on equations in </w:t>
      </w:r>
      <w:r w:rsidRPr="00361EBF">
        <w:rPr>
          <w:lang w:val="en-GB"/>
        </w:rPr>
        <w:fldChar w:fldCharType="begin" w:fldLock="1"/>
      </w:r>
      <w:r w:rsidR="00A15404">
        <w:rPr>
          <w:lang w:val="en-GB"/>
        </w:rPr>
        <w:instrText>ADDIN CSL_CITATION {"citationItems":[{"id":"ITEM-1","itemData":{"DOI":"10.1016/S0955-2219(98)00406-3","ISSN":"09552219","abstract":"A recurrent problem in high-voltage engineering is the measurement of the electric stress inside a solid dielectric subjected to high voltages. The electric stress distribution can be modified if space charge is present in the dielectric. The space charge can modify the local electric stress that may have an effect on the performance of the material. Therefore, the design, longevity, and performance of dielectrics, used as either electrets or insulators, depend on the space charge and the electric stress within them. Here a non-destructive experimental technique is considered which gives space charge and electric stress distributions inside dielectric samples by using acoustic pulses. However, it is realised that the technique does not give a true representation of the space charge when dispersive materials are considered. This paper presents a frequency domain algorithm giving an accurate space charge distribution enabling the method to be applied to either dispersive or non-dispersive dielectric materials.","author":[{"dropping-particle":"","family":"Vázquez","given":"A.","non-dropping-particle":"","parse-names":false,"suffix":""},{"dropping-particle":"","family":"Chen","given":"G.","non-dropping-particle":"","parse-names":false,"suffix":""},{"dropping-particle":"","family":"Davies","given":"A.E.","non-dropping-particle":"","parse-names":false,"suffix":""},{"dropping-particle":"","family":"Bosch","given":"R.","non-dropping-particle":"","parse-names":false,"suffix":""}],"container-title":"Journal of the European Ceramic Society","id":"ITEM-1","issue":"6-7","issued":{"date-parts":[["1999"]]},"page":"1219-1222","title":"Space Charge Measurement using Pulsed Electroacoustic Technique and Signal Recovery","type":"article-journal","volume":"19"},"uris":["http://www.mendeley.com/documents/?uuid=c201a8a9-ca59-43e0-80b3-cf2fc5bbb0cb"]}],"mendeley":{"formattedCitation":"[14]","plainTextFormattedCitation":"[14]","previouslyFormattedCitation":"[14]"},"properties":{"noteIndex":0},"schema":"https://github.com/citation-style-language/schema/raw/master/csl-citation.json"}</w:instrText>
      </w:r>
      <w:r w:rsidRPr="00361EBF">
        <w:rPr>
          <w:lang w:val="en-GB"/>
        </w:rPr>
        <w:fldChar w:fldCharType="separate"/>
      </w:r>
      <w:r w:rsidR="00DC5A19" w:rsidRPr="00DC5A19">
        <w:rPr>
          <w:noProof/>
          <w:lang w:val="en-GB"/>
        </w:rPr>
        <w:t>[14]</w:t>
      </w:r>
      <w:r w:rsidRPr="00361EBF">
        <w:rPr>
          <w:lang w:val="en-GB"/>
        </w:rPr>
        <w:fldChar w:fldCharType="end"/>
      </w:r>
      <w:r w:rsidRPr="00361EBF">
        <w:rPr>
          <w:lang w:val="en-GB"/>
        </w:rPr>
        <w:t xml:space="preserve">. Thus, the attenuation, </w:t>
      </w:r>
      <m:oMath>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PB</m:t>
            </m:r>
          </m:sub>
        </m:sSub>
        <m:d>
          <m:dPr>
            <m:ctrlPr>
              <w:rPr>
                <w:rFonts w:ascii="Cambria Math" w:hAnsi="Cambria Math"/>
                <w:lang w:val="en-GB"/>
              </w:rPr>
            </m:ctrlPr>
          </m:dPr>
          <m:e>
            <m:r>
              <w:rPr>
                <w:rFonts w:ascii="Cambria Math" w:hAnsi="Cambria Math"/>
                <w:lang w:val="en-GB"/>
              </w:rPr>
              <m:t>f</m:t>
            </m:r>
          </m:e>
        </m:d>
        <m:r>
          <w:rPr>
            <w:rFonts w:ascii="Cambria Math" w:hAnsi="Cambria Math"/>
            <w:lang w:val="en-GB"/>
          </w:rPr>
          <m:t>,</m:t>
        </m:r>
      </m:oMath>
      <w:r w:rsidRPr="00361EBF">
        <w:rPr>
          <w:lang w:val="en-GB"/>
        </w:rPr>
        <w:t xml:space="preserve"> and dispersion, </w:t>
      </w:r>
      <m:oMath>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PB</m:t>
            </m:r>
          </m:sub>
        </m:sSub>
        <m:d>
          <m:dPr>
            <m:ctrlPr>
              <w:rPr>
                <w:rFonts w:ascii="Cambria Math" w:hAnsi="Cambria Math"/>
                <w:lang w:val="en-GB"/>
              </w:rPr>
            </m:ctrlPr>
          </m:dPr>
          <m:e>
            <m:r>
              <w:rPr>
                <w:rFonts w:ascii="Cambria Math" w:hAnsi="Cambria Math"/>
                <w:lang w:val="en-GB"/>
              </w:rPr>
              <m:t>f</m:t>
            </m:r>
          </m:e>
        </m:d>
      </m:oMath>
      <w:r w:rsidRPr="00361EBF">
        <w:rPr>
          <w:lang w:val="en-GB"/>
        </w:rPr>
        <w:t>, of PB are calculated directly. However, for multilayer samples of oil and PB, the attenuation and dispersion of the individual material should be calculated separately to recover the space charge. To acquire the att</w:t>
      </w:r>
      <w:r w:rsidRPr="00310663">
        <w:rPr>
          <w:lang w:val="en-GB"/>
        </w:rPr>
        <w:t xml:space="preserve">enuation, </w:t>
      </w:r>
      <m:oMath>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oil</m:t>
            </m:r>
          </m:sub>
        </m:sSub>
        <m:d>
          <m:dPr>
            <m:ctrlPr>
              <w:rPr>
                <w:rFonts w:ascii="Cambria Math" w:hAnsi="Cambria Math"/>
                <w:lang w:val="en-GB"/>
              </w:rPr>
            </m:ctrlPr>
          </m:dPr>
          <m:e>
            <m:r>
              <w:rPr>
                <w:rFonts w:ascii="Cambria Math" w:hAnsi="Cambria Math"/>
                <w:lang w:val="en-GB"/>
              </w:rPr>
              <m:t>f</m:t>
            </m:r>
          </m:e>
        </m:d>
      </m:oMath>
      <w:r w:rsidRPr="00310663">
        <w:rPr>
          <w:lang w:val="en-GB"/>
        </w:rPr>
        <w:t xml:space="preserve">, and dispersion, </w:t>
      </w:r>
      <m:oMath>
        <m:sSub>
          <m:sSubPr>
            <m:ctrlPr>
              <w:rPr>
                <w:rFonts w:ascii="Cambria Math" w:hAnsi="Cambria Math"/>
                <w:lang w:val="en-GB"/>
              </w:rPr>
            </m:ctrlPr>
          </m:sSubPr>
          <m:e>
            <m:r>
              <w:rPr>
                <w:rFonts w:ascii="Cambria Math" w:hAnsi="Cambria Math"/>
                <w:lang w:val="en-GB"/>
              </w:rPr>
              <m:t>β</m:t>
            </m:r>
          </m:e>
          <m:sub>
            <m:r>
              <m:rPr>
                <m:sty m:val="p"/>
              </m:rPr>
              <w:rPr>
                <w:rFonts w:ascii="Cambria Math" w:hAnsi="Cambria Math"/>
                <w:lang w:val="en-GB"/>
              </w:rPr>
              <m:t>oil</m:t>
            </m:r>
          </m:sub>
        </m:sSub>
        <m:d>
          <m:dPr>
            <m:ctrlPr>
              <w:rPr>
                <w:rFonts w:ascii="Cambria Math" w:hAnsi="Cambria Math"/>
                <w:lang w:val="en-GB"/>
              </w:rPr>
            </m:ctrlPr>
          </m:dPr>
          <m:e>
            <m:r>
              <w:rPr>
                <w:rFonts w:ascii="Cambria Math" w:hAnsi="Cambria Math"/>
                <w:lang w:val="en-GB"/>
              </w:rPr>
              <m:t>f</m:t>
            </m:r>
          </m:e>
        </m:d>
      </m:oMath>
      <w:r w:rsidRPr="00310663">
        <w:rPr>
          <w:lang w:val="en-GB"/>
        </w:rPr>
        <w:t xml:space="preserve">, of the oil, a transfer function </w:t>
      </w:r>
      <m:oMath>
        <m:r>
          <w:rPr>
            <w:rFonts w:ascii="Cambria Math" w:hAnsi="Cambria Math"/>
            <w:lang w:val="en-GB"/>
          </w:rPr>
          <m:t>G</m:t>
        </m:r>
        <m:d>
          <m:dPr>
            <m:ctrlPr>
              <w:rPr>
                <w:rFonts w:ascii="Cambria Math" w:hAnsi="Cambria Math"/>
                <w:i/>
                <w:lang w:val="en-GB"/>
              </w:rPr>
            </m:ctrlPr>
          </m:dPr>
          <m:e>
            <m:r>
              <w:rPr>
                <w:rFonts w:ascii="Cambria Math" w:hAnsi="Cambria Math"/>
                <w:lang w:val="en-GB"/>
              </w:rPr>
              <m:t>f,x</m:t>
            </m:r>
          </m:e>
        </m:d>
        <m:r>
          <w:rPr>
            <w:rFonts w:ascii="Cambria Math" w:hAnsi="Cambria Math"/>
            <w:lang w:val="en-GB"/>
          </w:rPr>
          <m:t xml:space="preserve"> </m:t>
        </m:r>
      </m:oMath>
      <w:r w:rsidRPr="00310663">
        <w:rPr>
          <w:lang w:val="en-GB"/>
        </w:rPr>
        <w:t xml:space="preserve">can be calculated based on the definition expressed in </w:t>
      </w:r>
      <w:r w:rsidR="00091633" w:rsidRPr="00310663">
        <w:rPr>
          <w:lang w:val="en-GB"/>
        </w:rPr>
        <w:t>E</w:t>
      </w:r>
      <w:r w:rsidRPr="00310663">
        <w:rPr>
          <w:lang w:val="en-GB"/>
        </w:rPr>
        <w:t xml:space="preserve">quations (9) and (10).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50"/>
      </w:tblGrid>
      <w:tr w:rsidR="00C71C71" w:rsidRPr="00310663" w14:paraId="0CF2025E" w14:textId="77777777" w:rsidTr="00036D0B">
        <w:tc>
          <w:tcPr>
            <w:tcW w:w="4480" w:type="dxa"/>
          </w:tcPr>
          <w:p w14:paraId="0DD098C7" w14:textId="77777777" w:rsidR="00C71C71" w:rsidRPr="00310663" w:rsidRDefault="00C71C71" w:rsidP="0004209E">
            <w:pPr>
              <w:rPr>
                <w:lang w:val="en-GB"/>
              </w:rPr>
            </w:pPr>
            <m:oMathPara>
              <m:oMath>
                <m:r>
                  <w:rPr>
                    <w:rFonts w:ascii="Cambria Math" w:hAnsi="Cambria Math"/>
                    <w:lang w:val="en-GB"/>
                  </w:rPr>
                  <m:t>G</m:t>
                </m:r>
                <m:d>
                  <m:dPr>
                    <m:ctrlPr>
                      <w:rPr>
                        <w:rFonts w:ascii="Cambria Math" w:hAnsi="Cambria Math"/>
                        <w:i/>
                        <w:lang w:val="en-GB"/>
                      </w:rPr>
                    </m:ctrlPr>
                  </m:dPr>
                  <m:e>
                    <m:r>
                      <w:rPr>
                        <w:rFonts w:ascii="Cambria Math" w:hAnsi="Cambria Math"/>
                        <w:lang w:val="en-GB"/>
                      </w:rPr>
                      <m:t>f,x</m:t>
                    </m:r>
                  </m:e>
                </m:d>
                <m:r>
                  <w:rPr>
                    <w:rFonts w:ascii="Cambria Math" w:hAnsi="Cambria Math"/>
                    <w:lang w:val="en-GB"/>
                  </w:rPr>
                  <m:t>=</m:t>
                </m:r>
                <m:sSup>
                  <m:sSupPr>
                    <m:ctrlPr>
                      <w:rPr>
                        <w:rFonts w:ascii="Cambria Math" w:hAnsi="Cambria Math"/>
                        <w:i/>
                        <w:lang w:val="en-GB"/>
                      </w:rPr>
                    </m:ctrlPr>
                  </m:sSupPr>
                  <m:e>
                    <m:f>
                      <m:fPr>
                        <m:ctrlPr>
                          <w:rPr>
                            <w:rFonts w:ascii="Cambria Math" w:hAnsi="Cambria Math"/>
                            <w:i/>
                            <w:lang w:val="en-GB"/>
                          </w:rPr>
                        </m:ctrlPr>
                      </m:fPr>
                      <m:num>
                        <m:d>
                          <m:dPr>
                            <m:begChr m:val="|"/>
                            <m:endChr m:val="|"/>
                            <m:ctrlPr>
                              <w:rPr>
                                <w:rFonts w:ascii="Cambria Math" w:hAnsi="Cambria Math"/>
                                <w:i/>
                                <w:lang w:val="en-GB"/>
                              </w:rPr>
                            </m:ctrlPr>
                          </m:dPr>
                          <m:e>
                            <m:r>
                              <w:rPr>
                                <w:rFonts w:ascii="Cambria Math" w:hAnsi="Cambria Math"/>
                                <w:lang w:val="en-GB"/>
                              </w:rPr>
                              <m:t>P(f,d)</m:t>
                            </m:r>
                          </m:e>
                        </m:d>
                      </m:num>
                      <m:den>
                        <m:d>
                          <m:dPr>
                            <m:begChr m:val="|"/>
                            <m:endChr m:val="|"/>
                            <m:ctrlPr>
                              <w:rPr>
                                <w:rFonts w:ascii="Cambria Math" w:hAnsi="Cambria Math"/>
                                <w:i/>
                                <w:lang w:val="en-GB"/>
                              </w:rPr>
                            </m:ctrlPr>
                          </m:dPr>
                          <m:e>
                            <m:r>
                              <w:rPr>
                                <w:rFonts w:ascii="Cambria Math" w:hAnsi="Cambria Math"/>
                                <w:lang w:val="en-GB"/>
                              </w:rPr>
                              <m:t>P(f,0)</m:t>
                            </m:r>
                          </m:e>
                        </m:d>
                      </m:den>
                    </m:f>
                  </m:e>
                  <m:sup>
                    <m:f>
                      <m:fPr>
                        <m:ctrlPr>
                          <w:rPr>
                            <w:rFonts w:ascii="Cambria Math" w:hAnsi="Cambria Math"/>
                            <w:i/>
                            <w:lang w:val="en-GB"/>
                          </w:rPr>
                        </m:ctrlPr>
                      </m:fPr>
                      <m:num>
                        <m:r>
                          <w:rPr>
                            <w:rFonts w:ascii="Cambria Math" w:hAnsi="Cambria Math"/>
                            <w:lang w:val="en-GB"/>
                          </w:rPr>
                          <m:t>x</m:t>
                        </m:r>
                      </m:num>
                      <m:den>
                        <m:r>
                          <w:rPr>
                            <w:rFonts w:ascii="Cambria Math" w:hAnsi="Cambria Math"/>
                            <w:lang w:val="en-GB"/>
                          </w:rPr>
                          <m:t>d</m:t>
                        </m:r>
                      </m:den>
                    </m:f>
                  </m:sup>
                </m:sSup>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-j</m:t>
                    </m:r>
                    <m:f>
                      <m:fPr>
                        <m:ctrlPr>
                          <w:rPr>
                            <w:rFonts w:ascii="Cambria Math" w:hAnsi="Cambria Math"/>
                            <w:i/>
                            <w:lang w:val="en-GB"/>
                          </w:rPr>
                        </m:ctrlPr>
                      </m:fPr>
                      <m:num>
                        <m:r>
                          <w:rPr>
                            <w:rFonts w:ascii="Cambria Math" w:hAnsi="Cambria Math"/>
                            <w:lang w:val="en-GB"/>
                          </w:rPr>
                          <m:t>x</m:t>
                        </m:r>
                      </m:num>
                      <m:den>
                        <m:r>
                          <w:rPr>
                            <w:rFonts w:ascii="Cambria Math" w:hAnsi="Cambria Math"/>
                            <w:lang w:val="en-GB"/>
                          </w:rPr>
                          <m:t>d</m:t>
                        </m:r>
                      </m:den>
                    </m:f>
                    <m:d>
                      <m:dPr>
                        <m:begChr m:val="["/>
                        <m:endChr m:val="]"/>
                        <m:ctrlPr>
                          <w:rPr>
                            <w:rFonts w:ascii="Cambria Math" w:hAnsi="Cambria Math"/>
                            <w:i/>
                            <w:lang w:val="en-GB"/>
                          </w:rPr>
                        </m:ctrlPr>
                      </m:dPr>
                      <m:e>
                        <m:r>
                          <w:rPr>
                            <w:rFonts w:ascii="Cambria Math" w:hAnsi="Cambria Math"/>
                            <w:lang w:val="en-GB"/>
                          </w:rPr>
                          <m:t>∅</m:t>
                        </m:r>
                        <m:d>
                          <m:dPr>
                            <m:ctrlPr>
                              <w:rPr>
                                <w:rFonts w:ascii="Cambria Math" w:hAnsi="Cambria Math"/>
                                <w:i/>
                                <w:lang w:val="en-GB"/>
                              </w:rPr>
                            </m:ctrlPr>
                          </m:dPr>
                          <m:e>
                            <m:r>
                              <w:rPr>
                                <w:rFonts w:ascii="Cambria Math" w:hAnsi="Cambria Math"/>
                                <w:lang w:val="en-GB"/>
                              </w:rPr>
                              <m:t>f,d</m:t>
                            </m:r>
                          </m:e>
                        </m:d>
                        <m:r>
                          <w:rPr>
                            <w:rFonts w:ascii="Cambria Math" w:hAnsi="Cambria Math"/>
                            <w:lang w:val="en-GB"/>
                          </w:rPr>
                          <m:t>-∅(f,0)</m:t>
                        </m:r>
                      </m:e>
                    </m:d>
                  </m:sup>
                </m:sSup>
              </m:oMath>
            </m:oMathPara>
          </w:p>
        </w:tc>
        <w:tc>
          <w:tcPr>
            <w:tcW w:w="550" w:type="dxa"/>
          </w:tcPr>
          <w:p w14:paraId="6E6084A7" w14:textId="77777777" w:rsidR="00036D0B" w:rsidRPr="00310663" w:rsidRDefault="00036D0B" w:rsidP="0004209E">
            <w:pPr>
              <w:rPr>
                <w:lang w:val="en-GB"/>
              </w:rPr>
            </w:pPr>
          </w:p>
          <w:p w14:paraId="1681CF14" w14:textId="0CC7F722" w:rsidR="00C71C71" w:rsidRPr="00310663" w:rsidRDefault="00C71C71" w:rsidP="0004209E">
            <w:pPr>
              <w:rPr>
                <w:lang w:val="en-GB"/>
              </w:rPr>
            </w:pPr>
            <w:r w:rsidRPr="00310663">
              <w:rPr>
                <w:lang w:val="en-GB"/>
              </w:rPr>
              <w:t>(9)</w:t>
            </w:r>
          </w:p>
        </w:tc>
      </w:tr>
      <w:tr w:rsidR="00C71C71" w:rsidRPr="00310663" w14:paraId="41DCD5C5" w14:textId="77777777" w:rsidTr="00036D0B">
        <w:tc>
          <w:tcPr>
            <w:tcW w:w="4480" w:type="dxa"/>
          </w:tcPr>
          <w:p w14:paraId="3B518A4B" w14:textId="0F22A46B" w:rsidR="00C71C71" w:rsidRPr="00310663" w:rsidRDefault="00C71C71" w:rsidP="0004209E">
            <w:pPr>
              <w:rPr>
                <w:lang w:val="en-GB"/>
              </w:rPr>
            </w:pPr>
            <m:oMathPara>
              <m:oMathParaPr>
                <m:jc m:val="center"/>
              </m:oMathParaPr>
              <m:oMath>
                <m:r>
                  <w:rPr>
                    <w:rFonts w:ascii="Cambria Math" w:hAnsi="Cambria Math"/>
                    <w:lang w:val="en-GB"/>
                  </w:rPr>
                  <m:t>G</m:t>
                </m:r>
                <m:d>
                  <m:dPr>
                    <m:ctrlPr>
                      <w:rPr>
                        <w:rFonts w:ascii="Cambria Math" w:hAnsi="Cambria Math"/>
                        <w:i/>
                        <w:lang w:val="en-GB"/>
                      </w:rPr>
                    </m:ctrlPr>
                  </m:dPr>
                  <m:e>
                    <m:r>
                      <w:rPr>
                        <w:rFonts w:ascii="Cambria Math" w:hAnsi="Cambria Math"/>
                        <w:lang w:val="en-GB"/>
                      </w:rPr>
                      <m:t>f,x</m:t>
                    </m:r>
                  </m:e>
                </m:d>
                <m:r>
                  <w:rPr>
                    <w:rFonts w:ascii="Cambria Math" w:hAnsi="Cambria Math"/>
                    <w:lang w:val="en-GB"/>
                  </w:rPr>
                  <m:t>=</m:t>
                </m:r>
                <m:f>
                  <m:fPr>
                    <m:ctrlPr>
                      <w:rPr>
                        <w:rFonts w:ascii="Cambria Math" w:hAnsi="Cambria Math"/>
                        <w:i/>
                        <w:lang w:val="en-GB"/>
                      </w:rPr>
                    </m:ctrlPr>
                  </m:fPr>
                  <m:num>
                    <m:r>
                      <w:rPr>
                        <w:rFonts w:ascii="Cambria Math" w:hAnsi="Cambria Math"/>
                        <w:lang w:val="en-GB"/>
                      </w:rPr>
                      <m:t>P</m:t>
                    </m:r>
                    <m:d>
                      <m:dPr>
                        <m:ctrlPr>
                          <w:rPr>
                            <w:rFonts w:ascii="Cambria Math" w:hAnsi="Cambria Math"/>
                            <w:i/>
                            <w:lang w:val="en-GB"/>
                          </w:rPr>
                        </m:ctrlPr>
                      </m:dPr>
                      <m:e>
                        <m:r>
                          <w:rPr>
                            <w:rFonts w:ascii="Cambria Math" w:hAnsi="Cambria Math"/>
                            <w:lang w:val="en-GB"/>
                          </w:rPr>
                          <m:t>f,d</m:t>
                        </m:r>
                      </m:e>
                    </m:d>
                  </m:num>
                  <m:den>
                    <m:r>
                      <w:rPr>
                        <w:rFonts w:ascii="Cambria Math" w:hAnsi="Cambria Math"/>
                        <w:lang w:val="en-GB"/>
                      </w:rPr>
                      <m:t>P</m:t>
                    </m:r>
                    <m:d>
                      <m:dPr>
                        <m:ctrlPr>
                          <w:rPr>
                            <w:rFonts w:ascii="Cambria Math" w:hAnsi="Cambria Math"/>
                            <w:i/>
                            <w:lang w:val="en-GB"/>
                          </w:rPr>
                        </m:ctrlPr>
                      </m:dPr>
                      <m:e>
                        <m:r>
                          <w:rPr>
                            <w:rFonts w:ascii="Cambria Math" w:hAnsi="Cambria Math"/>
                            <w:lang w:val="en-GB"/>
                          </w:rPr>
                          <m:t>f,0</m:t>
                        </m:r>
                      </m:e>
                    </m:d>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den>
                </m:f>
                <m:r>
                  <w:rPr>
                    <w:rFonts w:ascii="Cambria Math" w:hAnsi="Cambria Math"/>
                    <w:lang w:val="en-GB"/>
                  </w:rPr>
                  <m:t>TG</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Nα</m:t>
                        </m:r>
                      </m:e>
                      <m:sub>
                        <m:r>
                          <m:rPr>
                            <m:sty m:val="p"/>
                          </m:rPr>
                          <w:rPr>
                            <w:rFonts w:ascii="Cambria Math" w:hAnsi="Cambria Math"/>
                            <w:lang w:val="en-GB"/>
                          </w:rPr>
                          <m:t>PB</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PB</m:t>
                        </m:r>
                      </m:sub>
                    </m:sSub>
                  </m:sup>
                </m:sSup>
              </m:oMath>
            </m:oMathPara>
          </w:p>
        </w:tc>
        <w:tc>
          <w:tcPr>
            <w:tcW w:w="550" w:type="dxa"/>
          </w:tcPr>
          <w:p w14:paraId="42333749" w14:textId="5E402481" w:rsidR="00C71C71" w:rsidRPr="00310663" w:rsidRDefault="00C71C71" w:rsidP="0004209E">
            <w:pPr>
              <w:rPr>
                <w:lang w:val="en-GB"/>
              </w:rPr>
            </w:pPr>
          </w:p>
        </w:tc>
      </w:tr>
      <w:tr w:rsidR="009F2E3E" w:rsidRPr="00310663" w14:paraId="6C0811A2" w14:textId="77777777" w:rsidTr="00036D0B">
        <w:tc>
          <w:tcPr>
            <w:tcW w:w="4480" w:type="dxa"/>
          </w:tcPr>
          <w:p w14:paraId="177E2277" w14:textId="0490EBCC" w:rsidR="009F2E3E" w:rsidRPr="00310663" w:rsidRDefault="00124E9B" w:rsidP="0004209E">
            <w:pPr>
              <w:rPr>
                <w:lang w:val="en-GB"/>
              </w:rPr>
            </w:pPr>
            <m:oMathPara>
              <m:oMathParaPr>
                <m:jc m:val="center"/>
              </m:oMathParaPr>
              <m:oMath>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-jN</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PB</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PB</m:t>
                        </m:r>
                      </m:sub>
                    </m:sSub>
                  </m:sup>
                </m:sSup>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Mα</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r>
                      <w:rPr>
                        <w:rFonts w:ascii="Cambria Math" w:hAnsi="Cambria Math"/>
                        <w:lang w:val="en-GB"/>
                      </w:rPr>
                      <m:t>-j</m:t>
                    </m:r>
                    <m:sSub>
                      <m:sSubPr>
                        <m:ctrlPr>
                          <w:rPr>
                            <w:rFonts w:ascii="Cambria Math" w:hAnsi="Cambria Math"/>
                            <w:i/>
                            <w:lang w:val="en-GB"/>
                          </w:rPr>
                        </m:ctrlPr>
                      </m:sSubPr>
                      <m:e>
                        <m:r>
                          <w:rPr>
                            <w:rFonts w:ascii="Cambria Math" w:hAnsi="Cambria Math"/>
                            <w:lang w:val="en-GB"/>
                          </w:rPr>
                          <m:t>Mβ</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sup>
                </m:sSup>
              </m:oMath>
            </m:oMathPara>
          </w:p>
        </w:tc>
        <w:tc>
          <w:tcPr>
            <w:tcW w:w="550" w:type="dxa"/>
          </w:tcPr>
          <w:p w14:paraId="5CFCDF1C" w14:textId="5DC54134" w:rsidR="009F2E3E" w:rsidRPr="00310663" w:rsidRDefault="00B5510A" w:rsidP="0004209E">
            <w:pPr>
              <w:rPr>
                <w:lang w:val="en-GB"/>
              </w:rPr>
            </w:pPr>
            <w:r w:rsidRPr="00310663">
              <w:rPr>
                <w:lang w:val="en-GB"/>
              </w:rPr>
              <w:t>(10)</w:t>
            </w:r>
          </w:p>
        </w:tc>
      </w:tr>
    </w:tbl>
    <w:p w14:paraId="5001AFC5" w14:textId="02E22116" w:rsidR="00C71C71" w:rsidRPr="00361EBF" w:rsidRDefault="00C71C71" w:rsidP="007921ED">
      <w:pPr>
        <w:jc w:val="both"/>
        <w:rPr>
          <w:lang w:val="en-GB"/>
        </w:rPr>
      </w:pPr>
      <w:r w:rsidRPr="00310663">
        <w:rPr>
          <w:lang w:val="en-GB"/>
        </w:rPr>
        <w:t xml:space="preserve">where </w:t>
      </w:r>
      <m:oMath>
        <m:r>
          <w:rPr>
            <w:rFonts w:ascii="Cambria Math" w:hAnsi="Cambria Math"/>
            <w:lang w:val="en-GB"/>
          </w:rPr>
          <m:t>P(f,d)</m:t>
        </m:r>
      </m:oMath>
      <w:r w:rsidRPr="00310663">
        <w:rPr>
          <w:lang w:val="en-GB"/>
        </w:rPr>
        <w:t xml:space="preserve"> and </w:t>
      </w:r>
      <m:oMath>
        <m:r>
          <w:rPr>
            <w:rFonts w:ascii="Cambria Math" w:hAnsi="Cambria Math"/>
            <w:lang w:val="en-GB"/>
          </w:rPr>
          <m:t>P(f,0)</m:t>
        </m:r>
      </m:oMath>
      <w:r w:rsidRPr="00310663">
        <w:rPr>
          <w:lang w:val="en-GB"/>
        </w:rPr>
        <w:t xml:space="preserve"> are the acoustic waves in frequency domain, </w:t>
      </w:r>
      <m:oMath>
        <m:r>
          <w:rPr>
            <w:rFonts w:ascii="Cambria Math" w:hAnsi="Cambria Math"/>
            <w:lang w:val="en-GB"/>
          </w:rPr>
          <m:t>T</m:t>
        </m:r>
      </m:oMath>
      <w:r w:rsidRPr="00310663">
        <w:rPr>
          <w:lang w:val="en-GB"/>
        </w:rPr>
        <w:t xml:space="preserve"> is the transmission coefficients, </w:t>
      </w:r>
      <m:oMath>
        <m:r>
          <w:rPr>
            <w:rFonts w:ascii="Cambria Math" w:hAnsi="Cambria Math"/>
            <w:lang w:val="en-GB"/>
          </w:rPr>
          <m:t>G</m:t>
        </m:r>
      </m:oMath>
      <w:r w:rsidRPr="00310663">
        <w:rPr>
          <w:lang w:val="en-GB"/>
        </w:rPr>
        <w:t xml:space="preserve"> is the generation factor within the PB. </w:t>
      </w:r>
      <w:r w:rsidR="00AE24D2" w:rsidRPr="00310663">
        <w:rPr>
          <w:i/>
          <w:lang w:val="en-GB"/>
        </w:rPr>
        <w:t>N</w:t>
      </w:r>
      <w:r w:rsidR="00AE24D2" w:rsidRPr="00310663">
        <w:rPr>
          <w:lang w:val="en-GB"/>
        </w:rPr>
        <w:t xml:space="preserve"> </w:t>
      </w:r>
      <m:oMath>
        <m:r>
          <m:rPr>
            <m:sty m:val="p"/>
          </m:rPr>
          <w:rPr>
            <w:rFonts w:ascii="Cambria Math" w:hAnsi="Cambria Math"/>
            <w:lang w:val="en-GB"/>
          </w:rPr>
          <m:t>(</m:t>
        </m:r>
        <m:r>
          <w:rPr>
            <w:rFonts w:ascii="Cambria Math" w:hAnsi="Cambria Math"/>
            <w:lang w:val="en-GB"/>
          </w:rPr>
          <m:t>N</m:t>
        </m:r>
        <m:r>
          <m:rPr>
            <m:sty m:val="p"/>
          </m:rPr>
          <w:rPr>
            <w:rFonts w:ascii="Cambria Math" w:hAnsi="Cambria Math"/>
            <w:lang w:val="en-GB"/>
          </w:rPr>
          <m:t>≥1)</m:t>
        </m:r>
      </m:oMath>
      <w:r w:rsidRPr="00310663">
        <w:rPr>
          <w:lang w:val="en-GB"/>
        </w:rPr>
        <w:t xml:space="preserve"> layers of PB and </w:t>
      </w:r>
      <w:r w:rsidR="00AE24D2" w:rsidRPr="00310663">
        <w:rPr>
          <w:i/>
          <w:lang w:val="en-GB"/>
        </w:rPr>
        <w:t>M</w:t>
      </w:r>
      <w:r w:rsidR="00AE24D2" w:rsidRPr="00310663">
        <w:rPr>
          <w:lang w:val="en-GB"/>
        </w:rPr>
        <w:t xml:space="preserve"> </w:t>
      </w:r>
      <m:oMath>
        <m:d>
          <m:dPr>
            <m:ctrlPr>
              <w:rPr>
                <w:rFonts w:ascii="Cambria Math" w:hAnsi="Cambria Math"/>
                <w:lang w:val="en-GB"/>
              </w:rPr>
            </m:ctrlPr>
          </m:dPr>
          <m:e>
            <m:r>
              <w:rPr>
                <w:rFonts w:ascii="Cambria Math" w:hAnsi="Cambria Math"/>
                <w:lang w:val="en-GB"/>
              </w:rPr>
              <m:t>M</m:t>
            </m:r>
            <m:r>
              <m:rPr>
                <m:sty m:val="p"/>
              </m:rPr>
              <w:rPr>
                <w:rFonts w:ascii="Cambria Math" w:hAnsi="Cambria Math"/>
                <w:lang w:val="en-GB"/>
              </w:rPr>
              <m:t>≥1</m:t>
            </m:r>
          </m:e>
        </m:d>
        <m:r>
          <m:rPr>
            <m:sty m:val="p"/>
          </m:rPr>
          <w:rPr>
            <w:rFonts w:ascii="Cambria Math" w:hAnsi="Cambria Math"/>
            <w:lang w:val="en-GB"/>
          </w:rPr>
          <m:t xml:space="preserve"> </m:t>
        </m:r>
      </m:oMath>
      <w:r w:rsidRPr="00310663">
        <w:rPr>
          <w:lang w:val="en-GB"/>
        </w:rPr>
        <w:t>layers of oil. Here it is assumed that layers</w:t>
      </w:r>
      <w:r w:rsidRPr="00361EBF">
        <w:rPr>
          <w:lang w:val="en-GB"/>
        </w:rPr>
        <w:t xml:space="preserve"> made of the same materials have similar attenuation and dispersion factors. </w:t>
      </w:r>
    </w:p>
    <w:p w14:paraId="6BC10429" w14:textId="76D3CCB1" w:rsidR="00C71C71" w:rsidRPr="00361EBF" w:rsidRDefault="00C71C71" w:rsidP="008029C5">
      <w:pPr>
        <w:ind w:firstLine="142"/>
        <w:jc w:val="both"/>
        <w:rPr>
          <w:lang w:val="en-GB"/>
        </w:rPr>
      </w:pPr>
      <w:r w:rsidRPr="00361EBF">
        <w:rPr>
          <w:lang w:val="en-GB"/>
        </w:rPr>
        <w:t xml:space="preserve">By combining </w:t>
      </w:r>
      <w:r w:rsidR="00091633">
        <w:rPr>
          <w:lang w:val="en-GB"/>
        </w:rPr>
        <w:t>E</w:t>
      </w:r>
      <w:r w:rsidRPr="00361EBF">
        <w:rPr>
          <w:lang w:val="en-GB"/>
        </w:rPr>
        <w:t>quations (9) and (10), the attenuation and dispersi</w:t>
      </w:r>
      <w:r w:rsidRPr="00310663">
        <w:rPr>
          <w:lang w:val="en-GB"/>
        </w:rPr>
        <w:t xml:space="preserve">on of the oil can be deduced as shown in </w:t>
      </w:r>
      <w:r w:rsidR="00091633" w:rsidRPr="00310663">
        <w:rPr>
          <w:lang w:val="en-GB"/>
        </w:rPr>
        <w:t>E</w:t>
      </w:r>
      <w:r w:rsidRPr="00310663">
        <w:rPr>
          <w:lang w:val="en-GB"/>
        </w:rPr>
        <w:t xml:space="preserve">quations (11) and (12). If </w:t>
      </w:r>
      <w:r w:rsidR="00AE24D2" w:rsidRPr="00310663">
        <w:rPr>
          <w:i/>
          <w:lang w:val="en-GB"/>
        </w:rPr>
        <w:t>N</w:t>
      </w:r>
      <w:r w:rsidR="00AE24D2" w:rsidRPr="00310663">
        <w:rPr>
          <w:lang w:val="en-GB"/>
        </w:rPr>
        <w:t>=2</w:t>
      </w:r>
      <w:r w:rsidRPr="00310663">
        <w:rPr>
          <w:lang w:val="en-GB"/>
        </w:rPr>
        <w:t xml:space="preserve"> and </w:t>
      </w:r>
      <w:r w:rsidR="00AE24D2" w:rsidRPr="00310663">
        <w:rPr>
          <w:i/>
          <w:lang w:val="en-GB"/>
        </w:rPr>
        <w:t>M</w:t>
      </w:r>
      <w:r w:rsidR="00AE24D2" w:rsidRPr="00310663">
        <w:rPr>
          <w:lang w:val="en-GB"/>
        </w:rPr>
        <w:t>=1</w:t>
      </w:r>
      <w:r w:rsidRPr="00310663">
        <w:rPr>
          <w:lang w:val="en-GB"/>
        </w:rPr>
        <w:t xml:space="preserve">, </w:t>
      </w:r>
      <w:r w:rsidR="00091633" w:rsidRPr="00310663">
        <w:rPr>
          <w:lang w:val="en-GB"/>
        </w:rPr>
        <w:t>E</w:t>
      </w:r>
      <w:r w:rsidRPr="00310663">
        <w:rPr>
          <w:lang w:val="en-GB"/>
        </w:rPr>
        <w:t>q</w:t>
      </w:r>
      <w:r w:rsidRPr="00361EBF">
        <w:rPr>
          <w:lang w:val="en-GB"/>
        </w:rPr>
        <w:t xml:space="preserve">uations (11) and (12) can be simplified to </w:t>
      </w:r>
      <w:r w:rsidR="00091633">
        <w:rPr>
          <w:lang w:val="en-GB"/>
        </w:rPr>
        <w:t>E</w:t>
      </w:r>
      <w:r w:rsidRPr="00361EBF">
        <w:rPr>
          <w:lang w:val="en-GB"/>
        </w:rPr>
        <w:t xml:space="preserve">quations (13) and (14), respectively. </w:t>
      </w:r>
      <w:bookmarkEnd w:id="19"/>
      <w:bookmarkEnd w:id="20"/>
      <w:r w:rsidRPr="00361EBF">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50"/>
      </w:tblGrid>
      <w:tr w:rsidR="00C71C71" w:rsidRPr="00361EBF" w14:paraId="67B4578E" w14:textId="77777777" w:rsidTr="00036D0B">
        <w:tc>
          <w:tcPr>
            <w:tcW w:w="4480" w:type="dxa"/>
          </w:tcPr>
          <w:bookmarkStart w:id="21" w:name="_Hlk506826468"/>
          <w:p w14:paraId="66C992CD" w14:textId="77777777" w:rsidR="00C71C71" w:rsidRPr="00A040FE" w:rsidRDefault="00124E9B" w:rsidP="00017B3B">
            <w:pPr>
              <w:rPr>
                <w:lang w:val="en-GB"/>
              </w:rPr>
            </w:pPr>
            <m:oMathPara>
              <m:oMath>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M</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den>
                </m:f>
                <m:r>
                  <w:rPr>
                    <w:rFonts w:ascii="Cambria Math" w:hAnsi="Cambria Math"/>
                    <w:lang w:val="en-GB"/>
                  </w:rPr>
                  <m:t>ln</m:t>
                </m:r>
                <m:f>
                  <m:fPr>
                    <m:ctrlPr>
                      <w:rPr>
                        <w:rFonts w:ascii="Cambria Math" w:hAnsi="Cambria Math"/>
                        <w:i/>
                        <w:lang w:val="en-GB"/>
                      </w:rPr>
                    </m:ctrlPr>
                  </m:fPr>
                  <m:num>
                    <m:d>
                      <m:dPr>
                        <m:begChr m:val="|"/>
                        <m:endChr m:val="|"/>
                        <m:ctrlPr>
                          <w:rPr>
                            <w:rFonts w:ascii="Cambria Math" w:hAnsi="Cambria Math"/>
                            <w:i/>
                            <w:lang w:val="en-GB"/>
                          </w:rPr>
                        </m:ctrlPr>
                      </m:dPr>
                      <m:e>
                        <m:r>
                          <w:rPr>
                            <w:rFonts w:ascii="Cambria Math" w:hAnsi="Cambria Math"/>
                            <w:lang w:val="en-GB"/>
                          </w:rPr>
                          <m:t>P(f,0)</m:t>
                        </m:r>
                      </m:e>
                    </m:d>
                  </m:num>
                  <m:den>
                    <m:d>
                      <m:dPr>
                        <m:begChr m:val="|"/>
                        <m:endChr m:val="|"/>
                        <m:ctrlPr>
                          <w:rPr>
                            <w:rFonts w:ascii="Cambria Math" w:hAnsi="Cambria Math"/>
                            <w:i/>
                            <w:lang w:val="en-GB"/>
                          </w:rPr>
                        </m:ctrlPr>
                      </m:dPr>
                      <m:e>
                        <m:r>
                          <w:rPr>
                            <w:rFonts w:ascii="Cambria Math" w:hAnsi="Cambria Math"/>
                            <w:lang w:val="en-GB"/>
                          </w:rPr>
                          <m:t>P(f,d)</m:t>
                        </m:r>
                      </m:e>
                    </m:d>
                  </m:den>
                </m:f>
                <m:r>
                  <w:rPr>
                    <w:rFonts w:ascii="Cambria Math" w:hAnsi="Cambria Math"/>
                    <w:lang w:val="en-GB"/>
                  </w:rPr>
                  <m:t>TG</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M</m:t>
                    </m:r>
                  </m:den>
                </m:f>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r>
                  <w:rPr>
                    <w:rFonts w:ascii="Cambria Math" w:hAnsi="Cambria Math"/>
                    <w:lang w:val="en-GB"/>
                  </w:rPr>
                  <m:t>(f)</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num>
                  <m:den>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den>
                </m:f>
              </m:oMath>
            </m:oMathPara>
          </w:p>
        </w:tc>
        <w:tc>
          <w:tcPr>
            <w:tcW w:w="550" w:type="dxa"/>
          </w:tcPr>
          <w:p w14:paraId="16B8D68F" w14:textId="77777777" w:rsidR="00036D0B" w:rsidRDefault="00036D0B" w:rsidP="0004209E">
            <w:pPr>
              <w:rPr>
                <w:lang w:val="en-GB"/>
              </w:rPr>
            </w:pPr>
          </w:p>
          <w:p w14:paraId="5E11B0B1" w14:textId="4BD71E79" w:rsidR="00C71C71" w:rsidRPr="00361EBF" w:rsidRDefault="00C71C71" w:rsidP="0004209E">
            <w:pPr>
              <w:rPr>
                <w:lang w:val="en-GB"/>
              </w:rPr>
            </w:pPr>
            <w:r w:rsidRPr="00361EBF">
              <w:rPr>
                <w:lang w:val="en-GB"/>
              </w:rPr>
              <w:t>(11)</w:t>
            </w:r>
          </w:p>
        </w:tc>
      </w:tr>
      <w:tr w:rsidR="00C71C71" w:rsidRPr="00361EBF" w14:paraId="3F7DF061" w14:textId="77777777" w:rsidTr="00036D0B">
        <w:tc>
          <w:tcPr>
            <w:tcW w:w="4480" w:type="dxa"/>
          </w:tcPr>
          <w:p w14:paraId="0C8FD9F3" w14:textId="77777777" w:rsidR="00C71C71" w:rsidRPr="00A040FE" w:rsidRDefault="00124E9B" w:rsidP="00017B3B">
            <w:pPr>
              <w:rPr>
                <w:lang w:val="en-GB"/>
              </w:rPr>
            </w:pPr>
            <m:oMathPara>
              <m:oMath>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M</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den>
                </m:f>
                <m:d>
                  <m:dPr>
                    <m:begChr m:val="["/>
                    <m:endChr m:val="]"/>
                    <m:ctrlPr>
                      <w:rPr>
                        <w:rFonts w:ascii="Cambria Math" w:hAnsi="Cambria Math"/>
                        <w:i/>
                        <w:lang w:val="en-GB"/>
                      </w:rPr>
                    </m:ctrlPr>
                  </m:dPr>
                  <m:e>
                    <m:r>
                      <w:rPr>
                        <w:rFonts w:ascii="Cambria Math" w:hAnsi="Cambria Math"/>
                        <w:lang w:val="en-GB"/>
                      </w:rPr>
                      <m:t>∅</m:t>
                    </m:r>
                    <m:d>
                      <m:dPr>
                        <m:ctrlPr>
                          <w:rPr>
                            <w:rFonts w:ascii="Cambria Math" w:hAnsi="Cambria Math"/>
                            <w:i/>
                            <w:lang w:val="en-GB"/>
                          </w:rPr>
                        </m:ctrlPr>
                      </m:dPr>
                      <m:e>
                        <m:r>
                          <w:rPr>
                            <w:rFonts w:ascii="Cambria Math" w:hAnsi="Cambria Math"/>
                            <w:lang w:val="en-GB"/>
                          </w:rPr>
                          <m:t>f,d</m:t>
                        </m:r>
                      </m:e>
                    </m:d>
                    <m:r>
                      <w:rPr>
                        <w:rFonts w:ascii="Cambria Math" w:hAnsi="Cambria Math"/>
                        <w:lang w:val="en-GB"/>
                      </w:rPr>
                      <m:t>-∅(f,0)</m:t>
                    </m:r>
                  </m:e>
                </m:d>
                <m:r>
                  <w:rPr>
                    <w:rFonts w:ascii="Cambria Math" w:hAnsi="Cambria Math"/>
                    <w:lang w:val="en-GB"/>
                  </w:rPr>
                  <m:t>-</m:t>
                </m:r>
                <m:f>
                  <m:fPr>
                    <m:ctrlPr>
                      <w:rPr>
                        <w:rFonts w:ascii="Cambria Math" w:hAnsi="Cambria Math"/>
                        <w:i/>
                        <w:lang w:val="en-GB"/>
                      </w:rPr>
                    </m:ctrlPr>
                  </m:fPr>
                  <m:num>
                    <m:r>
                      <w:rPr>
                        <w:rFonts w:ascii="Cambria Math" w:hAnsi="Cambria Math"/>
                        <w:lang w:val="en-GB"/>
                      </w:rPr>
                      <m:t>N</m:t>
                    </m:r>
                  </m:num>
                  <m:den>
                    <m:r>
                      <w:rPr>
                        <w:rFonts w:ascii="Cambria Math" w:hAnsi="Cambria Math"/>
                        <w:lang w:val="en-GB"/>
                      </w:rPr>
                      <m:t>M</m:t>
                    </m:r>
                  </m:den>
                </m:f>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num>
                  <m:den>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den>
                </m:f>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oMath>
            </m:oMathPara>
          </w:p>
        </w:tc>
        <w:tc>
          <w:tcPr>
            <w:tcW w:w="550" w:type="dxa"/>
          </w:tcPr>
          <w:p w14:paraId="01A36673" w14:textId="77777777" w:rsidR="00036D0B" w:rsidRDefault="00036D0B" w:rsidP="0004209E">
            <w:pPr>
              <w:rPr>
                <w:lang w:val="en-GB"/>
              </w:rPr>
            </w:pPr>
          </w:p>
          <w:p w14:paraId="05A90052" w14:textId="4C0BF42E" w:rsidR="00C71C71" w:rsidRPr="00361EBF" w:rsidRDefault="00C71C71" w:rsidP="0004209E">
            <w:pPr>
              <w:rPr>
                <w:lang w:val="en-GB"/>
              </w:rPr>
            </w:pPr>
            <w:r w:rsidRPr="00361EBF">
              <w:rPr>
                <w:lang w:val="en-GB"/>
              </w:rPr>
              <w:t>(12)</w:t>
            </w:r>
          </w:p>
        </w:tc>
      </w:tr>
      <w:tr w:rsidR="00C71C71" w:rsidRPr="00361EBF" w14:paraId="39466B0E" w14:textId="77777777" w:rsidTr="00036D0B">
        <w:tc>
          <w:tcPr>
            <w:tcW w:w="4480" w:type="dxa"/>
          </w:tcPr>
          <w:p w14:paraId="5D7B819E" w14:textId="77777777" w:rsidR="00C71C71" w:rsidRPr="005C6808" w:rsidRDefault="00124E9B" w:rsidP="00017B3B">
            <w:pPr>
              <w:rPr>
                <w:lang w:val="en-GB"/>
              </w:rPr>
            </w:pPr>
            <m:oMathPara>
              <m:oMathParaPr>
                <m:jc m:val="left"/>
              </m:oMathParaP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den>
                </m:f>
                <m:r>
                  <w:rPr>
                    <w:rFonts w:ascii="Cambria Math" w:hAnsi="Cambria Math"/>
                    <w:lang w:val="en-GB"/>
                  </w:rPr>
                  <m:t>ln</m:t>
                </m:r>
                <m:f>
                  <m:fPr>
                    <m:ctrlPr>
                      <w:rPr>
                        <w:rFonts w:ascii="Cambria Math" w:hAnsi="Cambria Math"/>
                        <w:i/>
                        <w:lang w:val="en-GB"/>
                      </w:rPr>
                    </m:ctrlPr>
                  </m:fPr>
                  <m:num>
                    <m:d>
                      <m:dPr>
                        <m:begChr m:val="|"/>
                        <m:endChr m:val="|"/>
                        <m:ctrlPr>
                          <w:rPr>
                            <w:rFonts w:ascii="Cambria Math" w:hAnsi="Cambria Math"/>
                            <w:i/>
                            <w:lang w:val="en-GB"/>
                          </w:rPr>
                        </m:ctrlPr>
                      </m:dPr>
                      <m:e>
                        <m:r>
                          <w:rPr>
                            <w:rFonts w:ascii="Cambria Math" w:hAnsi="Cambria Math"/>
                            <w:lang w:val="en-GB"/>
                          </w:rPr>
                          <m:t>P(f,0)</m:t>
                        </m:r>
                      </m:e>
                    </m:d>
                  </m:num>
                  <m:den>
                    <m:d>
                      <m:dPr>
                        <m:begChr m:val="|"/>
                        <m:endChr m:val="|"/>
                        <m:ctrlPr>
                          <w:rPr>
                            <w:rFonts w:ascii="Cambria Math" w:hAnsi="Cambria Math"/>
                            <w:i/>
                            <w:lang w:val="en-GB"/>
                          </w:rPr>
                        </m:ctrlPr>
                      </m:dPr>
                      <m:e>
                        <m:r>
                          <w:rPr>
                            <w:rFonts w:ascii="Cambria Math" w:hAnsi="Cambria Math"/>
                            <w:lang w:val="en-GB"/>
                          </w:rPr>
                          <m:t>P(f,d)</m:t>
                        </m:r>
                      </m:e>
                    </m:d>
                  </m:den>
                </m:f>
                <m:r>
                  <w:rPr>
                    <w:rFonts w:ascii="Cambria Math" w:hAnsi="Cambria Math"/>
                    <w:lang w:val="en-GB"/>
                  </w:rPr>
                  <m:t>TG</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den>
                </m:f>
                <m:r>
                  <w:rPr>
                    <w:rFonts w:ascii="Cambria Math" w:hAnsi="Cambria Math"/>
                    <w:lang w:val="en-GB"/>
                  </w:rPr>
                  <m:t>-2</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r>
                  <w:rPr>
                    <w:rFonts w:ascii="Cambria Math" w:hAnsi="Cambria Math"/>
                    <w:lang w:val="en-GB"/>
                  </w:rPr>
                  <m:t>(f)</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num>
                  <m:den>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den>
                </m:f>
              </m:oMath>
            </m:oMathPara>
          </w:p>
        </w:tc>
        <w:tc>
          <w:tcPr>
            <w:tcW w:w="550" w:type="dxa"/>
          </w:tcPr>
          <w:p w14:paraId="6D5F88E5" w14:textId="77777777" w:rsidR="00036D0B" w:rsidRDefault="00036D0B" w:rsidP="0004209E">
            <w:pPr>
              <w:rPr>
                <w:lang w:val="en-GB"/>
              </w:rPr>
            </w:pPr>
          </w:p>
          <w:p w14:paraId="66287612" w14:textId="749E062B" w:rsidR="00C71C71" w:rsidRPr="00361EBF" w:rsidRDefault="00C71C71" w:rsidP="0004209E">
            <w:pPr>
              <w:rPr>
                <w:lang w:val="en-GB"/>
              </w:rPr>
            </w:pPr>
            <w:r w:rsidRPr="00361EBF">
              <w:rPr>
                <w:lang w:val="en-GB"/>
              </w:rPr>
              <w:t>(13)</w:t>
            </w:r>
          </w:p>
        </w:tc>
      </w:tr>
      <w:tr w:rsidR="00C71C71" w:rsidRPr="00361EBF" w14:paraId="4F4AE952" w14:textId="77777777" w:rsidTr="00036D0B">
        <w:tc>
          <w:tcPr>
            <w:tcW w:w="4480" w:type="dxa"/>
          </w:tcPr>
          <w:p w14:paraId="5D85BBBF" w14:textId="77777777" w:rsidR="00C71C71" w:rsidRPr="005C6808" w:rsidRDefault="00124E9B" w:rsidP="00017B3B">
            <w:pPr>
              <w:rPr>
                <w:lang w:val="en-GB"/>
              </w:rPr>
            </w:pPr>
            <m:oMathPara>
              <m:oMathParaPr>
                <m:jc m:val="left"/>
              </m:oMathParaPr>
              <m:oMath>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den>
                </m:f>
                <m:d>
                  <m:dPr>
                    <m:begChr m:val="["/>
                    <m:endChr m:val="]"/>
                    <m:ctrlPr>
                      <w:rPr>
                        <w:rFonts w:ascii="Cambria Math" w:hAnsi="Cambria Math"/>
                        <w:i/>
                        <w:lang w:val="en-GB"/>
                      </w:rPr>
                    </m:ctrlPr>
                  </m:dPr>
                  <m:e>
                    <m:r>
                      <w:rPr>
                        <w:rFonts w:ascii="Cambria Math" w:hAnsi="Cambria Math"/>
                        <w:lang w:val="en-GB"/>
                      </w:rPr>
                      <m:t>∅</m:t>
                    </m:r>
                    <m:d>
                      <m:dPr>
                        <m:ctrlPr>
                          <w:rPr>
                            <w:rFonts w:ascii="Cambria Math" w:hAnsi="Cambria Math"/>
                            <w:i/>
                            <w:lang w:val="en-GB"/>
                          </w:rPr>
                        </m:ctrlPr>
                      </m:dPr>
                      <m:e>
                        <m:r>
                          <w:rPr>
                            <w:rFonts w:ascii="Cambria Math" w:hAnsi="Cambria Math"/>
                            <w:lang w:val="en-GB"/>
                          </w:rPr>
                          <m:t>f,d</m:t>
                        </m:r>
                      </m:e>
                    </m:d>
                    <m:r>
                      <w:rPr>
                        <w:rFonts w:ascii="Cambria Math" w:hAnsi="Cambria Math"/>
                        <w:lang w:val="en-GB"/>
                      </w:rPr>
                      <m:t>-∅(f,0)</m:t>
                    </m:r>
                  </m:e>
                </m:d>
                <m:r>
                  <w:rPr>
                    <w:rFonts w:ascii="Cambria Math" w:hAnsi="Cambria Math"/>
                    <w:lang w:val="en-GB"/>
                  </w:rPr>
                  <m:t>-2</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num>
                  <m:den>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den>
                </m:f>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oMath>
            </m:oMathPara>
          </w:p>
        </w:tc>
        <w:tc>
          <w:tcPr>
            <w:tcW w:w="550" w:type="dxa"/>
          </w:tcPr>
          <w:p w14:paraId="5DE7CA07" w14:textId="77777777" w:rsidR="00036D0B" w:rsidRDefault="00036D0B" w:rsidP="0004209E">
            <w:pPr>
              <w:rPr>
                <w:lang w:val="en-GB"/>
              </w:rPr>
            </w:pPr>
          </w:p>
          <w:p w14:paraId="6E80690C" w14:textId="0513A684" w:rsidR="00C71C71" w:rsidRPr="00361EBF" w:rsidRDefault="00C71C71" w:rsidP="0004209E">
            <w:pPr>
              <w:rPr>
                <w:lang w:val="en-GB"/>
              </w:rPr>
            </w:pPr>
            <w:r w:rsidRPr="00361EBF">
              <w:rPr>
                <w:lang w:val="en-GB"/>
              </w:rPr>
              <w:t>(14)</w:t>
            </w:r>
          </w:p>
        </w:tc>
      </w:tr>
    </w:tbl>
    <w:p w14:paraId="07E5C14A" w14:textId="7894FF48" w:rsidR="00C71C71" w:rsidRPr="00361EBF" w:rsidRDefault="00C71C71" w:rsidP="008029C5">
      <w:pPr>
        <w:ind w:firstLine="142"/>
        <w:jc w:val="both"/>
        <w:rPr>
          <w:lang w:val="en-GB"/>
        </w:rPr>
      </w:pPr>
      <w:bookmarkStart w:id="22" w:name="OLE_LINK272"/>
      <w:bookmarkStart w:id="23" w:name="OLE_LINK273"/>
      <w:bookmarkStart w:id="24" w:name="OLE_LINK274"/>
      <w:bookmarkEnd w:id="21"/>
      <w:r w:rsidRPr="00361EBF">
        <w:rPr>
          <w:lang w:val="en-GB"/>
        </w:rPr>
        <w:t xml:space="preserve">Acoustic impedance is calculated based on equations in reference </w:t>
      </w:r>
      <w:r w:rsidRPr="00361EBF">
        <w:rPr>
          <w:lang w:val="en-GB"/>
        </w:rPr>
        <w:fldChar w:fldCharType="begin" w:fldLock="1"/>
      </w:r>
      <w:r w:rsidR="00A15404">
        <w:rPr>
          <w:lang w:val="en-GB"/>
        </w:rPr>
        <w:instrText>ADDIN CSL_CITATION {"citationItems":[{"id":"ITEM-1","itemData":{"DOI":"10.3390/en9010053","ISSN":"1996-1073","author":[{"dropping-particle":"","family":"Tang","given":"Chao","non-dropping-particle":"","parse-names":false,"suffix":""},{"dropping-particle":"","family":"Huang","given":"Bo","non-dropping-particle":"","parse-names":false,"suffix":""},{"dropping-particle":"","family":"Hao","given":"Miao","non-dropping-particle":"","parse-names":false,"suffix":""},{"dropping-particle":"","family":"Xu","given":"Zhiqiang","non-dropping-particle":"","parse-names":false,"suffix":""},{"dropping-particle":"","family":"Hao","given":"Jian","non-dropping-particle":"","parse-names":false,"suffix":""},{"dropping-particle":"","family":"Chen","given":"George","non-dropping-particle":"","parse-names":false,"suffix":""}],"container-title":"Energies","id":"ITEM-1","issue":"1","issued":{"date-parts":[["2016"]]},"page":"53","title":"Progress of Space Charge Research on Oil-Paper Insulation Using Pulsed Electroacoustic Techniques","type":"article-journal","volume":"9"},"uris":["http://www.mendeley.com/documents/?uuid=46cf2ab9-620c-4563-932e-0d601c1ec5e6"]}],"mendeley":{"formattedCitation":"[15]","plainTextFormattedCitation":"[15]","previouslyFormattedCitation":"[15]"},"properties":{"noteIndex":0},"schema":"https://github.com/citation-style-language/schema/raw/master/csl-citation.json"}</w:instrText>
      </w:r>
      <w:r w:rsidRPr="00361EBF">
        <w:rPr>
          <w:lang w:val="en-GB"/>
        </w:rPr>
        <w:fldChar w:fldCharType="separate"/>
      </w:r>
      <w:r w:rsidR="00DC5A19" w:rsidRPr="00DC5A19">
        <w:rPr>
          <w:noProof/>
          <w:lang w:val="en-GB"/>
        </w:rPr>
        <w:t>[15]</w:t>
      </w:r>
      <w:r w:rsidRPr="00361EBF">
        <w:rPr>
          <w:lang w:val="en-GB"/>
        </w:rPr>
        <w:fldChar w:fldCharType="end"/>
      </w:r>
      <w:r w:rsidRPr="00361EBF">
        <w:rPr>
          <w:lang w:val="en-GB"/>
        </w:rPr>
        <w:t xml:space="preserve">. The density and acoustic velocities of different materials are shown in Table 2. Based on these values, the generation, transmission, and reflection coefficients can be calculated based on equation in </w:t>
      </w:r>
      <w:r w:rsidRPr="00361EBF">
        <w:rPr>
          <w:lang w:val="en-GB"/>
        </w:rPr>
        <w:fldChar w:fldCharType="begin" w:fldLock="1"/>
      </w:r>
      <w:r w:rsidR="00A15404">
        <w:rPr>
          <w:lang w:val="en-GB"/>
        </w:rPr>
        <w:instrText>ADDIN CSL_CITATION {"citationItems":[{"id":"ITEM-1","itemData":{"DOI":"10.3390/en9010053","ISSN":"1996-1073","author":[{"dropping-particle":"","family":"Tang","given":"Chao","non-dropping-particle":"","parse-names":false,"suffix":""},{"dropping-particle":"","family":"Huang","given":"Bo","non-dropping-particle":"","parse-names":false,"suffix":""},{"dropping-particle":"","family":"Hao","given":"Miao","non-dropping-particle":"","parse-names":false,"suffix":""},{"dropping-particle":"","family":"Xu","given":"Zhiqiang","non-dropping-particle":"","parse-names":false,"suffix":""},{"dropping-particle":"","family":"Hao","given":"Jian","non-dropping-particle":"","parse-names":false,"suffix":""},{"dropping-particle":"","family":"Chen","given":"George","non-dropping-particle":"","parse-names":false,"suffix":""}],"container-title":"Energies","id":"ITEM-1","issue":"1","issued":{"date-parts":[["2016"]]},"page":"53","title":"Progress of Space Charge Research on Oil-Paper Insulation Using Pulsed Electroacoustic Techniques","type":"article-journal","volume":"9"},"uris":["http://www.mendeley.com/documents/?uuid=46cf2ab9-620c-4563-932e-0d601c1ec5e6"]}],"mendeley":{"formattedCitation":"[15]","plainTextFormattedCitation":"[15]","previouslyFormattedCitation":"[15]"},"properties":{"noteIndex":0},"schema":"https://github.com/citation-style-language/schema/raw/master/csl-citation.json"}</w:instrText>
      </w:r>
      <w:r w:rsidRPr="00361EBF">
        <w:rPr>
          <w:lang w:val="en-GB"/>
        </w:rPr>
        <w:fldChar w:fldCharType="separate"/>
      </w:r>
      <w:r w:rsidR="00DC5A19" w:rsidRPr="00DC5A19">
        <w:rPr>
          <w:noProof/>
          <w:lang w:val="en-GB"/>
        </w:rPr>
        <w:t>[15]</w:t>
      </w:r>
      <w:r w:rsidRPr="00361EBF">
        <w:rPr>
          <w:lang w:val="en-GB"/>
        </w:rPr>
        <w:fldChar w:fldCharType="end"/>
      </w:r>
      <w:r w:rsidRPr="00361EBF">
        <w:rPr>
          <w:lang w:val="en-GB"/>
        </w:rPr>
        <w:t xml:space="preserve">. </w:t>
      </w:r>
    </w:p>
    <w:p w14:paraId="1434E6D6" w14:textId="77777777" w:rsidR="00C71C71" w:rsidRPr="00361EBF" w:rsidRDefault="00C71C71" w:rsidP="00C71C71">
      <w:pPr>
        <w:ind w:firstLineChars="100" w:firstLine="200"/>
        <w:rPr>
          <w:lang w:val="en-GB"/>
        </w:rPr>
      </w:pPr>
    </w:p>
    <w:p w14:paraId="4C886700" w14:textId="4FBD05DC" w:rsidR="00C71C71" w:rsidRPr="00361EBF" w:rsidRDefault="00CF44E7" w:rsidP="00C71C71">
      <w:pPr>
        <w:jc w:val="center"/>
        <w:rPr>
          <w:sz w:val="16"/>
          <w:szCs w:val="16"/>
          <w:lang w:val="en-GB"/>
        </w:rPr>
      </w:pPr>
      <w:r>
        <w:rPr>
          <w:rFonts w:ascii="Arial" w:eastAsia="MS Mincho" w:hAnsi="Arial" w:cs="Arial"/>
          <w:b/>
          <w:spacing w:val="-1"/>
          <w:sz w:val="16"/>
          <w:szCs w:val="16"/>
          <w:lang w:val="en-GB"/>
        </w:rPr>
        <w:t>Table</w:t>
      </w:r>
      <w:r w:rsidR="00C71C71" w:rsidRPr="00361EBF">
        <w:rPr>
          <w:rFonts w:ascii="Arial" w:eastAsia="MS Mincho" w:hAnsi="Arial" w:cs="Arial"/>
          <w:b/>
          <w:spacing w:val="-1"/>
          <w:sz w:val="16"/>
          <w:szCs w:val="16"/>
          <w:lang w:val="en-GB"/>
        </w:rPr>
        <w:t xml:space="preserve"> 2.</w:t>
      </w:r>
      <w:r w:rsidR="00C71C71" w:rsidRPr="00361EBF">
        <w:rPr>
          <w:sz w:val="16"/>
          <w:szCs w:val="16"/>
          <w:lang w:val="en-GB"/>
        </w:rPr>
        <w:t xml:space="preserve"> Acoustic properties of different materials.</w:t>
      </w:r>
    </w:p>
    <w:tbl>
      <w:tblPr>
        <w:tblW w:w="4932" w:type="dxa"/>
        <w:jc w:val="center"/>
        <w:tblLook w:val="04A0" w:firstRow="1" w:lastRow="0" w:firstColumn="1" w:lastColumn="0" w:noHBand="0" w:noVBand="1"/>
      </w:tblPr>
      <w:tblGrid>
        <w:gridCol w:w="1014"/>
        <w:gridCol w:w="1441"/>
        <w:gridCol w:w="1364"/>
        <w:gridCol w:w="1113"/>
      </w:tblGrid>
      <w:tr w:rsidR="00C71C71" w:rsidRPr="00361EBF" w14:paraId="3241B15D" w14:textId="77777777" w:rsidTr="00CF44E7">
        <w:trPr>
          <w:trHeight w:val="224"/>
          <w:jc w:val="center"/>
        </w:trPr>
        <w:tc>
          <w:tcPr>
            <w:tcW w:w="0" w:type="auto"/>
            <w:tcBorders>
              <w:top w:val="single" w:sz="12" w:space="0" w:color="auto"/>
              <w:left w:val="nil"/>
              <w:bottom w:val="nil"/>
              <w:right w:val="single" w:sz="4" w:space="0" w:color="auto"/>
            </w:tcBorders>
            <w:vAlign w:val="center"/>
          </w:tcPr>
          <w:p w14:paraId="27E43AE0" w14:textId="77777777" w:rsidR="00C71C71" w:rsidRPr="00361EBF" w:rsidRDefault="00C71C71" w:rsidP="00CF44E7">
            <w:pPr>
              <w:jc w:val="center"/>
              <w:rPr>
                <w:sz w:val="10"/>
                <w:szCs w:val="10"/>
                <w:lang w:val="en-GB"/>
              </w:rPr>
            </w:pPr>
            <w:r w:rsidRPr="00361EBF">
              <w:rPr>
                <w:sz w:val="16"/>
                <w:szCs w:val="16"/>
                <w:lang w:val="en-GB"/>
              </w:rPr>
              <w:t>Materials</w:t>
            </w:r>
          </w:p>
        </w:tc>
        <w:tc>
          <w:tcPr>
            <w:tcW w:w="0" w:type="auto"/>
            <w:tcBorders>
              <w:top w:val="single" w:sz="12" w:space="0" w:color="auto"/>
              <w:left w:val="nil"/>
              <w:bottom w:val="nil"/>
              <w:right w:val="single" w:sz="4" w:space="0" w:color="auto"/>
            </w:tcBorders>
            <w:shd w:val="clear" w:color="auto" w:fill="auto"/>
            <w:noWrap/>
            <w:vAlign w:val="center"/>
          </w:tcPr>
          <w:p w14:paraId="79B36EF9" w14:textId="256B4DC9" w:rsidR="00C71C71" w:rsidRPr="00310663" w:rsidRDefault="00C71C71" w:rsidP="00CF44E7">
            <w:pPr>
              <w:jc w:val="center"/>
              <w:rPr>
                <w:sz w:val="16"/>
                <w:szCs w:val="16"/>
                <w:lang w:val="en-GB"/>
              </w:rPr>
            </w:pPr>
            <w:r w:rsidRPr="00310663">
              <w:rPr>
                <w:sz w:val="16"/>
                <w:szCs w:val="16"/>
                <w:lang w:val="en-GB"/>
              </w:rPr>
              <w:t>Density</w:t>
            </w:r>
            <w:r w:rsidR="00A6415B" w:rsidRPr="00310663">
              <w:rPr>
                <w:sz w:val="16"/>
                <w:szCs w:val="16"/>
                <w:lang w:val="en-GB"/>
              </w:rPr>
              <w:t xml:space="preserve"> </w:t>
            </w:r>
            <w:r w:rsidR="00A6415B" w:rsidRPr="00310663">
              <w:rPr>
                <w:rFonts w:eastAsia="SimHei"/>
                <w:i/>
                <w:sz w:val="16"/>
                <w:szCs w:val="16"/>
                <w:lang w:val="en-GB"/>
              </w:rPr>
              <w:t xml:space="preserve">ρ </w:t>
            </w:r>
            <w:r w:rsidRPr="00310663">
              <w:rPr>
                <w:rFonts w:eastAsia="SimHei"/>
                <w:sz w:val="16"/>
                <w:szCs w:val="16"/>
                <w:lang w:val="en-GB"/>
              </w:rPr>
              <w:t>(kg/m</w:t>
            </w:r>
            <w:r w:rsidRPr="00310663">
              <w:rPr>
                <w:rFonts w:eastAsia="SimHei"/>
                <w:sz w:val="16"/>
                <w:szCs w:val="16"/>
                <w:vertAlign w:val="superscript"/>
                <w:lang w:val="en-GB"/>
              </w:rPr>
              <w:t>3</w:t>
            </w:r>
            <w:r w:rsidRPr="00310663">
              <w:rPr>
                <w:rFonts w:eastAsia="SimHei"/>
                <w:sz w:val="16"/>
                <w:szCs w:val="16"/>
                <w:lang w:val="en-GB"/>
              </w:rPr>
              <w:t>)</w:t>
            </w:r>
          </w:p>
        </w:tc>
        <w:tc>
          <w:tcPr>
            <w:tcW w:w="0" w:type="auto"/>
            <w:tcBorders>
              <w:top w:val="single" w:sz="12" w:space="0" w:color="auto"/>
              <w:left w:val="nil"/>
              <w:bottom w:val="nil"/>
              <w:right w:val="single" w:sz="4" w:space="0" w:color="auto"/>
            </w:tcBorders>
            <w:vAlign w:val="center"/>
          </w:tcPr>
          <w:p w14:paraId="73B55139" w14:textId="75CE3951" w:rsidR="00C71C71" w:rsidRPr="00310663" w:rsidRDefault="00C71C71" w:rsidP="00CF44E7">
            <w:pPr>
              <w:jc w:val="center"/>
              <w:rPr>
                <w:sz w:val="10"/>
                <w:szCs w:val="10"/>
                <w:lang w:val="en-GB"/>
              </w:rPr>
            </w:pPr>
            <w:r w:rsidRPr="00310663">
              <w:rPr>
                <w:sz w:val="16"/>
                <w:szCs w:val="16"/>
                <w:lang w:val="en-GB"/>
              </w:rPr>
              <w:t xml:space="preserve">Velocity </w:t>
            </w:r>
            <w:r w:rsidR="00A6415B" w:rsidRPr="00310663">
              <w:rPr>
                <w:i/>
                <w:sz w:val="16"/>
                <w:szCs w:val="16"/>
                <w:lang w:val="en-GB"/>
              </w:rPr>
              <w:t>V</w:t>
            </w:r>
            <w:r w:rsidRPr="00310663">
              <w:rPr>
                <w:sz w:val="16"/>
                <w:szCs w:val="16"/>
                <w:lang w:val="en-GB"/>
              </w:rPr>
              <w:t xml:space="preserve"> (m/s)</w:t>
            </w:r>
          </w:p>
        </w:tc>
        <w:tc>
          <w:tcPr>
            <w:tcW w:w="0" w:type="auto"/>
            <w:tcBorders>
              <w:top w:val="single" w:sz="12" w:space="0" w:color="auto"/>
              <w:left w:val="single" w:sz="4" w:space="0" w:color="auto"/>
              <w:bottom w:val="nil"/>
            </w:tcBorders>
            <w:vAlign w:val="center"/>
          </w:tcPr>
          <w:p w14:paraId="0DF9E0D6" w14:textId="4D0EE849" w:rsidR="00C71C71" w:rsidRPr="00310663" w:rsidRDefault="00C71C71" w:rsidP="00CF44E7">
            <w:pPr>
              <w:jc w:val="center"/>
              <w:rPr>
                <w:sz w:val="16"/>
                <w:szCs w:val="16"/>
                <w:lang w:val="en-GB"/>
              </w:rPr>
            </w:pPr>
            <w:r w:rsidRPr="00310663">
              <w:rPr>
                <w:sz w:val="16"/>
                <w:szCs w:val="16"/>
                <w:lang w:val="en-GB"/>
              </w:rPr>
              <w:t xml:space="preserve">Impedance </w:t>
            </w:r>
            <w:r w:rsidR="00A6415B" w:rsidRPr="00310663">
              <w:rPr>
                <w:i/>
                <w:sz w:val="16"/>
                <w:szCs w:val="16"/>
                <w:lang w:val="en-GB"/>
              </w:rPr>
              <w:t>Z</w:t>
            </w:r>
          </w:p>
          <w:p w14:paraId="46331F39" w14:textId="77777777" w:rsidR="00C71C71" w:rsidRPr="00310663" w:rsidRDefault="00C71C71" w:rsidP="00CF44E7">
            <w:pPr>
              <w:jc w:val="center"/>
              <w:rPr>
                <w:sz w:val="10"/>
                <w:szCs w:val="10"/>
                <w:lang w:val="en-GB"/>
              </w:rPr>
            </w:pPr>
            <w:r w:rsidRPr="00310663">
              <w:rPr>
                <w:sz w:val="16"/>
                <w:szCs w:val="16"/>
                <w:lang w:val="en-GB"/>
              </w:rPr>
              <w:t>(10</w:t>
            </w:r>
            <w:r w:rsidRPr="00310663">
              <w:rPr>
                <w:sz w:val="16"/>
                <w:szCs w:val="16"/>
                <w:vertAlign w:val="superscript"/>
                <w:lang w:val="en-GB"/>
              </w:rPr>
              <w:t>6</w:t>
            </w:r>
            <w:r w:rsidRPr="00310663">
              <w:rPr>
                <w:sz w:val="16"/>
                <w:szCs w:val="16"/>
                <w:lang w:val="en-GB"/>
              </w:rPr>
              <w:t xml:space="preserve"> kg/m</w:t>
            </w:r>
            <w:r w:rsidRPr="00310663">
              <w:rPr>
                <w:sz w:val="16"/>
                <w:szCs w:val="16"/>
                <w:vertAlign w:val="superscript"/>
                <w:lang w:val="en-GB"/>
              </w:rPr>
              <w:t>2</w:t>
            </w:r>
            <w:r w:rsidRPr="00310663">
              <w:rPr>
                <w:sz w:val="16"/>
                <w:szCs w:val="16"/>
                <w:lang w:val="en-GB"/>
              </w:rPr>
              <w:t>s)</w:t>
            </w:r>
          </w:p>
        </w:tc>
      </w:tr>
      <w:tr w:rsidR="00C71C71" w:rsidRPr="00361EBF" w14:paraId="14ADFE4E" w14:textId="77777777" w:rsidTr="0004209E">
        <w:trPr>
          <w:trHeight w:val="224"/>
          <w:jc w:val="center"/>
        </w:trPr>
        <w:tc>
          <w:tcPr>
            <w:tcW w:w="0" w:type="auto"/>
            <w:tcBorders>
              <w:top w:val="single" w:sz="4" w:space="0" w:color="auto"/>
              <w:left w:val="nil"/>
              <w:bottom w:val="nil"/>
              <w:right w:val="single" w:sz="4" w:space="0" w:color="auto"/>
            </w:tcBorders>
          </w:tcPr>
          <w:p w14:paraId="1D3E0698" w14:textId="77777777" w:rsidR="00C71C71" w:rsidRPr="00361EBF" w:rsidRDefault="00C71C71" w:rsidP="0004209E">
            <w:pPr>
              <w:jc w:val="center"/>
              <w:rPr>
                <w:sz w:val="16"/>
                <w:szCs w:val="16"/>
                <w:lang w:val="en-GB"/>
              </w:rPr>
            </w:pPr>
            <w:r w:rsidRPr="00361EBF">
              <w:rPr>
                <w:rFonts w:eastAsia="SimHei"/>
                <w:sz w:val="16"/>
                <w:szCs w:val="16"/>
                <w:lang w:val="en-GB"/>
              </w:rPr>
              <w:t>PB</w:t>
            </w:r>
          </w:p>
        </w:tc>
        <w:tc>
          <w:tcPr>
            <w:tcW w:w="0" w:type="auto"/>
            <w:tcBorders>
              <w:top w:val="single" w:sz="4" w:space="0" w:color="auto"/>
              <w:left w:val="nil"/>
              <w:bottom w:val="nil"/>
              <w:right w:val="single" w:sz="4" w:space="0" w:color="auto"/>
            </w:tcBorders>
            <w:shd w:val="clear" w:color="auto" w:fill="auto"/>
            <w:noWrap/>
          </w:tcPr>
          <w:p w14:paraId="6F8FA578" w14:textId="77777777" w:rsidR="00C71C71" w:rsidRPr="00361EBF" w:rsidRDefault="00C71C71" w:rsidP="0004209E">
            <w:pPr>
              <w:jc w:val="center"/>
              <w:rPr>
                <w:sz w:val="16"/>
                <w:szCs w:val="16"/>
                <w:lang w:val="en-GB"/>
              </w:rPr>
            </w:pPr>
            <w:r w:rsidRPr="00361EBF">
              <w:rPr>
                <w:rFonts w:eastAsia="SimHei"/>
                <w:sz w:val="16"/>
                <w:szCs w:val="16"/>
                <w:lang w:val="en-GB"/>
              </w:rPr>
              <w:t>1200</w:t>
            </w:r>
          </w:p>
        </w:tc>
        <w:tc>
          <w:tcPr>
            <w:tcW w:w="0" w:type="auto"/>
            <w:tcBorders>
              <w:top w:val="single" w:sz="4" w:space="0" w:color="auto"/>
              <w:left w:val="nil"/>
              <w:bottom w:val="nil"/>
              <w:right w:val="single" w:sz="4" w:space="0" w:color="auto"/>
            </w:tcBorders>
          </w:tcPr>
          <w:p w14:paraId="74CBEBE5" w14:textId="77777777" w:rsidR="00C71C71" w:rsidRPr="00361EBF" w:rsidRDefault="00C71C71" w:rsidP="0004209E">
            <w:pPr>
              <w:jc w:val="center"/>
              <w:rPr>
                <w:sz w:val="16"/>
                <w:szCs w:val="16"/>
                <w:lang w:val="en-GB"/>
              </w:rPr>
            </w:pPr>
            <w:r w:rsidRPr="00361EBF">
              <w:rPr>
                <w:rFonts w:eastAsia="SimHei"/>
                <w:sz w:val="16"/>
                <w:szCs w:val="16"/>
                <w:lang w:val="en-GB"/>
              </w:rPr>
              <w:t>2446</w:t>
            </w:r>
          </w:p>
        </w:tc>
        <w:tc>
          <w:tcPr>
            <w:tcW w:w="0" w:type="auto"/>
            <w:tcBorders>
              <w:top w:val="single" w:sz="4" w:space="0" w:color="auto"/>
              <w:left w:val="single" w:sz="4" w:space="0" w:color="auto"/>
              <w:bottom w:val="nil"/>
            </w:tcBorders>
          </w:tcPr>
          <w:p w14:paraId="4E25A168" w14:textId="77777777" w:rsidR="00C71C71" w:rsidRPr="00361EBF" w:rsidRDefault="00C71C71" w:rsidP="0004209E">
            <w:pPr>
              <w:jc w:val="center"/>
              <w:rPr>
                <w:sz w:val="16"/>
                <w:szCs w:val="16"/>
                <w:lang w:val="en-GB"/>
              </w:rPr>
            </w:pPr>
            <w:r w:rsidRPr="00361EBF">
              <w:rPr>
                <w:rFonts w:eastAsia="SimHei"/>
                <w:sz w:val="16"/>
                <w:szCs w:val="16"/>
                <w:lang w:val="en-GB"/>
              </w:rPr>
              <w:t>2.94</w:t>
            </w:r>
          </w:p>
        </w:tc>
      </w:tr>
      <w:tr w:rsidR="00C71C71" w:rsidRPr="00361EBF" w14:paraId="1BC2E004" w14:textId="77777777" w:rsidTr="0004209E">
        <w:trPr>
          <w:trHeight w:val="224"/>
          <w:jc w:val="center"/>
        </w:trPr>
        <w:tc>
          <w:tcPr>
            <w:tcW w:w="0" w:type="auto"/>
            <w:tcBorders>
              <w:top w:val="nil"/>
              <w:left w:val="nil"/>
              <w:bottom w:val="nil"/>
              <w:right w:val="single" w:sz="4" w:space="0" w:color="auto"/>
            </w:tcBorders>
          </w:tcPr>
          <w:p w14:paraId="7201C2E9" w14:textId="77777777" w:rsidR="00C71C71" w:rsidRPr="00361EBF" w:rsidRDefault="00C71C71" w:rsidP="0004209E">
            <w:pPr>
              <w:jc w:val="center"/>
              <w:rPr>
                <w:sz w:val="16"/>
                <w:szCs w:val="16"/>
                <w:lang w:val="en-GB"/>
              </w:rPr>
            </w:pPr>
            <w:r w:rsidRPr="00361EBF">
              <w:rPr>
                <w:rFonts w:eastAsia="SimHei"/>
                <w:sz w:val="16"/>
                <w:szCs w:val="16"/>
                <w:lang w:val="en-GB"/>
              </w:rPr>
              <w:t>Mineral oil</w:t>
            </w:r>
          </w:p>
        </w:tc>
        <w:tc>
          <w:tcPr>
            <w:tcW w:w="0" w:type="auto"/>
            <w:tcBorders>
              <w:top w:val="nil"/>
              <w:left w:val="nil"/>
              <w:bottom w:val="nil"/>
              <w:right w:val="single" w:sz="4" w:space="0" w:color="auto"/>
            </w:tcBorders>
            <w:shd w:val="clear" w:color="auto" w:fill="auto"/>
            <w:noWrap/>
          </w:tcPr>
          <w:p w14:paraId="489F56E9" w14:textId="77777777" w:rsidR="00C71C71" w:rsidRPr="00361EBF" w:rsidRDefault="00C71C71" w:rsidP="0004209E">
            <w:pPr>
              <w:jc w:val="center"/>
              <w:rPr>
                <w:sz w:val="16"/>
                <w:szCs w:val="16"/>
                <w:lang w:val="en-GB"/>
              </w:rPr>
            </w:pPr>
            <w:r w:rsidRPr="00361EBF">
              <w:rPr>
                <w:rFonts w:eastAsia="SimHei"/>
                <w:sz w:val="16"/>
                <w:szCs w:val="16"/>
                <w:lang w:val="en-GB"/>
              </w:rPr>
              <w:t xml:space="preserve">850 </w:t>
            </w:r>
          </w:p>
        </w:tc>
        <w:tc>
          <w:tcPr>
            <w:tcW w:w="0" w:type="auto"/>
            <w:tcBorders>
              <w:top w:val="nil"/>
              <w:left w:val="nil"/>
              <w:bottom w:val="nil"/>
              <w:right w:val="single" w:sz="4" w:space="0" w:color="auto"/>
            </w:tcBorders>
          </w:tcPr>
          <w:p w14:paraId="23D602A3" w14:textId="77777777" w:rsidR="00C71C71" w:rsidRPr="00361EBF" w:rsidRDefault="00C71C71" w:rsidP="0004209E">
            <w:pPr>
              <w:jc w:val="center"/>
              <w:rPr>
                <w:sz w:val="16"/>
                <w:szCs w:val="16"/>
                <w:lang w:val="en-GB"/>
              </w:rPr>
            </w:pPr>
            <w:r w:rsidRPr="00361EBF">
              <w:rPr>
                <w:rFonts w:eastAsia="SimHei"/>
                <w:sz w:val="16"/>
                <w:szCs w:val="16"/>
                <w:lang w:val="en-GB"/>
              </w:rPr>
              <w:t>1716</w:t>
            </w:r>
          </w:p>
        </w:tc>
        <w:tc>
          <w:tcPr>
            <w:tcW w:w="0" w:type="auto"/>
            <w:tcBorders>
              <w:top w:val="nil"/>
              <w:left w:val="single" w:sz="4" w:space="0" w:color="auto"/>
              <w:bottom w:val="nil"/>
            </w:tcBorders>
          </w:tcPr>
          <w:p w14:paraId="642FE075" w14:textId="77777777" w:rsidR="00C71C71" w:rsidRPr="00361EBF" w:rsidRDefault="00C71C71" w:rsidP="0004209E">
            <w:pPr>
              <w:jc w:val="center"/>
              <w:rPr>
                <w:sz w:val="16"/>
                <w:szCs w:val="16"/>
                <w:lang w:val="en-GB"/>
              </w:rPr>
            </w:pPr>
            <w:r w:rsidRPr="00361EBF">
              <w:rPr>
                <w:rFonts w:eastAsia="SimHei"/>
                <w:sz w:val="16"/>
                <w:szCs w:val="16"/>
                <w:lang w:val="en-GB"/>
              </w:rPr>
              <w:t>1.46</w:t>
            </w:r>
          </w:p>
        </w:tc>
      </w:tr>
      <w:tr w:rsidR="00C71C71" w:rsidRPr="00361EBF" w14:paraId="0561FF81" w14:textId="77777777" w:rsidTr="0004209E">
        <w:trPr>
          <w:trHeight w:val="224"/>
          <w:jc w:val="center"/>
        </w:trPr>
        <w:tc>
          <w:tcPr>
            <w:tcW w:w="0" w:type="auto"/>
            <w:tcBorders>
              <w:top w:val="nil"/>
              <w:left w:val="nil"/>
              <w:bottom w:val="nil"/>
              <w:right w:val="single" w:sz="4" w:space="0" w:color="auto"/>
            </w:tcBorders>
          </w:tcPr>
          <w:p w14:paraId="1E18C86E" w14:textId="77777777" w:rsidR="00C71C71" w:rsidRPr="00361EBF" w:rsidRDefault="00C71C71" w:rsidP="0004209E">
            <w:pPr>
              <w:jc w:val="center"/>
              <w:rPr>
                <w:sz w:val="16"/>
                <w:szCs w:val="16"/>
                <w:lang w:val="en-GB"/>
              </w:rPr>
            </w:pPr>
            <w:proofErr w:type="spellStart"/>
            <w:r w:rsidRPr="00361EBF">
              <w:rPr>
                <w:rFonts w:eastAsia="SimHei"/>
                <w:sz w:val="16"/>
                <w:szCs w:val="16"/>
                <w:lang w:val="en-GB"/>
              </w:rPr>
              <w:t>Semicon</w:t>
            </w:r>
            <w:proofErr w:type="spellEnd"/>
          </w:p>
        </w:tc>
        <w:tc>
          <w:tcPr>
            <w:tcW w:w="0" w:type="auto"/>
            <w:tcBorders>
              <w:top w:val="nil"/>
              <w:left w:val="nil"/>
              <w:bottom w:val="nil"/>
              <w:right w:val="single" w:sz="4" w:space="0" w:color="auto"/>
            </w:tcBorders>
            <w:shd w:val="clear" w:color="auto" w:fill="auto"/>
            <w:noWrap/>
          </w:tcPr>
          <w:p w14:paraId="37CDE8AC" w14:textId="77777777" w:rsidR="00C71C71" w:rsidRPr="00361EBF" w:rsidRDefault="00C71C71" w:rsidP="0004209E">
            <w:pPr>
              <w:jc w:val="center"/>
              <w:rPr>
                <w:sz w:val="16"/>
                <w:szCs w:val="16"/>
                <w:lang w:val="en-GB"/>
              </w:rPr>
            </w:pPr>
            <w:r w:rsidRPr="00361EBF">
              <w:rPr>
                <w:rFonts w:eastAsia="SimHei"/>
                <w:sz w:val="16"/>
                <w:szCs w:val="16"/>
                <w:lang w:val="en-GB"/>
              </w:rPr>
              <w:t xml:space="preserve">1100 </w:t>
            </w:r>
          </w:p>
        </w:tc>
        <w:tc>
          <w:tcPr>
            <w:tcW w:w="0" w:type="auto"/>
            <w:tcBorders>
              <w:top w:val="nil"/>
              <w:left w:val="nil"/>
              <w:bottom w:val="nil"/>
              <w:right w:val="single" w:sz="4" w:space="0" w:color="auto"/>
            </w:tcBorders>
          </w:tcPr>
          <w:p w14:paraId="7163D79D" w14:textId="77777777" w:rsidR="00C71C71" w:rsidRPr="00361EBF" w:rsidRDefault="00C71C71" w:rsidP="0004209E">
            <w:pPr>
              <w:jc w:val="center"/>
              <w:rPr>
                <w:sz w:val="16"/>
                <w:szCs w:val="16"/>
                <w:lang w:val="en-GB"/>
              </w:rPr>
            </w:pPr>
            <w:r w:rsidRPr="00361EBF">
              <w:rPr>
                <w:rFonts w:eastAsia="SimHei"/>
                <w:sz w:val="16"/>
                <w:szCs w:val="16"/>
                <w:lang w:val="en-GB"/>
              </w:rPr>
              <w:t>2300</w:t>
            </w:r>
          </w:p>
        </w:tc>
        <w:tc>
          <w:tcPr>
            <w:tcW w:w="0" w:type="auto"/>
            <w:tcBorders>
              <w:top w:val="nil"/>
              <w:left w:val="single" w:sz="4" w:space="0" w:color="auto"/>
              <w:bottom w:val="nil"/>
            </w:tcBorders>
          </w:tcPr>
          <w:p w14:paraId="1E5386AB" w14:textId="77777777" w:rsidR="00C71C71" w:rsidRPr="00361EBF" w:rsidRDefault="00C71C71" w:rsidP="0004209E">
            <w:pPr>
              <w:jc w:val="center"/>
              <w:rPr>
                <w:sz w:val="16"/>
                <w:szCs w:val="16"/>
                <w:lang w:val="en-GB"/>
              </w:rPr>
            </w:pPr>
            <w:r w:rsidRPr="00361EBF">
              <w:rPr>
                <w:rFonts w:eastAsia="SimHei"/>
                <w:sz w:val="16"/>
                <w:szCs w:val="16"/>
                <w:lang w:val="en-GB"/>
              </w:rPr>
              <w:t>2.5</w:t>
            </w:r>
          </w:p>
        </w:tc>
      </w:tr>
      <w:tr w:rsidR="00C71C71" w:rsidRPr="00361EBF" w14:paraId="56127A45" w14:textId="77777777" w:rsidTr="0004209E">
        <w:trPr>
          <w:trHeight w:val="224"/>
          <w:jc w:val="center"/>
        </w:trPr>
        <w:tc>
          <w:tcPr>
            <w:tcW w:w="0" w:type="auto"/>
            <w:tcBorders>
              <w:top w:val="nil"/>
              <w:left w:val="nil"/>
              <w:bottom w:val="single" w:sz="12" w:space="0" w:color="auto"/>
              <w:right w:val="single" w:sz="4" w:space="0" w:color="auto"/>
            </w:tcBorders>
          </w:tcPr>
          <w:p w14:paraId="1B939FE1" w14:textId="77777777" w:rsidR="00C71C71" w:rsidRPr="00361EBF" w:rsidRDefault="00C71C71" w:rsidP="0004209E">
            <w:pPr>
              <w:jc w:val="center"/>
              <w:rPr>
                <w:sz w:val="16"/>
                <w:szCs w:val="16"/>
                <w:lang w:val="en-GB"/>
              </w:rPr>
            </w:pPr>
            <w:r w:rsidRPr="00361EBF">
              <w:rPr>
                <w:rFonts w:eastAsia="SimHei"/>
                <w:sz w:val="16"/>
                <w:szCs w:val="16"/>
                <w:lang w:val="en-GB"/>
              </w:rPr>
              <w:t>Aluminium</w:t>
            </w:r>
          </w:p>
        </w:tc>
        <w:tc>
          <w:tcPr>
            <w:tcW w:w="0" w:type="auto"/>
            <w:tcBorders>
              <w:top w:val="nil"/>
              <w:left w:val="nil"/>
              <w:bottom w:val="single" w:sz="12" w:space="0" w:color="auto"/>
              <w:right w:val="single" w:sz="4" w:space="0" w:color="auto"/>
            </w:tcBorders>
            <w:shd w:val="clear" w:color="auto" w:fill="auto"/>
            <w:noWrap/>
          </w:tcPr>
          <w:p w14:paraId="09692E11" w14:textId="77777777" w:rsidR="00C71C71" w:rsidRPr="00361EBF" w:rsidRDefault="00C71C71" w:rsidP="0004209E">
            <w:pPr>
              <w:jc w:val="center"/>
              <w:rPr>
                <w:sz w:val="16"/>
                <w:szCs w:val="16"/>
                <w:lang w:val="en-GB"/>
              </w:rPr>
            </w:pPr>
            <w:r w:rsidRPr="00361EBF">
              <w:rPr>
                <w:rFonts w:eastAsia="SimHei"/>
                <w:sz w:val="16"/>
                <w:szCs w:val="16"/>
                <w:lang w:val="en-GB"/>
              </w:rPr>
              <w:t>2690</w:t>
            </w:r>
          </w:p>
        </w:tc>
        <w:tc>
          <w:tcPr>
            <w:tcW w:w="0" w:type="auto"/>
            <w:tcBorders>
              <w:top w:val="nil"/>
              <w:left w:val="nil"/>
              <w:bottom w:val="single" w:sz="12" w:space="0" w:color="auto"/>
              <w:right w:val="single" w:sz="4" w:space="0" w:color="auto"/>
            </w:tcBorders>
          </w:tcPr>
          <w:p w14:paraId="231905EA" w14:textId="77777777" w:rsidR="00C71C71" w:rsidRPr="00361EBF" w:rsidRDefault="00C71C71" w:rsidP="0004209E">
            <w:pPr>
              <w:jc w:val="center"/>
              <w:rPr>
                <w:sz w:val="16"/>
                <w:szCs w:val="16"/>
                <w:lang w:val="en-GB"/>
              </w:rPr>
            </w:pPr>
            <w:r w:rsidRPr="00361EBF">
              <w:rPr>
                <w:rFonts w:eastAsia="SimHei"/>
                <w:sz w:val="16"/>
                <w:szCs w:val="16"/>
                <w:lang w:val="en-GB"/>
              </w:rPr>
              <w:t>6420</w:t>
            </w:r>
          </w:p>
        </w:tc>
        <w:tc>
          <w:tcPr>
            <w:tcW w:w="0" w:type="auto"/>
            <w:tcBorders>
              <w:top w:val="nil"/>
              <w:left w:val="single" w:sz="4" w:space="0" w:color="auto"/>
              <w:bottom w:val="single" w:sz="12" w:space="0" w:color="auto"/>
            </w:tcBorders>
          </w:tcPr>
          <w:p w14:paraId="12049D47" w14:textId="77777777" w:rsidR="00C71C71" w:rsidRPr="00361EBF" w:rsidRDefault="00C71C71" w:rsidP="0004209E">
            <w:pPr>
              <w:jc w:val="center"/>
              <w:rPr>
                <w:sz w:val="16"/>
                <w:szCs w:val="16"/>
                <w:lang w:val="en-GB"/>
              </w:rPr>
            </w:pPr>
            <w:r w:rsidRPr="00361EBF">
              <w:rPr>
                <w:rFonts w:eastAsia="SimHei"/>
                <w:sz w:val="16"/>
                <w:szCs w:val="16"/>
                <w:lang w:val="en-GB"/>
              </w:rPr>
              <w:t>17.3</w:t>
            </w:r>
          </w:p>
        </w:tc>
      </w:tr>
      <w:bookmarkEnd w:id="22"/>
      <w:bookmarkEnd w:id="23"/>
      <w:bookmarkEnd w:id="24"/>
    </w:tbl>
    <w:p w14:paraId="4BFE8CEE" w14:textId="77777777" w:rsidR="001842E7" w:rsidRDefault="001842E7" w:rsidP="00C71C71">
      <w:pPr>
        <w:ind w:firstLineChars="100" w:firstLine="200"/>
        <w:jc w:val="both"/>
        <w:rPr>
          <w:lang w:val="en-GB"/>
        </w:rPr>
      </w:pPr>
    </w:p>
    <w:p w14:paraId="1DE97BDD" w14:textId="71E3DCEB" w:rsidR="00C71C71" w:rsidRDefault="00C71C71" w:rsidP="008029C5">
      <w:pPr>
        <w:ind w:firstLine="142"/>
        <w:jc w:val="both"/>
        <w:rPr>
          <w:lang w:val="en-GB"/>
        </w:rPr>
      </w:pPr>
      <w:r w:rsidRPr="00361EBF">
        <w:rPr>
          <w:lang w:val="en-GB"/>
        </w:rPr>
        <w:t>Figure 3 shows the acoustic wave propagation process in a three-layer sample of PB, oil, and PB. The pressure wave generated in the oil and the PB moving towards the ground electrode can be described as follows:</w:t>
      </w:r>
    </w:p>
    <w:p w14:paraId="29058754" w14:textId="42A8D3AA" w:rsidR="00C00B8A" w:rsidRDefault="00C00B8A" w:rsidP="00DA2176">
      <w:pPr>
        <w:jc w:val="both"/>
        <w:rPr>
          <w:lang w:val="en-GB"/>
        </w:rPr>
      </w:pPr>
      <w:r>
        <w:object w:dxaOrig="13531" w:dyaOrig="5991" w14:anchorId="4A507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11.75pt" o:ole="">
            <v:imagedata r:id="rId12" o:title=""/>
          </v:shape>
          <o:OLEObject Type="Embed" ProgID="Visio.Drawing.15" ShapeID="_x0000_i1025" DrawAspect="Content" ObjectID="_1631867543" r:id="rId13"/>
        </w:object>
      </w:r>
    </w:p>
    <w:p w14:paraId="31F153CB" w14:textId="3D76ADB3" w:rsidR="00C71C71" w:rsidRPr="00310663" w:rsidRDefault="00DA2176" w:rsidP="00DA2176">
      <w:pPr>
        <w:jc w:val="both"/>
        <w:rPr>
          <w:sz w:val="16"/>
          <w:szCs w:val="16"/>
          <w:lang w:val="en-GB"/>
        </w:rPr>
      </w:pPr>
      <w:r w:rsidRPr="00310663">
        <w:rPr>
          <w:rFonts w:ascii="Arial" w:hAnsi="Arial" w:cs="Arial"/>
          <w:b/>
          <w:sz w:val="16"/>
          <w:szCs w:val="16"/>
          <w:lang w:val="en-GB"/>
        </w:rPr>
        <w:t xml:space="preserve">Figure </w:t>
      </w:r>
      <w:r w:rsidR="00C71C71" w:rsidRPr="00310663">
        <w:rPr>
          <w:rFonts w:ascii="Arial" w:hAnsi="Arial" w:cs="Arial"/>
          <w:b/>
          <w:sz w:val="16"/>
          <w:szCs w:val="16"/>
          <w:lang w:val="en-GB"/>
        </w:rPr>
        <w:t>3.</w:t>
      </w:r>
      <w:r w:rsidR="00C71C71" w:rsidRPr="00310663">
        <w:rPr>
          <w:sz w:val="16"/>
          <w:szCs w:val="16"/>
          <w:lang w:val="en-GB"/>
        </w:rPr>
        <w:t xml:space="preserve"> The schematic diagram of acoustic wave propagation within multilayers</w:t>
      </w:r>
      <w:r w:rsidR="00310663">
        <w:rPr>
          <w:sz w:val="16"/>
          <w:szCs w:val="16"/>
          <w:lang w:val="en-GB"/>
        </w:rPr>
        <w:t xml:space="preserve"> of</w:t>
      </w:r>
      <w:r w:rsidR="00C71C71" w:rsidRPr="00310663">
        <w:rPr>
          <w:sz w:val="16"/>
          <w:szCs w:val="16"/>
          <w:lang w:val="en-GB"/>
        </w:rPr>
        <w:t xml:space="preserve"> oil and PB </w:t>
      </w:r>
      <w:r w:rsidR="00C71C71" w:rsidRPr="00310663">
        <w:rPr>
          <w:sz w:val="16"/>
          <w:szCs w:val="16"/>
          <w:lang w:val="en-GB"/>
        </w:rPr>
        <w:fldChar w:fldCharType="begin" w:fldLock="1"/>
      </w:r>
      <w:r w:rsidR="00A15404" w:rsidRPr="00310663">
        <w:rPr>
          <w:sz w:val="16"/>
          <w:szCs w:val="16"/>
          <w:lang w:val="en-GB"/>
        </w:rPr>
        <w:instrText>ADDIN CSL_CITATION {"citationItems":[{"id":"ITEM-1","itemData":{"author":[{"dropping-particle":"","family":"Hao","given":"Miao","non-dropping-particle":"","parse-names":false,"suffix":""}],"id":"ITEM-1","issued":{"date-parts":[["2015"]]},"number-of-pages":"145","publisher":"University of Southampton","title":"Oil/paper Insulation HVDC Performance","type":"thesis"},"uris":["http://www.mendeley.com/documents/?uuid=00710056-efa0-4ad1-992d-abc56089154d"]}],"mendeley":{"formattedCitation":"[13]","plainTextFormattedCitation":"[13]","previouslyFormattedCitation":"[13]"},"properties":{"noteIndex":0},"schema":"https://github.com/citation-style-language/schema/raw/master/csl-citation.json"}</w:instrText>
      </w:r>
      <w:r w:rsidR="00C71C71" w:rsidRPr="00310663">
        <w:rPr>
          <w:sz w:val="16"/>
          <w:szCs w:val="16"/>
          <w:lang w:val="en-GB"/>
        </w:rPr>
        <w:fldChar w:fldCharType="separate"/>
      </w:r>
      <w:r w:rsidR="00DC5A19" w:rsidRPr="00310663">
        <w:rPr>
          <w:noProof/>
          <w:sz w:val="16"/>
          <w:szCs w:val="16"/>
          <w:lang w:val="en-GB"/>
        </w:rPr>
        <w:t>[13]</w:t>
      </w:r>
      <w:r w:rsidR="00C71C71" w:rsidRPr="00310663">
        <w:rPr>
          <w:sz w:val="16"/>
          <w:szCs w:val="16"/>
          <w:lang w:val="en-GB"/>
        </w:rPr>
        <w:fldChar w:fldCharType="end"/>
      </w:r>
      <w:r w:rsidR="00C71C71" w:rsidRPr="00310663">
        <w:rPr>
          <w:sz w:val="16"/>
          <w:szCs w:val="16"/>
          <w:lang w:val="en-GB"/>
        </w:rPr>
        <w:t>.</w:t>
      </w:r>
    </w:p>
    <w:tbl>
      <w:tblPr>
        <w:tblStyle w:val="TableGrid"/>
        <w:tblW w:w="51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618"/>
      </w:tblGrid>
      <w:tr w:rsidR="00C00B8A" w:rsidRPr="00310663" w14:paraId="4C9B1A8C" w14:textId="77777777" w:rsidTr="00342A82">
        <w:tc>
          <w:tcPr>
            <w:tcW w:w="4485" w:type="dxa"/>
          </w:tcPr>
          <w:p w14:paraId="6C6C0DD8" w14:textId="69EB86E9" w:rsidR="00C00B8A" w:rsidRPr="00310663" w:rsidRDefault="00124E9B" w:rsidP="00C71C71">
            <w:pPr>
              <w:rPr>
                <w:lang w:val="en-GB"/>
              </w:rPr>
            </w:pPr>
            <m:oMathPara>
              <m:oMathParaPr>
                <m:jc m:val="left"/>
              </m:oMathParaPr>
              <m:oMath>
                <m:sSub>
                  <m:sSubPr>
                    <m:ctrlPr>
                      <w:rPr>
                        <w:rFonts w:ascii="Cambria Math" w:hAnsi="Cambria Math"/>
                        <w:i/>
                        <w:lang w:val="en-GB"/>
                      </w:rPr>
                    </m:ctrlPr>
                  </m:sSubPr>
                  <m:e>
                    <m:r>
                      <w:rPr>
                        <w:rFonts w:ascii="Cambria Math" w:hAnsi="Cambria Math"/>
                        <w:lang w:val="en-GB"/>
                      </w:rPr>
                      <m:t>P</m:t>
                    </m:r>
                  </m:e>
                  <m:sub>
                    <m:r>
                      <m:rPr>
                        <m:sty m:val="p"/>
                      </m:rPr>
                      <w:rPr>
                        <w:rFonts w:ascii="Cambria Math" w:hAnsi="Cambria Math"/>
                        <w:lang w:val="en-GB"/>
                      </w:rPr>
                      <m:t>0</m:t>
                    </m:r>
                  </m:sub>
                </m:sSub>
                <m:r>
                  <w:rPr>
                    <w:rFonts w:ascii="Cambria Math" w:hAnsi="Cambria Math"/>
                    <w:lang w:val="en-GB"/>
                  </w:rPr>
                  <m:t xml:space="preserve"> </m:t>
                </m:r>
                <m:d>
                  <m:dPr>
                    <m:ctrlPr>
                      <w:rPr>
                        <w:rFonts w:ascii="Cambria Math" w:hAnsi="Cambria Math"/>
                        <w:i/>
                        <w:lang w:val="en-GB"/>
                      </w:rPr>
                    </m:ctrlPr>
                  </m:dPr>
                  <m:e>
                    <m:r>
                      <w:rPr>
                        <w:rFonts w:ascii="Cambria Math" w:hAnsi="Cambria Math"/>
                        <w:lang w:val="en-GB"/>
                      </w:rPr>
                      <m:t>f</m:t>
                    </m:r>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den>
                </m:f>
                <m:sSub>
                  <m:sSubPr>
                    <m:ctrlPr>
                      <w:rPr>
                        <w:rFonts w:ascii="Cambria Math" w:hAnsi="Cambria Math"/>
                        <w:i/>
                        <w:lang w:val="en-GB"/>
                      </w:rPr>
                    </m:ctrlPr>
                  </m:sSubPr>
                  <m:e>
                    <m:r>
                      <w:rPr>
                        <w:rFonts w:ascii="Cambria Math" w:hAnsi="Cambria Math"/>
                        <w:lang w:val="en-GB"/>
                      </w:rPr>
                      <m:t>P</m:t>
                    </m:r>
                    <m:d>
                      <m:dPr>
                        <m:ctrlPr>
                          <w:rPr>
                            <w:rFonts w:ascii="Cambria Math" w:hAnsi="Cambria Math"/>
                            <w:i/>
                            <w:lang w:val="en-GB"/>
                          </w:rPr>
                        </m:ctrlPr>
                      </m:dPr>
                      <m:e>
                        <m:r>
                          <w:rPr>
                            <w:rFonts w:ascii="Cambria Math" w:hAnsi="Cambria Math"/>
                            <w:lang w:val="en-GB"/>
                          </w:rPr>
                          <m:t>f</m:t>
                        </m:r>
                      </m:e>
                    </m:d>
                    <m:r>
                      <w:rPr>
                        <w:rFonts w:ascii="Cambria Math" w:hAnsi="Cambria Math"/>
                        <w:lang w:val="en-GB"/>
                      </w:rPr>
                      <m:t>G</m:t>
                    </m:r>
                  </m:e>
                  <m:sub>
                    <m:r>
                      <m:rPr>
                        <m:sty m:val="p"/>
                      </m:rPr>
                      <w:rPr>
                        <w:rFonts w:ascii="Cambria Math" w:hAnsi="Cambria Math"/>
                        <w:lang w:val="en-GB"/>
                      </w:rPr>
                      <m:t>1A</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1A</m:t>
                    </m:r>
                  </m:sub>
                </m:sSub>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x-j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x</m:t>
                    </m:r>
                  </m:sup>
                </m:sSup>
              </m:oMath>
            </m:oMathPara>
          </w:p>
        </w:tc>
        <w:tc>
          <w:tcPr>
            <w:tcW w:w="618" w:type="dxa"/>
          </w:tcPr>
          <w:p w14:paraId="085C00E6" w14:textId="77777777" w:rsidR="00C00B8A" w:rsidRPr="00310663" w:rsidRDefault="00C00B8A" w:rsidP="00C71C71">
            <w:pPr>
              <w:rPr>
                <w:rFonts w:ascii="Cambria Math" w:hAnsi="Cambria Math"/>
                <w:lang w:val="en-GB"/>
              </w:rPr>
            </w:pPr>
          </w:p>
        </w:tc>
      </w:tr>
      <w:tr w:rsidR="00C00B8A" w:rsidRPr="00310663" w14:paraId="3A7195E3" w14:textId="77777777" w:rsidTr="00342A82">
        <w:tc>
          <w:tcPr>
            <w:tcW w:w="4485" w:type="dxa"/>
          </w:tcPr>
          <w:p w14:paraId="10D6663A" w14:textId="17DC0494" w:rsidR="00C00B8A" w:rsidRPr="00310663" w:rsidRDefault="00C00B8A" w:rsidP="00C00B8A">
            <w:pPr>
              <w:rPr>
                <w:lang w:val="en-GB"/>
              </w:rPr>
            </w:pPr>
            <m:oMathPara>
              <m:oMathParaPr>
                <m:jc m:val="left"/>
              </m:oMathParaP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0</m:t>
                    </m:r>
                  </m:sub>
                </m:sSub>
                <m:r>
                  <w:rPr>
                    <w:rFonts w:ascii="Cambria Math" w:hAnsi="Cambria Math"/>
                    <w:lang w:val="en-GB"/>
                  </w:rPr>
                  <m:t>(f,x)P(f)                          x=0</m:t>
                </m:r>
              </m:oMath>
            </m:oMathPara>
          </w:p>
        </w:tc>
        <w:tc>
          <w:tcPr>
            <w:tcW w:w="618" w:type="dxa"/>
          </w:tcPr>
          <w:p w14:paraId="0C1C72ED" w14:textId="3D9B8459" w:rsidR="00C00B8A" w:rsidRPr="00310663" w:rsidRDefault="00C00B8A" w:rsidP="00C00B8A">
            <w:pPr>
              <w:rPr>
                <w:rFonts w:ascii="Cambria Math" w:hAnsi="Cambria Math"/>
                <w:lang w:val="en-GB"/>
              </w:rPr>
            </w:pPr>
            <w:r w:rsidRPr="00310663">
              <w:rPr>
                <w:lang w:val="en-GB"/>
              </w:rPr>
              <w:t>(15)</w:t>
            </w:r>
          </w:p>
        </w:tc>
      </w:tr>
      <w:tr w:rsidR="00C00B8A" w:rsidRPr="00310663" w14:paraId="6661D631" w14:textId="77777777" w:rsidTr="00342A82">
        <w:tc>
          <w:tcPr>
            <w:tcW w:w="4485" w:type="dxa"/>
          </w:tcPr>
          <w:p w14:paraId="4CA5DE0D" w14:textId="25A66B86" w:rsidR="00C00B8A" w:rsidRPr="00310663" w:rsidRDefault="00124E9B" w:rsidP="00C00B8A">
            <w:pPr>
              <w:rPr>
                <w:rFonts w:ascii="Cambria Math" w:hAnsi="Cambria Math"/>
                <w:lang w:val="en-GB"/>
              </w:rPr>
            </w:pPr>
            <m:oMathPara>
              <m:oMathParaPr>
                <m:jc m:val="left"/>
              </m:oMathParaPr>
              <m:oMath>
                <m:sSub>
                  <m:sSubPr>
                    <m:ctrlPr>
                      <w:rPr>
                        <w:rFonts w:ascii="Cambria Math" w:hAnsi="Cambria Math"/>
                        <w:i/>
                        <w:lang w:val="en-GB"/>
                      </w:rPr>
                    </m:ctrlPr>
                  </m:sSubPr>
                  <m:e>
                    <m:r>
                      <w:rPr>
                        <w:rFonts w:ascii="Cambria Math" w:hAnsi="Cambria Math"/>
                        <w:lang w:val="en-GB"/>
                      </w:rPr>
                      <m:t>P</m:t>
                    </m:r>
                  </m:e>
                  <m:sub>
                    <m:r>
                      <m:rPr>
                        <m:sty m:val="p"/>
                      </m:rPr>
                      <w:rPr>
                        <w:rFonts w:ascii="Cambria Math" w:hAnsi="Cambria Math"/>
                        <w:lang w:val="en-GB"/>
                      </w:rPr>
                      <m:t>1</m:t>
                    </m:r>
                  </m:sub>
                </m:sSub>
                <m:r>
                  <w:rPr>
                    <w:rFonts w:ascii="Cambria Math" w:hAnsi="Cambria Math"/>
                    <w:lang w:val="en-GB"/>
                  </w:rPr>
                  <m:t xml:space="preserve"> </m:t>
                </m:r>
                <m:d>
                  <m:dPr>
                    <m:ctrlPr>
                      <w:rPr>
                        <w:rFonts w:ascii="Cambria Math" w:hAnsi="Cambria Math"/>
                        <w:i/>
                        <w:lang w:val="en-GB"/>
                      </w:rPr>
                    </m:ctrlPr>
                  </m:dPr>
                  <m:e>
                    <m:r>
                      <w:rPr>
                        <w:rFonts w:ascii="Cambria Math" w:hAnsi="Cambria Math"/>
                        <w:lang w:val="en-GB"/>
                      </w:rPr>
                      <m:t>f</m:t>
                    </m:r>
                  </m:e>
                </m:d>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den>
                </m:f>
                <m:sSub>
                  <m:sSubPr>
                    <m:ctrlPr>
                      <w:rPr>
                        <w:rFonts w:ascii="Cambria Math" w:hAnsi="Cambria Math"/>
                        <w:i/>
                        <w:lang w:val="en-GB"/>
                      </w:rPr>
                    </m:ctrlPr>
                  </m:sSubPr>
                  <m:e>
                    <m:r>
                      <w:rPr>
                        <w:rFonts w:ascii="Cambria Math" w:hAnsi="Cambria Math"/>
                        <w:lang w:val="en-GB"/>
                      </w:rPr>
                      <m:t>P</m:t>
                    </m:r>
                    <m:d>
                      <m:dPr>
                        <m:ctrlPr>
                          <w:rPr>
                            <w:rFonts w:ascii="Cambria Math" w:hAnsi="Cambria Math"/>
                            <w:i/>
                            <w:lang w:val="en-GB"/>
                          </w:rPr>
                        </m:ctrlPr>
                      </m:dPr>
                      <m:e>
                        <m:r>
                          <w:rPr>
                            <w:rFonts w:ascii="Cambria Math" w:hAnsi="Cambria Math"/>
                            <w:lang w:val="en-GB"/>
                          </w:rPr>
                          <m:t>f</m:t>
                        </m:r>
                      </m:e>
                    </m:d>
                    <m:r>
                      <w:rPr>
                        <w:rFonts w:ascii="Cambria Math" w:hAnsi="Cambria Math"/>
                        <w:lang w:val="en-GB"/>
                      </w:rPr>
                      <m:t>G</m:t>
                    </m:r>
                  </m:e>
                  <m:sub>
                    <m:r>
                      <m:rPr>
                        <m:sty m:val="p"/>
                      </m:rP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1A</m:t>
                    </m:r>
                  </m:sub>
                </m:sSub>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x-j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x</m:t>
                    </m:r>
                  </m:sup>
                </m:sSup>
              </m:oMath>
            </m:oMathPara>
          </w:p>
        </w:tc>
        <w:tc>
          <w:tcPr>
            <w:tcW w:w="618" w:type="dxa"/>
          </w:tcPr>
          <w:p w14:paraId="12446EF8" w14:textId="77777777" w:rsidR="00C00B8A" w:rsidRPr="00310663" w:rsidRDefault="00C00B8A" w:rsidP="00C00B8A">
            <w:pPr>
              <w:rPr>
                <w:rFonts w:ascii="Cambria Math" w:hAnsi="Cambria Math"/>
                <w:lang w:val="en-GB"/>
              </w:rPr>
            </w:pPr>
          </w:p>
        </w:tc>
      </w:tr>
      <w:tr w:rsidR="00C00B8A" w:rsidRPr="00310663" w14:paraId="7025648C" w14:textId="77777777" w:rsidTr="00342A82">
        <w:tc>
          <w:tcPr>
            <w:tcW w:w="4485" w:type="dxa"/>
          </w:tcPr>
          <w:p w14:paraId="5262F52F" w14:textId="0B9B48D9" w:rsidR="00C00B8A" w:rsidRPr="00310663" w:rsidRDefault="00C00B8A" w:rsidP="00C00B8A">
            <w:pPr>
              <w:ind w:firstLineChars="100" w:firstLine="200"/>
              <w:rPr>
                <w:rFonts w:ascii="Cambria Math" w:hAnsi="Cambria Math"/>
                <w:lang w:val="en-GB" w:eastAsia="zh-CN"/>
              </w:rPr>
            </w:pP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1</m:t>
                  </m:r>
                </m:sub>
              </m:sSub>
              <m:d>
                <m:dPr>
                  <m:ctrlPr>
                    <w:rPr>
                      <w:rFonts w:ascii="Cambria Math" w:hAnsi="Cambria Math"/>
                      <w:i/>
                      <w:lang w:val="en-GB"/>
                    </w:rPr>
                  </m:ctrlPr>
                </m:dPr>
                <m:e>
                  <m:r>
                    <w:rPr>
                      <w:rFonts w:ascii="Cambria Math" w:hAnsi="Cambria Math"/>
                      <w:lang w:val="en-GB"/>
                    </w:rPr>
                    <m:t>f,x</m:t>
                  </m:r>
                </m:e>
              </m:d>
              <m:r>
                <w:rPr>
                  <w:rFonts w:ascii="Cambria Math" w:hAnsi="Cambria Math"/>
                  <w:lang w:val="en-GB"/>
                </w:rPr>
                <m:t>P</m:t>
              </m:r>
              <m:d>
                <m:dPr>
                  <m:ctrlPr>
                    <w:rPr>
                      <w:rFonts w:ascii="Cambria Math" w:hAnsi="Cambria Math"/>
                      <w:i/>
                      <w:lang w:val="en-GB"/>
                    </w:rPr>
                  </m:ctrlPr>
                </m:dPr>
                <m:e>
                  <m:r>
                    <w:rPr>
                      <w:rFonts w:ascii="Cambria Math" w:hAnsi="Cambria Math"/>
                      <w:lang w:val="en-GB"/>
                    </w:rPr>
                    <m:t>f</m:t>
                  </m:r>
                </m:e>
              </m:d>
            </m:oMath>
            <w:r w:rsidRPr="00310663">
              <w:rPr>
                <w:rFonts w:ascii="Cambria Math" w:hAnsi="Cambria Math"/>
                <w:lang w:val="en-GB" w:eastAsia="zh-CN"/>
              </w:rPr>
              <w:t xml:space="preserve">                  </w:t>
            </w:r>
            <m:oMath>
              <m:r>
                <w:rPr>
                  <w:rFonts w:ascii="Cambria Math" w:hAnsi="Cambria Math"/>
                  <w:lang w:val="en-GB"/>
                </w:rPr>
                <m:t>0&lt;x&lt;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oil</m:t>
                  </m:r>
                </m:sub>
              </m:sSub>
            </m:oMath>
          </w:p>
        </w:tc>
        <w:tc>
          <w:tcPr>
            <w:tcW w:w="618" w:type="dxa"/>
          </w:tcPr>
          <w:p w14:paraId="3964EEAE" w14:textId="53831D3F" w:rsidR="00C00B8A" w:rsidRPr="00310663" w:rsidRDefault="00C00B8A" w:rsidP="00C00B8A">
            <w:pPr>
              <w:rPr>
                <w:lang w:val="en-GB"/>
              </w:rPr>
            </w:pPr>
            <w:r w:rsidRPr="00310663">
              <w:rPr>
                <w:lang w:val="en-GB"/>
              </w:rPr>
              <w:t>(16)</w:t>
            </w:r>
          </w:p>
        </w:tc>
      </w:tr>
      <w:tr w:rsidR="00C00B8A" w:rsidRPr="00310663" w14:paraId="70D51009" w14:textId="77777777" w:rsidTr="00342A82">
        <w:tc>
          <w:tcPr>
            <w:tcW w:w="4485" w:type="dxa"/>
          </w:tcPr>
          <w:p w14:paraId="7050AAF5" w14:textId="1E48A672" w:rsidR="00C00B8A" w:rsidRPr="00310663" w:rsidRDefault="00124E9B" w:rsidP="00C00B8A">
            <w:pPr>
              <w:ind w:firstLineChars="100" w:firstLine="200"/>
              <w:rPr>
                <w:rFonts w:ascii="Cambria Math" w:hAnsi="Cambria Math"/>
                <w:lang w:val="en-GB"/>
              </w:rPr>
            </w:pPr>
            <m:oMathPara>
              <m:oMathParaPr>
                <m:jc m:val="left"/>
              </m:oMathParaPr>
              <m:oMath>
                <m:sSub>
                  <m:sSubPr>
                    <m:ctrlPr>
                      <w:rPr>
                        <w:rFonts w:ascii="Cambria Math" w:hAnsi="Cambria Math"/>
                        <w:i/>
                        <w:lang w:val="en-GB"/>
                      </w:rPr>
                    </m:ctrlPr>
                  </m:sSubPr>
                  <m:e>
                    <m:r>
                      <w:rPr>
                        <w:rFonts w:ascii="Cambria Math" w:hAnsi="Cambria Math"/>
                        <w:lang w:val="en-GB"/>
                      </w:rPr>
                      <m:t>P</m:t>
                    </m:r>
                  </m:e>
                  <m:sub>
                    <m:r>
                      <m:rPr>
                        <m:sty m:val="p"/>
                      </m:rPr>
                      <w:rPr>
                        <w:rFonts w:ascii="Cambria Math" w:hAnsi="Cambria Math"/>
                        <w:lang w:val="en-GB"/>
                      </w:rPr>
                      <m:t>1i</m:t>
                    </m:r>
                  </m:sub>
                </m:sSub>
                <m:r>
                  <w:rPr>
                    <w:rFonts w:ascii="Cambria Math" w:hAnsi="Cambria Math"/>
                    <w:lang w:val="en-GB"/>
                  </w:rPr>
                  <m:t>(f)=</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den>
                </m:f>
                <m:r>
                  <w:rPr>
                    <w:rFonts w:ascii="Cambria Math" w:hAnsi="Cambria Math"/>
                    <w:lang w:val="en-GB"/>
                  </w:rPr>
                  <m:t>P(f)</m:t>
                </m:r>
                <m:sSub>
                  <m:sSubPr>
                    <m:ctrlPr>
                      <w:rPr>
                        <w:rFonts w:ascii="Cambria Math" w:hAnsi="Cambria Math"/>
                        <w:i/>
                        <w:lang w:val="en-GB"/>
                      </w:rPr>
                    </m:ctrlPr>
                  </m:sSubPr>
                  <m:e>
                    <m:r>
                      <w:rPr>
                        <w:rFonts w:ascii="Cambria Math" w:hAnsi="Cambria Math"/>
                        <w:lang w:val="en-GB"/>
                      </w:rPr>
                      <m:t>G</m:t>
                    </m:r>
                  </m:e>
                  <m:sub>
                    <m:r>
                      <m:rPr>
                        <m:sty m:val="p"/>
                      </m:rPr>
                      <w:rPr>
                        <w:rFonts w:ascii="Cambria Math" w:hAnsi="Cambria Math"/>
                        <w:lang w:val="en-GB"/>
                      </w:rPr>
                      <m:t>21</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1A</m:t>
                    </m:r>
                  </m:sub>
                </m:sSub>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r>
                      <w:rPr>
                        <w:rFonts w:ascii="Cambria Math" w:hAnsi="Cambria Math"/>
                        <w:lang w:val="en-GB"/>
                      </w:rPr>
                      <m:t>-j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sup>
                </m:sSup>
              </m:oMath>
            </m:oMathPara>
          </w:p>
        </w:tc>
        <w:tc>
          <w:tcPr>
            <w:tcW w:w="618" w:type="dxa"/>
          </w:tcPr>
          <w:p w14:paraId="61BB7DC6" w14:textId="77777777" w:rsidR="00C00B8A" w:rsidRPr="00310663" w:rsidRDefault="00C00B8A" w:rsidP="00C00B8A">
            <w:pPr>
              <w:rPr>
                <w:rFonts w:ascii="Cambria Math" w:hAnsi="Cambria Math"/>
                <w:lang w:val="en-GB"/>
              </w:rPr>
            </w:pPr>
          </w:p>
        </w:tc>
      </w:tr>
      <w:tr w:rsidR="00C00B8A" w:rsidRPr="00310663" w14:paraId="18B05840" w14:textId="77777777" w:rsidTr="00342A82">
        <w:tc>
          <w:tcPr>
            <w:tcW w:w="4485" w:type="dxa"/>
          </w:tcPr>
          <w:p w14:paraId="259FA738" w14:textId="148D40B4" w:rsidR="00C00B8A" w:rsidRPr="00310663" w:rsidRDefault="00C00B8A" w:rsidP="00C00B8A">
            <w:pPr>
              <w:ind w:firstLineChars="100" w:firstLine="200"/>
              <w:rPr>
                <w:rFonts w:ascii="Cambria Math" w:hAnsi="Cambria Math"/>
                <w:lang w:val="en-GB"/>
              </w:rPr>
            </w:pPr>
            <m:oMathPara>
              <m:oMathParaPr>
                <m:jc m:val="left"/>
              </m:oMathParaP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1i</m:t>
                    </m:r>
                  </m:sub>
                </m:sSub>
                <m:r>
                  <w:rPr>
                    <w:rFonts w:ascii="Cambria Math" w:hAnsi="Cambria Math"/>
                    <w:lang w:val="en-GB"/>
                  </w:rPr>
                  <m:t>(f,x)P(f)                         x=</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oil</m:t>
                    </m:r>
                  </m:sub>
                </m:sSub>
              </m:oMath>
            </m:oMathPara>
          </w:p>
        </w:tc>
        <w:tc>
          <w:tcPr>
            <w:tcW w:w="618" w:type="dxa"/>
          </w:tcPr>
          <w:p w14:paraId="78DEDC24" w14:textId="41C3A1D0" w:rsidR="00C00B8A" w:rsidRPr="00310663" w:rsidRDefault="00C00B8A" w:rsidP="00C00B8A">
            <w:pPr>
              <w:rPr>
                <w:lang w:val="en-GB"/>
              </w:rPr>
            </w:pPr>
            <w:r w:rsidRPr="00310663">
              <w:rPr>
                <w:lang w:val="en-GB"/>
              </w:rPr>
              <w:t>(17)</w:t>
            </w:r>
          </w:p>
        </w:tc>
      </w:tr>
      <w:tr w:rsidR="00C00B8A" w14:paraId="085E6E77" w14:textId="77777777" w:rsidTr="00342A82">
        <w:tc>
          <w:tcPr>
            <w:tcW w:w="4485" w:type="dxa"/>
          </w:tcPr>
          <w:p w14:paraId="223034DE" w14:textId="1606B330" w:rsidR="00C00B8A" w:rsidRPr="000231A4" w:rsidRDefault="00124E9B" w:rsidP="00C00B8A">
            <w:pPr>
              <w:ind w:firstLineChars="100" w:firstLine="200"/>
              <w:rPr>
                <w:rFonts w:ascii="Cambria Math" w:hAnsi="Cambria Math"/>
                <w:lang w:val="en-GB"/>
              </w:rPr>
            </w:pPr>
            <m:oMathPara>
              <m:oMathParaPr>
                <m:jc m:val="left"/>
              </m:oMathParaP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2</m:t>
                    </m:r>
                  </m:sub>
                </m:sSub>
                <m:r>
                  <w:rPr>
                    <w:rFonts w:ascii="Cambria Math" w:hAnsi="Cambria Math"/>
                    <w:lang w:val="en-GB"/>
                  </w:rPr>
                  <m:t xml:space="preserve"> </m:t>
                </m:r>
                <m:d>
                  <m:dPr>
                    <m:ctrlPr>
                      <w:rPr>
                        <w:rFonts w:ascii="Cambria Math" w:hAnsi="Cambria Math"/>
                        <w:i/>
                        <w:lang w:val="en-GB"/>
                      </w:rPr>
                    </m:ctrlPr>
                  </m:dPr>
                  <m:e>
                    <m:r>
                      <w:rPr>
                        <w:rFonts w:ascii="Cambria Math" w:hAnsi="Cambria Math"/>
                        <w:lang w:val="en-GB"/>
                      </w:rPr>
                      <m:t>f</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P(f)G</m:t>
                    </m:r>
                  </m:e>
                  <m:sub>
                    <m:r>
                      <m:rPr>
                        <m:sty m:val="p"/>
                      </m:rP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1A</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21</m:t>
                    </m:r>
                  </m:sub>
                </m:sSub>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d>
                      <m:dPr>
                        <m:ctrlPr>
                          <w:rPr>
                            <w:rFonts w:ascii="Cambria Math" w:hAnsi="Cambria Math"/>
                            <w:i/>
                            <w:lang w:val="en-GB"/>
                          </w:rPr>
                        </m:ctrlPr>
                      </m:dPr>
                      <m:e>
                        <m:r>
                          <w:rPr>
                            <w:rFonts w:ascii="Cambria Math" w:hAnsi="Cambria Math"/>
                            <w:lang w:val="en-GB"/>
                          </w:rPr>
                          <m:t>x-</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e>
                    </m:d>
                  </m:sup>
                </m:sSup>
              </m:oMath>
            </m:oMathPara>
          </w:p>
        </w:tc>
        <w:tc>
          <w:tcPr>
            <w:tcW w:w="618" w:type="dxa"/>
          </w:tcPr>
          <w:p w14:paraId="2E68DFCC" w14:textId="77777777" w:rsidR="00C00B8A" w:rsidRPr="000231A4" w:rsidRDefault="00C00B8A" w:rsidP="00C00B8A">
            <w:pPr>
              <w:rPr>
                <w:rFonts w:ascii="Cambria Math" w:hAnsi="Cambria Math"/>
                <w:lang w:val="en-GB"/>
              </w:rPr>
            </w:pPr>
          </w:p>
        </w:tc>
      </w:tr>
      <w:tr w:rsidR="00C00B8A" w14:paraId="3BD2FD25" w14:textId="77777777" w:rsidTr="00342A82">
        <w:tc>
          <w:tcPr>
            <w:tcW w:w="4485" w:type="dxa"/>
          </w:tcPr>
          <w:p w14:paraId="478C3507" w14:textId="0A0BDF34" w:rsidR="00C00B8A" w:rsidRPr="00310663" w:rsidRDefault="00124E9B" w:rsidP="00C00B8A">
            <w:pPr>
              <w:ind w:firstLineChars="100" w:firstLine="200"/>
              <w:rPr>
                <w:rFonts w:ascii="Cambria Math" w:hAnsi="Cambria Math"/>
                <w:lang w:val="en-GB"/>
              </w:rPr>
            </w:pPr>
            <m:oMathPara>
              <m:oMathParaPr>
                <m:jc m:val="left"/>
              </m:oMathParaPr>
              <m:oMath>
                <m:sSup>
                  <m:sSupPr>
                    <m:ctrlPr>
                      <w:rPr>
                        <w:rFonts w:ascii="Cambria Math" w:hAnsi="Cambria Math"/>
                        <w:i/>
                        <w:lang w:val="en-GB"/>
                      </w:rPr>
                    </m:ctrlPr>
                  </m:sSupPr>
                  <m:e>
                    <m:sSup>
                      <m:sSupPr>
                        <m:ctrlPr>
                          <w:rPr>
                            <w:rFonts w:ascii="Cambria Math" w:hAnsi="Cambria Math"/>
                            <w:i/>
                            <w:lang w:val="en-GB"/>
                          </w:rPr>
                        </m:ctrlPr>
                      </m:sSupPr>
                      <m:e>
                        <m:r>
                          <w:rPr>
                            <w:rFonts w:ascii="Cambria Math" w:hAnsi="Cambria Math"/>
                            <w:lang w:val="en-GB"/>
                          </w:rPr>
                          <m:t xml:space="preserve">                 e</m:t>
                        </m:r>
                      </m:e>
                      <m:sup>
                        <m:r>
                          <w:rPr>
                            <w:rFonts w:ascii="Cambria Math" w:hAnsi="Cambria Math"/>
                            <w:lang w:val="en-GB"/>
                          </w:rPr>
                          <m:t>-j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d>
                          <m:dPr>
                            <m:ctrlPr>
                              <w:rPr>
                                <w:rFonts w:ascii="Cambria Math" w:hAnsi="Cambria Math"/>
                                <w:i/>
                                <w:lang w:val="en-GB"/>
                              </w:rPr>
                            </m:ctrlPr>
                          </m:dPr>
                          <m:e>
                            <m:r>
                              <w:rPr>
                                <w:rFonts w:ascii="Cambria Math" w:hAnsi="Cambria Math"/>
                                <w:lang w:val="en-GB"/>
                              </w:rPr>
                              <m:t>x-</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e>
                        </m:d>
                      </m:sup>
                    </m:sSup>
                    <m:r>
                      <w:rPr>
                        <w:rFonts w:ascii="Cambria Math" w:hAnsi="Cambria Math"/>
                        <w:lang w:val="en-GB"/>
                      </w:rPr>
                      <m:t>e</m:t>
                    </m:r>
                  </m:e>
                  <m:sup>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r>
                      <w:rPr>
                        <w:rFonts w:ascii="Cambria Math" w:hAnsi="Cambria Math"/>
                        <w:lang w:val="en-GB"/>
                      </w:rPr>
                      <m:t>-j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sup>
                </m:sSup>
              </m:oMath>
            </m:oMathPara>
          </w:p>
        </w:tc>
        <w:tc>
          <w:tcPr>
            <w:tcW w:w="618" w:type="dxa"/>
          </w:tcPr>
          <w:p w14:paraId="68DB3025" w14:textId="77777777" w:rsidR="00C00B8A" w:rsidRPr="00310663" w:rsidRDefault="00C00B8A" w:rsidP="00C00B8A">
            <w:pPr>
              <w:rPr>
                <w:rFonts w:ascii="Cambria Math" w:hAnsi="Cambria Math"/>
                <w:lang w:val="en-GB"/>
              </w:rPr>
            </w:pPr>
          </w:p>
        </w:tc>
      </w:tr>
      <w:tr w:rsidR="00C00B8A" w14:paraId="719F70DE" w14:textId="77777777" w:rsidTr="00342A82">
        <w:tc>
          <w:tcPr>
            <w:tcW w:w="4485" w:type="dxa"/>
          </w:tcPr>
          <w:p w14:paraId="5E08C219" w14:textId="318E2BF4" w:rsidR="00C00B8A" w:rsidRPr="00310663" w:rsidRDefault="00C00B8A" w:rsidP="00C00B8A">
            <w:pPr>
              <w:rPr>
                <w:rFonts w:ascii="Cambria Math" w:hAnsi="Cambria Math"/>
                <w:lang w:val="en-GB" w:eastAsia="zh-CN"/>
              </w:rPr>
            </w:pP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2</m:t>
                  </m:r>
                </m:sub>
              </m:sSub>
              <m:r>
                <w:rPr>
                  <w:rFonts w:ascii="Cambria Math" w:hAnsi="Cambria Math"/>
                  <w:lang w:val="en-GB"/>
                </w:rPr>
                <m:t>(f,x)P(f)</m:t>
              </m:r>
            </m:oMath>
            <w:r w:rsidRPr="00310663">
              <w:rPr>
                <w:rFonts w:ascii="Cambria Math" w:hAnsi="Cambria Math"/>
                <w:lang w:val="en-GB" w:eastAsia="zh-CN"/>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oil</m:t>
                  </m:r>
                </m:sub>
              </m:sSub>
              <m:r>
                <w:rPr>
                  <w:rFonts w:ascii="Cambria Math" w:hAnsi="Cambria Math"/>
                  <w:lang w:val="en-GB"/>
                </w:rPr>
                <m:t>&lt;x&lt;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oil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op</m:t>
                  </m:r>
                </m:sub>
              </m:sSub>
            </m:oMath>
          </w:p>
        </w:tc>
        <w:tc>
          <w:tcPr>
            <w:tcW w:w="618" w:type="dxa"/>
          </w:tcPr>
          <w:p w14:paraId="110B17DF" w14:textId="31F27F3B" w:rsidR="00C00B8A" w:rsidRPr="00310663" w:rsidRDefault="00C00B8A" w:rsidP="00C00B8A">
            <w:pPr>
              <w:rPr>
                <w:lang w:val="en-GB"/>
              </w:rPr>
            </w:pPr>
            <w:r w:rsidRPr="00310663">
              <w:rPr>
                <w:lang w:val="en-GB"/>
              </w:rPr>
              <w:t>(18)</w:t>
            </w:r>
          </w:p>
        </w:tc>
      </w:tr>
      <w:tr w:rsidR="00C00B8A" w14:paraId="7C7F2934" w14:textId="77777777" w:rsidTr="00342A82">
        <w:tc>
          <w:tcPr>
            <w:tcW w:w="4485" w:type="dxa"/>
          </w:tcPr>
          <w:p w14:paraId="3AE1A041" w14:textId="117D6F51" w:rsidR="00C00B8A" w:rsidRPr="00310663" w:rsidRDefault="00124E9B" w:rsidP="00C00B8A">
            <w:pPr>
              <w:rPr>
                <w:rFonts w:ascii="Cambria Math" w:hAnsi="Cambria Math"/>
                <w:lang w:val="en-GB"/>
              </w:rPr>
            </w:pPr>
            <m:oMathPara>
              <m:oMathParaPr>
                <m:jc m:val="left"/>
              </m:oMathParaPr>
              <m:oMath>
                <m:sSub>
                  <m:sSubPr>
                    <m:ctrlPr>
                      <w:rPr>
                        <w:rFonts w:ascii="Cambria Math" w:hAnsi="Cambria Math"/>
                        <w:i/>
                        <w:lang w:val="en-GB"/>
                      </w:rPr>
                    </m:ctrlPr>
                  </m:sSubPr>
                  <m:e>
                    <m:r>
                      <w:rPr>
                        <w:rFonts w:ascii="Cambria Math" w:hAnsi="Cambria Math"/>
                        <w:lang w:val="en-GB"/>
                      </w:rPr>
                      <m:t>P</m:t>
                    </m:r>
                  </m:e>
                  <m:sub>
                    <m:r>
                      <m:rPr>
                        <m:sty m:val="p"/>
                      </m:rPr>
                      <w:rPr>
                        <w:rFonts w:ascii="Cambria Math" w:hAnsi="Cambria Math"/>
                        <w:lang w:val="en-GB"/>
                      </w:rPr>
                      <m:t>2i</m:t>
                    </m:r>
                  </m:sub>
                </m:sSub>
                <m:r>
                  <w:rPr>
                    <w:rFonts w:ascii="Cambria Math" w:hAnsi="Cambria Math"/>
                    <w:lang w:val="en-GB"/>
                  </w:rPr>
                  <m:t>(f)=P</m:t>
                </m:r>
                <m:sSub>
                  <m:sSubPr>
                    <m:ctrlPr>
                      <w:rPr>
                        <w:rFonts w:ascii="Cambria Math" w:hAnsi="Cambria Math"/>
                        <w:i/>
                        <w:lang w:val="en-GB"/>
                      </w:rPr>
                    </m:ctrlPr>
                  </m:sSubPr>
                  <m:e>
                    <m:r>
                      <w:rPr>
                        <w:rFonts w:ascii="Cambria Math" w:hAnsi="Cambria Math"/>
                        <w:lang w:val="en-GB"/>
                      </w:rPr>
                      <m:t>(f)G</m:t>
                    </m:r>
                  </m:e>
                  <m:sub>
                    <m:r>
                      <m:rPr>
                        <m:sty m:val="p"/>
                      </m:rPr>
                      <w:rPr>
                        <w:rFonts w:ascii="Cambria Math" w:hAnsi="Cambria Math"/>
                        <w:lang w:val="en-GB"/>
                      </w:rPr>
                      <m:t>32</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21</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1A</m:t>
                    </m:r>
                  </m:sub>
                </m:sSub>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e>
                    </m:d>
                  </m:sup>
                </m:sSup>
              </m:oMath>
            </m:oMathPara>
          </w:p>
        </w:tc>
        <w:tc>
          <w:tcPr>
            <w:tcW w:w="618" w:type="dxa"/>
          </w:tcPr>
          <w:p w14:paraId="7CCDC157" w14:textId="77777777" w:rsidR="00C00B8A" w:rsidRPr="00310663" w:rsidRDefault="00C00B8A" w:rsidP="00C00B8A">
            <w:pPr>
              <w:rPr>
                <w:rFonts w:ascii="Cambria Math" w:hAnsi="Cambria Math"/>
                <w:lang w:val="en-GB"/>
              </w:rPr>
            </w:pPr>
          </w:p>
        </w:tc>
      </w:tr>
      <w:tr w:rsidR="00C00B8A" w14:paraId="60BABCCD" w14:textId="77777777" w:rsidTr="00342A82">
        <w:tc>
          <w:tcPr>
            <w:tcW w:w="4485" w:type="dxa"/>
          </w:tcPr>
          <w:p w14:paraId="73FDE7CF" w14:textId="112221DA" w:rsidR="00C00B8A" w:rsidRPr="00310663" w:rsidRDefault="00124E9B" w:rsidP="00C00B8A">
            <w:pPr>
              <w:rPr>
                <w:rFonts w:ascii="Cambria Math" w:hAnsi="Cambria Math"/>
                <w:lang w:val="en-GB"/>
              </w:rPr>
            </w:pPr>
            <m:oMathPara>
              <m:oMathParaPr>
                <m:jc m:val="left"/>
              </m:oMathParaPr>
              <m:oMath>
                <m:sSup>
                  <m:sSupPr>
                    <m:ctrlPr>
                      <w:rPr>
                        <w:rFonts w:ascii="Cambria Math" w:hAnsi="Cambria Math"/>
                        <w:i/>
                        <w:lang w:val="en-GB"/>
                      </w:rPr>
                    </m:ctrlPr>
                  </m:sSupPr>
                  <m:e>
                    <m:r>
                      <w:rPr>
                        <w:rFonts w:ascii="Cambria Math" w:hAnsi="Cambria Math"/>
                        <w:lang w:val="en-GB"/>
                      </w:rPr>
                      <m:t xml:space="preserve">                  e</m:t>
                    </m:r>
                  </m:e>
                  <m:sup>
                    <m:r>
                      <w:rPr>
                        <w:rFonts w:ascii="Cambria Math" w:hAnsi="Cambria Math"/>
                        <w:lang w:val="en-GB"/>
                      </w:rPr>
                      <m:t>-j</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o</m:t>
                        </m:r>
                        <m:r>
                          <m:rPr>
                            <m:sty m:val="p"/>
                          </m:rPr>
                          <w:rPr>
                            <w:rFonts w:ascii="Cambria Math" w:hAnsi="Cambria Math"/>
                            <w:lang w:val="en-GB"/>
                          </w:rPr>
                          <m:t>il</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e>
                    </m:d>
                  </m:sup>
                </m:sSup>
              </m:oMath>
            </m:oMathPara>
          </w:p>
        </w:tc>
        <w:tc>
          <w:tcPr>
            <w:tcW w:w="618" w:type="dxa"/>
          </w:tcPr>
          <w:p w14:paraId="6EB2E9A8" w14:textId="77777777" w:rsidR="00C00B8A" w:rsidRPr="00310663" w:rsidRDefault="00C00B8A" w:rsidP="00C00B8A">
            <w:pPr>
              <w:rPr>
                <w:rFonts w:ascii="Cambria Math" w:hAnsi="Cambria Math"/>
                <w:lang w:val="en-GB"/>
              </w:rPr>
            </w:pPr>
          </w:p>
        </w:tc>
      </w:tr>
      <w:tr w:rsidR="00C00B8A" w14:paraId="05FA6B39" w14:textId="77777777" w:rsidTr="00342A82">
        <w:tc>
          <w:tcPr>
            <w:tcW w:w="4485" w:type="dxa"/>
          </w:tcPr>
          <w:p w14:paraId="236B05E5" w14:textId="28AD9128" w:rsidR="00C00B8A" w:rsidRPr="00310663" w:rsidRDefault="00C00B8A" w:rsidP="00C00B8A">
            <w:pPr>
              <w:rPr>
                <w:rFonts w:ascii="Cambria Math" w:hAnsi="Cambria Math"/>
                <w:lang w:val="en-GB"/>
              </w:rPr>
            </w:pPr>
            <m:oMathPara>
              <m:oMathParaPr>
                <m:jc m:val="left"/>
              </m:oMathParaP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2i</m:t>
                    </m:r>
                  </m:sub>
                </m:sSub>
                <m:r>
                  <w:rPr>
                    <w:rFonts w:ascii="Cambria Math" w:hAnsi="Cambria Math"/>
                    <w:lang w:val="en-GB"/>
                  </w:rPr>
                  <m:t>(f,x)P(f)</m:t>
                </m:r>
              </m:oMath>
            </m:oMathPara>
          </w:p>
        </w:tc>
        <w:tc>
          <w:tcPr>
            <w:tcW w:w="618" w:type="dxa"/>
          </w:tcPr>
          <w:p w14:paraId="5BCDEC98" w14:textId="271A3920" w:rsidR="00C00B8A" w:rsidRPr="00310663" w:rsidRDefault="00C00B8A" w:rsidP="00C00B8A">
            <w:pPr>
              <w:rPr>
                <w:lang w:val="en-GB"/>
              </w:rPr>
            </w:pPr>
            <w:r w:rsidRPr="00310663">
              <w:rPr>
                <w:lang w:val="en-GB"/>
              </w:rPr>
              <w:t>(19)</w:t>
            </w:r>
          </w:p>
        </w:tc>
      </w:tr>
      <w:tr w:rsidR="00C00B8A" w14:paraId="4003E683" w14:textId="77777777" w:rsidTr="00342A82">
        <w:tc>
          <w:tcPr>
            <w:tcW w:w="4485" w:type="dxa"/>
          </w:tcPr>
          <w:p w14:paraId="0974AD7C" w14:textId="122164BB" w:rsidR="00C00B8A" w:rsidRPr="00310663" w:rsidRDefault="00124E9B" w:rsidP="00C00B8A">
            <w:pPr>
              <w:rPr>
                <w:rFonts w:ascii="Cambria Math" w:hAnsi="Cambria Math"/>
                <w:lang w:val="en-GB"/>
              </w:rPr>
            </w:pPr>
            <m:oMathPara>
              <m:oMathParaPr>
                <m:jc m:val="left"/>
              </m:oMathParaP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3</m:t>
                    </m:r>
                  </m:sub>
                </m:sSub>
                <m:r>
                  <w:rPr>
                    <w:rFonts w:ascii="Cambria Math" w:hAnsi="Cambria Math"/>
                    <w:lang w:val="en-GB"/>
                  </w:rPr>
                  <m:t xml:space="preserve"> (f)=</m:t>
                </m:r>
                <m:sSub>
                  <m:sSubPr>
                    <m:ctrlPr>
                      <w:rPr>
                        <w:rFonts w:ascii="Cambria Math" w:hAnsi="Cambria Math"/>
                        <w:i/>
                        <w:lang w:val="en-GB"/>
                      </w:rPr>
                    </m:ctrlPr>
                  </m:sSubPr>
                  <m:e>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den>
                    </m:f>
                    <m:r>
                      <w:rPr>
                        <w:rFonts w:ascii="Cambria Math" w:hAnsi="Cambria Math"/>
                        <w:lang w:val="en-GB"/>
                      </w:rPr>
                      <m:t>P(f)G</m:t>
                    </m:r>
                  </m:e>
                  <m:sub>
                    <m:r>
                      <m:rPr>
                        <m:sty m:val="p"/>
                      </m:rP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1A</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21</m:t>
                    </m:r>
                  </m:sub>
                </m:sSub>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32</m:t>
                        </m:r>
                      </m:sub>
                    </m:sSub>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d>
                      <m:dPr>
                        <m:ctrlPr>
                          <w:rPr>
                            <w:rFonts w:ascii="Cambria Math" w:hAnsi="Cambria Math"/>
                            <w:i/>
                            <w:lang w:val="en-GB"/>
                          </w:rPr>
                        </m:ctrlPr>
                      </m:dPr>
                      <m:e>
                        <m:r>
                          <w:rPr>
                            <w:rFonts w:ascii="Cambria Math" w:hAnsi="Cambria Math"/>
                            <w:lang w:val="en-GB"/>
                          </w:rPr>
                          <m:t>x-</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e>
                    </m:d>
                  </m:sup>
                </m:sSup>
              </m:oMath>
            </m:oMathPara>
          </w:p>
        </w:tc>
        <w:tc>
          <w:tcPr>
            <w:tcW w:w="618" w:type="dxa"/>
          </w:tcPr>
          <w:p w14:paraId="5C30323B" w14:textId="77777777" w:rsidR="00C00B8A" w:rsidRPr="00310663" w:rsidRDefault="00C00B8A" w:rsidP="00C00B8A">
            <w:pPr>
              <w:rPr>
                <w:rFonts w:ascii="Cambria Math" w:hAnsi="Cambria Math"/>
                <w:lang w:val="en-GB"/>
              </w:rPr>
            </w:pPr>
          </w:p>
        </w:tc>
      </w:tr>
      <w:tr w:rsidR="00C00B8A" w14:paraId="1FBAFAAB" w14:textId="77777777" w:rsidTr="00342A82">
        <w:tc>
          <w:tcPr>
            <w:tcW w:w="4485" w:type="dxa"/>
          </w:tcPr>
          <w:p w14:paraId="0AF83276" w14:textId="2D6221BF" w:rsidR="00C00B8A" w:rsidRPr="00310663" w:rsidRDefault="00124E9B" w:rsidP="00C00B8A">
            <w:pPr>
              <w:rPr>
                <w:rFonts w:ascii="Cambria Math" w:hAnsi="Cambria Math"/>
                <w:lang w:val="en-GB"/>
              </w:rPr>
            </w:pPr>
            <m:oMathPara>
              <m:oMathParaPr>
                <m:jc m:val="left"/>
              </m:oMathParaPr>
              <m:oMath>
                <m:sSup>
                  <m:sSupPr>
                    <m:ctrlPr>
                      <w:rPr>
                        <w:rFonts w:ascii="Cambria Math" w:hAnsi="Cambria Math"/>
                        <w:i/>
                        <w:lang w:val="en-GB"/>
                      </w:rPr>
                    </m:ctrlPr>
                  </m:sSupPr>
                  <m:e>
                    <m:r>
                      <w:rPr>
                        <w:rFonts w:ascii="Cambria Math" w:hAnsi="Cambria Math"/>
                        <w:lang w:val="en-GB"/>
                      </w:rPr>
                      <m:t xml:space="preserve">                 e</m:t>
                    </m:r>
                  </m:e>
                  <m:sup>
                    <m:r>
                      <w:rPr>
                        <w:rFonts w:ascii="Cambria Math" w:hAnsi="Cambria Math"/>
                        <w:lang w:val="en-GB"/>
                      </w:rPr>
                      <m:t>-j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d>
                      <m:dPr>
                        <m:ctrlPr>
                          <w:rPr>
                            <w:rFonts w:ascii="Cambria Math" w:hAnsi="Cambria Math"/>
                            <w:i/>
                            <w:lang w:val="en-GB"/>
                          </w:rPr>
                        </m:ctrlPr>
                      </m:dPr>
                      <m:e>
                        <m:r>
                          <w:rPr>
                            <w:rFonts w:ascii="Cambria Math" w:hAnsi="Cambria Math"/>
                            <w:lang w:val="en-GB"/>
                          </w:rPr>
                          <m:t>x-</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e>
                    </m:d>
                  </m:sup>
                </m:sSup>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r>
                      <w:rPr>
                        <w:rFonts w:ascii="Cambria Math" w:hAnsi="Cambria Math"/>
                        <w:lang w:val="en-GB"/>
                      </w:rPr>
                      <m:t>-j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sup>
                </m:sSup>
              </m:oMath>
            </m:oMathPara>
          </w:p>
        </w:tc>
        <w:tc>
          <w:tcPr>
            <w:tcW w:w="618" w:type="dxa"/>
          </w:tcPr>
          <w:p w14:paraId="6EB48E10" w14:textId="77777777" w:rsidR="00C00B8A" w:rsidRPr="00310663" w:rsidRDefault="00C00B8A" w:rsidP="00C00B8A">
            <w:pPr>
              <w:rPr>
                <w:rFonts w:ascii="Cambria Math" w:hAnsi="Cambria Math"/>
                <w:lang w:val="en-GB"/>
              </w:rPr>
            </w:pPr>
          </w:p>
        </w:tc>
      </w:tr>
      <w:tr w:rsidR="00C00B8A" w14:paraId="4CB257C3" w14:textId="77777777" w:rsidTr="00342A82">
        <w:tc>
          <w:tcPr>
            <w:tcW w:w="4485" w:type="dxa"/>
          </w:tcPr>
          <w:p w14:paraId="23EC0DEC" w14:textId="6C58C723" w:rsidR="00C00B8A" w:rsidRPr="00310663" w:rsidRDefault="00124E9B" w:rsidP="00C00B8A">
            <w:pPr>
              <w:rPr>
                <w:rFonts w:ascii="Cambria Math" w:hAnsi="Cambria Math"/>
                <w:lang w:val="en-GB"/>
              </w:rPr>
            </w:pPr>
            <m:oMathPara>
              <m:oMathParaPr>
                <m:jc m:val="left"/>
              </m:oMathParaPr>
              <m:oMath>
                <m:sSup>
                  <m:sSupPr>
                    <m:ctrlPr>
                      <w:rPr>
                        <w:rFonts w:ascii="Cambria Math" w:hAnsi="Cambria Math"/>
                        <w:i/>
                        <w:lang w:val="en-GB"/>
                      </w:rPr>
                    </m:ctrlPr>
                  </m:sSupPr>
                  <m:e>
                    <m:r>
                      <w:rPr>
                        <w:rFonts w:ascii="Cambria Math" w:hAnsi="Cambria Math"/>
                        <w:lang w:val="en-GB"/>
                      </w:rPr>
                      <m:t xml:space="preserve">                 e</m:t>
                    </m:r>
                  </m:e>
                  <m:sup>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r>
                      <w:rPr>
                        <w:rFonts w:ascii="Cambria Math" w:hAnsi="Cambria Math"/>
                        <w:lang w:val="en-GB"/>
                      </w:rPr>
                      <m:t>-j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sup>
                </m:sSup>
              </m:oMath>
            </m:oMathPara>
          </w:p>
        </w:tc>
        <w:tc>
          <w:tcPr>
            <w:tcW w:w="618" w:type="dxa"/>
          </w:tcPr>
          <w:p w14:paraId="31DED587" w14:textId="77777777" w:rsidR="00C00B8A" w:rsidRPr="00310663" w:rsidRDefault="00C00B8A" w:rsidP="00C00B8A">
            <w:pPr>
              <w:rPr>
                <w:rFonts w:ascii="Cambria Math" w:hAnsi="Cambria Math"/>
                <w:lang w:val="en-GB"/>
              </w:rPr>
            </w:pPr>
          </w:p>
        </w:tc>
      </w:tr>
      <w:tr w:rsidR="00C00B8A" w14:paraId="340B811A" w14:textId="77777777" w:rsidTr="00342A82">
        <w:tc>
          <w:tcPr>
            <w:tcW w:w="4485" w:type="dxa"/>
          </w:tcPr>
          <w:p w14:paraId="7DC994D7" w14:textId="41876225" w:rsidR="00C00B8A" w:rsidRPr="00310663" w:rsidRDefault="00C00B8A" w:rsidP="00C00B8A">
            <w:pPr>
              <w:ind w:firstLineChars="250" w:firstLine="500"/>
              <w:rPr>
                <w:rFonts w:ascii="Cambria Math" w:hAnsi="Cambria Math"/>
                <w:lang w:val="en-GB" w:eastAsia="zh-CN"/>
              </w:rPr>
            </w:pPr>
            <w:r w:rsidRPr="00310663">
              <w:rPr>
                <w:rFonts w:ascii="Cambria Math" w:hAnsi="Cambria Math"/>
                <w:lang w:val="en-GB" w:eastAsia="zh-CN"/>
              </w:rPr>
              <w:t>=</w:t>
            </w:r>
            <m:oMath>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3</m:t>
                  </m:r>
                </m:sub>
              </m:sSub>
              <m:d>
                <m:dPr>
                  <m:ctrlPr>
                    <w:rPr>
                      <w:rFonts w:ascii="Cambria Math" w:hAnsi="Cambria Math"/>
                      <w:i/>
                      <w:lang w:val="en-GB"/>
                    </w:rPr>
                  </m:ctrlPr>
                </m:dPr>
                <m:e>
                  <m:r>
                    <w:rPr>
                      <w:rFonts w:ascii="Cambria Math" w:hAnsi="Cambria Math"/>
                      <w:lang w:val="en-GB"/>
                    </w:rPr>
                    <m:t>f,x</m:t>
                  </m:r>
                </m:e>
              </m:d>
              <m:r>
                <w:rPr>
                  <w:rFonts w:ascii="Cambria Math" w:hAnsi="Cambria Math"/>
                  <w:lang w:val="en-GB"/>
                </w:rPr>
                <m:t>P</m:t>
              </m:r>
              <m:d>
                <m:dPr>
                  <m:ctrlPr>
                    <w:rPr>
                      <w:rFonts w:ascii="Cambria Math" w:hAnsi="Cambria Math"/>
                      <w:i/>
                      <w:lang w:val="en-GB"/>
                    </w:rPr>
                  </m:ctrlPr>
                </m:dPr>
                <m:e>
                  <m:r>
                    <w:rPr>
                      <w:rFonts w:ascii="Cambria Math" w:hAnsi="Cambria Math"/>
                      <w:lang w:val="en-GB"/>
                    </w:rPr>
                    <m:t>f</m:t>
                  </m:r>
                </m:e>
              </m:d>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 xml:space="preserve"> d</m:t>
                  </m:r>
                </m:e>
                <m:sub>
                  <m:r>
                    <w:rPr>
                      <w:rFonts w:ascii="Cambria Math" w:hAnsi="Cambria Math"/>
                      <w:lang w:val="en-GB"/>
                    </w:rPr>
                    <m:t>oil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op</m:t>
                  </m:r>
                </m:sub>
              </m:sSub>
              <m:r>
                <w:rPr>
                  <w:rFonts w:ascii="Cambria Math" w:hAnsi="Cambria Math"/>
                  <w:lang w:val="en-GB"/>
                </w:rPr>
                <m:t>&lt;x&lt;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oil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2d</m:t>
                  </m:r>
                </m:e>
                <m:sub>
                  <m:r>
                    <w:rPr>
                      <w:rFonts w:ascii="Cambria Math" w:hAnsi="Cambria Math"/>
                      <w:lang w:val="en-GB"/>
                    </w:rPr>
                    <m:t>op</m:t>
                  </m:r>
                </m:sub>
              </m:sSub>
            </m:oMath>
          </w:p>
        </w:tc>
        <w:tc>
          <w:tcPr>
            <w:tcW w:w="618" w:type="dxa"/>
          </w:tcPr>
          <w:p w14:paraId="39600779" w14:textId="5B296F5C" w:rsidR="00C00B8A" w:rsidRPr="00310663" w:rsidRDefault="00C00B8A" w:rsidP="00C00B8A">
            <w:pPr>
              <w:rPr>
                <w:lang w:val="en-GB"/>
              </w:rPr>
            </w:pPr>
            <w:r w:rsidRPr="00310663">
              <w:rPr>
                <w:lang w:val="en-GB"/>
              </w:rPr>
              <w:t>(20)</w:t>
            </w:r>
          </w:p>
        </w:tc>
      </w:tr>
      <w:tr w:rsidR="00C00B8A" w14:paraId="25A92A6F" w14:textId="77777777" w:rsidTr="00342A82">
        <w:tc>
          <w:tcPr>
            <w:tcW w:w="4485" w:type="dxa"/>
          </w:tcPr>
          <w:p w14:paraId="28611817" w14:textId="7C5E52CD" w:rsidR="00C00B8A" w:rsidRPr="00310663" w:rsidRDefault="00124E9B" w:rsidP="00C00B8A">
            <w:pPr>
              <w:rPr>
                <w:rFonts w:ascii="Cambria Math" w:hAnsi="Cambria Math"/>
                <w:lang w:val="en-GB" w:eastAsia="zh-CN"/>
              </w:rPr>
            </w:pPr>
            <m:oMathPara>
              <m:oMathParaPr>
                <m:jc m:val="left"/>
              </m:oMathParaPr>
              <m:oMath>
                <m:sSub>
                  <m:sSubPr>
                    <m:ctrlPr>
                      <w:rPr>
                        <w:rFonts w:ascii="Cambria Math" w:hAnsi="Cambria Math"/>
                        <w:i/>
                        <w:lang w:val="en-GB"/>
                      </w:rPr>
                    </m:ctrlPr>
                  </m:sSubPr>
                  <m:e>
                    <m:r>
                      <w:rPr>
                        <w:rFonts w:ascii="Cambria Math" w:hAnsi="Cambria Math"/>
                        <w:lang w:val="en-GB"/>
                      </w:rPr>
                      <m:t>P</m:t>
                    </m:r>
                  </m:e>
                  <m:sub>
                    <m:r>
                      <m:rPr>
                        <m:sty m:val="p"/>
                      </m:rPr>
                      <w:rPr>
                        <w:rFonts w:ascii="Cambria Math" w:hAnsi="Cambria Math"/>
                        <w:lang w:val="en-GB"/>
                      </w:rPr>
                      <m:t>3i</m:t>
                    </m:r>
                  </m:sub>
                </m:sSub>
                <m:r>
                  <w:rPr>
                    <w:rFonts w:ascii="Cambria Math" w:hAnsi="Cambria Math"/>
                    <w:lang w:val="en-GB"/>
                  </w:rPr>
                  <m:t>(f)=</m:t>
                </m:r>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p</m:t>
                        </m:r>
                      </m:sub>
                    </m:sSub>
                  </m:den>
                </m:f>
                <m:r>
                  <w:rPr>
                    <w:rFonts w:ascii="Cambria Math" w:hAnsi="Cambria Math"/>
                    <w:lang w:val="en-GB"/>
                  </w:rPr>
                  <m:t>P</m:t>
                </m:r>
                <m:sSub>
                  <m:sSubPr>
                    <m:ctrlPr>
                      <w:rPr>
                        <w:rFonts w:ascii="Cambria Math" w:hAnsi="Cambria Math"/>
                        <w:i/>
                        <w:lang w:val="en-GB"/>
                      </w:rPr>
                    </m:ctrlPr>
                  </m:sSubPr>
                  <m:e>
                    <m:r>
                      <w:rPr>
                        <w:rFonts w:ascii="Cambria Math" w:hAnsi="Cambria Math"/>
                        <w:lang w:val="en-GB"/>
                      </w:rPr>
                      <m:t>(f)G</m:t>
                    </m:r>
                  </m:e>
                  <m:sub>
                    <m:r>
                      <m:rPr>
                        <m:sty m:val="p"/>
                      </m:rPr>
                      <w:rPr>
                        <w:rFonts w:ascii="Cambria Math" w:hAnsi="Cambria Math"/>
                        <w:lang w:val="en-GB"/>
                      </w:rPr>
                      <m:t>B3</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1A</m:t>
                    </m:r>
                  </m:sub>
                </m:sSub>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21</m:t>
                    </m:r>
                  </m:sub>
                </m:sSub>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T</m:t>
                        </m:r>
                      </m:e>
                      <m:sub>
                        <m:r>
                          <m:rPr>
                            <m:sty m:val="p"/>
                          </m:rPr>
                          <w:rPr>
                            <w:rFonts w:ascii="Cambria Math" w:hAnsi="Cambria Math"/>
                            <w:lang w:val="en-GB"/>
                          </w:rPr>
                          <m:t>32</m:t>
                        </m:r>
                      </m:sub>
                    </m:sSub>
                    <m:r>
                      <w:rPr>
                        <w:rFonts w:ascii="Cambria Math" w:hAnsi="Cambria Math"/>
                        <w:lang w:val="en-GB"/>
                      </w:rPr>
                      <m:t>e</m:t>
                    </m:r>
                  </m:e>
                  <m:sup>
                    <m:r>
                      <w:rPr>
                        <w:rFonts w:ascii="Cambria Math" w:hAnsi="Cambria Math"/>
                        <w:lang w:val="en-GB"/>
                      </w:rPr>
                      <m:t>-2</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sup>
                </m:sSup>
              </m:oMath>
            </m:oMathPara>
          </w:p>
        </w:tc>
        <w:tc>
          <w:tcPr>
            <w:tcW w:w="618" w:type="dxa"/>
          </w:tcPr>
          <w:p w14:paraId="2FE60060" w14:textId="77777777" w:rsidR="00C00B8A" w:rsidRPr="00310663" w:rsidRDefault="00C00B8A" w:rsidP="00C00B8A">
            <w:pPr>
              <w:rPr>
                <w:rFonts w:ascii="Cambria Math" w:hAnsi="Cambria Math"/>
                <w:lang w:val="en-GB"/>
              </w:rPr>
            </w:pPr>
          </w:p>
        </w:tc>
      </w:tr>
      <w:tr w:rsidR="00C00B8A" w14:paraId="4B13D382" w14:textId="77777777" w:rsidTr="00342A82">
        <w:tc>
          <w:tcPr>
            <w:tcW w:w="4485" w:type="dxa"/>
          </w:tcPr>
          <w:p w14:paraId="68EAA9BC" w14:textId="5479F843" w:rsidR="00C00B8A" w:rsidRPr="000231A4" w:rsidRDefault="00124E9B" w:rsidP="00C00B8A">
            <w:pPr>
              <w:rPr>
                <w:rFonts w:ascii="Cambria Math" w:hAnsi="Cambria Math"/>
                <w:lang w:val="en-GB" w:eastAsia="zh-CN"/>
              </w:rPr>
            </w:pPr>
            <m:oMathPara>
              <m:oMathParaPr>
                <m:jc m:val="left"/>
              </m:oMathParaPr>
              <m:oMath>
                <m:sSup>
                  <m:sSupPr>
                    <m:ctrlPr>
                      <w:rPr>
                        <w:rFonts w:ascii="Cambria Math" w:hAnsi="Cambria Math"/>
                        <w:i/>
                        <w:lang w:val="en-GB"/>
                      </w:rPr>
                    </m:ctrlPr>
                  </m:sSupPr>
                  <m:e>
                    <m:r>
                      <w:rPr>
                        <w:rFonts w:ascii="Cambria Math" w:hAnsi="Cambria Math"/>
                        <w:lang w:val="en-GB"/>
                      </w:rPr>
                      <m:t xml:space="preserve">                  e</m:t>
                    </m:r>
                  </m:e>
                  <m:sup>
                    <m:r>
                      <w:rPr>
                        <w:rFonts w:ascii="Cambria Math" w:hAnsi="Cambria Math"/>
                        <w:lang w:val="en-GB"/>
                      </w:rPr>
                      <m:t>-2j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op</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op</m:t>
                        </m:r>
                      </m:sub>
                    </m:sSub>
                  </m:sup>
                </m:sSup>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r>
                      <w:rPr>
                        <w:rFonts w:ascii="Cambria Math" w:hAnsi="Cambria Math"/>
                        <w:lang w:val="en-GB"/>
                      </w:rPr>
                      <m:t>-j</m:t>
                    </m:r>
                    <m:sSub>
                      <m:sSubPr>
                        <m:ctrlPr>
                          <w:rPr>
                            <w:rFonts w:ascii="Cambria Math" w:hAnsi="Cambria Math"/>
                            <w:i/>
                            <w:lang w:val="en-GB"/>
                          </w:rPr>
                        </m:ctrlPr>
                      </m:sSubPr>
                      <m:e>
                        <m:r>
                          <w:rPr>
                            <w:rFonts w:ascii="Cambria Math" w:hAnsi="Cambria Math"/>
                            <w:lang w:val="en-GB"/>
                          </w:rPr>
                          <m:t>β</m:t>
                        </m:r>
                      </m:e>
                      <m:sub>
                        <m:r>
                          <m:rPr>
                            <m:sty m:val="p"/>
                          </m:rPr>
                          <w:rPr>
                            <w:rFonts w:ascii="Cambria Math" w:hAnsi="Cambria Math"/>
                            <w:lang w:val="en-GB"/>
                          </w:rPr>
                          <m:t>oil</m:t>
                        </m:r>
                      </m:sub>
                    </m:sSub>
                    <m:d>
                      <m:dPr>
                        <m:ctrlPr>
                          <w:rPr>
                            <w:rFonts w:ascii="Cambria Math" w:hAnsi="Cambria Math"/>
                            <w:i/>
                            <w:lang w:val="en-GB"/>
                          </w:rPr>
                        </m:ctrlPr>
                      </m:dPr>
                      <m:e>
                        <m:r>
                          <w:rPr>
                            <w:rFonts w:ascii="Cambria Math" w:hAnsi="Cambria Math"/>
                            <w:lang w:val="en-GB"/>
                          </w:rPr>
                          <m:t>f</m:t>
                        </m:r>
                      </m:e>
                    </m:d>
                    <m:sSub>
                      <m:sSubPr>
                        <m:ctrlPr>
                          <w:rPr>
                            <w:rFonts w:ascii="Cambria Math" w:hAnsi="Cambria Math"/>
                            <w:i/>
                            <w:lang w:val="en-GB"/>
                          </w:rPr>
                        </m:ctrlPr>
                      </m:sSubPr>
                      <m:e>
                        <m:r>
                          <w:rPr>
                            <w:rFonts w:ascii="Cambria Math" w:hAnsi="Cambria Math"/>
                            <w:lang w:val="en-GB"/>
                          </w:rPr>
                          <m:t>d</m:t>
                        </m:r>
                      </m:e>
                      <m:sub>
                        <m:r>
                          <m:rPr>
                            <m:sty m:val="p"/>
                          </m:rPr>
                          <w:rPr>
                            <w:rFonts w:ascii="Cambria Math" w:hAnsi="Cambria Math"/>
                            <w:lang w:val="en-GB"/>
                          </w:rPr>
                          <m:t>oil</m:t>
                        </m:r>
                      </m:sub>
                    </m:sSub>
                  </m:sup>
                </m:sSup>
              </m:oMath>
            </m:oMathPara>
          </w:p>
        </w:tc>
        <w:tc>
          <w:tcPr>
            <w:tcW w:w="618" w:type="dxa"/>
          </w:tcPr>
          <w:p w14:paraId="0D7E8DD5" w14:textId="77777777" w:rsidR="00C00B8A" w:rsidRPr="000231A4" w:rsidRDefault="00C00B8A" w:rsidP="00C00B8A">
            <w:pPr>
              <w:rPr>
                <w:rFonts w:ascii="Cambria Math" w:hAnsi="Cambria Math"/>
                <w:lang w:val="en-GB"/>
              </w:rPr>
            </w:pPr>
          </w:p>
        </w:tc>
      </w:tr>
      <w:tr w:rsidR="00C00B8A" w14:paraId="5FBA619B" w14:textId="77777777" w:rsidTr="00342A82">
        <w:tc>
          <w:tcPr>
            <w:tcW w:w="4485" w:type="dxa"/>
          </w:tcPr>
          <w:p w14:paraId="19F0DA20" w14:textId="285FBA17" w:rsidR="00C00B8A" w:rsidRPr="00310663" w:rsidRDefault="00C00B8A" w:rsidP="00C00B8A">
            <w:pPr>
              <w:ind w:firstLineChars="300" w:firstLine="600"/>
              <w:rPr>
                <w:rFonts w:ascii="Cambria Math" w:hAnsi="Cambria Math"/>
                <w:lang w:val="en-GB"/>
              </w:rPr>
            </w:pPr>
            <w:r w:rsidRPr="00310663">
              <w:rPr>
                <w:rFonts w:ascii="Cambria Math" w:hAnsi="Cambria Math"/>
                <w:lang w:val="en-GB"/>
              </w:rPr>
              <w:t>=</w:t>
            </w:r>
            <m:oMath>
              <m:sSub>
                <m:sSubPr>
                  <m:ctrlPr>
                    <w:rPr>
                      <w:rFonts w:ascii="Cambria Math" w:hAnsi="Cambria Math"/>
                      <w:i/>
                      <w:lang w:val="en-GB"/>
                    </w:rPr>
                  </m:ctrlPr>
                </m:sSubPr>
                <m:e>
                  <m:r>
                    <w:rPr>
                      <w:rFonts w:ascii="Cambria Math" w:hAnsi="Cambria Math"/>
                      <w:lang w:val="en-GB"/>
                    </w:rPr>
                    <m:t>A</m:t>
                  </m:r>
                </m:e>
                <m:sub>
                  <m:r>
                    <m:rPr>
                      <m:sty m:val="p"/>
                    </m:rPr>
                    <w:rPr>
                      <w:rFonts w:ascii="Cambria Math" w:hAnsi="Cambria Math"/>
                      <w:lang w:val="en-GB"/>
                    </w:rPr>
                    <m:t>3i</m:t>
                  </m:r>
                </m:sub>
              </m:sSub>
              <m:r>
                <w:rPr>
                  <w:rFonts w:ascii="Cambria Math" w:hAnsi="Cambria Math"/>
                  <w:lang w:val="en-GB"/>
                </w:rPr>
                <m:t>(f,x)P(f)                       x=</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oil</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2d</m:t>
                  </m:r>
                </m:e>
                <m:sub>
                  <m:r>
                    <w:rPr>
                      <w:rFonts w:ascii="Cambria Math" w:hAnsi="Cambria Math"/>
                      <w:lang w:val="en-GB"/>
                    </w:rPr>
                    <m:t>op</m:t>
                  </m:r>
                </m:sub>
              </m:sSub>
            </m:oMath>
          </w:p>
        </w:tc>
        <w:tc>
          <w:tcPr>
            <w:tcW w:w="618" w:type="dxa"/>
          </w:tcPr>
          <w:p w14:paraId="47ECBA78" w14:textId="78B86BE2" w:rsidR="00C00B8A" w:rsidRPr="00310663" w:rsidRDefault="00C00B8A" w:rsidP="00C00B8A">
            <w:pPr>
              <w:rPr>
                <w:lang w:val="en-GB"/>
              </w:rPr>
            </w:pPr>
            <w:r w:rsidRPr="00310663">
              <w:rPr>
                <w:lang w:val="en-GB"/>
              </w:rPr>
              <w:t>(21)</w:t>
            </w:r>
          </w:p>
        </w:tc>
      </w:tr>
    </w:tbl>
    <w:p w14:paraId="3902D6EF" w14:textId="41A0FF43" w:rsidR="00C71C71" w:rsidRPr="00310663" w:rsidRDefault="00342A82" w:rsidP="007921ED">
      <w:pPr>
        <w:jc w:val="both"/>
        <w:rPr>
          <w:lang w:val="en-GB"/>
        </w:rPr>
      </w:pPr>
      <w:r>
        <w:rPr>
          <w:rFonts w:hint="eastAsia"/>
          <w:lang w:val="en-GB" w:eastAsia="zh-CN"/>
        </w:rPr>
        <w:t>w</w:t>
      </w:r>
      <w:r w:rsidR="00C71C71" w:rsidRPr="00361EBF">
        <w:rPr>
          <w:lang w:val="en-GB"/>
        </w:rPr>
        <w:t>here</w:t>
      </w:r>
      <w:r>
        <w:rPr>
          <w:lang w:val="en-GB"/>
        </w:rPr>
        <w:t xml:space="preserve"> </w:t>
      </w:r>
      <m:oMath>
        <m:sSub>
          <m:sSubPr>
            <m:ctrlPr>
              <w:rPr>
                <w:rFonts w:ascii="Cambria Math" w:hAnsi="Cambria Math"/>
                <w:i/>
                <w:lang w:val="en-GB"/>
              </w:rPr>
            </m:ctrlPr>
          </m:sSubPr>
          <m:e>
            <m:r>
              <w:rPr>
                <w:rFonts w:ascii="Cambria Math" w:hAnsi="Cambria Math"/>
                <w:lang w:val="en-GB"/>
              </w:rPr>
              <m:t>P</m:t>
            </m:r>
          </m:e>
          <m:sub>
            <m:r>
              <m:rPr>
                <m:sty m:val="p"/>
              </m:rPr>
              <w:rPr>
                <w:rFonts w:ascii="Cambria Math" w:hAnsi="Cambria Math"/>
                <w:lang w:val="en-GB"/>
              </w:rPr>
              <m:t>0</m:t>
            </m:r>
          </m:sub>
        </m:sSub>
        <m:r>
          <w:rPr>
            <w:rFonts w:ascii="Cambria Math" w:hAnsi="Cambria Math"/>
            <w:lang w:val="en-GB"/>
          </w:rPr>
          <m:t xml:space="preserve"> </m:t>
        </m:r>
        <m:d>
          <m:dPr>
            <m:ctrlPr>
              <w:rPr>
                <w:rFonts w:ascii="Cambria Math" w:hAnsi="Cambria Math"/>
                <w:i/>
                <w:lang w:val="en-GB"/>
              </w:rPr>
            </m:ctrlPr>
          </m:dPr>
          <m:e>
            <m:r>
              <w:rPr>
                <w:rFonts w:ascii="Cambria Math" w:hAnsi="Cambria Math"/>
                <w:lang w:val="en-GB"/>
              </w:rPr>
              <m:t>f</m:t>
            </m:r>
          </m:e>
        </m:d>
      </m:oMath>
      <w:r w:rsidRPr="00310663">
        <w:rPr>
          <w:lang w:val="en-GB"/>
        </w:rPr>
        <w:t>,</w:t>
      </w:r>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1</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oMath>
      <w:bookmarkStart w:id="25" w:name="_Hlk10406810"/>
      <w:r w:rsidR="00C71C71" w:rsidRPr="00310663">
        <w:rPr>
          <w:lang w:val="en-GB"/>
        </w:rPr>
        <w:t>,</w:t>
      </w:r>
      <w:bookmarkEnd w:id="25"/>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1i</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oMath>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2</m:t>
            </m:r>
          </m:sub>
        </m:sSub>
        <m:r>
          <m:rPr>
            <m:sty m:val="p"/>
          </m:rPr>
          <w:rPr>
            <w:rFonts w:ascii="Cambria Math" w:hAnsi="Cambria Math"/>
            <w:lang w:val="en-GB"/>
          </w:rPr>
          <m:t xml:space="preserve"> (</m:t>
        </m:r>
        <m:r>
          <w:rPr>
            <w:rFonts w:ascii="Cambria Math" w:hAnsi="Cambria Math"/>
            <w:lang w:val="en-GB"/>
          </w:rPr>
          <m:t>f</m:t>
        </m:r>
        <m:r>
          <m:rPr>
            <m:sty m:val="p"/>
          </m:rPr>
          <w:rPr>
            <w:rFonts w:ascii="Cambria Math" w:hAnsi="Cambria Math"/>
            <w:lang w:val="en-GB"/>
          </w:rPr>
          <m:t>)</m:t>
        </m:r>
      </m:oMath>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2i</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oMath>
      <w:r w:rsidR="00C71C71" w:rsidRPr="00310663">
        <w:rPr>
          <w:lang w:val="en-GB"/>
        </w:rPr>
        <w:t>,</w:t>
      </w:r>
      <m:oMath>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3</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oMath>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P</m:t>
            </m:r>
          </m:e>
          <m:sub>
            <m:r>
              <m:rPr>
                <m:sty m:val="p"/>
              </m:rPr>
              <w:rPr>
                <w:rFonts w:ascii="Cambria Math" w:hAnsi="Cambria Math"/>
                <w:lang w:val="en-GB"/>
              </w:rPr>
              <m:t>3i</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oMath>
      <w:r w:rsidR="00C71C71" w:rsidRPr="00310663">
        <w:rPr>
          <w:lang w:val="en-GB"/>
        </w:rPr>
        <w:t xml:space="preserve"> are the acoustic waves </w:t>
      </w:r>
      <w:r w:rsidRPr="00310663">
        <w:rPr>
          <w:lang w:val="en-GB"/>
        </w:rPr>
        <w:t xml:space="preserve">generated at the Al-PB interface, </w:t>
      </w:r>
      <w:r w:rsidR="00C71C71" w:rsidRPr="00310663">
        <w:rPr>
          <w:lang w:val="en-GB"/>
        </w:rPr>
        <w:t>in the first layer of PB, at the first PB-oil interface, in the oil layer, at the second oil-PB interface, in the second layer of PB, and at the PB-</w:t>
      </w:r>
      <w:proofErr w:type="spellStart"/>
      <w:r w:rsidR="00C71C71" w:rsidRPr="00310663">
        <w:rPr>
          <w:lang w:val="en-GB"/>
        </w:rPr>
        <w:t>semicon</w:t>
      </w:r>
      <w:proofErr w:type="spellEnd"/>
      <w:r w:rsidR="00C71C71" w:rsidRPr="00310663">
        <w:rPr>
          <w:lang w:val="en-GB"/>
        </w:rPr>
        <w:t xml:space="preserve"> interface, respectively.</w:t>
      </w:r>
      <m:oMath>
        <m:r>
          <m:rPr>
            <m:sty m:val="p"/>
          </m:rPr>
          <w:rPr>
            <w:rFonts w:ascii="Cambria Math" w:hAnsi="Cambria Math"/>
            <w:lang w:val="en-GB"/>
          </w:rPr>
          <m:t xml:space="preserve"> </m:t>
        </m:r>
        <m:sSub>
          <m:sSubPr>
            <m:ctrlPr>
              <w:rPr>
                <w:rFonts w:ascii="Cambria Math" w:hAnsi="Cambria Math"/>
                <w:lang w:val="en-GB"/>
              </w:rPr>
            </m:ctrlPr>
          </m:sSubPr>
          <m:e>
            <m:r>
              <w:rPr>
                <w:rFonts w:ascii="Cambria Math" w:hAnsi="Cambria Math"/>
                <w:lang w:val="en-GB"/>
              </w:rPr>
              <m:t>G</m:t>
            </m:r>
          </m:e>
          <m:sub>
            <m:r>
              <m:rPr>
                <m:sty m:val="p"/>
              </m:rPr>
              <w:rPr>
                <w:rFonts w:ascii="Cambria Math" w:hAnsi="Cambria Math"/>
                <w:lang w:val="en-GB"/>
              </w:rPr>
              <m:t>1A</m:t>
            </m:r>
          </m:sub>
        </m:sSub>
      </m:oMath>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G</m:t>
            </m:r>
          </m:e>
          <m:sub>
            <m:r>
              <m:rPr>
                <m:sty m:val="p"/>
              </m:rPr>
              <w:rPr>
                <w:rFonts w:ascii="Cambria Math" w:hAnsi="Cambria Math"/>
                <w:lang w:val="en-GB"/>
              </w:rPr>
              <m:t>1</m:t>
            </m:r>
          </m:sub>
        </m:sSub>
      </m:oMath>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G</m:t>
            </m:r>
          </m:e>
          <m:sub>
            <m:r>
              <m:rPr>
                <m:sty m:val="p"/>
              </m:rPr>
              <w:rPr>
                <w:rFonts w:ascii="Cambria Math" w:hAnsi="Cambria Math"/>
                <w:lang w:val="en-GB"/>
              </w:rPr>
              <m:t>21</m:t>
            </m:r>
          </m:sub>
        </m:sSub>
      </m:oMath>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G</m:t>
            </m:r>
          </m:e>
          <m:sub>
            <m:r>
              <m:rPr>
                <m:sty m:val="p"/>
              </m:rPr>
              <w:rPr>
                <w:rFonts w:ascii="Cambria Math" w:hAnsi="Cambria Math"/>
                <w:lang w:val="en-GB"/>
              </w:rPr>
              <m:t>2</m:t>
            </m:r>
          </m:sub>
        </m:sSub>
      </m:oMath>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G</m:t>
            </m:r>
          </m:e>
          <m:sub>
            <m:r>
              <m:rPr>
                <m:sty m:val="p"/>
              </m:rPr>
              <w:rPr>
                <w:rFonts w:ascii="Cambria Math" w:hAnsi="Cambria Math"/>
                <w:lang w:val="en-GB"/>
              </w:rPr>
              <m:t>32</m:t>
            </m:r>
          </m:sub>
        </m:sSub>
      </m:oMath>
      <w:r w:rsidR="00C71C71" w:rsidRPr="00310663">
        <w:rPr>
          <w:lang w:val="en-GB"/>
        </w:rPr>
        <w:t xml:space="preserve">, </w:t>
      </w:r>
      <m:oMath>
        <m:sSub>
          <m:sSubPr>
            <m:ctrlPr>
              <w:rPr>
                <w:rFonts w:ascii="Cambria Math" w:hAnsi="Cambria Math"/>
                <w:lang w:val="en-GB"/>
              </w:rPr>
            </m:ctrlPr>
          </m:sSubPr>
          <m:e>
            <m:r>
              <w:rPr>
                <w:rFonts w:ascii="Cambria Math" w:hAnsi="Cambria Math"/>
                <w:lang w:val="en-GB"/>
              </w:rPr>
              <m:t>G</m:t>
            </m:r>
          </m:e>
          <m:sub>
            <m:r>
              <m:rPr>
                <m:sty m:val="p"/>
              </m:rPr>
              <w:rPr>
                <w:rFonts w:ascii="Cambria Math" w:hAnsi="Cambria Math"/>
                <w:lang w:val="en-GB"/>
              </w:rPr>
              <m:t>3</m:t>
            </m:r>
          </m:sub>
        </m:sSub>
      </m:oMath>
      <w:r w:rsidR="00C71C71" w:rsidRPr="00310663">
        <w:rPr>
          <w:lang w:val="en-GB"/>
        </w:rPr>
        <w:t xml:space="preserve"> and </w:t>
      </w:r>
      <m:oMath>
        <m:sSub>
          <m:sSubPr>
            <m:ctrlPr>
              <w:rPr>
                <w:rFonts w:ascii="Cambria Math" w:hAnsi="Cambria Math"/>
                <w:lang w:val="en-GB"/>
              </w:rPr>
            </m:ctrlPr>
          </m:sSubPr>
          <m:e>
            <m:r>
              <w:rPr>
                <w:rFonts w:ascii="Cambria Math" w:hAnsi="Cambria Math"/>
                <w:lang w:val="en-GB"/>
              </w:rPr>
              <m:t>G</m:t>
            </m:r>
          </m:e>
          <m:sub>
            <m:r>
              <m:rPr>
                <m:sty m:val="p"/>
              </m:rPr>
              <w:rPr>
                <w:rFonts w:ascii="Cambria Math" w:hAnsi="Cambria Math"/>
                <w:lang w:val="en-GB"/>
              </w:rPr>
              <m:t>B3</m:t>
            </m:r>
          </m:sub>
        </m:sSub>
      </m:oMath>
      <w:r w:rsidR="00C71C71" w:rsidRPr="00310663">
        <w:rPr>
          <w:lang w:val="en-GB"/>
        </w:rPr>
        <w:t xml:space="preserve"> are the relative generation factors. </w:t>
      </w:r>
      <m:oMath>
        <m:sSub>
          <m:sSubPr>
            <m:ctrlPr>
              <w:rPr>
                <w:rFonts w:ascii="Cambria Math" w:hAnsi="Cambria Math"/>
                <w:lang w:val="en-GB"/>
              </w:rPr>
            </m:ctrlPr>
          </m:sSubPr>
          <m:e>
            <m:r>
              <w:rPr>
                <w:rFonts w:ascii="Cambria Math" w:hAnsi="Cambria Math"/>
                <w:lang w:val="en-GB"/>
              </w:rPr>
              <m:t>T</m:t>
            </m:r>
          </m:e>
          <m:sub>
            <m:r>
              <m:rPr>
                <m:sty m:val="p"/>
              </m:rPr>
              <w:rPr>
                <w:rFonts w:ascii="Cambria Math" w:hAnsi="Cambria Math"/>
                <w:lang w:val="en-GB"/>
              </w:rPr>
              <m:t>1A</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T</m:t>
            </m:r>
          </m:e>
          <m:sub>
            <m:r>
              <m:rPr>
                <m:sty m:val="p"/>
              </m:rPr>
              <w:rPr>
                <w:rFonts w:ascii="Cambria Math" w:hAnsi="Cambria Math"/>
                <w:lang w:val="en-GB"/>
              </w:rPr>
              <m:t>21</m:t>
            </m:r>
          </m:sub>
        </m:sSub>
      </m:oMath>
      <w:r w:rsidR="00C71C71" w:rsidRPr="00310663">
        <w:rPr>
          <w:lang w:val="en-GB"/>
        </w:rPr>
        <w:t xml:space="preserve"> and </w:t>
      </w:r>
      <m:oMath>
        <m:sSub>
          <m:sSubPr>
            <m:ctrlPr>
              <w:rPr>
                <w:rFonts w:ascii="Cambria Math" w:hAnsi="Cambria Math"/>
                <w:lang w:val="en-GB"/>
              </w:rPr>
            </m:ctrlPr>
          </m:sSubPr>
          <m:e>
            <m:r>
              <w:rPr>
                <w:rFonts w:ascii="Cambria Math" w:hAnsi="Cambria Math"/>
                <w:lang w:val="en-GB"/>
              </w:rPr>
              <m:t>T</m:t>
            </m:r>
          </m:e>
          <m:sub>
            <m:r>
              <m:rPr>
                <m:sty m:val="p"/>
              </m:rPr>
              <w:rPr>
                <w:rFonts w:ascii="Cambria Math" w:hAnsi="Cambria Math"/>
                <w:lang w:val="en-GB"/>
              </w:rPr>
              <m:t>32</m:t>
            </m:r>
          </m:sub>
        </m:sSub>
      </m:oMath>
      <w:r w:rsidR="00C71C71" w:rsidRPr="00310663">
        <w:rPr>
          <w:lang w:val="en-GB"/>
        </w:rPr>
        <w:t xml:space="preserve"> are the transmission factors at PB-aluminium interface, the oil-PB interface, and PB-oil interface, respectively. </w:t>
      </w:r>
      <m:oMath>
        <m:r>
          <w:rPr>
            <w:rFonts w:ascii="Cambria Math" w:eastAsia="SymbolMT" w:hAnsi="Cambria Math" w:cs="SymbolMT"/>
            <w:lang w:val="en-GB"/>
          </w:rPr>
          <m:t>x</m:t>
        </m:r>
      </m:oMath>
      <w:r w:rsidR="00C71C71" w:rsidRPr="00310663">
        <w:rPr>
          <w:lang w:val="en-GB"/>
        </w:rPr>
        <w:t xml:space="preserve"> represents the distance to the bottom electrode. </w:t>
      </w:r>
    </w:p>
    <w:p w14:paraId="3CFC66CA" w14:textId="004618D9" w:rsidR="00C71C71" w:rsidRPr="00310663" w:rsidRDefault="00C71C71" w:rsidP="008029C5">
      <w:pPr>
        <w:ind w:firstLine="142"/>
        <w:rPr>
          <w:lang w:val="en-GB"/>
        </w:rPr>
      </w:pPr>
      <w:r w:rsidRPr="00310663">
        <w:rPr>
          <w:lang w:val="en-GB"/>
        </w:rPr>
        <w:t xml:space="preserve">The transfer function can be simplified using </w:t>
      </w:r>
      <w:r w:rsidR="00091633" w:rsidRPr="00310663">
        <w:rPr>
          <w:lang w:val="en-GB"/>
        </w:rPr>
        <w:t>E</w:t>
      </w:r>
      <w:r w:rsidRPr="00310663">
        <w:rPr>
          <w:lang w:val="en-GB"/>
        </w:rPr>
        <w:t>quation (2</w:t>
      </w:r>
      <w:r w:rsidR="00342A82" w:rsidRPr="00310663">
        <w:rPr>
          <w:lang w:val="en-GB"/>
        </w:rPr>
        <w:t>2</w:t>
      </w:r>
      <w:r w:rsidRPr="00310663">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50"/>
      </w:tblGrid>
      <w:tr w:rsidR="00C71C71" w:rsidRPr="00310663" w14:paraId="228A41DA" w14:textId="77777777" w:rsidTr="009F2E3E">
        <w:tc>
          <w:tcPr>
            <w:tcW w:w="4480" w:type="dxa"/>
          </w:tcPr>
          <w:p w14:paraId="3A0036AA" w14:textId="2A27096F" w:rsidR="00C71C71" w:rsidRPr="00310663" w:rsidRDefault="00124E9B" w:rsidP="0004209E">
            <w:pPr>
              <w:rPr>
                <w:lang w:val="en-GB"/>
              </w:rPr>
            </w:pPr>
            <m:oMathPara>
              <m:oMath>
                <m:sSub>
                  <m:sSubPr>
                    <m:ctrlPr>
                      <w:rPr>
                        <w:rFonts w:ascii="Cambria Math" w:eastAsia="SimHei" w:hAnsi="Cambria Math"/>
                        <w:lang w:val="en-GB"/>
                      </w:rPr>
                    </m:ctrlPr>
                  </m:sSubPr>
                  <m:e>
                    <m:r>
                      <w:rPr>
                        <w:rFonts w:ascii="Cambria Math" w:eastAsia="SimHei" w:hAnsi="Cambria Math"/>
                        <w:lang w:val="en-GB"/>
                      </w:rPr>
                      <m:t>A</m:t>
                    </m:r>
                  </m:e>
                  <m:sub>
                    <m:r>
                      <w:rPr>
                        <w:rFonts w:ascii="Cambria Math" w:eastAsia="SimHei" w:hAnsi="Cambria Math"/>
                        <w:lang w:val="en-GB"/>
                      </w:rPr>
                      <m:t>s</m:t>
                    </m:r>
                    <m:r>
                      <m:rPr>
                        <m:sty m:val="p"/>
                      </m:rPr>
                      <w:rPr>
                        <w:rFonts w:ascii="Cambria Math" w:eastAsia="SimHei" w:hAnsi="Cambria Math"/>
                        <w:lang w:val="en-GB"/>
                      </w:rPr>
                      <m:t>1</m:t>
                    </m:r>
                  </m:sub>
                </m:sSub>
                <m:r>
                  <m:rPr>
                    <m:sty m:val="p"/>
                  </m:rPr>
                  <w:rPr>
                    <w:rFonts w:ascii="Cambria Math" w:eastAsia="SimHei" w:hAnsi="Cambria Math"/>
                    <w:lang w:val="en-GB"/>
                  </w:rPr>
                  <m:t>(</m:t>
                </m:r>
                <m:r>
                  <w:rPr>
                    <w:rFonts w:ascii="Cambria Math" w:eastAsia="SimHei" w:hAnsi="Cambria Math"/>
                    <w:lang w:val="en-GB"/>
                  </w:rPr>
                  <m:t>f</m:t>
                </m:r>
                <m:r>
                  <m:rPr>
                    <m:sty m:val="p"/>
                  </m:rPr>
                  <w:rPr>
                    <w:rFonts w:ascii="Cambria Math" w:eastAsia="SimHei" w:hAnsi="Cambria Math"/>
                    <w:lang w:val="en-GB"/>
                  </w:rPr>
                  <m:t>,</m:t>
                </m:r>
                <m:r>
                  <w:rPr>
                    <w:rFonts w:ascii="Cambria Math" w:eastAsia="SimHei" w:hAnsi="Cambria Math"/>
                    <w:lang w:val="en-GB"/>
                  </w:rPr>
                  <m:t>x</m:t>
                </m:r>
                <m:r>
                  <m:rPr>
                    <m:sty m:val="p"/>
                  </m:rPr>
                  <w:rPr>
                    <w:rFonts w:ascii="Cambria Math" w:eastAsia="SimHei" w:hAnsi="Cambria Math"/>
                    <w:lang w:val="en-GB"/>
                  </w:rPr>
                  <m:t>)=[</m:t>
                </m:r>
                <m:sSub>
                  <m:sSubPr>
                    <m:ctrlPr>
                      <w:rPr>
                        <w:rFonts w:ascii="Cambria Math" w:eastAsia="SimHei" w:hAnsi="Cambria Math"/>
                        <w:lang w:val="en-GB"/>
                      </w:rPr>
                    </m:ctrlPr>
                  </m:sSubPr>
                  <m:e>
                    <m:r>
                      <w:rPr>
                        <w:rFonts w:ascii="Cambria Math" w:eastAsia="SimHei" w:hAnsi="Cambria Math"/>
                        <w:lang w:val="en-GB"/>
                      </w:rPr>
                      <m:t>A</m:t>
                    </m:r>
                  </m:e>
                  <m:sub>
                    <m:r>
                      <m:rPr>
                        <m:sty m:val="p"/>
                      </m:rPr>
                      <w:rPr>
                        <w:rFonts w:ascii="Cambria Math" w:eastAsia="SimHei" w:hAnsi="Cambria Math"/>
                        <w:lang w:val="en-GB"/>
                      </w:rPr>
                      <m:t>1</m:t>
                    </m:r>
                  </m:sub>
                </m:sSub>
                <m:r>
                  <m:rPr>
                    <m:sty m:val="p"/>
                  </m:rPr>
                  <w:rPr>
                    <w:rFonts w:ascii="Cambria Math" w:eastAsia="SimHei" w:hAnsi="Cambria Math"/>
                    <w:lang w:val="en-GB"/>
                  </w:rPr>
                  <m:t>(</m:t>
                </m:r>
                <m:r>
                  <w:rPr>
                    <w:rFonts w:ascii="Cambria Math" w:eastAsia="SimHei" w:hAnsi="Cambria Math"/>
                    <w:lang w:val="en-GB"/>
                  </w:rPr>
                  <m:t>f</m:t>
                </m:r>
                <m:r>
                  <m:rPr>
                    <m:sty m:val="p"/>
                  </m:rPr>
                  <w:rPr>
                    <w:rFonts w:ascii="Cambria Math" w:eastAsia="SimHei" w:hAnsi="Cambria Math"/>
                    <w:lang w:val="en-GB"/>
                  </w:rPr>
                  <m:t>,</m:t>
                </m:r>
                <m:r>
                  <w:rPr>
                    <w:rFonts w:ascii="Cambria Math" w:eastAsia="SimHei" w:hAnsi="Cambria Math"/>
                    <w:lang w:val="en-GB"/>
                  </w:rPr>
                  <m:t>x</m:t>
                </m:r>
                <m:r>
                  <m:rPr>
                    <m:sty m:val="p"/>
                  </m:rPr>
                  <w:rPr>
                    <w:rFonts w:ascii="Cambria Math" w:eastAsia="SimHei" w:hAnsi="Cambria Math"/>
                    <w:lang w:val="en-GB"/>
                  </w:rPr>
                  <m:t>),</m:t>
                </m:r>
                <m:sSub>
                  <m:sSubPr>
                    <m:ctrlPr>
                      <w:rPr>
                        <w:rFonts w:ascii="Cambria Math" w:eastAsia="SimHei" w:hAnsi="Cambria Math"/>
                        <w:lang w:val="en-GB"/>
                      </w:rPr>
                    </m:ctrlPr>
                  </m:sSubPr>
                  <m:e>
                    <m:r>
                      <w:rPr>
                        <w:rFonts w:ascii="Cambria Math" w:eastAsia="SimHei" w:hAnsi="Cambria Math"/>
                        <w:lang w:val="en-GB"/>
                      </w:rPr>
                      <m:t>A</m:t>
                    </m:r>
                  </m:e>
                  <m:sub>
                    <m:r>
                      <m:rPr>
                        <m:sty m:val="p"/>
                      </m:rPr>
                      <w:rPr>
                        <w:rFonts w:ascii="Cambria Math" w:eastAsia="SimHei" w:hAnsi="Cambria Math"/>
                        <w:lang w:val="en-GB"/>
                      </w:rPr>
                      <m:t>1i</m:t>
                    </m:r>
                  </m:sub>
                </m:sSub>
                <m:r>
                  <m:rPr>
                    <m:sty m:val="p"/>
                  </m:rPr>
                  <w:rPr>
                    <w:rFonts w:ascii="Cambria Math" w:eastAsia="SimHei" w:hAnsi="Cambria Math"/>
                    <w:lang w:val="en-GB"/>
                  </w:rPr>
                  <m:t>(</m:t>
                </m:r>
                <m:r>
                  <w:rPr>
                    <w:rFonts w:ascii="Cambria Math" w:eastAsia="SimHei" w:hAnsi="Cambria Math"/>
                    <w:lang w:val="en-GB"/>
                  </w:rPr>
                  <m:t>f</m:t>
                </m:r>
                <m:r>
                  <m:rPr>
                    <m:sty m:val="p"/>
                  </m:rPr>
                  <w:rPr>
                    <w:rFonts w:ascii="Cambria Math" w:eastAsia="SimHei" w:hAnsi="Cambria Math"/>
                    <w:lang w:val="en-GB"/>
                  </w:rPr>
                  <m:t>,</m:t>
                </m:r>
                <m:r>
                  <w:rPr>
                    <w:rFonts w:ascii="Cambria Math" w:eastAsia="SimHei" w:hAnsi="Cambria Math"/>
                    <w:lang w:val="en-GB"/>
                  </w:rPr>
                  <m:t>x</m:t>
                </m:r>
                <m:r>
                  <m:rPr>
                    <m:sty m:val="p"/>
                  </m:rPr>
                  <w:rPr>
                    <w:rFonts w:ascii="Cambria Math" w:eastAsia="SimHei" w:hAnsi="Cambria Math"/>
                    <w:lang w:val="en-GB"/>
                  </w:rPr>
                  <m:t>),</m:t>
                </m:r>
                <m:sSub>
                  <m:sSubPr>
                    <m:ctrlPr>
                      <w:rPr>
                        <w:rFonts w:ascii="Cambria Math" w:eastAsia="SimHei" w:hAnsi="Cambria Math"/>
                        <w:lang w:val="en-GB"/>
                      </w:rPr>
                    </m:ctrlPr>
                  </m:sSubPr>
                  <m:e>
                    <m:r>
                      <w:rPr>
                        <w:rFonts w:ascii="Cambria Math" w:eastAsia="SimHei" w:hAnsi="Cambria Math"/>
                        <w:lang w:val="en-GB"/>
                      </w:rPr>
                      <m:t>A</m:t>
                    </m:r>
                  </m:e>
                  <m:sub>
                    <m:r>
                      <m:rPr>
                        <m:sty m:val="p"/>
                      </m:rPr>
                      <w:rPr>
                        <w:rFonts w:ascii="Cambria Math" w:eastAsia="SimHei" w:hAnsi="Cambria Math"/>
                        <w:lang w:val="en-GB"/>
                      </w:rPr>
                      <m:t>2</m:t>
                    </m:r>
                  </m:sub>
                </m:sSub>
                <m:r>
                  <m:rPr>
                    <m:sty m:val="p"/>
                  </m:rPr>
                  <w:rPr>
                    <w:rFonts w:ascii="Cambria Math" w:eastAsia="SimHei" w:hAnsi="Cambria Math"/>
                    <w:lang w:val="en-GB"/>
                  </w:rPr>
                  <m:t>(</m:t>
                </m:r>
                <m:r>
                  <w:rPr>
                    <w:rFonts w:ascii="Cambria Math" w:eastAsia="SimHei" w:hAnsi="Cambria Math"/>
                    <w:lang w:val="en-GB"/>
                  </w:rPr>
                  <m:t>f</m:t>
                </m:r>
                <m:r>
                  <m:rPr>
                    <m:sty m:val="p"/>
                  </m:rPr>
                  <w:rPr>
                    <w:rFonts w:ascii="Cambria Math" w:eastAsia="SimHei" w:hAnsi="Cambria Math"/>
                    <w:lang w:val="en-GB"/>
                  </w:rPr>
                  <m:t>,</m:t>
                </m:r>
                <m:r>
                  <w:rPr>
                    <w:rFonts w:ascii="Cambria Math" w:eastAsia="SimHei" w:hAnsi="Cambria Math"/>
                    <w:lang w:val="en-GB"/>
                  </w:rPr>
                  <m:t>x</m:t>
                </m:r>
                <m:r>
                  <m:rPr>
                    <m:sty m:val="p"/>
                  </m:rPr>
                  <w:rPr>
                    <w:rFonts w:ascii="Cambria Math" w:eastAsia="SimHei" w:hAnsi="Cambria Math"/>
                    <w:lang w:val="en-GB"/>
                  </w:rPr>
                  <m:t>),</m:t>
                </m:r>
                <m:sSub>
                  <m:sSubPr>
                    <m:ctrlPr>
                      <w:rPr>
                        <w:rFonts w:ascii="Cambria Math" w:eastAsia="SimHei" w:hAnsi="Cambria Math"/>
                        <w:lang w:val="en-GB"/>
                      </w:rPr>
                    </m:ctrlPr>
                  </m:sSubPr>
                  <m:e>
                    <m:r>
                      <w:rPr>
                        <w:rFonts w:ascii="Cambria Math" w:eastAsia="SimHei" w:hAnsi="Cambria Math"/>
                        <w:lang w:val="en-GB"/>
                      </w:rPr>
                      <m:t>A</m:t>
                    </m:r>
                  </m:e>
                  <m:sub>
                    <m:r>
                      <m:rPr>
                        <m:sty m:val="p"/>
                      </m:rPr>
                      <w:rPr>
                        <w:rFonts w:ascii="Cambria Math" w:eastAsia="SimHei" w:hAnsi="Cambria Math"/>
                        <w:lang w:val="en-GB"/>
                      </w:rPr>
                      <m:t>2i</m:t>
                    </m:r>
                  </m:sub>
                </m:sSub>
                <m:r>
                  <m:rPr>
                    <m:sty m:val="p"/>
                  </m:rPr>
                  <w:rPr>
                    <w:rFonts w:ascii="Cambria Math" w:eastAsia="SimHei" w:hAnsi="Cambria Math"/>
                    <w:lang w:val="en-GB"/>
                  </w:rPr>
                  <m:t>(</m:t>
                </m:r>
                <m:r>
                  <w:rPr>
                    <w:rFonts w:ascii="Cambria Math" w:eastAsia="SimHei" w:hAnsi="Cambria Math"/>
                    <w:lang w:val="en-GB"/>
                  </w:rPr>
                  <m:t>f</m:t>
                </m:r>
                <m:r>
                  <m:rPr>
                    <m:sty m:val="p"/>
                  </m:rPr>
                  <w:rPr>
                    <w:rFonts w:ascii="Cambria Math" w:eastAsia="SimHei" w:hAnsi="Cambria Math"/>
                    <w:lang w:val="en-GB"/>
                  </w:rPr>
                  <m:t>,</m:t>
                </m:r>
                <m:r>
                  <w:rPr>
                    <w:rFonts w:ascii="Cambria Math" w:eastAsia="SimHei" w:hAnsi="Cambria Math"/>
                    <w:lang w:val="en-GB"/>
                  </w:rPr>
                  <m:t>x</m:t>
                </m:r>
                <m:r>
                  <m:rPr>
                    <m:sty m:val="p"/>
                  </m:rPr>
                  <w:rPr>
                    <w:rFonts w:ascii="Cambria Math" w:eastAsia="SimHei" w:hAnsi="Cambria Math"/>
                    <w:lang w:val="en-GB"/>
                  </w:rPr>
                  <m:t>)</m:t>
                </m:r>
              </m:oMath>
            </m:oMathPara>
          </w:p>
        </w:tc>
        <w:tc>
          <w:tcPr>
            <w:tcW w:w="550" w:type="dxa"/>
          </w:tcPr>
          <w:p w14:paraId="353DE516" w14:textId="1A17DCD5" w:rsidR="00C71C71" w:rsidRPr="00310663" w:rsidRDefault="00C71C71" w:rsidP="0004209E">
            <w:pPr>
              <w:rPr>
                <w:lang w:val="en-GB"/>
              </w:rPr>
            </w:pPr>
          </w:p>
        </w:tc>
      </w:tr>
      <w:tr w:rsidR="009F2E3E" w:rsidRPr="00310663" w14:paraId="79054682" w14:textId="77777777" w:rsidTr="009F2E3E">
        <w:tc>
          <w:tcPr>
            <w:tcW w:w="4480" w:type="dxa"/>
          </w:tcPr>
          <w:p w14:paraId="0C3756F7" w14:textId="2E8B1EBD" w:rsidR="009F2E3E" w:rsidRPr="00310663" w:rsidRDefault="00124E9B" w:rsidP="0004209E">
            <w:pPr>
              <w:rPr>
                <w:lang w:val="en-GB"/>
              </w:rPr>
            </w:pPr>
            <m:oMathPara>
              <m:oMathParaPr>
                <m:jc m:val="left"/>
              </m:oMathParaPr>
              <m:oMath>
                <m:sSub>
                  <m:sSubPr>
                    <m:ctrlPr>
                      <w:rPr>
                        <w:rFonts w:ascii="Cambria Math" w:eastAsia="SimHei" w:hAnsi="Cambria Math"/>
                        <w:lang w:val="en-GB"/>
                      </w:rPr>
                    </m:ctrlPr>
                  </m:sSubPr>
                  <m:e>
                    <m:r>
                      <m:rPr>
                        <m:sty m:val="p"/>
                      </m:rPr>
                      <w:rPr>
                        <w:rFonts w:ascii="Cambria Math" w:eastAsia="SimHei" w:hAnsi="Cambria Math"/>
                        <w:lang w:val="en-GB"/>
                      </w:rPr>
                      <m:t>,</m:t>
                    </m:r>
                    <m:r>
                      <w:rPr>
                        <w:rFonts w:ascii="Cambria Math" w:eastAsia="SimHei" w:hAnsi="Cambria Math"/>
                        <w:lang w:val="en-GB"/>
                      </w:rPr>
                      <m:t>A</m:t>
                    </m:r>
                  </m:e>
                  <m:sub>
                    <m:r>
                      <m:rPr>
                        <m:sty m:val="p"/>
                      </m:rPr>
                      <w:rPr>
                        <w:rFonts w:ascii="Cambria Math" w:eastAsia="SimHei" w:hAnsi="Cambria Math"/>
                        <w:lang w:val="en-GB"/>
                      </w:rPr>
                      <m:t>3</m:t>
                    </m:r>
                  </m:sub>
                </m:sSub>
                <m:r>
                  <m:rPr>
                    <m:sty m:val="p"/>
                  </m:rPr>
                  <w:rPr>
                    <w:rFonts w:ascii="Cambria Math" w:eastAsia="SimHei" w:hAnsi="Cambria Math"/>
                    <w:lang w:val="en-GB"/>
                  </w:rPr>
                  <m:t>(</m:t>
                </m:r>
                <m:r>
                  <w:rPr>
                    <w:rFonts w:ascii="Cambria Math" w:eastAsia="SimHei" w:hAnsi="Cambria Math"/>
                    <w:lang w:val="en-GB"/>
                  </w:rPr>
                  <m:t>f</m:t>
                </m:r>
                <m:r>
                  <m:rPr>
                    <m:sty m:val="p"/>
                  </m:rPr>
                  <w:rPr>
                    <w:rFonts w:ascii="Cambria Math" w:eastAsia="SimHei" w:hAnsi="Cambria Math"/>
                    <w:lang w:val="en-GB"/>
                  </w:rPr>
                  <m:t>,</m:t>
                </m:r>
                <m:r>
                  <w:rPr>
                    <w:rFonts w:ascii="Cambria Math" w:eastAsia="SimHei" w:hAnsi="Cambria Math"/>
                    <w:lang w:val="en-GB"/>
                  </w:rPr>
                  <m:t>x</m:t>
                </m:r>
                <m:r>
                  <m:rPr>
                    <m:sty m:val="p"/>
                  </m:rPr>
                  <w:rPr>
                    <w:rFonts w:ascii="Cambria Math" w:eastAsia="SimHei" w:hAnsi="Cambria Math"/>
                    <w:lang w:val="en-GB"/>
                  </w:rPr>
                  <m:t>),</m:t>
                </m:r>
                <m:sSub>
                  <m:sSubPr>
                    <m:ctrlPr>
                      <w:rPr>
                        <w:rFonts w:ascii="Cambria Math" w:eastAsia="SimHei" w:hAnsi="Cambria Math"/>
                        <w:lang w:val="en-GB"/>
                      </w:rPr>
                    </m:ctrlPr>
                  </m:sSubPr>
                  <m:e>
                    <m:r>
                      <w:rPr>
                        <w:rFonts w:ascii="Cambria Math" w:eastAsia="SimHei" w:hAnsi="Cambria Math"/>
                        <w:lang w:val="en-GB"/>
                      </w:rPr>
                      <m:t>A</m:t>
                    </m:r>
                  </m:e>
                  <m:sub>
                    <m:r>
                      <m:rPr>
                        <m:sty m:val="p"/>
                      </m:rPr>
                      <w:rPr>
                        <w:rFonts w:ascii="Cambria Math" w:eastAsia="SimHei" w:hAnsi="Cambria Math"/>
                        <w:lang w:val="en-GB"/>
                      </w:rPr>
                      <m:t>3i</m:t>
                    </m:r>
                  </m:sub>
                </m:sSub>
                <m:r>
                  <m:rPr>
                    <m:sty m:val="p"/>
                  </m:rPr>
                  <w:rPr>
                    <w:rFonts w:ascii="Cambria Math" w:eastAsia="SimHei" w:hAnsi="Cambria Math"/>
                    <w:lang w:val="en-GB"/>
                  </w:rPr>
                  <m:t>(</m:t>
                </m:r>
                <m:r>
                  <w:rPr>
                    <w:rFonts w:ascii="Cambria Math" w:eastAsia="SimHei" w:hAnsi="Cambria Math"/>
                    <w:lang w:val="en-GB"/>
                  </w:rPr>
                  <m:t>f</m:t>
                </m:r>
                <m:r>
                  <m:rPr>
                    <m:sty m:val="p"/>
                  </m:rPr>
                  <w:rPr>
                    <w:rFonts w:ascii="Cambria Math" w:eastAsia="SimHei" w:hAnsi="Cambria Math"/>
                    <w:lang w:val="en-GB"/>
                  </w:rPr>
                  <m:t>,</m:t>
                </m:r>
                <m:r>
                  <w:rPr>
                    <w:rFonts w:ascii="Cambria Math" w:eastAsia="SimHei" w:hAnsi="Cambria Math"/>
                    <w:lang w:val="en-GB"/>
                  </w:rPr>
                  <m:t>x</m:t>
                </m:r>
                <m:r>
                  <m:rPr>
                    <m:sty m:val="p"/>
                  </m:rPr>
                  <w:rPr>
                    <w:rFonts w:ascii="Cambria Math" w:eastAsia="SimHei" w:hAnsi="Cambria Math"/>
                    <w:lang w:val="en-GB"/>
                  </w:rPr>
                  <m:t>)]</m:t>
                </m:r>
              </m:oMath>
            </m:oMathPara>
          </w:p>
        </w:tc>
        <w:tc>
          <w:tcPr>
            <w:tcW w:w="550" w:type="dxa"/>
          </w:tcPr>
          <w:p w14:paraId="420FF3B5" w14:textId="5FC1EF61" w:rsidR="009F2E3E" w:rsidRPr="00310663" w:rsidRDefault="009F2E3E" w:rsidP="0004209E">
            <w:pPr>
              <w:rPr>
                <w:lang w:val="en-GB"/>
              </w:rPr>
            </w:pPr>
            <w:r w:rsidRPr="00310663">
              <w:rPr>
                <w:lang w:val="en-GB"/>
              </w:rPr>
              <w:t>(2</w:t>
            </w:r>
            <w:r w:rsidR="00342A82" w:rsidRPr="00310663">
              <w:rPr>
                <w:lang w:val="en-GB"/>
              </w:rPr>
              <w:t>2</w:t>
            </w:r>
            <w:r w:rsidRPr="00310663">
              <w:rPr>
                <w:lang w:val="en-GB"/>
              </w:rPr>
              <w:t>)</w:t>
            </w:r>
          </w:p>
        </w:tc>
      </w:tr>
    </w:tbl>
    <w:p w14:paraId="2D0D1F43" w14:textId="351B7008" w:rsidR="00C71C71" w:rsidRPr="00310663" w:rsidRDefault="00C71C71" w:rsidP="007921ED">
      <w:pPr>
        <w:jc w:val="both"/>
        <w:rPr>
          <w:lang w:val="en-GB"/>
        </w:rPr>
      </w:pPr>
      <w:r w:rsidRPr="00310663">
        <w:rPr>
          <w:lang w:val="en-GB"/>
        </w:rPr>
        <w:t>where</w:t>
      </w:r>
      <m:oMath>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1</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r>
          <w:rPr>
            <w:rFonts w:ascii="Cambria Math" w:hAnsi="Cambria Math"/>
            <w:lang w:val="en-GB"/>
          </w:rPr>
          <m:t>x</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1i</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r>
          <w:rPr>
            <w:rFonts w:ascii="Cambria Math" w:hAnsi="Cambria Math"/>
            <w:lang w:val="en-GB"/>
          </w:rPr>
          <m:t>x</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2</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r>
          <w:rPr>
            <w:rFonts w:ascii="Cambria Math" w:hAnsi="Cambria Math"/>
            <w:lang w:val="en-GB"/>
          </w:rPr>
          <m:t>x</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2i</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r>
          <w:rPr>
            <w:rFonts w:ascii="Cambria Math" w:hAnsi="Cambria Math"/>
            <w:lang w:val="en-GB"/>
          </w:rPr>
          <m:t>x</m:t>
        </m:r>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3</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r>
          <w:rPr>
            <w:rFonts w:ascii="Cambria Math" w:hAnsi="Cambria Math"/>
            <w:lang w:val="en-GB"/>
          </w:rPr>
          <m:t>x</m:t>
        </m:r>
        <m:r>
          <m:rPr>
            <m:sty m:val="p"/>
          </m:rPr>
          <w:rPr>
            <w:rFonts w:ascii="Cambria Math" w:hAnsi="Cambria Math"/>
            <w:lang w:val="en-GB"/>
          </w:rPr>
          <m:t>)</m:t>
        </m:r>
      </m:oMath>
      <w:r w:rsidR="007921ED" w:rsidRPr="00310663">
        <w:rPr>
          <w:lang w:val="en-GB"/>
        </w:rPr>
        <w:t xml:space="preserve"> </w:t>
      </w:r>
      <w:r w:rsidRPr="00310663">
        <w:rPr>
          <w:lang w:val="en-GB"/>
        </w:rPr>
        <w:t xml:space="preserve">and </w:t>
      </w:r>
      <m:oMath>
        <m:sSub>
          <m:sSubPr>
            <m:ctrlPr>
              <w:rPr>
                <w:rFonts w:ascii="Cambria Math" w:hAnsi="Cambria Math"/>
                <w:lang w:val="en-GB"/>
              </w:rPr>
            </m:ctrlPr>
          </m:sSubPr>
          <m:e>
            <m:r>
              <w:rPr>
                <w:rFonts w:ascii="Cambria Math" w:hAnsi="Cambria Math"/>
                <w:lang w:val="en-GB"/>
              </w:rPr>
              <m:t>A</m:t>
            </m:r>
          </m:e>
          <m:sub>
            <m:r>
              <m:rPr>
                <m:sty m:val="p"/>
              </m:rPr>
              <w:rPr>
                <w:rFonts w:ascii="Cambria Math" w:hAnsi="Cambria Math"/>
                <w:lang w:val="en-GB"/>
              </w:rPr>
              <m:t>3i</m:t>
            </m:r>
          </m:sub>
        </m:sSub>
        <m:r>
          <m:rPr>
            <m:sty m:val="p"/>
          </m:rPr>
          <w:rPr>
            <w:rFonts w:ascii="Cambria Math" w:hAnsi="Cambria Math"/>
            <w:lang w:val="en-GB"/>
          </w:rPr>
          <m:t>(</m:t>
        </m:r>
        <m:r>
          <w:rPr>
            <w:rFonts w:ascii="Cambria Math" w:hAnsi="Cambria Math"/>
            <w:lang w:val="en-GB"/>
          </w:rPr>
          <m:t>f</m:t>
        </m:r>
        <m:r>
          <m:rPr>
            <m:sty m:val="p"/>
          </m:rPr>
          <w:rPr>
            <w:rFonts w:ascii="Cambria Math" w:hAnsi="Cambria Math"/>
            <w:lang w:val="en-GB"/>
          </w:rPr>
          <m:t>,</m:t>
        </m:r>
        <m:r>
          <w:rPr>
            <w:rFonts w:ascii="Cambria Math" w:hAnsi="Cambria Math"/>
            <w:lang w:val="en-GB"/>
          </w:rPr>
          <m:t>x</m:t>
        </m:r>
        <m:r>
          <m:rPr>
            <m:sty m:val="p"/>
          </m:rPr>
          <w:rPr>
            <w:rFonts w:ascii="Cambria Math" w:hAnsi="Cambria Math"/>
            <w:lang w:val="en-GB"/>
          </w:rPr>
          <m:t>)</m:t>
        </m:r>
      </m:oMath>
      <w:r w:rsidRPr="00310663">
        <w:rPr>
          <w:lang w:val="en-GB"/>
        </w:rPr>
        <w:t xml:space="preserve"> are relative transfer functions. To recover the signal, the inverse of the transfer function, </w:t>
      </w: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s1</m:t>
                </m:r>
              </m:sub>
            </m:sSub>
          </m:e>
          <m:sup>
            <m:r>
              <w:rPr>
                <w:rFonts w:ascii="Cambria Math" w:hAnsi="Cambria Math"/>
                <w:lang w:val="en-GB"/>
              </w:rPr>
              <m:t>-1</m:t>
            </m:r>
          </m:sup>
        </m:sSup>
        <m:d>
          <m:dPr>
            <m:ctrlPr>
              <w:rPr>
                <w:rFonts w:ascii="Cambria Math" w:hAnsi="Cambria Math"/>
                <w:i/>
                <w:lang w:val="en-GB"/>
              </w:rPr>
            </m:ctrlPr>
          </m:dPr>
          <m:e>
            <m:r>
              <w:rPr>
                <w:rFonts w:ascii="Cambria Math" w:hAnsi="Cambria Math"/>
                <w:lang w:val="en-GB"/>
              </w:rPr>
              <m:t>f,x</m:t>
            </m:r>
          </m:e>
        </m:d>
        <m:r>
          <w:rPr>
            <w:rFonts w:ascii="Cambria Math" w:hAnsi="Cambria Math"/>
            <w:lang w:val="en-GB"/>
          </w:rPr>
          <m:t>,</m:t>
        </m:r>
      </m:oMath>
      <w:r w:rsidRPr="00310663">
        <w:rPr>
          <w:lang w:val="en-GB"/>
        </w:rPr>
        <w:t xml:space="preserve"> can be used from </w:t>
      </w:r>
      <w:r w:rsidR="00091633" w:rsidRPr="00310663">
        <w:rPr>
          <w:lang w:val="en-GB"/>
        </w:rPr>
        <w:t>E</w:t>
      </w:r>
      <w:r w:rsidRPr="00310663">
        <w:rPr>
          <w:lang w:val="en-GB"/>
        </w:rPr>
        <w:t>quation (2</w:t>
      </w:r>
      <w:r w:rsidR="00342A82" w:rsidRPr="00310663">
        <w:rPr>
          <w:lang w:val="en-GB"/>
        </w:rPr>
        <w:t>3</w:t>
      </w:r>
      <w:r w:rsidRPr="00310663">
        <w:rPr>
          <w:lang w:val="en-GB"/>
        </w:rPr>
        <w:t xml:space="preserve">), as shown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50"/>
      </w:tblGrid>
      <w:tr w:rsidR="00C71C71" w:rsidRPr="00310663" w14:paraId="79695645" w14:textId="77777777" w:rsidTr="00036D0B">
        <w:tc>
          <w:tcPr>
            <w:tcW w:w="4480" w:type="dxa"/>
          </w:tcPr>
          <w:p w14:paraId="6B7529B9" w14:textId="77777777" w:rsidR="00C71C71" w:rsidRPr="00310663" w:rsidRDefault="00C71C71" w:rsidP="0004209E">
            <w:pPr>
              <w:rPr>
                <w:lang w:val="en-GB"/>
              </w:rPr>
            </w:pPr>
            <m:oMathPara>
              <m:oMath>
                <m:r>
                  <w:rPr>
                    <w:rFonts w:ascii="Cambria Math" w:hAnsi="Cambria Math"/>
                    <w:lang w:val="en-GB"/>
                  </w:rPr>
                  <m:t>ρ</m:t>
                </m:r>
                <m:d>
                  <m:dPr>
                    <m:ctrlPr>
                      <w:rPr>
                        <w:rFonts w:ascii="Cambria Math" w:hAnsi="Cambria Math"/>
                        <w:i/>
                        <w:lang w:val="en-GB"/>
                      </w:rPr>
                    </m:ctrlPr>
                  </m:dPr>
                  <m:e>
                    <m:r>
                      <w:rPr>
                        <w:rFonts w:ascii="Cambria Math" w:hAnsi="Cambria Math"/>
                        <w:lang w:val="en-GB"/>
                      </w:rPr>
                      <m:t>f</m:t>
                    </m:r>
                  </m:e>
                </m:d>
                <m:r>
                  <w:rPr>
                    <w:rFonts w:ascii="Cambria Math" w:hAnsi="Cambria Math"/>
                    <w:lang w:val="en-GB"/>
                  </w:rPr>
                  <m:t>=</m:t>
                </m:r>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s1</m:t>
                        </m:r>
                      </m:sub>
                    </m:sSub>
                  </m:e>
                  <m:sup>
                    <m:r>
                      <w:rPr>
                        <w:rFonts w:ascii="Cambria Math" w:hAnsi="Cambria Math"/>
                        <w:lang w:val="en-GB"/>
                      </w:rPr>
                      <m:t>-1</m:t>
                    </m:r>
                  </m:sup>
                </m:sSup>
                <m:d>
                  <m:dPr>
                    <m:ctrlPr>
                      <w:rPr>
                        <w:rFonts w:ascii="Cambria Math" w:hAnsi="Cambria Math"/>
                        <w:i/>
                        <w:lang w:val="en-GB"/>
                      </w:rPr>
                    </m:ctrlPr>
                  </m:dPr>
                  <m:e>
                    <m:r>
                      <w:rPr>
                        <w:rFonts w:ascii="Cambria Math" w:hAnsi="Cambria Math"/>
                        <w:lang w:val="en-GB"/>
                      </w:rPr>
                      <m:t>f,x</m:t>
                    </m:r>
                  </m:e>
                </m:d>
                <m:r>
                  <m:rPr>
                    <m:sty m:val="p"/>
                  </m:rP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m:t>
                </m:r>
              </m:oMath>
            </m:oMathPara>
          </w:p>
        </w:tc>
        <w:tc>
          <w:tcPr>
            <w:tcW w:w="550" w:type="dxa"/>
          </w:tcPr>
          <w:p w14:paraId="08CE9CFD" w14:textId="0555CA75" w:rsidR="00C71C71" w:rsidRPr="00310663" w:rsidRDefault="00C71C71" w:rsidP="0004209E">
            <w:pPr>
              <w:rPr>
                <w:lang w:val="en-GB"/>
              </w:rPr>
            </w:pPr>
            <w:r w:rsidRPr="00310663">
              <w:rPr>
                <w:lang w:val="en-GB"/>
              </w:rPr>
              <w:t>(2</w:t>
            </w:r>
            <w:r w:rsidR="00342A82" w:rsidRPr="00310663">
              <w:rPr>
                <w:lang w:val="en-GB"/>
              </w:rPr>
              <w:t>3</w:t>
            </w:r>
            <w:r w:rsidRPr="00310663">
              <w:rPr>
                <w:lang w:val="en-GB"/>
              </w:rPr>
              <w:t>)</w:t>
            </w:r>
          </w:p>
        </w:tc>
      </w:tr>
    </w:tbl>
    <w:p w14:paraId="591F9664" w14:textId="77777777" w:rsidR="00C71C71" w:rsidRPr="00310663" w:rsidRDefault="00C71C71" w:rsidP="008029C5">
      <w:pPr>
        <w:ind w:firstLine="142"/>
        <w:jc w:val="both"/>
        <w:rPr>
          <w:lang w:val="en-GB"/>
        </w:rPr>
      </w:pPr>
      <w:r w:rsidRPr="00310663">
        <w:rPr>
          <w:lang w:val="en-GB"/>
        </w:rPr>
        <w:t xml:space="preserve">Using an inverse fast Fourier transform (IFFT), the recovered space charge, </w:t>
      </w:r>
      <m:oMath>
        <m:r>
          <w:rPr>
            <w:rFonts w:ascii="Cambria Math" w:hAnsi="Cambria Math"/>
            <w:lang w:val="en-GB"/>
          </w:rPr>
          <m:t>ρ</m:t>
        </m:r>
        <m:d>
          <m:dPr>
            <m:ctrlPr>
              <w:rPr>
                <w:rFonts w:ascii="Cambria Math" w:hAnsi="Cambria Math"/>
                <w:i/>
                <w:lang w:val="en-GB"/>
              </w:rPr>
            </m:ctrlPr>
          </m:dPr>
          <m:e>
            <m:r>
              <w:rPr>
                <w:rFonts w:ascii="Cambria Math" w:hAnsi="Cambria Math"/>
                <w:lang w:val="en-GB"/>
              </w:rPr>
              <m:t>f</m:t>
            </m:r>
          </m:e>
        </m:d>
      </m:oMath>
      <w:r w:rsidRPr="00310663">
        <w:rPr>
          <w:lang w:val="en-GB"/>
        </w:rPr>
        <w:t xml:space="preserve">, in the time domain can be represented using the following equation: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50"/>
      </w:tblGrid>
      <w:tr w:rsidR="00C71C71" w:rsidRPr="00310663" w14:paraId="124D94C6" w14:textId="77777777" w:rsidTr="0004209E">
        <w:tc>
          <w:tcPr>
            <w:tcW w:w="4480" w:type="dxa"/>
          </w:tcPr>
          <w:p w14:paraId="2BD967F3" w14:textId="77777777" w:rsidR="00C71C71" w:rsidRPr="00310663" w:rsidRDefault="00C71C71" w:rsidP="0004209E">
            <w:pPr>
              <w:rPr>
                <w:lang w:val="en-GB"/>
              </w:rPr>
            </w:pPr>
            <m:oMathPara>
              <m:oMath>
                <m:r>
                  <w:rPr>
                    <w:rFonts w:ascii="Cambria Math" w:hAnsi="Cambria Math"/>
                    <w:lang w:val="en-GB"/>
                  </w:rPr>
                  <m:t>ρ</m:t>
                </m:r>
                <m:d>
                  <m:dPr>
                    <m:ctrlPr>
                      <w:rPr>
                        <w:rFonts w:ascii="Cambria Math" w:hAnsi="Cambria Math"/>
                        <w:i/>
                        <w:lang w:val="en-GB"/>
                      </w:rPr>
                    </m:ctrlPr>
                  </m:dPr>
                  <m:e>
                    <m:r>
                      <w:rPr>
                        <w:rFonts w:ascii="Cambria Math" w:hAnsi="Cambria Math"/>
                        <w:lang w:val="en-GB"/>
                      </w:rPr>
                      <m:t>t</m:t>
                    </m:r>
                  </m:e>
                </m:d>
                <m:r>
                  <w:rPr>
                    <w:rFonts w:ascii="Cambria Math" w:hAnsi="Cambria Math"/>
                    <w:lang w:val="en-GB"/>
                  </w:rPr>
                  <m:t>=IFFT[ρ</m:t>
                </m:r>
                <m:d>
                  <m:dPr>
                    <m:ctrlPr>
                      <w:rPr>
                        <w:rFonts w:ascii="Cambria Math" w:hAnsi="Cambria Math"/>
                        <w:i/>
                        <w:lang w:val="en-GB"/>
                      </w:rPr>
                    </m:ctrlPr>
                  </m:dPr>
                  <m:e>
                    <m:r>
                      <w:rPr>
                        <w:rFonts w:ascii="Cambria Math" w:hAnsi="Cambria Math"/>
                        <w:lang w:val="en-GB"/>
                      </w:rPr>
                      <m:t>f</m:t>
                    </m:r>
                  </m:e>
                </m:d>
                <m:r>
                  <w:rPr>
                    <w:rFonts w:ascii="Cambria Math" w:hAnsi="Cambria Math"/>
                    <w:lang w:val="en-GB"/>
                  </w:rPr>
                  <m:t>]</m:t>
                </m:r>
              </m:oMath>
            </m:oMathPara>
          </w:p>
        </w:tc>
        <w:tc>
          <w:tcPr>
            <w:tcW w:w="550" w:type="dxa"/>
          </w:tcPr>
          <w:p w14:paraId="4E75A526" w14:textId="2CAD0C08" w:rsidR="00C71C71" w:rsidRPr="00310663" w:rsidRDefault="00C71C71" w:rsidP="0004209E">
            <w:pPr>
              <w:rPr>
                <w:lang w:val="en-GB"/>
              </w:rPr>
            </w:pPr>
            <w:r w:rsidRPr="00310663">
              <w:rPr>
                <w:lang w:val="en-GB"/>
              </w:rPr>
              <w:t>(2</w:t>
            </w:r>
            <w:r w:rsidR="00342A82" w:rsidRPr="00310663">
              <w:rPr>
                <w:lang w:val="en-GB"/>
              </w:rPr>
              <w:t>4</w:t>
            </w:r>
            <w:r w:rsidRPr="00310663">
              <w:rPr>
                <w:lang w:val="en-GB"/>
              </w:rPr>
              <w:t>)</w:t>
            </w:r>
          </w:p>
        </w:tc>
      </w:tr>
    </w:tbl>
    <w:p w14:paraId="17BF9E46" w14:textId="565D6C38" w:rsidR="00967145" w:rsidRPr="00310663" w:rsidRDefault="00967145" w:rsidP="00967145">
      <w:pPr>
        <w:pStyle w:val="Heading2"/>
        <w:numPr>
          <w:ilvl w:val="0"/>
          <w:numId w:val="0"/>
        </w:numPr>
        <w:jc w:val="center"/>
        <w:rPr>
          <w:rFonts w:ascii="Arial" w:hAnsi="Arial"/>
          <w:b/>
          <w:bCs/>
          <w:i w:val="0"/>
          <w:caps/>
          <w:lang w:val="en-GB"/>
        </w:rPr>
      </w:pPr>
      <w:r w:rsidRPr="00310663">
        <w:rPr>
          <w:rFonts w:ascii="Arial" w:hAnsi="Arial"/>
          <w:b/>
          <w:bCs/>
          <w:i w:val="0"/>
          <w:caps/>
          <w:lang w:val="en-GB"/>
        </w:rPr>
        <w:t xml:space="preserve">2.5 </w:t>
      </w:r>
      <w:r w:rsidR="00C71C71" w:rsidRPr="00310663">
        <w:rPr>
          <w:rFonts w:ascii="Arial" w:hAnsi="Arial"/>
          <w:b/>
          <w:bCs/>
          <w:i w:val="0"/>
          <w:caps/>
          <w:lang w:val="en-GB"/>
        </w:rPr>
        <w:t>Space charge recovery under temperature gradient</w:t>
      </w:r>
    </w:p>
    <w:p w14:paraId="6F25B0FB" w14:textId="77777777" w:rsidR="00C71C71" w:rsidRPr="00310663" w:rsidRDefault="00C71C71" w:rsidP="008029C5">
      <w:pPr>
        <w:ind w:firstLine="142"/>
        <w:rPr>
          <w:lang w:val="en-GB"/>
        </w:rPr>
      </w:pPr>
      <w:r w:rsidRPr="00310663">
        <w:rPr>
          <w:lang w:val="en-GB"/>
        </w:rPr>
        <w:t xml:space="preserve">The acoustic wave at the anode can be expressed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550"/>
      </w:tblGrid>
      <w:tr w:rsidR="00C71C71" w:rsidRPr="00310663" w14:paraId="088768FD" w14:textId="77777777" w:rsidTr="0004209E">
        <w:tc>
          <w:tcPr>
            <w:tcW w:w="4650" w:type="dxa"/>
          </w:tcPr>
          <w:p w14:paraId="14037CAE" w14:textId="77777777" w:rsidR="00C71C71" w:rsidRPr="00310663" w:rsidRDefault="00124E9B" w:rsidP="0004209E">
            <w:pPr>
              <w:rPr>
                <w:lang w:val="en-GB"/>
              </w:rPr>
            </w:pPr>
            <m:oMathPara>
              <m:oMathParaPr>
                <m:jc m:val="center"/>
              </m:oMathParaPr>
              <m:oMath>
                <m:sSub>
                  <m:sSubPr>
                    <m:ctrlPr>
                      <w:rPr>
                        <w:rFonts w:ascii="Cambria Math" w:eastAsia="SymbolMT" w:hAnsi="Cambria Math" w:cs="SymbolMT"/>
                        <w:szCs w:val="22"/>
                        <w:lang w:val="en-GB"/>
                      </w:rPr>
                    </m:ctrlPr>
                  </m:sSubPr>
                  <m:e>
                    <m:r>
                      <w:rPr>
                        <w:rFonts w:ascii="Cambria Math" w:hAnsi="Cambria Math" w:cs="TimesNewRomanPS-ItalicMT"/>
                        <w:szCs w:val="22"/>
                        <w:lang w:val="en-GB"/>
                      </w:rPr>
                      <m:t>P</m:t>
                    </m:r>
                  </m:e>
                  <m:sub>
                    <m:r>
                      <m:rPr>
                        <m:sty m:val="p"/>
                      </m:rPr>
                      <w:rPr>
                        <w:rFonts w:ascii="Cambria Math" w:eastAsia="SymbolMT" w:hAnsi="Cambria Math" w:cs="SymbolMT"/>
                        <w:szCs w:val="22"/>
                        <w:lang w:val="en-GB"/>
                      </w:rPr>
                      <m:t>0</m:t>
                    </m:r>
                  </m:sub>
                </m:sSub>
                <m:r>
                  <m:rPr>
                    <m:sty m:val="p"/>
                  </m:rPr>
                  <w:rPr>
                    <w:rFonts w:ascii="Cambria Math" w:eastAsia="SymbolMT" w:hAnsi="Cambria Math" w:cs="SymbolMT"/>
                    <w:szCs w:val="22"/>
                    <w:lang w:val="en-GB"/>
                  </w:rPr>
                  <m:t>(</m:t>
                </m:r>
                <m:r>
                  <w:rPr>
                    <w:rFonts w:ascii="Cambria Math" w:hAnsi="Cambria Math" w:cs="TimesNewRomanPS-ItalicMT"/>
                    <w:szCs w:val="22"/>
                    <w:lang w:val="en-GB"/>
                  </w:rPr>
                  <m:t>t</m:t>
                </m:r>
                <m:r>
                  <m:rPr>
                    <m:sty m:val="p"/>
                  </m:rPr>
                  <w:rPr>
                    <w:rFonts w:ascii="Cambria Math" w:eastAsia="SymbolMT" w:hAnsi="Cambria Math" w:cs="SymbolMT"/>
                    <w:szCs w:val="22"/>
                    <w:lang w:val="en-GB"/>
                  </w:rPr>
                  <m:t>)=</m:t>
                </m:r>
                <m:r>
                  <m:rPr>
                    <m:sty m:val="p"/>
                  </m:rPr>
                  <w:rPr>
                    <w:rFonts w:ascii="Cambria Math" w:hAnsi="Cambria Math" w:cs="TimesNewRomanPS-ItalicMT"/>
                    <w:szCs w:val="22"/>
                    <w:lang w:val="en-GB"/>
                  </w:rPr>
                  <m:t>k</m:t>
                </m:r>
                <m:f>
                  <m:fPr>
                    <m:ctrlPr>
                      <w:rPr>
                        <w:rFonts w:ascii="Cambria Math" w:hAnsi="Cambria Math" w:cs="TimesNewRomanPS-ItalicMT"/>
                        <w:i/>
                        <w:iCs/>
                        <w:szCs w:val="22"/>
                        <w:lang w:val="en-GB"/>
                      </w:rPr>
                    </m:ctrlPr>
                  </m:fPr>
                  <m:num>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w:rPr>
                            <w:rFonts w:ascii="Cambria Math" w:hAnsi="Cambria Math" w:cs="TimesNewRomanPS-ItalicMT"/>
                            <w:szCs w:val="22"/>
                            <w:lang w:val="en-GB"/>
                          </w:rPr>
                          <m:t>0</m:t>
                        </m:r>
                      </m:sub>
                    </m:sSub>
                  </m:num>
                  <m:den>
                    <m:sSub>
                      <m:sSubPr>
                        <m:ctrlPr>
                          <w:rPr>
                            <w:rFonts w:ascii="Cambria Math" w:hAnsi="Cambria Math" w:cs="TimesNewRomanPS-ItalicMT"/>
                            <w:i/>
                            <w:iCs/>
                            <w:szCs w:val="22"/>
                            <w:lang w:val="en-GB"/>
                          </w:rPr>
                        </m:ctrlPr>
                      </m:sSubPr>
                      <m:e>
                        <m:r>
                          <w:rPr>
                            <w:rFonts w:ascii="Cambria Math" w:hAnsi="Cambria Math" w:cs="TimesNewRomanPS-ItalicMT"/>
                            <w:szCs w:val="22"/>
                            <w:lang w:val="en-GB"/>
                          </w:rPr>
                          <m:t>d</m:t>
                        </m:r>
                      </m:e>
                      <m:sub>
                        <m:r>
                          <w:rPr>
                            <w:rFonts w:ascii="Cambria Math" w:hAnsi="Cambria Math" w:cs="TimesNewRomanPS-ItalicMT"/>
                            <w:szCs w:val="22"/>
                            <w:lang w:val="en-GB"/>
                          </w:rPr>
                          <m:t>0</m:t>
                        </m:r>
                      </m:sub>
                    </m:sSub>
                  </m:den>
                </m:f>
                <m:sSup>
                  <m:sSupPr>
                    <m:ctrlPr>
                      <w:rPr>
                        <w:rFonts w:ascii="Cambria Math" w:hAnsi="Cambria Math" w:cs="TimesNewRomanPS-ItalicMT"/>
                        <w:i/>
                        <w:szCs w:val="22"/>
                        <w:lang w:val="en-GB"/>
                      </w:rPr>
                    </m:ctrlPr>
                  </m:sSupPr>
                  <m:e>
                    <m:r>
                      <w:rPr>
                        <w:rFonts w:ascii="Cambria Math" w:hAnsi="Cambria Math" w:cs="TimesNewRomanPS-ItalicMT"/>
                        <w:szCs w:val="22"/>
                        <w:lang w:val="en-GB"/>
                      </w:rPr>
                      <m:t>σ</m:t>
                    </m:r>
                  </m:e>
                  <m:sup>
                    <m:r>
                      <w:rPr>
                        <w:rFonts w:ascii="Cambria Math" w:hAnsi="Cambria Math" w:cs="TimesNewRomanPS-ItalicMT"/>
                        <w:szCs w:val="22"/>
                        <w:lang w:val="en-GB"/>
                      </w:rPr>
                      <m:t>+</m:t>
                    </m:r>
                  </m:sup>
                </m:sSup>
                <m:sSub>
                  <m:sSubPr>
                    <m:ctrlPr>
                      <w:rPr>
                        <w:rFonts w:ascii="Cambria Math" w:hAnsi="Cambria Math" w:cs="TimesNewRomanPS-ItalicMT"/>
                        <w:i/>
                        <w:iCs/>
                        <w:szCs w:val="22"/>
                        <w:lang w:val="en-GB"/>
                      </w:rPr>
                    </m:ctrlPr>
                  </m:sSubPr>
                  <m:e>
                    <m:r>
                      <w:rPr>
                        <w:rFonts w:ascii="Cambria Math" w:hAnsi="Cambria Math" w:cs="TimesNewRomanPS-ItalicMT"/>
                        <w:szCs w:val="22"/>
                        <w:lang w:val="en-GB"/>
                      </w:rPr>
                      <m:t>e</m:t>
                    </m:r>
                  </m:e>
                  <m:sub>
                    <m:r>
                      <m:rPr>
                        <m:sty m:val="p"/>
                      </m:rPr>
                      <w:rPr>
                        <w:rFonts w:ascii="Cambria Math" w:hAnsi="Cambria Math" w:cs="TimesNewRomanPS-ItalicMT"/>
                        <w:szCs w:val="22"/>
                        <w:lang w:val="en-GB"/>
                      </w:rPr>
                      <m:t>p</m:t>
                    </m:r>
                  </m:sub>
                </m:sSub>
                <m:r>
                  <w:rPr>
                    <w:rFonts w:ascii="Cambria Math" w:hAnsi="Cambria Math" w:cs="TimesNewRomanPS-ItalicMT"/>
                    <w:szCs w:val="22"/>
                    <w:lang w:val="en-GB"/>
                  </w:rPr>
                  <m:t>(t)</m:t>
                </m:r>
              </m:oMath>
            </m:oMathPara>
          </w:p>
        </w:tc>
        <w:tc>
          <w:tcPr>
            <w:tcW w:w="380" w:type="dxa"/>
          </w:tcPr>
          <w:p w14:paraId="64D2DD79" w14:textId="4D5089DF" w:rsidR="00C71C71" w:rsidRPr="00310663" w:rsidRDefault="00C71C71" w:rsidP="0004209E">
            <w:pPr>
              <w:rPr>
                <w:lang w:val="en-GB"/>
              </w:rPr>
            </w:pPr>
            <w:r w:rsidRPr="00310663">
              <w:rPr>
                <w:lang w:val="en-GB"/>
              </w:rPr>
              <w:t>(2</w:t>
            </w:r>
            <w:r w:rsidR="00342A82" w:rsidRPr="00310663">
              <w:rPr>
                <w:lang w:val="en-GB"/>
              </w:rPr>
              <w:t>5</w:t>
            </w:r>
            <w:r w:rsidRPr="00310663">
              <w:rPr>
                <w:lang w:val="en-GB"/>
              </w:rPr>
              <w:t>)</w:t>
            </w:r>
          </w:p>
        </w:tc>
      </w:tr>
    </w:tbl>
    <w:p w14:paraId="4DD37951" w14:textId="792269DA" w:rsidR="00C71C71" w:rsidRPr="00310663" w:rsidRDefault="00C71C71" w:rsidP="007921ED">
      <w:pPr>
        <w:jc w:val="both"/>
        <w:rPr>
          <w:lang w:val="en-GB"/>
        </w:rPr>
      </w:pPr>
      <w:r w:rsidRPr="00310663">
        <w:rPr>
          <w:lang w:val="en-GB"/>
        </w:rPr>
        <w:t xml:space="preserve">where </w:t>
      </w:r>
      <m:oMath>
        <m:sSub>
          <m:sSubPr>
            <m:ctrlPr>
              <w:rPr>
                <w:rFonts w:ascii="Cambria Math" w:eastAsia="SymbolMT" w:hAnsi="Cambria Math" w:cs="SymbolMT"/>
                <w:szCs w:val="22"/>
                <w:lang w:val="en-GB"/>
              </w:rPr>
            </m:ctrlPr>
          </m:sSubPr>
          <m:e>
            <m:r>
              <w:rPr>
                <w:rFonts w:ascii="Cambria Math" w:hAnsi="Cambria Math" w:cs="TimesNewRomanPS-ItalicMT"/>
                <w:szCs w:val="22"/>
                <w:lang w:val="en-GB"/>
              </w:rPr>
              <m:t>P</m:t>
            </m:r>
          </m:e>
          <m:sub>
            <m:r>
              <m:rPr>
                <m:sty m:val="p"/>
              </m:rPr>
              <w:rPr>
                <w:rFonts w:ascii="Cambria Math" w:eastAsia="SymbolMT" w:hAnsi="Cambria Math" w:cs="SymbolMT"/>
                <w:szCs w:val="22"/>
                <w:lang w:val="en-GB"/>
              </w:rPr>
              <m:t>0</m:t>
            </m:r>
          </m:sub>
        </m:sSub>
        <m:d>
          <m:dPr>
            <m:ctrlPr>
              <w:rPr>
                <w:rFonts w:ascii="Cambria Math" w:eastAsia="SymbolMT" w:hAnsi="Cambria Math" w:cs="SymbolMT"/>
                <w:szCs w:val="22"/>
                <w:lang w:val="en-GB"/>
              </w:rPr>
            </m:ctrlPr>
          </m:dPr>
          <m:e>
            <m:r>
              <w:rPr>
                <w:rFonts w:ascii="Cambria Math" w:hAnsi="Cambria Math" w:cs="TimesNewRomanPS-ItalicMT"/>
                <w:szCs w:val="22"/>
                <w:lang w:val="en-GB"/>
              </w:rPr>
              <m:t>t</m:t>
            </m:r>
          </m:e>
        </m:d>
      </m:oMath>
      <w:r w:rsidRPr="00310663">
        <w:rPr>
          <w:szCs w:val="22"/>
          <w:lang w:val="en-GB"/>
        </w:rPr>
        <w:t xml:space="preserve"> </w:t>
      </w:r>
      <w:r w:rsidRPr="00310663">
        <w:rPr>
          <w:lang w:val="en-GB"/>
        </w:rPr>
        <w:t xml:space="preserve">is the acoustic wave generated at ambient temperature, k is the matching coefficient, </w:t>
      </w:r>
      <m:oMath>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w:rPr>
                <w:rFonts w:ascii="Cambria Math" w:hAnsi="Cambria Math" w:cs="TimesNewRomanPS-ItalicMT"/>
                <w:szCs w:val="22"/>
                <w:lang w:val="en-GB"/>
              </w:rPr>
              <m:t>0</m:t>
            </m:r>
          </m:sub>
        </m:sSub>
      </m:oMath>
      <w:r w:rsidRPr="00310663">
        <w:rPr>
          <w:lang w:val="en-GB"/>
        </w:rPr>
        <w:t xml:space="preserve"> is the average velocity of sample,</w:t>
      </w:r>
      <m:oMath>
        <m:r>
          <w:rPr>
            <w:rFonts w:ascii="Cambria Math" w:hAnsi="Cambria Math" w:cs="TimesNewRomanPS-ItalicMT"/>
            <w:szCs w:val="22"/>
            <w:lang w:val="en-GB"/>
          </w:rPr>
          <m:t xml:space="preserve"> </m:t>
        </m:r>
        <m:sSub>
          <m:sSubPr>
            <m:ctrlPr>
              <w:rPr>
                <w:rFonts w:ascii="Cambria Math" w:hAnsi="Cambria Math" w:cs="TimesNewRomanPS-ItalicMT"/>
                <w:i/>
                <w:iCs/>
                <w:szCs w:val="22"/>
                <w:lang w:val="en-GB"/>
              </w:rPr>
            </m:ctrlPr>
          </m:sSubPr>
          <m:e>
            <m:r>
              <w:rPr>
                <w:rFonts w:ascii="Cambria Math" w:hAnsi="Cambria Math" w:cs="TimesNewRomanPS-ItalicMT"/>
                <w:szCs w:val="22"/>
                <w:lang w:val="en-GB"/>
              </w:rPr>
              <m:t>d</m:t>
            </m:r>
          </m:e>
          <m:sub>
            <m:r>
              <w:rPr>
                <w:rFonts w:ascii="Cambria Math" w:hAnsi="Cambria Math" w:cs="TimesNewRomanPS-ItalicMT"/>
                <w:szCs w:val="22"/>
                <w:lang w:val="en-GB"/>
              </w:rPr>
              <m:t>0</m:t>
            </m:r>
          </m:sub>
        </m:sSub>
      </m:oMath>
      <w:r w:rsidRPr="00310663">
        <w:rPr>
          <w:lang w:val="en-GB"/>
        </w:rPr>
        <w:t xml:space="preserve"> is the sample thickness, </w:t>
      </w:r>
      <m:oMath>
        <m:sSup>
          <m:sSupPr>
            <m:ctrlPr>
              <w:rPr>
                <w:rFonts w:ascii="Cambria Math" w:hAnsi="Cambria Math" w:cs="TimesNewRomanPS-ItalicMT"/>
                <w:i/>
                <w:szCs w:val="22"/>
                <w:lang w:val="en-GB"/>
              </w:rPr>
            </m:ctrlPr>
          </m:sSupPr>
          <m:e>
            <m:r>
              <w:rPr>
                <w:rFonts w:ascii="Cambria Math" w:hAnsi="Cambria Math" w:cs="TimesNewRomanPS-ItalicMT"/>
                <w:szCs w:val="22"/>
                <w:lang w:val="en-GB"/>
              </w:rPr>
              <m:t>σ</m:t>
            </m:r>
          </m:e>
          <m:sup>
            <m:r>
              <w:rPr>
                <w:rFonts w:ascii="Cambria Math" w:hAnsi="Cambria Math" w:cs="TimesNewRomanPS-ItalicMT"/>
                <w:szCs w:val="22"/>
                <w:lang w:val="en-GB"/>
              </w:rPr>
              <m:t>+</m:t>
            </m:r>
          </m:sup>
        </m:sSup>
      </m:oMath>
      <w:r w:rsidRPr="00310663">
        <w:rPr>
          <w:lang w:val="en-GB"/>
        </w:rPr>
        <w:t xml:space="preserve"> is the surface charge density and </w:t>
      </w:r>
      <m:oMath>
        <m:sSub>
          <m:sSubPr>
            <m:ctrlPr>
              <w:rPr>
                <w:rFonts w:ascii="Cambria Math" w:hAnsi="Cambria Math" w:cs="TimesNewRomanPS-ItalicMT"/>
                <w:i/>
                <w:iCs/>
                <w:szCs w:val="22"/>
                <w:lang w:val="en-GB"/>
              </w:rPr>
            </m:ctrlPr>
          </m:sSubPr>
          <m:e>
            <m:r>
              <w:rPr>
                <w:rFonts w:ascii="Cambria Math" w:hAnsi="Cambria Math" w:cs="TimesNewRomanPS-ItalicMT"/>
                <w:szCs w:val="22"/>
                <w:lang w:val="en-GB"/>
              </w:rPr>
              <m:t>e</m:t>
            </m:r>
          </m:e>
          <m:sub>
            <m:r>
              <m:rPr>
                <m:sty m:val="p"/>
              </m:rPr>
              <w:rPr>
                <w:rFonts w:ascii="Cambria Math" w:hAnsi="Cambria Math" w:cs="TimesNewRomanPS-ItalicMT"/>
                <w:szCs w:val="22"/>
                <w:lang w:val="en-GB"/>
              </w:rPr>
              <m:t>p</m:t>
            </m:r>
          </m:sub>
        </m:sSub>
        <m:r>
          <w:rPr>
            <w:rFonts w:ascii="Cambria Math" w:hAnsi="Cambria Math" w:cs="TimesNewRomanPS-ItalicMT"/>
            <w:szCs w:val="22"/>
            <w:lang w:val="en-GB"/>
          </w:rPr>
          <m:t>(t)</m:t>
        </m:r>
      </m:oMath>
      <w:r w:rsidRPr="00310663">
        <w:rPr>
          <w:lang w:val="en-GB"/>
        </w:rPr>
        <w:t xml:space="preserve"> is the pulse electric stress </w:t>
      </w:r>
      <w:r w:rsidRPr="00310663">
        <w:rPr>
          <w:lang w:val="en-GB"/>
        </w:rPr>
        <w:fldChar w:fldCharType="begin" w:fldLock="1"/>
      </w:r>
      <w:r w:rsidR="00A15404" w:rsidRPr="00310663">
        <w:rPr>
          <w:lang w:val="en-GB"/>
        </w:rPr>
        <w:instrText>ADDIN CSL_CITATION {"citationItems":[{"id":"ITEM-1","itemData":{"DOI":"10.1109/TDEI.2010.5658231","ISBN":"1070-9878","ISSN":"10709878","abstract":"Space charge profiles and field distributions in the cable bulk are strongly affected by high voltage direct current (HVDC) voltage especially with the cooperation of the temperature gradient across the cable insulation. In this paper, a modified space charge measurement system suitable for temperature gradient was designed to fulfill the temperature difference through changing the upper and lower electrodes' temperature. The effect of temperature gradient on the PEA measurement system was analyzed and the space charge waveform was recovered. Space charge profiles and field distributions in low density polyethylene (LDPE) films were measured under different temperature differences (&amp;amp;#x0394;T=0-40&amp;amp;#x00B0;C), and dc stresses of 10, 30, 50, and 70 kV/mm, respectively. The results show that the increasing temperature difference as well as the applied stress results in a more enhanced field at the low temperature side of sample. Along with the poling time, the enhanced field is reduced due to the injection of homocharges from the electrode under high electrical stress.","author":[{"dropping-particle":"","family":"Chen","given":"X.","non-dropping-particle":"","parse-names":false,"suffix":""},{"dropping-particle":"","family":"Wang","given":"X.","non-dropping-particle":"","parse-names":false,"suffix":""},{"dropping-particle":"","family":"Wu","given":"K.","non-dropping-particle":"","parse-names":false,"suffix":""},{"dropping-particle":"","family":"Peng","given":"Z.R.","non-dropping-particle":"","parse-names":false,"suffix":""},{"dropping-particle":"","family":"Cheng","given":"Y.H.","non-dropping-particle":"","parse-names":false,"suffix":""},{"dropping-particle":"","family":"Tu","given":"D.M.","non-dropping-particle":"","parse-names":false,"suffix":""}],"container-title":"IEEE Transactions on Dielectrics and Electrical Insulation","id":"ITEM-1","issue":"6","issued":{"date-parts":[["2010"]]},"page":"1796-1805","title":"Space Charge Measurement in LPDE Films under Temperature Gradient and DC Stress","type":"article-journal","volume":"17"},"uris":["http://www.mendeley.com/documents/?uuid=4abe84a3-29b8-4506-9385-8b090370b545"]}],"mendeley":{"formattedCitation":"[16]","plainTextFormattedCitation":"[16]","previouslyFormattedCitation":"[16]"},"properties":{"noteIndex":0},"schema":"https://github.com/citation-style-language/schema/raw/master/csl-citation.json"}</w:instrText>
      </w:r>
      <w:r w:rsidRPr="00310663">
        <w:rPr>
          <w:lang w:val="en-GB"/>
        </w:rPr>
        <w:fldChar w:fldCharType="separate"/>
      </w:r>
      <w:r w:rsidR="00DC5A19" w:rsidRPr="00310663">
        <w:rPr>
          <w:noProof/>
          <w:lang w:val="en-GB"/>
        </w:rPr>
        <w:t>[16]</w:t>
      </w:r>
      <w:r w:rsidRPr="00310663">
        <w:rPr>
          <w:lang w:val="en-GB"/>
        </w:rPr>
        <w:fldChar w:fldCharType="end"/>
      </w:r>
      <w:r w:rsidRPr="00310663">
        <w:rPr>
          <w:lang w:val="en-GB"/>
        </w:rPr>
        <w:t xml:space="preserve">. </w:t>
      </w:r>
    </w:p>
    <w:p w14:paraId="44E1F63C" w14:textId="0FC0E5DB" w:rsidR="00C71C71" w:rsidRPr="00310663" w:rsidRDefault="00C71C71" w:rsidP="008029C5">
      <w:pPr>
        <w:ind w:firstLine="142"/>
        <w:jc w:val="both"/>
        <w:rPr>
          <w:lang w:val="en-GB"/>
        </w:rPr>
      </w:pPr>
      <w:r w:rsidRPr="00310663">
        <w:rPr>
          <w:lang w:val="en-GB"/>
        </w:rPr>
        <w:t xml:space="preserve">The acoustic wave </w:t>
      </w:r>
      <m:oMath>
        <m:sSub>
          <m:sSubPr>
            <m:ctrlPr>
              <w:rPr>
                <w:rFonts w:ascii="Cambria Math" w:eastAsia="SymbolMT" w:hAnsi="Cambria Math" w:cs="SymbolMT"/>
                <w:szCs w:val="22"/>
                <w:lang w:val="en-GB"/>
              </w:rPr>
            </m:ctrlPr>
          </m:sSubPr>
          <m:e>
            <m:r>
              <w:rPr>
                <w:rFonts w:ascii="Cambria Math" w:hAnsi="Cambria Math" w:cs="TimesNewRomanPS-ItalicMT"/>
                <w:szCs w:val="22"/>
                <w:lang w:val="en-GB"/>
              </w:rPr>
              <m:t>P</m:t>
            </m:r>
          </m:e>
          <m:sub>
            <m:r>
              <m:rPr>
                <m:sty m:val="p"/>
              </m:rPr>
              <w:rPr>
                <w:rFonts w:ascii="Cambria Math" w:hAnsi="Cambria Math" w:cs="TimesNewRomanPS-ItalicMT"/>
                <w:szCs w:val="22"/>
                <w:lang w:val="en-GB"/>
              </w:rPr>
              <m:t>∆T</m:t>
            </m:r>
          </m:sub>
        </m:sSub>
        <m:r>
          <m:rPr>
            <m:sty m:val="p"/>
          </m:rPr>
          <w:rPr>
            <w:rFonts w:ascii="Cambria Math" w:eastAsia="SymbolMT" w:hAnsi="Cambria Math" w:cs="SymbolMT"/>
            <w:szCs w:val="22"/>
            <w:lang w:val="en-GB"/>
          </w:rPr>
          <m:t>(</m:t>
        </m:r>
        <m:r>
          <w:rPr>
            <w:rFonts w:ascii="Cambria Math" w:hAnsi="Cambria Math" w:cs="TimesNewRomanPS-ItalicMT"/>
            <w:szCs w:val="22"/>
            <w:lang w:val="en-GB"/>
          </w:rPr>
          <m:t>t</m:t>
        </m:r>
        <m:r>
          <m:rPr>
            <m:sty m:val="p"/>
          </m:rPr>
          <w:rPr>
            <w:rFonts w:ascii="Cambria Math" w:eastAsia="SymbolMT" w:hAnsi="Cambria Math" w:cs="SymbolMT"/>
            <w:szCs w:val="22"/>
            <w:lang w:val="en-GB"/>
          </w:rPr>
          <m:t>)</m:t>
        </m:r>
      </m:oMath>
      <w:r w:rsidRPr="00310663">
        <w:rPr>
          <w:lang w:val="en-GB"/>
        </w:rPr>
        <w:t>generated with a temperature gradient</w:t>
      </w:r>
      <w:r w:rsidR="00342A82" w:rsidRPr="00310663">
        <w:rPr>
          <w:lang w:val="en-GB"/>
        </w:rPr>
        <w:t xml:space="preserve"> </w:t>
      </w:r>
      <m:oMath>
        <m:r>
          <m:rPr>
            <m:sty m:val="p"/>
          </m:rPr>
          <w:rPr>
            <w:rFonts w:ascii="Cambria Math" w:hAnsi="Cambria Math" w:cs="TimesNewRomanPS-ItalicMT"/>
            <w:szCs w:val="22"/>
            <w:lang w:val="en-GB"/>
          </w:rPr>
          <m:t>∆T</m:t>
        </m:r>
      </m:oMath>
      <w:r w:rsidRPr="00310663">
        <w:rPr>
          <w:lang w:val="en-GB"/>
        </w:rPr>
        <w:t>,</w:t>
      </w:r>
      <m:oMath>
        <m:r>
          <m:rPr>
            <m:sty m:val="p"/>
          </m:rPr>
          <w:rPr>
            <w:rFonts w:ascii="Cambria Math" w:eastAsia="SymbolMT" w:hAnsi="Cambria Math" w:cs="SymbolMT"/>
            <w:szCs w:val="22"/>
            <w:lang w:val="en-GB"/>
          </w:rPr>
          <m:t xml:space="preserve"> </m:t>
        </m:r>
        <m:sSub>
          <m:sSubPr>
            <m:ctrlPr>
              <w:rPr>
                <w:rFonts w:ascii="Cambria Math" w:eastAsia="SymbolMT" w:hAnsi="Cambria Math" w:cs="SymbolMT"/>
                <w:szCs w:val="22"/>
                <w:lang w:val="en-GB"/>
              </w:rPr>
            </m:ctrlPr>
          </m:sSubPr>
          <m:e>
            <m:r>
              <w:rPr>
                <w:rFonts w:ascii="Cambria Math" w:hAnsi="Cambria Math" w:cs="TimesNewRomanPS-ItalicMT"/>
                <w:szCs w:val="22"/>
                <w:lang w:val="en-GB"/>
              </w:rPr>
              <m:t>P</m:t>
            </m:r>
          </m:e>
          <m:sub>
            <m:r>
              <m:rPr>
                <m:sty m:val="p"/>
              </m:rPr>
              <w:rPr>
                <w:rFonts w:ascii="Cambria Math" w:hAnsi="Cambria Math" w:cs="TimesNewRomanPS-ItalicMT"/>
                <w:szCs w:val="22"/>
                <w:lang w:val="en-GB"/>
              </w:rPr>
              <m:t>∆T</m:t>
            </m:r>
          </m:sub>
        </m:sSub>
        <m:r>
          <m:rPr>
            <m:sty m:val="p"/>
          </m:rPr>
          <w:rPr>
            <w:rFonts w:ascii="Cambria Math" w:eastAsia="SymbolMT" w:hAnsi="Cambria Math" w:cs="SymbolMT"/>
            <w:szCs w:val="22"/>
            <w:lang w:val="en-GB"/>
          </w:rPr>
          <m:t>(</m:t>
        </m:r>
        <m:r>
          <w:rPr>
            <w:rFonts w:ascii="Cambria Math" w:hAnsi="Cambria Math" w:cs="TimesNewRomanPS-ItalicMT"/>
            <w:szCs w:val="22"/>
            <w:lang w:val="en-GB"/>
          </w:rPr>
          <m:t>t</m:t>
        </m:r>
        <m:r>
          <m:rPr>
            <m:sty m:val="p"/>
          </m:rPr>
          <w:rPr>
            <w:rFonts w:ascii="Cambria Math" w:eastAsia="SymbolMT" w:hAnsi="Cambria Math" w:cs="SymbolMT"/>
            <w:szCs w:val="22"/>
            <w:lang w:val="en-GB"/>
          </w:rPr>
          <m:t>)</m:t>
        </m:r>
      </m:oMath>
      <w:r w:rsidRPr="00310663">
        <w:rPr>
          <w:lang w:val="en-GB"/>
        </w:rPr>
        <w:t xml:space="preserve">, can be expressed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550"/>
      </w:tblGrid>
      <w:tr w:rsidR="00C71C71" w:rsidRPr="00310663" w14:paraId="40B4B1AD" w14:textId="77777777" w:rsidTr="00530F19">
        <w:tc>
          <w:tcPr>
            <w:tcW w:w="4650" w:type="dxa"/>
          </w:tcPr>
          <w:p w14:paraId="2BB04586" w14:textId="77777777" w:rsidR="00C71C71" w:rsidRPr="00310663" w:rsidRDefault="00124E9B" w:rsidP="0004209E">
            <w:pPr>
              <w:rPr>
                <w:lang w:val="en-GB"/>
              </w:rPr>
            </w:pPr>
            <m:oMathPara>
              <m:oMathParaPr>
                <m:jc m:val="center"/>
              </m:oMathParaPr>
              <m:oMath>
                <m:sSub>
                  <m:sSubPr>
                    <m:ctrlPr>
                      <w:rPr>
                        <w:rFonts w:ascii="Cambria Math" w:eastAsia="SymbolMT" w:hAnsi="Cambria Math" w:cs="SymbolMT"/>
                        <w:szCs w:val="22"/>
                        <w:lang w:val="en-GB"/>
                      </w:rPr>
                    </m:ctrlPr>
                  </m:sSubPr>
                  <m:e>
                    <m:r>
                      <w:rPr>
                        <w:rFonts w:ascii="Cambria Math" w:hAnsi="Cambria Math" w:cs="TimesNewRomanPS-ItalicMT"/>
                        <w:szCs w:val="22"/>
                        <w:lang w:val="en-GB"/>
                      </w:rPr>
                      <m:t>P</m:t>
                    </m:r>
                  </m:e>
                  <m:sub>
                    <m:r>
                      <m:rPr>
                        <m:sty m:val="p"/>
                      </m:rPr>
                      <w:rPr>
                        <w:rFonts w:ascii="Cambria Math" w:hAnsi="Cambria Math" w:cs="TimesNewRomanPS-ItalicMT"/>
                        <w:szCs w:val="22"/>
                        <w:lang w:val="en-GB"/>
                      </w:rPr>
                      <m:t>∆T</m:t>
                    </m:r>
                  </m:sub>
                </m:sSub>
                <m:r>
                  <m:rPr>
                    <m:sty m:val="p"/>
                  </m:rPr>
                  <w:rPr>
                    <w:rFonts w:ascii="Cambria Math" w:eastAsia="SymbolMT" w:hAnsi="Cambria Math" w:cs="SymbolMT"/>
                    <w:szCs w:val="22"/>
                    <w:lang w:val="en-GB"/>
                  </w:rPr>
                  <m:t>(</m:t>
                </m:r>
                <m:r>
                  <w:rPr>
                    <w:rFonts w:ascii="Cambria Math" w:hAnsi="Cambria Math" w:cs="TimesNewRomanPS-ItalicMT"/>
                    <w:szCs w:val="22"/>
                    <w:lang w:val="en-GB"/>
                  </w:rPr>
                  <m:t>t</m:t>
                </m:r>
                <m:r>
                  <m:rPr>
                    <m:sty m:val="p"/>
                  </m:rPr>
                  <w:rPr>
                    <w:rFonts w:ascii="Cambria Math" w:eastAsia="SymbolMT" w:hAnsi="Cambria Math" w:cs="SymbolMT"/>
                    <w:szCs w:val="22"/>
                    <w:lang w:val="en-GB"/>
                  </w:rPr>
                  <m:t>)=</m:t>
                </m:r>
                <m:r>
                  <m:rPr>
                    <m:sty m:val="p"/>
                  </m:rPr>
                  <w:rPr>
                    <w:rFonts w:ascii="Cambria Math" w:hAnsi="Cambria Math" w:cs="TimesNewRomanPS-ItalicMT"/>
                    <w:szCs w:val="22"/>
                    <w:lang w:val="en-GB"/>
                  </w:rPr>
                  <m:t>k</m:t>
                </m:r>
                <m:f>
                  <m:fPr>
                    <m:ctrlPr>
                      <w:rPr>
                        <w:rFonts w:ascii="Cambria Math" w:hAnsi="Cambria Math" w:cs="TimesNewRomanPS-ItalicMT"/>
                        <w:i/>
                        <w:iCs/>
                        <w:szCs w:val="22"/>
                        <w:lang w:val="en-GB"/>
                      </w:rPr>
                    </m:ctrlPr>
                  </m:fPr>
                  <m:num>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m:rPr>
                            <m:sty m:val="p"/>
                          </m:rPr>
                          <w:rPr>
                            <w:rFonts w:ascii="Cambria Math" w:hAnsi="Cambria Math" w:cs="TimesNewRomanPS-ItalicMT"/>
                            <w:szCs w:val="22"/>
                            <w:lang w:val="en-GB"/>
                          </w:rPr>
                          <m:t>∆T</m:t>
                        </m:r>
                      </m:sub>
                    </m:sSub>
                  </m:num>
                  <m:den>
                    <m:sSub>
                      <m:sSubPr>
                        <m:ctrlPr>
                          <w:rPr>
                            <w:rFonts w:ascii="Cambria Math" w:hAnsi="Cambria Math" w:cs="TimesNewRomanPS-ItalicMT"/>
                            <w:i/>
                            <w:iCs/>
                            <w:szCs w:val="22"/>
                            <w:lang w:val="en-GB"/>
                          </w:rPr>
                        </m:ctrlPr>
                      </m:sSubPr>
                      <m:e>
                        <m:r>
                          <w:rPr>
                            <w:rFonts w:ascii="Cambria Math" w:hAnsi="Cambria Math" w:cs="TimesNewRomanPS-ItalicMT"/>
                            <w:szCs w:val="22"/>
                            <w:lang w:val="en-GB"/>
                          </w:rPr>
                          <m:t>d</m:t>
                        </m:r>
                      </m:e>
                      <m:sub>
                        <m:r>
                          <m:rPr>
                            <m:sty m:val="p"/>
                          </m:rPr>
                          <w:rPr>
                            <w:rFonts w:ascii="Cambria Math" w:hAnsi="Cambria Math" w:cs="TimesNewRomanPS-ItalicMT"/>
                            <w:szCs w:val="22"/>
                            <w:lang w:val="en-GB"/>
                          </w:rPr>
                          <m:t>∆T</m:t>
                        </m:r>
                      </m:sub>
                    </m:sSub>
                  </m:den>
                </m:f>
                <m:sSup>
                  <m:sSupPr>
                    <m:ctrlPr>
                      <w:rPr>
                        <w:rFonts w:ascii="Cambria Math" w:hAnsi="Cambria Math" w:cs="TimesNewRomanPS-ItalicMT"/>
                        <w:i/>
                        <w:szCs w:val="22"/>
                        <w:lang w:val="en-GB"/>
                      </w:rPr>
                    </m:ctrlPr>
                  </m:sSupPr>
                  <m:e>
                    <m:r>
                      <w:rPr>
                        <w:rFonts w:ascii="Cambria Math" w:hAnsi="Cambria Math" w:cs="TimesNewRomanPS-ItalicMT"/>
                        <w:szCs w:val="22"/>
                        <w:lang w:val="en-GB"/>
                      </w:rPr>
                      <m:t>σ</m:t>
                    </m:r>
                  </m:e>
                  <m:sup>
                    <m:r>
                      <w:rPr>
                        <w:rFonts w:ascii="Cambria Math" w:hAnsi="Cambria Math" w:cs="TimesNewRomanPS-ItalicMT"/>
                        <w:szCs w:val="22"/>
                        <w:lang w:val="en-GB"/>
                      </w:rPr>
                      <m:t>+</m:t>
                    </m:r>
                  </m:sup>
                </m:sSup>
                <m:sSub>
                  <m:sSubPr>
                    <m:ctrlPr>
                      <w:rPr>
                        <w:rFonts w:ascii="Cambria Math" w:hAnsi="Cambria Math" w:cs="TimesNewRomanPS-ItalicMT"/>
                        <w:i/>
                        <w:iCs/>
                        <w:szCs w:val="22"/>
                        <w:lang w:val="en-GB"/>
                      </w:rPr>
                    </m:ctrlPr>
                  </m:sSubPr>
                  <m:e>
                    <m:r>
                      <w:rPr>
                        <w:rFonts w:ascii="Cambria Math" w:hAnsi="Cambria Math" w:cs="TimesNewRomanPS-ItalicMT"/>
                        <w:szCs w:val="22"/>
                        <w:lang w:val="en-GB"/>
                      </w:rPr>
                      <m:t>e</m:t>
                    </m:r>
                  </m:e>
                  <m:sub>
                    <m:r>
                      <m:rPr>
                        <m:sty m:val="p"/>
                      </m:rPr>
                      <w:rPr>
                        <w:rFonts w:ascii="Cambria Math" w:hAnsi="Cambria Math" w:cs="TimesNewRomanPS-ItalicMT"/>
                        <w:szCs w:val="22"/>
                        <w:lang w:val="en-GB"/>
                      </w:rPr>
                      <m:t>p</m:t>
                    </m:r>
                  </m:sub>
                </m:sSub>
                <m:r>
                  <w:rPr>
                    <w:rFonts w:ascii="Cambria Math" w:hAnsi="Cambria Math" w:cs="TimesNewRomanPS-ItalicMT"/>
                    <w:szCs w:val="22"/>
                    <w:lang w:val="en-GB"/>
                  </w:rPr>
                  <m:t>(t)</m:t>
                </m:r>
              </m:oMath>
            </m:oMathPara>
          </w:p>
        </w:tc>
        <w:tc>
          <w:tcPr>
            <w:tcW w:w="380" w:type="dxa"/>
          </w:tcPr>
          <w:p w14:paraId="2467E479" w14:textId="2F5392A0" w:rsidR="00C71C71" w:rsidRPr="00310663" w:rsidRDefault="00C71C71" w:rsidP="0004209E">
            <w:pPr>
              <w:rPr>
                <w:lang w:val="en-GB"/>
              </w:rPr>
            </w:pPr>
            <w:r w:rsidRPr="00310663">
              <w:rPr>
                <w:lang w:val="en-GB"/>
              </w:rPr>
              <w:t>(2</w:t>
            </w:r>
            <w:r w:rsidR="00342A82" w:rsidRPr="00310663">
              <w:rPr>
                <w:lang w:val="en-GB"/>
              </w:rPr>
              <w:t>6</w:t>
            </w:r>
            <w:r w:rsidRPr="00310663">
              <w:rPr>
                <w:lang w:val="en-GB"/>
              </w:rPr>
              <w:t>)</w:t>
            </w:r>
          </w:p>
        </w:tc>
      </w:tr>
    </w:tbl>
    <w:p w14:paraId="6F110AC5" w14:textId="36ED6E2E" w:rsidR="00C71C71" w:rsidRPr="00310663" w:rsidRDefault="00C71C71" w:rsidP="007921ED">
      <w:pPr>
        <w:jc w:val="both"/>
        <w:rPr>
          <w:iCs/>
          <w:lang w:val="en-GB"/>
        </w:rPr>
      </w:pPr>
      <w:proofErr w:type="gramStart"/>
      <w:r w:rsidRPr="00310663">
        <w:rPr>
          <w:lang w:val="en-GB"/>
        </w:rPr>
        <w:t>where</w:t>
      </w:r>
      <w:proofErr w:type="gramEnd"/>
      <w:r w:rsidRPr="00310663">
        <w:rPr>
          <w:lang w:val="en-GB"/>
        </w:rPr>
        <w:t xml:space="preserve"> </w:t>
      </w:r>
      <m:oMath>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m:rPr>
                <m:sty m:val="p"/>
              </m:rPr>
              <w:rPr>
                <w:rFonts w:ascii="Cambria Math" w:hAnsi="Cambria Math" w:cs="TimesNewRomanPS-ItalicMT"/>
                <w:szCs w:val="22"/>
                <w:lang w:val="en-GB"/>
              </w:rPr>
              <m:t>∆T</m:t>
            </m:r>
          </m:sub>
        </m:sSub>
      </m:oMath>
      <w:r w:rsidRPr="00310663">
        <w:rPr>
          <w:iCs/>
          <w:lang w:val="en-GB"/>
        </w:rPr>
        <w:t xml:space="preserve"> is the velocity with the temperature gradient, </w:t>
      </w:r>
      <m:oMath>
        <m:sSub>
          <m:sSubPr>
            <m:ctrlPr>
              <w:rPr>
                <w:rFonts w:ascii="Cambria Math" w:hAnsi="Cambria Math" w:cs="TimesNewRomanPS-ItalicMT"/>
                <w:i/>
                <w:iCs/>
                <w:szCs w:val="22"/>
                <w:lang w:val="en-GB"/>
              </w:rPr>
            </m:ctrlPr>
          </m:sSubPr>
          <m:e>
            <m:r>
              <w:rPr>
                <w:rFonts w:ascii="Cambria Math" w:hAnsi="Cambria Math" w:cs="TimesNewRomanPS-ItalicMT"/>
                <w:szCs w:val="22"/>
                <w:lang w:val="en-GB"/>
              </w:rPr>
              <m:t>d</m:t>
            </m:r>
          </m:e>
          <m:sub>
            <m:r>
              <m:rPr>
                <m:sty m:val="p"/>
              </m:rPr>
              <w:rPr>
                <w:rFonts w:ascii="Cambria Math" w:hAnsi="Cambria Math" w:cs="TimesNewRomanPS-ItalicMT"/>
                <w:szCs w:val="22"/>
                <w:lang w:val="en-GB"/>
              </w:rPr>
              <m:t>∆T</m:t>
            </m:r>
          </m:sub>
        </m:sSub>
      </m:oMath>
      <w:r w:rsidRPr="00310663">
        <w:rPr>
          <w:iCs/>
          <w:lang w:val="en-GB"/>
        </w:rPr>
        <w:t>is the sample thickness with the temperature gradient.</w:t>
      </w:r>
    </w:p>
    <w:p w14:paraId="7BD707FF" w14:textId="3F25330D" w:rsidR="00C71C71" w:rsidRPr="00310663" w:rsidRDefault="00C71C71" w:rsidP="008029C5">
      <w:pPr>
        <w:ind w:firstLine="142"/>
        <w:jc w:val="both"/>
        <w:rPr>
          <w:iCs/>
          <w:lang w:val="en-GB"/>
        </w:rPr>
      </w:pPr>
      <w:r w:rsidRPr="00310663">
        <w:rPr>
          <w:iCs/>
          <w:lang w:val="en-GB"/>
        </w:rPr>
        <w:t xml:space="preserve">By combining </w:t>
      </w:r>
      <w:r w:rsidR="00091633" w:rsidRPr="00310663">
        <w:rPr>
          <w:iCs/>
          <w:lang w:val="en-GB"/>
        </w:rPr>
        <w:t>E</w:t>
      </w:r>
      <w:r w:rsidRPr="00310663">
        <w:rPr>
          <w:iCs/>
          <w:lang w:val="en-GB"/>
        </w:rPr>
        <w:t>quations (2</w:t>
      </w:r>
      <w:r w:rsidR="00342A82" w:rsidRPr="00310663">
        <w:rPr>
          <w:iCs/>
          <w:lang w:val="en-GB"/>
        </w:rPr>
        <w:t>5</w:t>
      </w:r>
      <w:r w:rsidRPr="00310663">
        <w:rPr>
          <w:iCs/>
          <w:lang w:val="en-GB"/>
        </w:rPr>
        <w:t>) and (2</w:t>
      </w:r>
      <w:r w:rsidR="00342A82" w:rsidRPr="00310663">
        <w:rPr>
          <w:iCs/>
          <w:lang w:val="en-GB"/>
        </w:rPr>
        <w:t>6</w:t>
      </w:r>
      <w:r w:rsidRPr="00310663">
        <w:rPr>
          <w:iCs/>
          <w:lang w:val="en-GB"/>
        </w:rPr>
        <w:t xml:space="preserve">), </w:t>
      </w:r>
      <w:r w:rsidR="00091633" w:rsidRPr="00310663">
        <w:rPr>
          <w:iCs/>
          <w:lang w:val="en-GB"/>
        </w:rPr>
        <w:t>E</w:t>
      </w:r>
      <w:r w:rsidRPr="00310663">
        <w:rPr>
          <w:iCs/>
          <w:lang w:val="en-GB"/>
        </w:rPr>
        <w:t>quation (2</w:t>
      </w:r>
      <w:r w:rsidR="00342A82" w:rsidRPr="00310663">
        <w:rPr>
          <w:iCs/>
          <w:lang w:val="en-GB"/>
        </w:rPr>
        <w:t>7</w:t>
      </w:r>
      <w:r w:rsidRPr="00310663">
        <w:rPr>
          <w:iCs/>
          <w:lang w:val="en-GB"/>
        </w:rPr>
        <w:t xml:space="preserve">) can be obtained to recover the charge magnitude with the temperature gradient for </w:t>
      </w:r>
      <w:r w:rsidRPr="00310663">
        <w:rPr>
          <w:lang w:val="en-GB"/>
        </w:rPr>
        <w:t>a three-layer sample of PB, oil, and PB</w:t>
      </w:r>
      <w:r w:rsidRPr="00310663">
        <w:rPr>
          <w:iCs/>
          <w:lang w:val="en-GB"/>
        </w:rPr>
        <w:t xml:space="preserve">: </w:t>
      </w:r>
    </w:p>
    <w:p w14:paraId="6B314AA2" w14:textId="5D090F5A" w:rsidR="00B209C8" w:rsidRPr="00310663" w:rsidRDefault="00B209C8" w:rsidP="008029C5">
      <w:pPr>
        <w:ind w:firstLine="142"/>
        <w:jc w:val="both"/>
        <w:rPr>
          <w:iCs/>
          <w:lang w:val="en-GB"/>
        </w:rPr>
      </w:pPr>
    </w:p>
    <w:tbl>
      <w:tblPr>
        <w:tblStyle w:val="TableGrid"/>
        <w:tblW w:w="5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50"/>
      </w:tblGrid>
      <w:tr w:rsidR="00530F19" w:rsidRPr="00310663" w14:paraId="337378F9" w14:textId="77777777" w:rsidTr="00036D0B">
        <w:tc>
          <w:tcPr>
            <w:tcW w:w="4480" w:type="dxa"/>
          </w:tcPr>
          <w:p w14:paraId="2781D2CB" w14:textId="48AA4D1C" w:rsidR="00530F19" w:rsidRPr="00310663" w:rsidRDefault="00124E9B" w:rsidP="00530F19">
            <w:pPr>
              <w:ind w:firstLine="142"/>
              <w:jc w:val="both"/>
              <w:rPr>
                <w:iCs/>
                <w:sz w:val="16"/>
                <w:szCs w:val="16"/>
                <w:lang w:val="en-GB"/>
              </w:rPr>
            </w:pPr>
            <m:oMathPara>
              <m:oMathParaPr>
                <m:jc m:val="left"/>
              </m:oMathParaPr>
              <m:oMath>
                <m:sSub>
                  <m:sSubPr>
                    <m:ctrlPr>
                      <w:rPr>
                        <w:rFonts w:ascii="Cambria Math" w:eastAsia="SymbolMT" w:hAnsi="Cambria Math" w:cs="SymbolMT"/>
                        <w:sz w:val="16"/>
                        <w:szCs w:val="16"/>
                        <w:lang w:val="en-GB"/>
                      </w:rPr>
                    </m:ctrlPr>
                  </m:sSubPr>
                  <m:e>
                    <m:r>
                      <w:rPr>
                        <w:rFonts w:ascii="Cambria Math" w:hAnsi="Cambria Math" w:cs="TimesNewRomanPS-ItalicMT"/>
                        <w:sz w:val="16"/>
                        <w:szCs w:val="16"/>
                        <w:lang w:val="en-GB"/>
                      </w:rPr>
                      <m:t>P</m:t>
                    </m:r>
                  </m:e>
                  <m:sub>
                    <m:r>
                      <m:rPr>
                        <m:sty m:val="p"/>
                      </m:rPr>
                      <w:rPr>
                        <w:rFonts w:ascii="Cambria Math" w:eastAsia="SymbolMT" w:hAnsi="Cambria Math" w:cs="SymbolMT"/>
                        <w:sz w:val="16"/>
                        <w:szCs w:val="16"/>
                        <w:lang w:val="en-GB"/>
                      </w:rPr>
                      <m:t>0</m:t>
                    </m:r>
                  </m:sub>
                </m:sSub>
                <m:r>
                  <m:rPr>
                    <m:sty m:val="p"/>
                  </m:rPr>
                  <w:rPr>
                    <w:rFonts w:ascii="Cambria Math" w:eastAsia="SymbolMT" w:hAnsi="Cambria Math" w:cs="SymbolMT"/>
                    <w:sz w:val="16"/>
                    <w:szCs w:val="16"/>
                    <w:lang w:val="en-GB"/>
                  </w:rPr>
                  <m:t>(</m:t>
                </m:r>
                <m:r>
                  <w:rPr>
                    <w:rFonts w:ascii="Cambria Math" w:hAnsi="Cambria Math" w:cs="TimesNewRomanPS-ItalicMT"/>
                    <w:sz w:val="16"/>
                    <w:szCs w:val="16"/>
                    <w:lang w:val="en-GB"/>
                  </w:rPr>
                  <m:t>t</m:t>
                </m:r>
                <m:r>
                  <m:rPr>
                    <m:sty m:val="p"/>
                  </m:rPr>
                  <w:rPr>
                    <w:rFonts w:ascii="Cambria Math" w:eastAsia="SymbolMT" w:hAnsi="Cambria Math" w:cs="SymbolMT"/>
                    <w:sz w:val="16"/>
                    <w:szCs w:val="16"/>
                    <w:lang w:val="en-GB"/>
                  </w:rPr>
                  <m:t>)</m:t>
                </m:r>
                <m:r>
                  <w:rPr>
                    <w:rFonts w:ascii="Cambria Math" w:eastAsia="SymbolMT" w:hAnsi="Cambria Math" w:cs="SymbolMT"/>
                    <w:sz w:val="16"/>
                    <w:szCs w:val="16"/>
                    <w:lang w:val="en-GB"/>
                  </w:rPr>
                  <m:t>=</m:t>
                </m:r>
                <m:d>
                  <m:dPr>
                    <m:begChr m:val="{"/>
                    <m:endChr m:val=""/>
                    <m:ctrlPr>
                      <w:rPr>
                        <w:rFonts w:ascii="Cambria Math" w:eastAsia="SymbolMT" w:hAnsi="Cambria Math" w:cs="SymbolMT"/>
                        <w:i/>
                        <w:sz w:val="16"/>
                        <w:szCs w:val="16"/>
                        <w:lang w:val="en-GB"/>
                      </w:rPr>
                    </m:ctrlPr>
                  </m:dPr>
                  <m:e>
                    <m:eqArr>
                      <m:eqArrPr>
                        <m:ctrlPr>
                          <w:rPr>
                            <w:rFonts w:ascii="Cambria Math" w:eastAsia="SymbolMT" w:hAnsi="Cambria Math" w:cs="SymbolMT"/>
                            <w:i/>
                            <w:sz w:val="16"/>
                            <w:szCs w:val="16"/>
                            <w:lang w:val="en-GB"/>
                          </w:rPr>
                        </m:ctrlPr>
                      </m:eqArrPr>
                      <m:e>
                        <m:sSub>
                          <m:sSubPr>
                            <m:ctrlPr>
                              <w:rPr>
                                <w:rFonts w:ascii="Cambria Math" w:eastAsia="SymbolMT" w:hAnsi="Cambria Math" w:cs="SymbolMT"/>
                                <w:sz w:val="16"/>
                                <w:szCs w:val="16"/>
                                <w:lang w:val="en-GB"/>
                              </w:rPr>
                            </m:ctrlPr>
                          </m:sSubPr>
                          <m:e>
                            <m:r>
                              <w:rPr>
                                <w:rFonts w:ascii="Cambria Math" w:hAnsi="Cambria Math" w:cs="TimesNewRomanPS-ItalicMT"/>
                                <w:sz w:val="16"/>
                                <w:szCs w:val="16"/>
                                <w:lang w:val="en-GB"/>
                              </w:rPr>
                              <m:t>P</m:t>
                            </m:r>
                          </m:e>
                          <m:sub>
                            <m:r>
                              <m:rPr>
                                <m:sty m:val="p"/>
                              </m:rPr>
                              <w:rPr>
                                <w:rFonts w:ascii="Cambria Math" w:hAnsi="Cambria Math" w:cs="TimesNewRomanPS-ItalicMT"/>
                                <w:sz w:val="16"/>
                                <w:szCs w:val="16"/>
                                <w:lang w:val="en-GB"/>
                              </w:rPr>
                              <m:t>∆T</m:t>
                            </m:r>
                          </m:sub>
                        </m:sSub>
                        <m:r>
                          <m:rPr>
                            <m:sty m:val="p"/>
                          </m:rPr>
                          <w:rPr>
                            <w:rFonts w:ascii="Cambria Math" w:eastAsia="SymbolMT" w:hAnsi="Cambria Math" w:cs="SymbolMT"/>
                            <w:sz w:val="16"/>
                            <w:szCs w:val="16"/>
                            <w:lang w:val="en-GB"/>
                          </w:rPr>
                          <m:t>(</m:t>
                        </m:r>
                        <m:r>
                          <w:rPr>
                            <w:rFonts w:ascii="Cambria Math" w:hAnsi="Cambria Math" w:cs="TimesNewRomanPS-ItalicMT"/>
                            <w:sz w:val="16"/>
                            <w:szCs w:val="16"/>
                            <w:lang w:val="en-GB"/>
                          </w:rPr>
                          <m:t>t</m:t>
                        </m:r>
                        <m:r>
                          <m:rPr>
                            <m:sty m:val="p"/>
                          </m:rPr>
                          <w:rPr>
                            <w:rFonts w:ascii="Cambria Math" w:eastAsia="SymbolMT" w:hAnsi="Cambria Math" w:cs="SymbolMT"/>
                            <w:sz w:val="16"/>
                            <w:szCs w:val="16"/>
                            <w:lang w:val="en-GB"/>
                          </w:rPr>
                          <m:t>)</m:t>
                        </m:r>
                        <m:f>
                          <m:fPr>
                            <m:ctrlPr>
                              <w:rPr>
                                <w:rFonts w:ascii="Cambria Math" w:hAnsi="Cambria Math" w:cs="TimesNewRomanPS-ItalicMT"/>
                                <w:i/>
                                <w:iCs/>
                                <w:sz w:val="16"/>
                                <w:szCs w:val="16"/>
                                <w:lang w:val="en-GB"/>
                              </w:rPr>
                            </m:ctrlPr>
                          </m:fPr>
                          <m:num>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u</m:t>
                                </m:r>
                              </m:e>
                              <m:sub>
                                <m:r>
                                  <m:rPr>
                                    <m:sty m:val="p"/>
                                  </m:rPr>
                                  <w:rPr>
                                    <w:rFonts w:ascii="Cambria Math" w:hAnsi="Cambria Math" w:cs="TimesNewRomanPS-ItalicMT"/>
                                    <w:sz w:val="16"/>
                                    <w:szCs w:val="16"/>
                                    <w:lang w:val="en-GB"/>
                                  </w:rPr>
                                  <m:t>op</m:t>
                                </m:r>
                              </m:sub>
                            </m:sSub>
                          </m:num>
                          <m:den>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u</m:t>
                                </m:r>
                              </m:e>
                              <m:sub>
                                <m:r>
                                  <m:rPr>
                                    <m:sty m:val="p"/>
                                  </m:rPr>
                                  <w:rPr>
                                    <w:rFonts w:ascii="Cambria Math" w:hAnsi="Cambria Math" w:cs="TimesNewRomanPS-ItalicMT"/>
                                    <w:sz w:val="16"/>
                                    <w:szCs w:val="16"/>
                                    <w:lang w:val="en-GB"/>
                                  </w:rPr>
                                  <m:t>∆Top</m:t>
                                </m:r>
                              </m:sub>
                            </m:sSub>
                          </m:den>
                        </m:f>
                        <m:f>
                          <m:fPr>
                            <m:ctrlPr>
                              <w:rPr>
                                <w:rFonts w:ascii="Cambria Math" w:hAnsi="Cambria Math" w:cs="TimesNewRomanPS-ItalicMT"/>
                                <w:i/>
                                <w:iCs/>
                                <w:sz w:val="16"/>
                                <w:szCs w:val="16"/>
                                <w:lang w:val="en-GB"/>
                              </w:rPr>
                            </m:ctrlPr>
                          </m:fPr>
                          <m:num>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d</m:t>
                                </m:r>
                              </m:e>
                              <m:sub>
                                <m:r>
                                  <m:rPr>
                                    <m:sty m:val="p"/>
                                  </m:rPr>
                                  <w:rPr>
                                    <w:rFonts w:ascii="Cambria Math" w:hAnsi="Cambria Math" w:cs="TimesNewRomanPS-ItalicMT"/>
                                    <w:sz w:val="16"/>
                                    <w:szCs w:val="16"/>
                                    <w:lang w:val="en-GB"/>
                                  </w:rPr>
                                  <m:t>∆Top</m:t>
                                </m:r>
                              </m:sub>
                            </m:sSub>
                          </m:num>
                          <m:den>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d</m:t>
                                </m:r>
                              </m:e>
                              <m:sub>
                                <m:r>
                                  <m:rPr>
                                    <m:sty m:val="p"/>
                                  </m:rPr>
                                  <w:rPr>
                                    <w:rFonts w:ascii="Cambria Math" w:hAnsi="Cambria Math" w:cs="TimesNewRomanPS-ItalicMT"/>
                                    <w:sz w:val="16"/>
                                    <w:szCs w:val="16"/>
                                    <w:lang w:val="en-GB"/>
                                  </w:rPr>
                                  <m:t>op</m:t>
                                </m:r>
                              </m:sub>
                            </m:sSub>
                          </m:den>
                        </m:f>
                        <m:r>
                          <w:rPr>
                            <w:rFonts w:ascii="Cambria Math" w:eastAsia="SymbolMT" w:hAnsi="Cambria Math" w:cs="SymbolMT"/>
                            <w:sz w:val="16"/>
                            <w:szCs w:val="16"/>
                            <w:lang w:val="en-GB"/>
                          </w:rPr>
                          <m:t>,  &amp;</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0</m:t>
                            </m:r>
                          </m:e>
                          <m:sub/>
                        </m:sSub>
                        <m:r>
                          <w:rPr>
                            <w:rFonts w:ascii="Cambria Math" w:eastAsia="SymbolMT" w:hAnsi="Cambria Math" w:cs="SymbolMT"/>
                            <w:sz w:val="16"/>
                            <w:szCs w:val="16"/>
                            <w:lang w:val="en-GB"/>
                          </w:rPr>
                          <m:t>&lt;x&lt;</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d</m:t>
                            </m:r>
                          </m:e>
                          <m:sub>
                            <m:r>
                              <m:rPr>
                                <m:sty m:val="p"/>
                              </m:rPr>
                              <w:rPr>
                                <w:rFonts w:ascii="Cambria Math" w:eastAsia="SymbolMT" w:hAnsi="Cambria Math" w:cs="SymbolMT"/>
                                <w:sz w:val="16"/>
                                <w:szCs w:val="16"/>
                                <w:lang w:val="en-GB"/>
                              </w:rPr>
                              <m:t>op</m:t>
                            </m:r>
                          </m:sub>
                        </m:sSub>
                      </m:e>
                      <m:e>
                        <m:sSub>
                          <m:sSubPr>
                            <m:ctrlPr>
                              <w:rPr>
                                <w:rFonts w:ascii="Cambria Math" w:eastAsia="SymbolMT" w:hAnsi="Cambria Math" w:cs="SymbolMT"/>
                                <w:sz w:val="16"/>
                                <w:szCs w:val="16"/>
                                <w:lang w:val="en-GB"/>
                              </w:rPr>
                            </m:ctrlPr>
                          </m:sSubPr>
                          <m:e>
                            <m:r>
                              <w:rPr>
                                <w:rFonts w:ascii="Cambria Math" w:hAnsi="Cambria Math" w:cs="TimesNewRomanPS-ItalicMT"/>
                                <w:sz w:val="16"/>
                                <w:szCs w:val="16"/>
                                <w:lang w:val="en-GB"/>
                              </w:rPr>
                              <m:t>P</m:t>
                            </m:r>
                          </m:e>
                          <m:sub>
                            <m:r>
                              <m:rPr>
                                <m:sty m:val="p"/>
                              </m:rPr>
                              <w:rPr>
                                <w:rFonts w:ascii="Cambria Math" w:hAnsi="Cambria Math" w:cs="TimesNewRomanPS-ItalicMT"/>
                                <w:sz w:val="16"/>
                                <w:szCs w:val="16"/>
                                <w:lang w:val="en-GB"/>
                              </w:rPr>
                              <m:t>∆T</m:t>
                            </m:r>
                          </m:sub>
                        </m:sSub>
                        <m:r>
                          <m:rPr>
                            <m:sty m:val="p"/>
                          </m:rPr>
                          <w:rPr>
                            <w:rFonts w:ascii="Cambria Math" w:eastAsia="SymbolMT" w:hAnsi="Cambria Math" w:cs="SymbolMT"/>
                            <w:sz w:val="16"/>
                            <w:szCs w:val="16"/>
                            <w:lang w:val="en-GB"/>
                          </w:rPr>
                          <m:t>(</m:t>
                        </m:r>
                        <m:r>
                          <w:rPr>
                            <w:rFonts w:ascii="Cambria Math" w:hAnsi="Cambria Math" w:cs="TimesNewRomanPS-ItalicMT"/>
                            <w:sz w:val="16"/>
                            <w:szCs w:val="16"/>
                            <w:lang w:val="en-GB"/>
                          </w:rPr>
                          <m:t>t</m:t>
                        </m:r>
                        <m:r>
                          <m:rPr>
                            <m:sty m:val="p"/>
                          </m:rPr>
                          <w:rPr>
                            <w:rFonts w:ascii="Cambria Math" w:eastAsia="SymbolMT" w:hAnsi="Cambria Math" w:cs="SymbolMT"/>
                            <w:sz w:val="16"/>
                            <w:szCs w:val="16"/>
                            <w:lang w:val="en-GB"/>
                          </w:rPr>
                          <m:t>)</m:t>
                        </m:r>
                        <m:f>
                          <m:fPr>
                            <m:ctrlPr>
                              <w:rPr>
                                <w:rFonts w:ascii="Cambria Math" w:hAnsi="Cambria Math" w:cs="TimesNewRomanPS-ItalicMT"/>
                                <w:i/>
                                <w:iCs/>
                                <w:sz w:val="16"/>
                                <w:szCs w:val="16"/>
                                <w:lang w:val="en-GB"/>
                              </w:rPr>
                            </m:ctrlPr>
                          </m:fPr>
                          <m:num>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u</m:t>
                                </m:r>
                              </m:e>
                              <m:sub>
                                <m:r>
                                  <m:rPr>
                                    <m:sty m:val="p"/>
                                  </m:rPr>
                                  <w:rPr>
                                    <w:rFonts w:ascii="Cambria Math" w:hAnsi="Cambria Math" w:cs="TimesNewRomanPS-ItalicMT"/>
                                    <w:sz w:val="16"/>
                                    <w:szCs w:val="16"/>
                                    <w:lang w:val="en-GB"/>
                                  </w:rPr>
                                  <m:t>oil</m:t>
                                </m:r>
                              </m:sub>
                            </m:sSub>
                          </m:num>
                          <m:den>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u</m:t>
                                </m:r>
                              </m:e>
                              <m:sub>
                                <m:r>
                                  <m:rPr>
                                    <m:sty m:val="p"/>
                                  </m:rPr>
                                  <w:rPr>
                                    <w:rFonts w:ascii="Cambria Math" w:hAnsi="Cambria Math" w:cs="TimesNewRomanPS-ItalicMT"/>
                                    <w:sz w:val="16"/>
                                    <w:szCs w:val="16"/>
                                    <w:lang w:val="en-GB"/>
                                  </w:rPr>
                                  <m:t>∆Toil</m:t>
                                </m:r>
                              </m:sub>
                            </m:sSub>
                          </m:den>
                        </m:f>
                        <m:f>
                          <m:fPr>
                            <m:ctrlPr>
                              <w:rPr>
                                <w:rFonts w:ascii="Cambria Math" w:hAnsi="Cambria Math" w:cs="TimesNewRomanPS-ItalicMT"/>
                                <w:i/>
                                <w:iCs/>
                                <w:sz w:val="16"/>
                                <w:szCs w:val="16"/>
                                <w:lang w:val="en-GB"/>
                              </w:rPr>
                            </m:ctrlPr>
                          </m:fPr>
                          <m:num>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d</m:t>
                                </m:r>
                              </m:e>
                              <m:sub>
                                <m:r>
                                  <m:rPr>
                                    <m:sty m:val="p"/>
                                  </m:rPr>
                                  <w:rPr>
                                    <w:rFonts w:ascii="Cambria Math" w:hAnsi="Cambria Math" w:cs="TimesNewRomanPS-ItalicMT"/>
                                    <w:sz w:val="16"/>
                                    <w:szCs w:val="16"/>
                                    <w:lang w:val="en-GB"/>
                                  </w:rPr>
                                  <m:t>∆Toil</m:t>
                                </m:r>
                              </m:sub>
                            </m:sSub>
                          </m:num>
                          <m:den>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d</m:t>
                                </m:r>
                              </m:e>
                              <m:sub>
                                <m:r>
                                  <m:rPr>
                                    <m:sty m:val="p"/>
                                  </m:rPr>
                                  <w:rPr>
                                    <w:rFonts w:ascii="Cambria Math" w:hAnsi="Cambria Math" w:cs="TimesNewRomanPS-ItalicMT"/>
                                    <w:sz w:val="16"/>
                                    <w:szCs w:val="16"/>
                                    <w:lang w:val="en-GB"/>
                                  </w:rPr>
                                  <m:t>oil</m:t>
                                </m:r>
                              </m:sub>
                            </m:sSub>
                          </m:den>
                        </m:f>
                        <m:r>
                          <w:rPr>
                            <w:rFonts w:ascii="Cambria Math" w:eastAsia="SymbolMT" w:hAnsi="Cambria Math" w:cs="SymbolMT"/>
                            <w:sz w:val="16"/>
                            <w:szCs w:val="16"/>
                            <w:lang w:val="en-GB"/>
                          </w:rPr>
                          <m:t>,  &amp;</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d</m:t>
                            </m:r>
                          </m:e>
                          <m:sub>
                            <m:r>
                              <m:rPr>
                                <m:sty m:val="p"/>
                              </m:rPr>
                              <w:rPr>
                                <w:rFonts w:ascii="Cambria Math" w:eastAsia="SymbolMT" w:hAnsi="Cambria Math" w:cs="SymbolMT"/>
                                <w:sz w:val="16"/>
                                <w:szCs w:val="16"/>
                                <w:lang w:val="en-GB"/>
                              </w:rPr>
                              <m:t>op</m:t>
                            </m:r>
                          </m:sub>
                        </m:sSub>
                        <m:r>
                          <w:rPr>
                            <w:rFonts w:ascii="Cambria Math" w:eastAsia="SymbolMT" w:hAnsi="Cambria Math" w:cs="SymbolMT"/>
                            <w:sz w:val="16"/>
                            <w:szCs w:val="16"/>
                            <w:lang w:val="en-GB"/>
                          </w:rPr>
                          <m:t>&lt;x&lt;</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d</m:t>
                            </m:r>
                          </m:e>
                          <m:sub>
                            <m:r>
                              <m:rPr>
                                <m:sty m:val="p"/>
                              </m:rPr>
                              <w:rPr>
                                <w:rFonts w:ascii="Cambria Math" w:eastAsia="SymbolMT" w:hAnsi="Cambria Math" w:cs="SymbolMT"/>
                                <w:sz w:val="16"/>
                                <w:szCs w:val="16"/>
                                <w:lang w:val="en-GB"/>
                              </w:rPr>
                              <m:t>oil</m:t>
                            </m:r>
                          </m:sub>
                        </m:sSub>
                        <m:r>
                          <w:rPr>
                            <w:rFonts w:ascii="Cambria Math" w:eastAsia="SymbolMT" w:hAnsi="Cambria Math" w:cs="SymbolMT"/>
                            <w:sz w:val="16"/>
                            <w:szCs w:val="16"/>
                            <w:lang w:val="en-GB"/>
                          </w:rPr>
                          <m:t>+</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d</m:t>
                            </m:r>
                          </m:e>
                          <m:sub>
                            <m:r>
                              <m:rPr>
                                <m:sty m:val="p"/>
                              </m:rPr>
                              <w:rPr>
                                <w:rFonts w:ascii="Cambria Math" w:eastAsia="SymbolMT" w:hAnsi="Cambria Math" w:cs="SymbolMT"/>
                                <w:sz w:val="16"/>
                                <w:szCs w:val="16"/>
                                <w:lang w:val="en-GB"/>
                              </w:rPr>
                              <m:t>op</m:t>
                            </m:r>
                          </m:sub>
                        </m:sSub>
                      </m:e>
                      <m:e>
                        <m:sSub>
                          <m:sSubPr>
                            <m:ctrlPr>
                              <w:rPr>
                                <w:rFonts w:ascii="Cambria Math" w:eastAsia="SymbolMT" w:hAnsi="Cambria Math" w:cs="SymbolMT"/>
                                <w:sz w:val="16"/>
                                <w:szCs w:val="16"/>
                                <w:lang w:val="en-GB"/>
                              </w:rPr>
                            </m:ctrlPr>
                          </m:sSubPr>
                          <m:e>
                            <m:r>
                              <w:rPr>
                                <w:rFonts w:ascii="Cambria Math" w:hAnsi="Cambria Math" w:cs="TimesNewRomanPS-ItalicMT"/>
                                <w:sz w:val="16"/>
                                <w:szCs w:val="16"/>
                                <w:lang w:val="en-GB"/>
                              </w:rPr>
                              <m:t>P</m:t>
                            </m:r>
                          </m:e>
                          <m:sub>
                            <m:r>
                              <m:rPr>
                                <m:sty m:val="p"/>
                              </m:rPr>
                              <w:rPr>
                                <w:rFonts w:ascii="Cambria Math" w:hAnsi="Cambria Math" w:cs="TimesNewRomanPS-ItalicMT"/>
                                <w:sz w:val="16"/>
                                <w:szCs w:val="16"/>
                                <w:lang w:val="en-GB"/>
                              </w:rPr>
                              <m:t>∆T</m:t>
                            </m:r>
                          </m:sub>
                        </m:sSub>
                        <m:r>
                          <m:rPr>
                            <m:sty m:val="p"/>
                          </m:rPr>
                          <w:rPr>
                            <w:rFonts w:ascii="Cambria Math" w:eastAsia="SymbolMT" w:hAnsi="Cambria Math" w:cs="SymbolMT"/>
                            <w:sz w:val="16"/>
                            <w:szCs w:val="16"/>
                            <w:lang w:val="en-GB"/>
                          </w:rPr>
                          <m:t>(</m:t>
                        </m:r>
                        <m:r>
                          <w:rPr>
                            <w:rFonts w:ascii="Cambria Math" w:hAnsi="Cambria Math" w:cs="TimesNewRomanPS-ItalicMT"/>
                            <w:sz w:val="16"/>
                            <w:szCs w:val="16"/>
                            <w:lang w:val="en-GB"/>
                          </w:rPr>
                          <m:t>t</m:t>
                        </m:r>
                        <m:r>
                          <m:rPr>
                            <m:sty m:val="p"/>
                          </m:rPr>
                          <w:rPr>
                            <w:rFonts w:ascii="Cambria Math" w:eastAsia="SymbolMT" w:hAnsi="Cambria Math" w:cs="SymbolMT"/>
                            <w:sz w:val="16"/>
                            <w:szCs w:val="16"/>
                            <w:lang w:val="en-GB"/>
                          </w:rPr>
                          <m:t>)</m:t>
                        </m:r>
                        <m:f>
                          <m:fPr>
                            <m:ctrlPr>
                              <w:rPr>
                                <w:rFonts w:ascii="Cambria Math" w:hAnsi="Cambria Math" w:cs="TimesNewRomanPS-ItalicMT"/>
                                <w:i/>
                                <w:iCs/>
                                <w:sz w:val="16"/>
                                <w:szCs w:val="16"/>
                                <w:lang w:val="en-GB"/>
                              </w:rPr>
                            </m:ctrlPr>
                          </m:fPr>
                          <m:num>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u</m:t>
                                </m:r>
                              </m:e>
                              <m:sub>
                                <m:r>
                                  <m:rPr>
                                    <m:sty m:val="p"/>
                                  </m:rPr>
                                  <w:rPr>
                                    <w:rFonts w:ascii="Cambria Math" w:hAnsi="Cambria Math" w:cs="TimesNewRomanPS-ItalicMT"/>
                                    <w:sz w:val="16"/>
                                    <w:szCs w:val="16"/>
                                    <w:lang w:val="en-GB"/>
                                  </w:rPr>
                                  <m:t>op</m:t>
                                </m:r>
                              </m:sub>
                            </m:sSub>
                          </m:num>
                          <m:den>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u</m:t>
                                </m:r>
                              </m:e>
                              <m:sub>
                                <m:r>
                                  <m:rPr>
                                    <m:sty m:val="p"/>
                                  </m:rPr>
                                  <w:rPr>
                                    <w:rFonts w:ascii="Cambria Math" w:hAnsi="Cambria Math" w:cs="TimesNewRomanPS-ItalicMT"/>
                                    <w:sz w:val="16"/>
                                    <w:szCs w:val="16"/>
                                    <w:lang w:val="en-GB"/>
                                  </w:rPr>
                                  <m:t>∆Top</m:t>
                                </m:r>
                              </m:sub>
                            </m:sSub>
                          </m:den>
                        </m:f>
                        <m:f>
                          <m:fPr>
                            <m:ctrlPr>
                              <w:rPr>
                                <w:rFonts w:ascii="Cambria Math" w:hAnsi="Cambria Math" w:cs="TimesNewRomanPS-ItalicMT"/>
                                <w:i/>
                                <w:iCs/>
                                <w:sz w:val="16"/>
                                <w:szCs w:val="16"/>
                                <w:lang w:val="en-GB"/>
                              </w:rPr>
                            </m:ctrlPr>
                          </m:fPr>
                          <m:num>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d</m:t>
                                </m:r>
                              </m:e>
                              <m:sub>
                                <m:r>
                                  <m:rPr>
                                    <m:sty m:val="p"/>
                                  </m:rPr>
                                  <w:rPr>
                                    <w:rFonts w:ascii="Cambria Math" w:hAnsi="Cambria Math" w:cs="TimesNewRomanPS-ItalicMT"/>
                                    <w:sz w:val="16"/>
                                    <w:szCs w:val="16"/>
                                    <w:lang w:val="en-GB"/>
                                  </w:rPr>
                                  <m:t>∆Top</m:t>
                                </m:r>
                              </m:sub>
                            </m:sSub>
                          </m:num>
                          <m:den>
                            <m:sSub>
                              <m:sSubPr>
                                <m:ctrlPr>
                                  <w:rPr>
                                    <w:rFonts w:ascii="Cambria Math" w:hAnsi="Cambria Math" w:cs="TimesNewRomanPS-ItalicMT"/>
                                    <w:i/>
                                    <w:iCs/>
                                    <w:sz w:val="16"/>
                                    <w:szCs w:val="16"/>
                                    <w:lang w:val="en-GB"/>
                                  </w:rPr>
                                </m:ctrlPr>
                              </m:sSubPr>
                              <m:e>
                                <m:r>
                                  <w:rPr>
                                    <w:rFonts w:ascii="Cambria Math" w:hAnsi="Cambria Math" w:cs="TimesNewRomanPS-ItalicMT"/>
                                    <w:sz w:val="16"/>
                                    <w:szCs w:val="16"/>
                                    <w:lang w:val="en-GB"/>
                                  </w:rPr>
                                  <m:t>d</m:t>
                                </m:r>
                              </m:e>
                              <m:sub>
                                <m:r>
                                  <m:rPr>
                                    <m:sty m:val="p"/>
                                  </m:rPr>
                                  <w:rPr>
                                    <w:rFonts w:ascii="Cambria Math" w:hAnsi="Cambria Math" w:cs="TimesNewRomanPS-ItalicMT"/>
                                    <w:sz w:val="16"/>
                                    <w:szCs w:val="16"/>
                                    <w:lang w:val="en-GB"/>
                                  </w:rPr>
                                  <m:t>op</m:t>
                                </m:r>
                              </m:sub>
                            </m:sSub>
                          </m:den>
                        </m:f>
                        <m:r>
                          <w:rPr>
                            <w:rFonts w:ascii="Cambria Math" w:eastAsia="SymbolMT" w:hAnsi="Cambria Math" w:cs="SymbolMT"/>
                            <w:sz w:val="16"/>
                            <w:szCs w:val="16"/>
                            <w:lang w:val="en-GB"/>
                          </w:rPr>
                          <m:t>,  &amp;</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d</m:t>
                            </m:r>
                          </m:e>
                          <m:sub>
                            <m:r>
                              <m:rPr>
                                <m:sty m:val="p"/>
                              </m:rPr>
                              <w:rPr>
                                <w:rFonts w:ascii="Cambria Math" w:eastAsia="SymbolMT" w:hAnsi="Cambria Math" w:cs="SymbolMT"/>
                                <w:sz w:val="16"/>
                                <w:szCs w:val="16"/>
                                <w:lang w:val="en-GB"/>
                              </w:rPr>
                              <m:t>oil</m:t>
                            </m:r>
                          </m:sub>
                        </m:sSub>
                        <m:r>
                          <w:rPr>
                            <w:rFonts w:ascii="Cambria Math" w:eastAsia="SymbolMT" w:hAnsi="Cambria Math" w:cs="SymbolMT"/>
                            <w:sz w:val="16"/>
                            <w:szCs w:val="16"/>
                            <w:lang w:val="en-GB"/>
                          </w:rPr>
                          <m:t>+</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d</m:t>
                            </m:r>
                          </m:e>
                          <m:sub>
                            <m:r>
                              <m:rPr>
                                <m:sty m:val="p"/>
                              </m:rPr>
                              <w:rPr>
                                <w:rFonts w:ascii="Cambria Math" w:eastAsia="SymbolMT" w:hAnsi="Cambria Math" w:cs="SymbolMT"/>
                                <w:sz w:val="16"/>
                                <w:szCs w:val="16"/>
                                <w:lang w:val="en-GB"/>
                              </w:rPr>
                              <m:t>op</m:t>
                            </m:r>
                          </m:sub>
                        </m:sSub>
                        <m:r>
                          <w:rPr>
                            <w:rFonts w:ascii="Cambria Math" w:eastAsia="SymbolMT" w:hAnsi="Cambria Math" w:cs="SymbolMT"/>
                            <w:sz w:val="16"/>
                            <w:szCs w:val="16"/>
                            <w:lang w:val="en-GB"/>
                          </w:rPr>
                          <m:t>&lt;x&lt;</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d</m:t>
                            </m:r>
                          </m:e>
                          <m:sub>
                            <m:r>
                              <m:rPr>
                                <m:sty m:val="p"/>
                              </m:rPr>
                              <w:rPr>
                                <w:rFonts w:ascii="Cambria Math" w:eastAsia="SymbolMT" w:hAnsi="Cambria Math" w:cs="SymbolMT"/>
                                <w:sz w:val="16"/>
                                <w:szCs w:val="16"/>
                                <w:lang w:val="en-GB"/>
                              </w:rPr>
                              <m:t>oil</m:t>
                            </m:r>
                          </m:sub>
                        </m:sSub>
                        <m:r>
                          <w:rPr>
                            <w:rFonts w:ascii="Cambria Math" w:eastAsia="SymbolMT" w:hAnsi="Cambria Math" w:cs="SymbolMT"/>
                            <w:sz w:val="16"/>
                            <w:szCs w:val="16"/>
                            <w:lang w:val="en-GB"/>
                          </w:rPr>
                          <m:t>+</m:t>
                        </m:r>
                        <m:sSub>
                          <m:sSubPr>
                            <m:ctrlPr>
                              <w:rPr>
                                <w:rFonts w:ascii="Cambria Math" w:eastAsia="SymbolMT" w:hAnsi="Cambria Math" w:cs="SymbolMT"/>
                                <w:i/>
                                <w:sz w:val="16"/>
                                <w:szCs w:val="16"/>
                                <w:lang w:val="en-GB"/>
                              </w:rPr>
                            </m:ctrlPr>
                          </m:sSubPr>
                          <m:e>
                            <m:r>
                              <w:rPr>
                                <w:rFonts w:ascii="Cambria Math" w:eastAsia="SymbolMT" w:hAnsi="Cambria Math" w:cs="SymbolMT"/>
                                <w:sz w:val="16"/>
                                <w:szCs w:val="16"/>
                                <w:lang w:val="en-GB"/>
                              </w:rPr>
                              <m:t>2d</m:t>
                            </m:r>
                          </m:e>
                          <m:sub>
                            <m:r>
                              <m:rPr>
                                <m:sty m:val="p"/>
                              </m:rPr>
                              <w:rPr>
                                <w:rFonts w:ascii="Cambria Math" w:eastAsia="SymbolMT" w:hAnsi="Cambria Math" w:cs="SymbolMT"/>
                                <w:sz w:val="16"/>
                                <w:szCs w:val="16"/>
                                <w:lang w:val="en-GB"/>
                              </w:rPr>
                              <m:t>op</m:t>
                            </m:r>
                          </m:sub>
                        </m:sSub>
                      </m:e>
                    </m:eqArr>
                  </m:e>
                </m:d>
              </m:oMath>
            </m:oMathPara>
          </w:p>
          <w:p w14:paraId="555D1740" w14:textId="77777777" w:rsidR="00530F19" w:rsidRPr="00310663" w:rsidRDefault="00530F19" w:rsidP="008029C5">
            <w:pPr>
              <w:jc w:val="both"/>
              <w:rPr>
                <w:iCs/>
                <w:lang w:val="en-GB"/>
              </w:rPr>
            </w:pPr>
          </w:p>
        </w:tc>
        <w:tc>
          <w:tcPr>
            <w:tcW w:w="550" w:type="dxa"/>
          </w:tcPr>
          <w:p w14:paraId="6810DD13" w14:textId="77777777" w:rsidR="00036D0B" w:rsidRPr="00310663" w:rsidRDefault="00036D0B" w:rsidP="008029C5">
            <w:pPr>
              <w:jc w:val="both"/>
              <w:rPr>
                <w:lang w:val="en-GB" w:eastAsia="zh-CN"/>
              </w:rPr>
            </w:pPr>
          </w:p>
          <w:p w14:paraId="782E2E32" w14:textId="77777777" w:rsidR="00036D0B" w:rsidRPr="00310663" w:rsidRDefault="00036D0B" w:rsidP="008029C5">
            <w:pPr>
              <w:jc w:val="both"/>
              <w:rPr>
                <w:lang w:val="en-GB" w:eastAsia="zh-CN"/>
              </w:rPr>
            </w:pPr>
          </w:p>
          <w:p w14:paraId="6F51E2B7" w14:textId="36EEEC48" w:rsidR="00530F19" w:rsidRPr="00310663" w:rsidRDefault="00530F19" w:rsidP="008029C5">
            <w:pPr>
              <w:jc w:val="both"/>
              <w:rPr>
                <w:iCs/>
                <w:lang w:val="en-GB"/>
              </w:rPr>
            </w:pPr>
            <w:r w:rsidRPr="00310663">
              <w:rPr>
                <w:lang w:val="en-GB" w:eastAsia="zh-CN"/>
              </w:rPr>
              <w:t>(2</w:t>
            </w:r>
            <w:r w:rsidR="00342A82" w:rsidRPr="00310663">
              <w:rPr>
                <w:lang w:val="en-GB" w:eastAsia="zh-CN"/>
              </w:rPr>
              <w:t>7</w:t>
            </w:r>
            <w:r w:rsidRPr="00310663">
              <w:rPr>
                <w:lang w:val="en-GB" w:eastAsia="zh-CN"/>
              </w:rPr>
              <w:t>)</w:t>
            </w:r>
          </w:p>
        </w:tc>
      </w:tr>
    </w:tbl>
    <w:p w14:paraId="3234C9A0" w14:textId="77777777" w:rsidR="00C71C71" w:rsidRPr="00310663" w:rsidRDefault="00C71C71" w:rsidP="007921ED">
      <w:pPr>
        <w:jc w:val="both"/>
        <w:rPr>
          <w:iCs/>
          <w:lang w:val="en-GB"/>
        </w:rPr>
      </w:pPr>
      <w:r w:rsidRPr="00310663">
        <w:rPr>
          <w:iCs/>
          <w:lang w:val="en-GB"/>
        </w:rPr>
        <w:t xml:space="preserve">where </w:t>
      </w:r>
      <m:oMath>
        <m:sSub>
          <m:sSubPr>
            <m:ctrlPr>
              <w:rPr>
                <w:rFonts w:ascii="Cambria Math" w:hAnsi="Cambria Math" w:cs="TimesNewRomanPS-ItalicMT"/>
                <w:i/>
                <w:iCs/>
                <w:lang w:val="en-GB"/>
              </w:rPr>
            </m:ctrlPr>
          </m:sSubPr>
          <m:e>
            <m:r>
              <w:rPr>
                <w:rFonts w:ascii="Cambria Math" w:hAnsi="Cambria Math" w:cs="TimesNewRomanPS-ItalicMT"/>
                <w:lang w:val="en-GB"/>
              </w:rPr>
              <m:t>u</m:t>
            </m:r>
          </m:e>
          <m:sub>
            <m:r>
              <m:rPr>
                <m:sty m:val="p"/>
              </m:rPr>
              <w:rPr>
                <w:rFonts w:ascii="Cambria Math" w:hAnsi="Cambria Math" w:cs="TimesNewRomanPS-ItalicMT"/>
                <w:lang w:val="en-GB"/>
              </w:rPr>
              <m:t>op</m:t>
            </m:r>
          </m:sub>
        </m:sSub>
      </m:oMath>
      <w:r w:rsidRPr="00310663">
        <w:rPr>
          <w:iCs/>
          <w:lang w:val="en-GB"/>
        </w:rPr>
        <w:t xml:space="preserve"> and </w:t>
      </w:r>
      <m:oMath>
        <m:sSub>
          <m:sSubPr>
            <m:ctrlPr>
              <w:rPr>
                <w:rFonts w:ascii="Cambria Math" w:hAnsi="Cambria Math" w:cs="TimesNewRomanPS-ItalicMT"/>
                <w:i/>
                <w:iCs/>
                <w:lang w:val="en-GB"/>
              </w:rPr>
            </m:ctrlPr>
          </m:sSubPr>
          <m:e>
            <m:r>
              <w:rPr>
                <w:rFonts w:ascii="Cambria Math" w:hAnsi="Cambria Math" w:cs="TimesNewRomanPS-ItalicMT"/>
                <w:lang w:val="en-GB"/>
              </w:rPr>
              <m:t>u</m:t>
            </m:r>
          </m:e>
          <m:sub>
            <m:r>
              <m:rPr>
                <m:sty m:val="p"/>
              </m:rPr>
              <w:rPr>
                <w:rFonts w:ascii="Cambria Math" w:hAnsi="Cambria Math" w:cs="TimesNewRomanPS-ItalicMT"/>
                <w:lang w:val="en-GB"/>
              </w:rPr>
              <m:t>oil</m:t>
            </m:r>
          </m:sub>
        </m:sSub>
      </m:oMath>
      <w:r w:rsidRPr="00310663">
        <w:rPr>
          <w:iCs/>
          <w:lang w:val="en-GB"/>
        </w:rPr>
        <w:t xml:space="preserve"> are the acoustic velocities wave velocity of the oil and the PB at ambient temperature, respectively. </w:t>
      </w:r>
      <m:oMath>
        <m:sSub>
          <m:sSubPr>
            <m:ctrlPr>
              <w:rPr>
                <w:rFonts w:ascii="Cambria Math" w:hAnsi="Cambria Math" w:cs="TimesNewRomanPS-ItalicMT"/>
                <w:i/>
                <w:iCs/>
                <w:lang w:val="en-GB"/>
              </w:rPr>
            </m:ctrlPr>
          </m:sSubPr>
          <m:e>
            <m:r>
              <w:rPr>
                <w:rFonts w:ascii="Cambria Math" w:hAnsi="Cambria Math" w:cs="TimesNewRomanPS-ItalicMT"/>
                <w:lang w:val="en-GB"/>
              </w:rPr>
              <m:t>u</m:t>
            </m:r>
          </m:e>
          <m:sub>
            <m:r>
              <m:rPr>
                <m:sty m:val="p"/>
              </m:rPr>
              <w:rPr>
                <w:rFonts w:ascii="Cambria Math" w:hAnsi="Cambria Math" w:cs="TimesNewRomanPS-ItalicMT"/>
                <w:lang w:val="en-GB"/>
              </w:rPr>
              <m:t>∆Top</m:t>
            </m:r>
          </m:sub>
        </m:sSub>
      </m:oMath>
      <w:r w:rsidRPr="00310663">
        <w:rPr>
          <w:iCs/>
          <w:lang w:val="en-GB"/>
        </w:rPr>
        <w:t xml:space="preserve"> and </w:t>
      </w:r>
      <m:oMath>
        <m:sSub>
          <m:sSubPr>
            <m:ctrlPr>
              <w:rPr>
                <w:rFonts w:ascii="Cambria Math" w:hAnsi="Cambria Math" w:cs="TimesNewRomanPS-ItalicMT"/>
                <w:i/>
                <w:iCs/>
                <w:lang w:val="en-GB"/>
              </w:rPr>
            </m:ctrlPr>
          </m:sSubPr>
          <m:e>
            <m:r>
              <w:rPr>
                <w:rFonts w:ascii="Cambria Math" w:hAnsi="Cambria Math" w:cs="TimesNewRomanPS-ItalicMT"/>
                <w:lang w:val="en-GB"/>
              </w:rPr>
              <m:t>u</m:t>
            </m:r>
          </m:e>
          <m:sub>
            <m:r>
              <m:rPr>
                <m:sty m:val="p"/>
              </m:rPr>
              <w:rPr>
                <w:rFonts w:ascii="Cambria Math" w:hAnsi="Cambria Math" w:cs="TimesNewRomanPS-ItalicMT"/>
                <w:lang w:val="en-GB"/>
              </w:rPr>
              <m:t>∆Toil</m:t>
            </m:r>
          </m:sub>
        </m:sSub>
      </m:oMath>
      <w:r w:rsidRPr="00310663">
        <w:rPr>
          <w:iCs/>
          <w:lang w:val="en-GB"/>
        </w:rPr>
        <w:t xml:space="preserve"> are the acoustic wave velocity of oil and PB with a temperature gradient, </w:t>
      </w:r>
      <m:oMath>
        <m:sSub>
          <m:sSubPr>
            <m:ctrlPr>
              <w:rPr>
                <w:rFonts w:ascii="Cambria Math" w:eastAsia="SymbolMT" w:hAnsi="Cambria Math" w:cs="SymbolMT"/>
                <w:i/>
                <w:lang w:val="en-GB"/>
              </w:rPr>
            </m:ctrlPr>
          </m:sSubPr>
          <m:e>
            <m:r>
              <w:rPr>
                <w:rFonts w:ascii="Cambria Math" w:eastAsia="SymbolMT" w:hAnsi="Cambria Math" w:cs="SymbolMT"/>
                <w:lang w:val="en-GB"/>
              </w:rPr>
              <m:t>d</m:t>
            </m:r>
          </m:e>
          <m:sub>
            <m:r>
              <m:rPr>
                <m:sty m:val="p"/>
              </m:rPr>
              <w:rPr>
                <w:rFonts w:ascii="Cambria Math" w:eastAsia="SymbolMT" w:hAnsi="Cambria Math" w:cs="SymbolMT"/>
                <w:lang w:val="en-GB"/>
              </w:rPr>
              <m:t>oil</m:t>
            </m:r>
          </m:sub>
        </m:sSub>
      </m:oMath>
      <w:r w:rsidRPr="00310663">
        <w:rPr>
          <w:iCs/>
          <w:lang w:val="en-GB"/>
        </w:rPr>
        <w:t xml:space="preserve"> </w:t>
      </w:r>
      <w:r w:rsidRPr="00310663">
        <w:rPr>
          <w:lang w:val="en-GB"/>
        </w:rPr>
        <w:t>and</w:t>
      </w:r>
      <m:oMath>
        <m:sSub>
          <m:sSubPr>
            <m:ctrlPr>
              <w:rPr>
                <w:rFonts w:ascii="Cambria Math" w:eastAsia="SymbolMT" w:hAnsi="Cambria Math" w:cs="SymbolMT"/>
                <w:i/>
                <w:lang w:val="en-GB"/>
              </w:rPr>
            </m:ctrlPr>
          </m:sSubPr>
          <m:e>
            <m:r>
              <w:rPr>
                <w:rFonts w:ascii="Cambria Math" w:eastAsia="SymbolMT" w:hAnsi="Cambria Math" w:cs="SymbolMT"/>
                <w:lang w:val="en-GB"/>
              </w:rPr>
              <m:t xml:space="preserve"> d</m:t>
            </m:r>
          </m:e>
          <m:sub>
            <m:r>
              <m:rPr>
                <m:sty m:val="p"/>
              </m:rPr>
              <w:rPr>
                <w:rFonts w:ascii="Cambria Math" w:eastAsia="SymbolMT" w:hAnsi="Cambria Math" w:cs="SymbolMT"/>
                <w:lang w:val="en-GB"/>
              </w:rPr>
              <m:t>op</m:t>
            </m:r>
          </m:sub>
        </m:sSub>
      </m:oMath>
      <w:r w:rsidRPr="00310663">
        <w:rPr>
          <w:lang w:val="en-GB"/>
        </w:rPr>
        <w:t xml:space="preserve"> are the thickness of the oil and the PB at ambient temperature, </w:t>
      </w:r>
      <m:oMath>
        <m:sSub>
          <m:sSubPr>
            <m:ctrlPr>
              <w:rPr>
                <w:rFonts w:ascii="Cambria Math" w:hAnsi="Cambria Math" w:cs="TimesNewRomanPS-ItalicMT"/>
                <w:i/>
                <w:iCs/>
                <w:lang w:val="en-GB"/>
              </w:rPr>
            </m:ctrlPr>
          </m:sSubPr>
          <m:e>
            <m:r>
              <w:rPr>
                <w:rFonts w:ascii="Cambria Math" w:hAnsi="Cambria Math" w:cs="TimesNewRomanPS-ItalicMT"/>
                <w:lang w:val="en-GB"/>
              </w:rPr>
              <m:t>d</m:t>
            </m:r>
          </m:e>
          <m:sub>
            <m:r>
              <m:rPr>
                <m:sty m:val="p"/>
              </m:rPr>
              <w:rPr>
                <w:rFonts w:ascii="Cambria Math" w:hAnsi="Cambria Math" w:cs="TimesNewRomanPS-ItalicMT"/>
                <w:lang w:val="en-GB"/>
              </w:rPr>
              <m:t>∆Top</m:t>
            </m:r>
          </m:sub>
        </m:sSub>
      </m:oMath>
      <w:r w:rsidRPr="00310663">
        <w:rPr>
          <w:iCs/>
          <w:lang w:val="en-GB"/>
        </w:rPr>
        <w:t xml:space="preserve"> and </w:t>
      </w:r>
      <m:oMath>
        <m:sSub>
          <m:sSubPr>
            <m:ctrlPr>
              <w:rPr>
                <w:rFonts w:ascii="Cambria Math" w:hAnsi="Cambria Math" w:cs="TimesNewRomanPS-ItalicMT"/>
                <w:i/>
                <w:iCs/>
                <w:lang w:val="en-GB"/>
              </w:rPr>
            </m:ctrlPr>
          </m:sSubPr>
          <m:e>
            <m:r>
              <w:rPr>
                <w:rFonts w:ascii="Cambria Math" w:hAnsi="Cambria Math" w:cs="TimesNewRomanPS-ItalicMT"/>
                <w:lang w:val="en-GB"/>
              </w:rPr>
              <m:t>d</m:t>
            </m:r>
          </m:e>
          <m:sub>
            <m:r>
              <m:rPr>
                <m:sty m:val="p"/>
              </m:rPr>
              <w:rPr>
                <w:rFonts w:ascii="Cambria Math" w:hAnsi="Cambria Math" w:cs="TimesNewRomanPS-ItalicMT"/>
                <w:lang w:val="en-GB"/>
              </w:rPr>
              <m:t>∆Toil</m:t>
            </m:r>
          </m:sub>
        </m:sSub>
      </m:oMath>
      <w:r w:rsidRPr="00310663">
        <w:rPr>
          <w:iCs/>
          <w:lang w:val="en-GB"/>
        </w:rPr>
        <w:t xml:space="preserve"> are the thickness of oil and the PB with the temperature gradient. </w:t>
      </w:r>
    </w:p>
    <w:p w14:paraId="2E27D345" w14:textId="77777777" w:rsidR="00C71C71" w:rsidRPr="00361EBF" w:rsidRDefault="00C71C71" w:rsidP="008029C5">
      <w:pPr>
        <w:ind w:firstLine="142"/>
        <w:jc w:val="both"/>
        <w:rPr>
          <w:iCs/>
          <w:lang w:val="en-GB"/>
        </w:rPr>
      </w:pPr>
      <w:r w:rsidRPr="00310663">
        <w:rPr>
          <w:iCs/>
          <w:lang w:val="en-GB"/>
        </w:rPr>
        <w:t xml:space="preserve">The thickness recovery of the horizontal axis for a </w:t>
      </w:r>
      <w:r w:rsidRPr="00310663">
        <w:rPr>
          <w:lang w:val="en-GB"/>
        </w:rPr>
        <w:t xml:space="preserve">three-layer sample of PB, oil, and PB </w:t>
      </w:r>
      <w:r w:rsidRPr="00310663">
        <w:rPr>
          <w:iCs/>
          <w:lang w:val="en-GB"/>
        </w:rPr>
        <w:t>can be expressed by the following</w:t>
      </w:r>
      <w:r w:rsidRPr="00361EBF">
        <w:rPr>
          <w:iCs/>
          <w:lang w:val="en-GB"/>
        </w:rPr>
        <w:t xml:space="preserve"> equations: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268"/>
        <w:gridCol w:w="550"/>
      </w:tblGrid>
      <w:tr w:rsidR="00C71C71" w:rsidRPr="00AB3EC6" w14:paraId="21C7E14F" w14:textId="77777777" w:rsidTr="00036D0B">
        <w:tc>
          <w:tcPr>
            <w:tcW w:w="266" w:type="pct"/>
          </w:tcPr>
          <w:p w14:paraId="48E0D73B" w14:textId="77777777" w:rsidR="00C71C71" w:rsidRPr="00361EBF" w:rsidRDefault="00C71C71" w:rsidP="0004209E">
            <w:pPr>
              <w:pStyle w:val="BodyText"/>
              <w:rPr>
                <w:sz w:val="18"/>
                <w:szCs w:val="18"/>
                <w:lang w:val="en-GB"/>
              </w:rPr>
            </w:pPr>
          </w:p>
        </w:tc>
        <w:tc>
          <w:tcPr>
            <w:tcW w:w="4473" w:type="pct"/>
          </w:tcPr>
          <w:p w14:paraId="74ADD21D" w14:textId="77777777" w:rsidR="00C71C71" w:rsidRPr="00AB3EC6" w:rsidRDefault="00124E9B" w:rsidP="0004209E">
            <w:pPr>
              <w:pStyle w:val="BodyText"/>
              <w:rPr>
                <w:lang w:val="en-GB" w:eastAsia="zh-CN"/>
              </w:rPr>
            </w:pPr>
            <m:oMathPara>
              <m:oMathParaPr>
                <m:jc m:val="center"/>
              </m:oMathParaPr>
              <m:oMath>
                <m:sSub>
                  <m:sSubPr>
                    <m:ctrlPr>
                      <w:rPr>
                        <w:rFonts w:ascii="Cambria Math" w:hAnsi="Cambria Math" w:cs="TimesNewRomanPS-ItalicMT"/>
                        <w:i/>
                        <w:iCs/>
                        <w:szCs w:val="22"/>
                        <w:lang w:val="en-GB"/>
                      </w:rPr>
                    </m:ctrlPr>
                  </m:sSubPr>
                  <m:e>
                    <m:r>
                      <m:rPr>
                        <m:sty m:val="p"/>
                      </m:rPr>
                      <w:rPr>
                        <w:rFonts w:ascii="Cambria Math" w:eastAsia="SymbolMT" w:hAnsi="Cambria Math" w:cs="SymbolMT"/>
                        <w:szCs w:val="22"/>
                        <w:lang w:val="en-GB"/>
                      </w:rPr>
                      <m:t>∆</m:t>
                    </m:r>
                    <m:r>
                      <w:rPr>
                        <w:rFonts w:ascii="Cambria Math" w:eastAsia="SymbolMT" w:hAnsi="Cambria Math" w:cs="SymbolMT"/>
                        <w:szCs w:val="22"/>
                        <w:lang w:val="en-GB"/>
                      </w:rPr>
                      <m:t>x</m:t>
                    </m:r>
                  </m:e>
                  <m:sub>
                    <m:r>
                      <m:rPr>
                        <m:sty m:val="p"/>
                      </m:rPr>
                      <w:rPr>
                        <w:rFonts w:ascii="Cambria Math" w:hAnsi="Cambria Math" w:cs="TimesNewRomanPS-ItalicMT"/>
                        <w:szCs w:val="22"/>
                        <w:lang w:val="en-GB"/>
                      </w:rPr>
                      <m:t>0</m:t>
                    </m:r>
                  </m:sub>
                </m:sSub>
                <m:r>
                  <m:rPr>
                    <m:sty m:val="p"/>
                  </m:rPr>
                  <w:rPr>
                    <w:rFonts w:ascii="Cambria Math" w:eastAsia="SymbolMT" w:hAnsi="Cambria Math" w:cs="SymbolMT"/>
                    <w:szCs w:val="22"/>
                    <w:lang w:val="en-GB"/>
                  </w:rPr>
                  <m:t>=</m:t>
                </m:r>
                <m:d>
                  <m:dPr>
                    <m:begChr m:val="{"/>
                    <m:endChr m:val=""/>
                    <m:ctrlPr>
                      <w:rPr>
                        <w:rFonts w:ascii="Cambria Math" w:eastAsia="SymbolMT" w:hAnsi="Cambria Math" w:cs="SymbolMT"/>
                        <w:i/>
                        <w:szCs w:val="22"/>
                        <w:lang w:val="en-GB"/>
                      </w:rPr>
                    </m:ctrlPr>
                  </m:dPr>
                  <m:e>
                    <m:eqArr>
                      <m:eqArrPr>
                        <m:ctrlPr>
                          <w:rPr>
                            <w:rFonts w:ascii="Cambria Math" w:eastAsia="SymbolMT" w:hAnsi="Cambria Math" w:cs="SymbolMT"/>
                            <w:i/>
                            <w:szCs w:val="22"/>
                            <w:lang w:val="en-GB"/>
                          </w:rPr>
                        </m:ctrlPr>
                      </m:eqArrPr>
                      <m:e>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m:rPr>
                                <m:sty m:val="p"/>
                              </m:rPr>
                              <w:rPr>
                                <w:rFonts w:ascii="Cambria Math" w:hAnsi="Cambria Math" w:cs="TimesNewRomanPS-ItalicMT"/>
                                <w:szCs w:val="22"/>
                                <w:lang w:val="en-GB"/>
                              </w:rPr>
                              <m:t>op</m:t>
                            </m:r>
                          </m:sub>
                        </m:sSub>
                        <m:r>
                          <w:rPr>
                            <w:rFonts w:ascii="Cambria Math" w:eastAsia="SymbolMT" w:hAnsi="Cambria Math" w:cs="SymbolMT"/>
                            <w:szCs w:val="22"/>
                            <w:lang w:val="en-GB"/>
                          </w:rPr>
                          <m:t>/</m:t>
                        </m:r>
                        <m:sSub>
                          <m:sSubPr>
                            <m:ctrlPr>
                              <w:rPr>
                                <w:rFonts w:ascii="Cambria Math" w:eastAsia="SymbolMT" w:hAnsi="Cambria Math" w:cs="SymbolMT"/>
                                <w:szCs w:val="22"/>
                                <w:lang w:val="en-GB"/>
                              </w:rPr>
                            </m:ctrlPr>
                          </m:sSubPr>
                          <m:e>
                            <m:r>
                              <w:rPr>
                                <w:rFonts w:ascii="Cambria Math" w:eastAsia="SymbolMT" w:hAnsi="Cambria Math" w:cs="SymbolMT"/>
                                <w:szCs w:val="22"/>
                                <w:lang w:val="en-GB"/>
                              </w:rPr>
                              <m:t>f</m:t>
                            </m:r>
                          </m:e>
                          <m:sub>
                            <m:r>
                              <m:rPr>
                                <m:sty m:val="p"/>
                              </m:rPr>
                              <w:rPr>
                                <w:rFonts w:ascii="Cambria Math" w:eastAsia="SymbolMT" w:hAnsi="Cambria Math" w:cs="SymbolMT"/>
                                <w:szCs w:val="22"/>
                                <w:lang w:val="en-GB"/>
                              </w:rPr>
                              <m:t>s</m:t>
                            </m:r>
                          </m:sub>
                        </m:sSub>
                      </m:e>
                      <m:e>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m:rPr>
                                <m:sty m:val="p"/>
                              </m:rPr>
                              <w:rPr>
                                <w:rFonts w:ascii="Cambria Math" w:hAnsi="Cambria Math" w:cs="TimesNewRomanPS-ItalicMT"/>
                                <w:szCs w:val="22"/>
                                <w:lang w:val="en-GB"/>
                              </w:rPr>
                              <m:t>oil</m:t>
                            </m:r>
                          </m:sub>
                        </m:sSub>
                        <m:r>
                          <w:rPr>
                            <w:rFonts w:ascii="Cambria Math" w:eastAsia="SymbolMT" w:hAnsi="Cambria Math" w:cs="SymbolMT"/>
                            <w:szCs w:val="22"/>
                            <w:lang w:val="en-GB"/>
                          </w:rPr>
                          <m:t>/</m:t>
                        </m:r>
                        <m:sSub>
                          <m:sSubPr>
                            <m:ctrlPr>
                              <w:rPr>
                                <w:rFonts w:ascii="Cambria Math" w:eastAsia="SymbolMT" w:hAnsi="Cambria Math" w:cs="SymbolMT"/>
                                <w:szCs w:val="22"/>
                                <w:lang w:val="en-GB"/>
                              </w:rPr>
                            </m:ctrlPr>
                          </m:sSubPr>
                          <m:e>
                            <m:r>
                              <w:rPr>
                                <w:rFonts w:ascii="Cambria Math" w:eastAsia="SymbolMT" w:hAnsi="Cambria Math" w:cs="SymbolMT"/>
                                <w:szCs w:val="22"/>
                                <w:lang w:val="en-GB"/>
                              </w:rPr>
                              <m:t>f</m:t>
                            </m:r>
                          </m:e>
                          <m:sub>
                            <m:r>
                              <m:rPr>
                                <m:sty m:val="p"/>
                              </m:rPr>
                              <w:rPr>
                                <w:rFonts w:ascii="Cambria Math" w:eastAsia="SymbolMT" w:hAnsi="Cambria Math" w:cs="SymbolMT"/>
                                <w:szCs w:val="22"/>
                                <w:lang w:val="en-GB"/>
                              </w:rPr>
                              <m:t>s</m:t>
                            </m:r>
                          </m:sub>
                        </m:sSub>
                      </m:e>
                      <m:e>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m:rPr>
                                <m:sty m:val="p"/>
                              </m:rPr>
                              <w:rPr>
                                <w:rFonts w:ascii="Cambria Math" w:hAnsi="Cambria Math" w:cs="TimesNewRomanPS-ItalicMT"/>
                                <w:szCs w:val="22"/>
                                <w:lang w:val="en-GB"/>
                              </w:rPr>
                              <m:t>op</m:t>
                            </m:r>
                          </m:sub>
                        </m:sSub>
                        <m:r>
                          <w:rPr>
                            <w:rFonts w:ascii="Cambria Math" w:eastAsia="SymbolMT" w:hAnsi="Cambria Math" w:cs="SymbolMT"/>
                            <w:szCs w:val="22"/>
                            <w:lang w:val="en-GB"/>
                          </w:rPr>
                          <m:t>/</m:t>
                        </m:r>
                        <m:sSub>
                          <m:sSubPr>
                            <m:ctrlPr>
                              <w:rPr>
                                <w:rFonts w:ascii="Cambria Math" w:eastAsia="SymbolMT" w:hAnsi="Cambria Math" w:cs="SymbolMT"/>
                                <w:szCs w:val="22"/>
                                <w:lang w:val="en-GB"/>
                              </w:rPr>
                            </m:ctrlPr>
                          </m:sSubPr>
                          <m:e>
                            <m:r>
                              <w:rPr>
                                <w:rFonts w:ascii="Cambria Math" w:eastAsia="SymbolMT" w:hAnsi="Cambria Math" w:cs="SymbolMT"/>
                                <w:szCs w:val="22"/>
                                <w:lang w:val="en-GB"/>
                              </w:rPr>
                              <m:t>f</m:t>
                            </m:r>
                          </m:e>
                          <m:sub>
                            <m:r>
                              <m:rPr>
                                <m:sty m:val="p"/>
                              </m:rPr>
                              <w:rPr>
                                <w:rFonts w:ascii="Cambria Math" w:eastAsia="SymbolMT" w:hAnsi="Cambria Math" w:cs="SymbolMT"/>
                                <w:szCs w:val="22"/>
                                <w:lang w:val="en-GB"/>
                              </w:rPr>
                              <m:t>s</m:t>
                            </m:r>
                          </m:sub>
                        </m:sSub>
                      </m:e>
                    </m:eqArr>
                  </m:e>
                </m:d>
              </m:oMath>
            </m:oMathPara>
          </w:p>
        </w:tc>
        <w:tc>
          <w:tcPr>
            <w:tcW w:w="261" w:type="pct"/>
          </w:tcPr>
          <w:p w14:paraId="366F8CFF" w14:textId="77777777" w:rsidR="00036D0B" w:rsidRPr="00AB3EC6" w:rsidRDefault="00036D0B" w:rsidP="0004209E">
            <w:pPr>
              <w:pStyle w:val="BodyText"/>
              <w:rPr>
                <w:lang w:val="en-GB" w:eastAsia="zh-CN"/>
              </w:rPr>
            </w:pPr>
          </w:p>
          <w:p w14:paraId="4B62A104" w14:textId="0EB78C59" w:rsidR="00C71C71" w:rsidRPr="00AB3EC6" w:rsidRDefault="00C71C71" w:rsidP="0004209E">
            <w:pPr>
              <w:pStyle w:val="BodyText"/>
              <w:rPr>
                <w:lang w:val="en-GB" w:eastAsia="zh-CN"/>
              </w:rPr>
            </w:pPr>
            <w:r w:rsidRPr="00AB3EC6">
              <w:rPr>
                <w:lang w:val="en-GB" w:eastAsia="zh-CN"/>
              </w:rPr>
              <w:t>(2</w:t>
            </w:r>
            <w:r w:rsidR="00342A82" w:rsidRPr="00AB3EC6">
              <w:rPr>
                <w:lang w:val="en-GB" w:eastAsia="zh-CN"/>
              </w:rPr>
              <w:t>8</w:t>
            </w:r>
            <w:r w:rsidRPr="00AB3EC6">
              <w:rPr>
                <w:lang w:val="en-GB" w:eastAsia="zh-CN"/>
              </w:rPr>
              <w:t>)</w:t>
            </w:r>
          </w:p>
        </w:tc>
      </w:tr>
      <w:tr w:rsidR="00C71C71" w:rsidRPr="00AB3EC6" w14:paraId="2F756721" w14:textId="77777777" w:rsidTr="00036D0B">
        <w:tc>
          <w:tcPr>
            <w:tcW w:w="266" w:type="pct"/>
          </w:tcPr>
          <w:p w14:paraId="0C1B58C9" w14:textId="77777777" w:rsidR="00C71C71" w:rsidRPr="00AB3EC6" w:rsidRDefault="00C71C71" w:rsidP="0004209E">
            <w:pPr>
              <w:pStyle w:val="BodyText"/>
              <w:rPr>
                <w:sz w:val="18"/>
                <w:szCs w:val="18"/>
                <w:lang w:val="en-GB"/>
              </w:rPr>
            </w:pPr>
          </w:p>
        </w:tc>
        <w:tc>
          <w:tcPr>
            <w:tcW w:w="4473" w:type="pct"/>
          </w:tcPr>
          <w:p w14:paraId="1029DCA2" w14:textId="77777777" w:rsidR="00C71C71" w:rsidRPr="00AB3EC6" w:rsidRDefault="00124E9B" w:rsidP="0004209E">
            <w:pPr>
              <w:pStyle w:val="BodyText"/>
              <w:rPr>
                <w:lang w:val="en-GB" w:eastAsia="zh-CN"/>
              </w:rPr>
            </w:pPr>
            <m:oMathPara>
              <m:oMath>
                <m:sSub>
                  <m:sSubPr>
                    <m:ctrlPr>
                      <w:rPr>
                        <w:rFonts w:ascii="Cambria Math" w:hAnsi="Cambria Math" w:cs="TimesNewRomanPS-ItalicMT"/>
                        <w:i/>
                        <w:iCs/>
                        <w:szCs w:val="22"/>
                        <w:lang w:val="en-GB"/>
                      </w:rPr>
                    </m:ctrlPr>
                  </m:sSubPr>
                  <m:e>
                    <m:r>
                      <m:rPr>
                        <m:sty m:val="p"/>
                      </m:rPr>
                      <w:rPr>
                        <w:rFonts w:ascii="Cambria Math" w:eastAsia="SymbolMT" w:hAnsi="Cambria Math" w:cs="SymbolMT"/>
                        <w:szCs w:val="22"/>
                        <w:lang w:val="en-GB"/>
                      </w:rPr>
                      <m:t>∆</m:t>
                    </m:r>
                    <m:r>
                      <w:rPr>
                        <w:rFonts w:ascii="Cambria Math" w:eastAsia="SymbolMT" w:hAnsi="Cambria Math" w:cs="SymbolMT"/>
                        <w:szCs w:val="22"/>
                        <w:lang w:val="en-GB"/>
                      </w:rPr>
                      <m:t>x</m:t>
                    </m:r>
                  </m:e>
                  <m:sub>
                    <m:r>
                      <m:rPr>
                        <m:sty m:val="p"/>
                      </m:rPr>
                      <w:rPr>
                        <w:rFonts w:ascii="Cambria Math" w:hAnsi="Cambria Math" w:cs="TimesNewRomanPS-ItalicMT"/>
                        <w:szCs w:val="22"/>
                        <w:lang w:val="en-GB"/>
                      </w:rPr>
                      <m:t>∆T</m:t>
                    </m:r>
                  </m:sub>
                </m:sSub>
                <m:r>
                  <w:rPr>
                    <w:rFonts w:ascii="Cambria Math" w:eastAsia="SymbolMT" w:hAnsi="Cambria Math" w:cs="SymbolMT"/>
                    <w:szCs w:val="22"/>
                    <w:lang w:val="en-GB"/>
                  </w:rPr>
                  <m:t>=</m:t>
                </m:r>
                <m:d>
                  <m:dPr>
                    <m:begChr m:val="{"/>
                    <m:endChr m:val=""/>
                    <m:ctrlPr>
                      <w:rPr>
                        <w:rFonts w:ascii="Cambria Math" w:eastAsia="SymbolMT" w:hAnsi="Cambria Math" w:cs="SymbolMT"/>
                        <w:i/>
                        <w:szCs w:val="22"/>
                        <w:lang w:val="en-GB"/>
                      </w:rPr>
                    </m:ctrlPr>
                  </m:dPr>
                  <m:e>
                    <m:eqArr>
                      <m:eqArrPr>
                        <m:ctrlPr>
                          <w:rPr>
                            <w:rFonts w:ascii="Cambria Math" w:eastAsia="SymbolMT" w:hAnsi="Cambria Math" w:cs="SymbolMT"/>
                            <w:i/>
                            <w:szCs w:val="22"/>
                            <w:lang w:val="en-GB"/>
                          </w:rPr>
                        </m:ctrlPr>
                      </m:eqArrPr>
                      <m:e>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m:rPr>
                                <m:sty m:val="p"/>
                              </m:rPr>
                              <w:rPr>
                                <w:rFonts w:ascii="Cambria Math" w:hAnsi="Cambria Math" w:cs="TimesNewRomanPS-ItalicMT"/>
                                <w:szCs w:val="22"/>
                                <w:lang w:val="en-GB"/>
                              </w:rPr>
                              <m:t>∆Top</m:t>
                            </m:r>
                          </m:sub>
                        </m:sSub>
                        <m:r>
                          <w:rPr>
                            <w:rFonts w:ascii="Cambria Math" w:eastAsia="SymbolMT" w:hAnsi="Cambria Math" w:cs="SymbolMT"/>
                            <w:szCs w:val="22"/>
                            <w:lang w:val="en-GB"/>
                          </w:rPr>
                          <m:t>/</m:t>
                        </m:r>
                        <m:sSub>
                          <m:sSubPr>
                            <m:ctrlPr>
                              <w:rPr>
                                <w:rFonts w:ascii="Cambria Math" w:eastAsia="SymbolMT" w:hAnsi="Cambria Math" w:cs="SymbolMT"/>
                                <w:szCs w:val="22"/>
                                <w:lang w:val="en-GB"/>
                              </w:rPr>
                            </m:ctrlPr>
                          </m:sSubPr>
                          <m:e>
                            <m:r>
                              <w:rPr>
                                <w:rFonts w:ascii="Cambria Math" w:eastAsia="SymbolMT" w:hAnsi="Cambria Math" w:cs="SymbolMT"/>
                                <w:szCs w:val="22"/>
                                <w:lang w:val="en-GB"/>
                              </w:rPr>
                              <m:t>f</m:t>
                            </m:r>
                          </m:e>
                          <m:sub>
                            <m:r>
                              <m:rPr>
                                <m:sty m:val="p"/>
                              </m:rPr>
                              <w:rPr>
                                <w:rFonts w:ascii="Cambria Math" w:eastAsia="SymbolMT" w:hAnsi="Cambria Math" w:cs="SymbolMT"/>
                                <w:szCs w:val="22"/>
                                <w:lang w:val="en-GB"/>
                              </w:rPr>
                              <m:t>s</m:t>
                            </m:r>
                          </m:sub>
                        </m:sSub>
                      </m:e>
                      <m:e>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m:rPr>
                                <m:sty m:val="p"/>
                              </m:rPr>
                              <w:rPr>
                                <w:rFonts w:ascii="Cambria Math" w:hAnsi="Cambria Math" w:cs="TimesNewRomanPS-ItalicMT"/>
                                <w:szCs w:val="22"/>
                                <w:lang w:val="en-GB"/>
                              </w:rPr>
                              <m:t>∆Toil</m:t>
                            </m:r>
                          </m:sub>
                        </m:sSub>
                        <m:r>
                          <w:rPr>
                            <w:rFonts w:ascii="Cambria Math" w:eastAsia="SymbolMT" w:hAnsi="Cambria Math" w:cs="SymbolMT"/>
                            <w:szCs w:val="22"/>
                            <w:lang w:val="en-GB"/>
                          </w:rPr>
                          <m:t>/</m:t>
                        </m:r>
                        <m:sSub>
                          <m:sSubPr>
                            <m:ctrlPr>
                              <w:rPr>
                                <w:rFonts w:ascii="Cambria Math" w:eastAsia="SymbolMT" w:hAnsi="Cambria Math" w:cs="SymbolMT"/>
                                <w:szCs w:val="22"/>
                                <w:lang w:val="en-GB"/>
                              </w:rPr>
                            </m:ctrlPr>
                          </m:sSubPr>
                          <m:e>
                            <m:r>
                              <w:rPr>
                                <w:rFonts w:ascii="Cambria Math" w:eastAsia="SymbolMT" w:hAnsi="Cambria Math" w:cs="SymbolMT"/>
                                <w:szCs w:val="22"/>
                                <w:lang w:val="en-GB"/>
                              </w:rPr>
                              <m:t>f</m:t>
                            </m:r>
                          </m:e>
                          <m:sub>
                            <m:r>
                              <m:rPr>
                                <m:sty m:val="p"/>
                              </m:rPr>
                              <w:rPr>
                                <w:rFonts w:ascii="Cambria Math" w:eastAsia="SymbolMT" w:hAnsi="Cambria Math" w:cs="SymbolMT"/>
                                <w:szCs w:val="22"/>
                                <w:lang w:val="en-GB"/>
                              </w:rPr>
                              <m:t>s</m:t>
                            </m:r>
                          </m:sub>
                        </m:sSub>
                      </m:e>
                      <m:e>
                        <m:sSub>
                          <m:sSubPr>
                            <m:ctrlPr>
                              <w:rPr>
                                <w:rFonts w:ascii="Cambria Math" w:hAnsi="Cambria Math" w:cs="TimesNewRomanPS-ItalicMT"/>
                                <w:i/>
                                <w:iCs/>
                                <w:szCs w:val="22"/>
                                <w:lang w:val="en-GB"/>
                              </w:rPr>
                            </m:ctrlPr>
                          </m:sSubPr>
                          <m:e>
                            <m:r>
                              <w:rPr>
                                <w:rFonts w:ascii="Cambria Math" w:hAnsi="Cambria Math" w:cs="TimesNewRomanPS-ItalicMT"/>
                                <w:szCs w:val="22"/>
                                <w:lang w:val="en-GB"/>
                              </w:rPr>
                              <m:t>u</m:t>
                            </m:r>
                          </m:e>
                          <m:sub>
                            <m:r>
                              <m:rPr>
                                <m:sty m:val="p"/>
                              </m:rPr>
                              <w:rPr>
                                <w:rFonts w:ascii="Cambria Math" w:hAnsi="Cambria Math" w:cs="TimesNewRomanPS-ItalicMT"/>
                                <w:szCs w:val="22"/>
                                <w:lang w:val="en-GB"/>
                              </w:rPr>
                              <m:t>∆Top</m:t>
                            </m:r>
                          </m:sub>
                        </m:sSub>
                        <m:r>
                          <w:rPr>
                            <w:rFonts w:ascii="Cambria Math" w:eastAsia="SymbolMT" w:hAnsi="Cambria Math" w:cs="SymbolMT"/>
                            <w:szCs w:val="22"/>
                            <w:lang w:val="en-GB"/>
                          </w:rPr>
                          <m:t>/</m:t>
                        </m:r>
                        <m:sSub>
                          <m:sSubPr>
                            <m:ctrlPr>
                              <w:rPr>
                                <w:rFonts w:ascii="Cambria Math" w:eastAsia="SymbolMT" w:hAnsi="Cambria Math" w:cs="SymbolMT"/>
                                <w:szCs w:val="22"/>
                                <w:lang w:val="en-GB"/>
                              </w:rPr>
                            </m:ctrlPr>
                          </m:sSubPr>
                          <m:e>
                            <m:r>
                              <w:rPr>
                                <w:rFonts w:ascii="Cambria Math" w:eastAsia="SymbolMT" w:hAnsi="Cambria Math" w:cs="SymbolMT"/>
                                <w:szCs w:val="22"/>
                                <w:lang w:val="en-GB"/>
                              </w:rPr>
                              <m:t>f</m:t>
                            </m:r>
                          </m:e>
                          <m:sub>
                            <m:r>
                              <m:rPr>
                                <m:sty m:val="p"/>
                              </m:rPr>
                              <w:rPr>
                                <w:rFonts w:ascii="Cambria Math" w:eastAsia="SymbolMT" w:hAnsi="Cambria Math" w:cs="SymbolMT"/>
                                <w:szCs w:val="22"/>
                                <w:lang w:val="en-GB"/>
                              </w:rPr>
                              <m:t>s</m:t>
                            </m:r>
                          </m:sub>
                        </m:sSub>
                      </m:e>
                    </m:eqArr>
                  </m:e>
                </m:d>
              </m:oMath>
            </m:oMathPara>
          </w:p>
        </w:tc>
        <w:tc>
          <w:tcPr>
            <w:tcW w:w="261" w:type="pct"/>
          </w:tcPr>
          <w:p w14:paraId="1BA9A541" w14:textId="77777777" w:rsidR="00036D0B" w:rsidRPr="00AB3EC6" w:rsidRDefault="00036D0B" w:rsidP="0004209E">
            <w:pPr>
              <w:pStyle w:val="BodyText"/>
              <w:rPr>
                <w:lang w:val="en-GB" w:eastAsia="zh-CN"/>
              </w:rPr>
            </w:pPr>
          </w:p>
          <w:p w14:paraId="3101DC83" w14:textId="548FD1F5" w:rsidR="00C71C71" w:rsidRPr="00AB3EC6" w:rsidRDefault="00C71C71" w:rsidP="0004209E">
            <w:pPr>
              <w:pStyle w:val="BodyText"/>
              <w:rPr>
                <w:lang w:val="en-GB" w:eastAsia="zh-CN"/>
              </w:rPr>
            </w:pPr>
            <w:r w:rsidRPr="00AB3EC6">
              <w:rPr>
                <w:lang w:val="en-GB" w:eastAsia="zh-CN"/>
              </w:rPr>
              <w:t>(2</w:t>
            </w:r>
            <w:r w:rsidR="00342A82" w:rsidRPr="00AB3EC6">
              <w:rPr>
                <w:lang w:val="en-GB" w:eastAsia="zh-CN"/>
              </w:rPr>
              <w:t>9</w:t>
            </w:r>
            <w:r w:rsidRPr="00AB3EC6">
              <w:rPr>
                <w:lang w:val="en-GB" w:eastAsia="zh-CN"/>
              </w:rPr>
              <w:t>)</w:t>
            </w:r>
          </w:p>
        </w:tc>
      </w:tr>
    </w:tbl>
    <w:p w14:paraId="46023926" w14:textId="0BE156F1" w:rsidR="00C71C71" w:rsidRPr="00361EBF" w:rsidRDefault="00C71C71" w:rsidP="007921ED">
      <w:pPr>
        <w:jc w:val="both"/>
        <w:rPr>
          <w:rFonts w:eastAsiaTheme="minorEastAsia"/>
          <w:lang w:val="en-GB"/>
        </w:rPr>
      </w:pPr>
      <w:r w:rsidRPr="00AB3EC6">
        <w:rPr>
          <w:iCs/>
          <w:lang w:val="en-GB"/>
        </w:rPr>
        <w:t xml:space="preserve">where </w:t>
      </w:r>
      <m:oMath>
        <m:sSub>
          <m:sSubPr>
            <m:ctrlPr>
              <w:rPr>
                <w:rFonts w:ascii="Cambria Math" w:hAnsi="Cambria Math" w:cs="TimesNewRomanPS-ItalicMT"/>
                <w:i/>
                <w:iCs/>
                <w:szCs w:val="22"/>
                <w:lang w:val="en-GB"/>
              </w:rPr>
            </m:ctrlPr>
          </m:sSubPr>
          <m:e>
            <m:r>
              <m:rPr>
                <m:sty m:val="p"/>
              </m:rPr>
              <w:rPr>
                <w:rFonts w:ascii="Cambria Math" w:eastAsia="SymbolMT" w:hAnsi="Cambria Math" w:cs="SymbolMT"/>
                <w:szCs w:val="22"/>
                <w:lang w:val="en-GB"/>
              </w:rPr>
              <m:t>∆</m:t>
            </m:r>
            <m:r>
              <w:rPr>
                <w:rFonts w:ascii="Cambria Math" w:eastAsia="SymbolMT" w:hAnsi="Cambria Math" w:cs="SymbolMT"/>
                <w:szCs w:val="22"/>
                <w:lang w:val="en-GB"/>
              </w:rPr>
              <m:t>x</m:t>
            </m:r>
          </m:e>
          <m:sub>
            <m:r>
              <m:rPr>
                <m:sty m:val="p"/>
              </m:rPr>
              <w:rPr>
                <w:rFonts w:ascii="Cambria Math" w:hAnsi="Cambria Math" w:cs="TimesNewRomanPS-ItalicMT"/>
                <w:szCs w:val="22"/>
                <w:lang w:val="en-GB"/>
              </w:rPr>
              <m:t>0</m:t>
            </m:r>
          </m:sub>
        </m:sSub>
      </m:oMath>
      <w:r w:rsidRPr="00AB3EC6">
        <w:rPr>
          <w:szCs w:val="22"/>
          <w:lang w:val="en-GB"/>
        </w:rPr>
        <w:t xml:space="preserve"> and </w:t>
      </w:r>
      <m:oMath>
        <m:sSub>
          <m:sSubPr>
            <m:ctrlPr>
              <w:rPr>
                <w:rFonts w:ascii="Cambria Math" w:hAnsi="Cambria Math" w:cs="TimesNewRomanPS-ItalicMT"/>
                <w:i/>
                <w:iCs/>
                <w:szCs w:val="22"/>
                <w:lang w:val="en-GB"/>
              </w:rPr>
            </m:ctrlPr>
          </m:sSubPr>
          <m:e>
            <m:r>
              <m:rPr>
                <m:sty m:val="p"/>
              </m:rPr>
              <w:rPr>
                <w:rFonts w:ascii="Cambria Math" w:eastAsia="SymbolMT" w:hAnsi="Cambria Math" w:cs="SymbolMT"/>
                <w:szCs w:val="22"/>
                <w:lang w:val="en-GB"/>
              </w:rPr>
              <m:t>∆</m:t>
            </m:r>
            <m:r>
              <w:rPr>
                <w:rFonts w:ascii="Cambria Math" w:eastAsia="SymbolMT" w:hAnsi="Cambria Math" w:cs="SymbolMT"/>
                <w:szCs w:val="22"/>
                <w:lang w:val="en-GB"/>
              </w:rPr>
              <m:t>x</m:t>
            </m:r>
          </m:e>
          <m:sub>
            <m:r>
              <m:rPr>
                <m:sty m:val="p"/>
              </m:rPr>
              <w:rPr>
                <w:rFonts w:ascii="Cambria Math" w:hAnsi="Cambria Math" w:cs="TimesNewRomanPS-ItalicMT"/>
                <w:szCs w:val="22"/>
                <w:lang w:val="en-GB"/>
              </w:rPr>
              <m:t>∆T</m:t>
            </m:r>
          </m:sub>
        </m:sSub>
      </m:oMath>
      <w:r w:rsidRPr="00AB3EC6">
        <w:rPr>
          <w:szCs w:val="22"/>
          <w:lang w:val="en-GB"/>
        </w:rPr>
        <w:t xml:space="preserve"> are the resolution of the PEA system at ambient temperature and with a temperature gradient. </w:t>
      </w:r>
      <m:oMath>
        <m:sSub>
          <m:sSubPr>
            <m:ctrlPr>
              <w:rPr>
                <w:rFonts w:ascii="Cambria Math" w:eastAsia="SymbolMT" w:hAnsi="Cambria Math" w:cs="SymbolMT"/>
                <w:lang w:val="en-GB"/>
              </w:rPr>
            </m:ctrlPr>
          </m:sSubPr>
          <m:e>
            <m:r>
              <w:rPr>
                <w:rFonts w:ascii="Cambria Math" w:eastAsia="SymbolMT" w:hAnsi="Cambria Math" w:cs="SymbolMT"/>
                <w:lang w:val="en-GB"/>
              </w:rPr>
              <m:t>f</m:t>
            </m:r>
          </m:e>
          <m:sub>
            <m:r>
              <w:rPr>
                <w:rFonts w:ascii="Cambria Math" w:eastAsia="SymbolMT" w:hAnsi="Cambria Math" w:cs="SymbolMT"/>
                <w:lang w:val="en-GB"/>
              </w:rPr>
              <m:t>s</m:t>
            </m:r>
          </m:sub>
        </m:sSub>
      </m:oMath>
      <w:r w:rsidRPr="00AB3EC6">
        <w:rPr>
          <w:rFonts w:eastAsiaTheme="minorEastAsia"/>
          <w:lang w:val="en-GB"/>
        </w:rPr>
        <w:t xml:space="preserve"> is the sampling frequency of the oscilloscope. Based on the combination of </w:t>
      </w:r>
      <w:r w:rsidR="00091633" w:rsidRPr="00AB3EC6">
        <w:rPr>
          <w:rFonts w:eastAsiaTheme="minorEastAsia"/>
          <w:lang w:val="en-GB"/>
        </w:rPr>
        <w:t>E</w:t>
      </w:r>
      <w:r w:rsidRPr="00AB3EC6">
        <w:rPr>
          <w:rFonts w:eastAsiaTheme="minorEastAsia"/>
          <w:lang w:val="en-GB"/>
        </w:rPr>
        <w:t>quations (2</w:t>
      </w:r>
      <w:r w:rsidR="00342A82" w:rsidRPr="00AB3EC6">
        <w:rPr>
          <w:rFonts w:eastAsiaTheme="minorEastAsia"/>
          <w:lang w:val="en-GB"/>
        </w:rPr>
        <w:t>8</w:t>
      </w:r>
      <w:r w:rsidRPr="00AB3EC6">
        <w:rPr>
          <w:rFonts w:eastAsiaTheme="minorEastAsia"/>
          <w:lang w:val="en-GB"/>
        </w:rPr>
        <w:t>) and (2</w:t>
      </w:r>
      <w:r w:rsidR="00342A82" w:rsidRPr="00AB3EC6">
        <w:rPr>
          <w:rFonts w:eastAsiaTheme="minorEastAsia"/>
          <w:lang w:val="en-GB"/>
        </w:rPr>
        <w:t>9</w:t>
      </w:r>
      <w:r w:rsidRPr="00AB3EC6">
        <w:rPr>
          <w:rFonts w:eastAsiaTheme="minorEastAsia"/>
          <w:lang w:val="en-GB"/>
        </w:rPr>
        <w:t>), the horizontal thickness calibration can be acquired based on the rea</w:t>
      </w:r>
      <w:r w:rsidRPr="00361EBF">
        <w:rPr>
          <w:rFonts w:eastAsiaTheme="minorEastAsia"/>
          <w:lang w:val="en-GB"/>
        </w:rPr>
        <w:t xml:space="preserve">l acoustic velocity of a </w:t>
      </w:r>
      <w:r w:rsidRPr="00361EBF">
        <w:rPr>
          <w:lang w:val="en-GB"/>
        </w:rPr>
        <w:t xml:space="preserve">three-layer sample of PB, oil, and PB with a temperature gradient. </w:t>
      </w:r>
    </w:p>
    <w:p w14:paraId="5E5750AD" w14:textId="77777777" w:rsidR="00C71C71" w:rsidRPr="00361EBF" w:rsidRDefault="00C71C71" w:rsidP="008029C5">
      <w:pPr>
        <w:ind w:firstLine="142"/>
        <w:jc w:val="both"/>
        <w:rPr>
          <w:iCs/>
          <w:lang w:val="en-GB"/>
        </w:rPr>
      </w:pPr>
      <w:bookmarkStart w:id="26" w:name="OLE_LINK342"/>
      <w:r w:rsidRPr="00361EBF">
        <w:rPr>
          <w:iCs/>
          <w:lang w:val="en-GB"/>
        </w:rPr>
        <w:t>Figure 4 shows the two layered consisting of 0.5 mm oil and 0.5 mm oil-impregnated PB sample space charge recovery with a temperature gradient. The applied field is</w:t>
      </w:r>
      <w:r w:rsidRPr="00361EBF">
        <w:rPr>
          <w:rFonts w:eastAsiaTheme="minorEastAsia"/>
          <w:lang w:val="en-GB"/>
        </w:rPr>
        <w:t xml:space="preserve"> 4 kV/mm with 40 </w:t>
      </w:r>
      <w:r w:rsidRPr="00361EBF">
        <w:rPr>
          <w:lang w:val="en-GB"/>
        </w:rPr>
        <w:t>°C</w:t>
      </w:r>
      <w:r w:rsidRPr="00361EBF">
        <w:rPr>
          <w:rFonts w:eastAsiaTheme="minorEastAsia"/>
          <w:lang w:val="en-GB"/>
        </w:rPr>
        <w:t xml:space="preserve"> temperature gradient. It can be noted that the change in the horizontal axis is more obvious than in the vertical axis.</w:t>
      </w:r>
    </w:p>
    <w:bookmarkEnd w:id="26"/>
    <w:p w14:paraId="56BEEFF0" w14:textId="77777777" w:rsidR="00C71C71" w:rsidRPr="00361EBF" w:rsidRDefault="00C71C71" w:rsidP="00C71C71">
      <w:pPr>
        <w:pStyle w:val="BodyText"/>
        <w:jc w:val="center"/>
        <w:rPr>
          <w:rFonts w:eastAsiaTheme="minorEastAsia"/>
          <w:highlight w:val="cyan"/>
          <w:lang w:val="en-GB" w:eastAsia="zh-CN"/>
        </w:rPr>
      </w:pPr>
      <w:r w:rsidRPr="00361EBF">
        <w:rPr>
          <w:rFonts w:eastAsiaTheme="minorEastAsia"/>
          <w:noProof/>
          <w:lang w:val="en-GB" w:eastAsia="zh-CN"/>
        </w:rPr>
        <w:drawing>
          <wp:inline distT="0" distB="0" distL="0" distR="0" wp14:anchorId="1E2C7238" wp14:editId="2AE146A1">
            <wp:extent cx="3308350" cy="1812925"/>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 result 20 to 60 4 kV 2.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0009" cy="1879592"/>
                    </a:xfrm>
                    <a:prstGeom prst="rect">
                      <a:avLst/>
                    </a:prstGeom>
                  </pic:spPr>
                </pic:pic>
              </a:graphicData>
            </a:graphic>
          </wp:inline>
        </w:drawing>
      </w:r>
    </w:p>
    <w:p w14:paraId="7607A406" w14:textId="77443D60" w:rsidR="00C71C71" w:rsidRPr="00361EBF" w:rsidRDefault="00C71C71" w:rsidP="00C71C71">
      <w:pPr>
        <w:rPr>
          <w:sz w:val="16"/>
          <w:szCs w:val="16"/>
          <w:lang w:val="en-GB"/>
        </w:rPr>
      </w:pPr>
      <w:proofErr w:type="gramStart"/>
      <w:r w:rsidRPr="00361EBF">
        <w:rPr>
          <w:rFonts w:ascii="Arial" w:hAnsi="Arial" w:cs="Arial"/>
          <w:b/>
          <w:sz w:val="16"/>
          <w:szCs w:val="16"/>
          <w:lang w:val="en-GB"/>
        </w:rPr>
        <w:t xml:space="preserve">Figure </w:t>
      </w:r>
      <w:r w:rsidR="00DA2176">
        <w:rPr>
          <w:rFonts w:ascii="Arial" w:hAnsi="Arial" w:cs="Arial"/>
          <w:b/>
          <w:sz w:val="16"/>
          <w:szCs w:val="16"/>
          <w:lang w:val="en-GB"/>
        </w:rPr>
        <w:t xml:space="preserve"> </w:t>
      </w:r>
      <w:r w:rsidRPr="00361EBF">
        <w:rPr>
          <w:rFonts w:ascii="Arial" w:hAnsi="Arial" w:cs="Arial"/>
          <w:b/>
          <w:sz w:val="16"/>
          <w:szCs w:val="16"/>
          <w:lang w:val="en-GB"/>
        </w:rPr>
        <w:t>4</w:t>
      </w:r>
      <w:proofErr w:type="gramEnd"/>
      <w:r w:rsidRPr="00361EBF">
        <w:rPr>
          <w:rFonts w:ascii="Arial" w:hAnsi="Arial" w:cs="Arial"/>
          <w:b/>
          <w:sz w:val="16"/>
          <w:szCs w:val="16"/>
          <w:lang w:val="en-GB"/>
        </w:rPr>
        <w:t xml:space="preserve">. </w:t>
      </w:r>
      <w:r w:rsidRPr="00361EBF">
        <w:rPr>
          <w:sz w:val="16"/>
          <w:szCs w:val="16"/>
          <w:lang w:val="en-GB"/>
        </w:rPr>
        <w:t>The space charge recovery of a two-layer sample of oil and PB with a 20 °C temperature gradient.</w:t>
      </w:r>
    </w:p>
    <w:p w14:paraId="6C4E4466" w14:textId="77777777" w:rsidR="00BE701F" w:rsidRDefault="00BE701F" w:rsidP="00BE701F">
      <w:pPr>
        <w:ind w:firstLineChars="100" w:firstLine="200"/>
        <w:jc w:val="both"/>
        <w:rPr>
          <w:iCs/>
          <w:lang w:val="en-GB"/>
        </w:rPr>
      </w:pPr>
    </w:p>
    <w:p w14:paraId="39F44D82" w14:textId="676EC4B7" w:rsidR="00BE701F" w:rsidRPr="00361EBF" w:rsidRDefault="00BE701F" w:rsidP="008029C5">
      <w:pPr>
        <w:ind w:firstLine="142"/>
        <w:jc w:val="both"/>
        <w:rPr>
          <w:iCs/>
          <w:lang w:val="en-GB"/>
        </w:rPr>
      </w:pPr>
      <w:r w:rsidRPr="00361EBF">
        <w:rPr>
          <w:iCs/>
          <w:lang w:val="en-GB"/>
        </w:rPr>
        <w:t xml:space="preserve">Figure 5 shows the recovery of the acoustic wave in a three-layer sample consisting of PB, oil, and PB with a temperature gradient of 20 </w:t>
      </w:r>
      <w:r w:rsidRPr="00361EBF">
        <w:rPr>
          <w:lang w:val="en-GB"/>
        </w:rPr>
        <w:t xml:space="preserve">°C. The three-layer sample are stressed at 15 kV. The graph shows both the vertical and horizontal recovery. The acoustic wave velocity of the oil increases and that of the PB decreases as the temperature increases, leading to a lack of obvious change of the average velocity </w:t>
      </w:r>
      <w:r w:rsidRPr="00361EBF">
        <w:rPr>
          <w:lang w:val="en-GB"/>
        </w:rPr>
        <w:fldChar w:fldCharType="begin" w:fldLock="1"/>
      </w:r>
      <w:r w:rsidR="00A15404">
        <w:rPr>
          <w:lang w:val="en-GB"/>
        </w:rPr>
        <w:instrText>ADDIN CSL_CITATION {"citationItems":[{"id":"ITEM-1","itemData":{"ISSN":"10036520","author":[{"dropping-particle":"","family":"Huang","given":"Bo","non-dropping-particle":"","parse-names":false,"suffix":""},{"dropping-particle":"","family":"Hao","given":"Miao","non-dropping-particle":"","parse-names":false,"suffix":""},{"dropping-particle":"","family":"Xu","given":"Zhiqiang","non-dropping-particle":"","parse-names":false,"suffix":""},{"dropping-particle":"","family":"Chen","given":"George","non-dropping-particle":"","parse-names":false,"suffix":""},{"dropping-particle":"","family":"Wang","given":"Xia","non-dropping-particle":"","parse-names":false,"suffix":""},{"dropping-particle":"","family":"Tang","given":"Chao","non-dropping-particle":"","parse-names":false,"suffix":""},{"dropping-particle":"","family":"Hao","given":"Jian","non-dropping-particle":"","parse-names":false,"suffix":""},{"dropping-particle":"","family":"Wang","given":"Qian","non-dropping-particle":"","parse-names":false,"suffix":""}],"container-title":"IEEE Conference on Electrical Insulation and Dielectric Phenomenon (CEIDP)","id":"ITEM-1","issued":{"date-parts":[["2017"]]},"page":"74-77","publisher-place":"Fort Worth","title":"Effect of Temperature Gradient on Space Charge in Multilayres Pressboard Oil and Pressboard system","type":"paper-conference"},"uris":["http://www.mendeley.com/documents/?uuid=8f165db8-65cf-443d-9c34-8f985857ecdb"]}],"mendeley":{"formattedCitation":"[9]","plainTextFormattedCitation":"[9]","previouslyFormattedCitation":"[9]"},"properties":{"noteIndex":0},"schema":"https://github.com/citation-style-language/schema/raw/master/csl-citation.json"}</w:instrText>
      </w:r>
      <w:r w:rsidRPr="00361EBF">
        <w:rPr>
          <w:lang w:val="en-GB"/>
        </w:rPr>
        <w:fldChar w:fldCharType="separate"/>
      </w:r>
      <w:r w:rsidR="00DC5A19" w:rsidRPr="00DC5A19">
        <w:rPr>
          <w:noProof/>
          <w:lang w:val="en-GB"/>
        </w:rPr>
        <w:t>[9]</w:t>
      </w:r>
      <w:r w:rsidRPr="00361EBF">
        <w:rPr>
          <w:lang w:val="en-GB"/>
        </w:rPr>
        <w:fldChar w:fldCharType="end"/>
      </w:r>
      <w:r w:rsidRPr="00361EBF">
        <w:rPr>
          <w:lang w:val="en-GB"/>
        </w:rPr>
        <w:t xml:space="preserve">. Therefore, the anode peak shifts slightly to the left after horizontal axis recovery.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361EBF" w:rsidRPr="00361EBF" w14:paraId="3265D818" w14:textId="77777777" w:rsidTr="00BE701F">
        <w:tc>
          <w:tcPr>
            <w:tcW w:w="5040" w:type="dxa"/>
          </w:tcPr>
          <w:p w14:paraId="376B81F8" w14:textId="77777777" w:rsidR="00361EBF" w:rsidRPr="00361EBF" w:rsidRDefault="00361EBF" w:rsidP="00AF7B58">
            <w:pPr>
              <w:rPr>
                <w:iCs/>
                <w:lang w:val="en-GB"/>
              </w:rPr>
            </w:pPr>
            <w:r w:rsidRPr="00361EBF">
              <w:rPr>
                <w:noProof/>
                <w:lang w:val="en-GB" w:eastAsia="zh-CN"/>
              </w:rPr>
              <w:drawing>
                <wp:inline distT="0" distB="0" distL="0" distR="0" wp14:anchorId="7DB56057" wp14:editId="4DA2CE69">
                  <wp:extent cx="3141941" cy="1618537"/>
                  <wp:effectExtent l="0" t="0" r="1905" b="1270"/>
                  <wp:docPr id="41" name="Picture 41" descr="C:\PhD\space charge oil paper temperature\The temperature recovery1\recovery for two layers\recovery\uing xia wang methodoly\three layers result\sp 20 tg three lay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hD\space charge oil paper temperature\The temperature recovery1\recovery for two layers\recovery\uing xia wang methodoly\three layers result\sp 20 tg three layers.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4213" cy="1686675"/>
                          </a:xfrm>
                          <a:prstGeom prst="rect">
                            <a:avLst/>
                          </a:prstGeom>
                          <a:noFill/>
                          <a:ln>
                            <a:noFill/>
                          </a:ln>
                        </pic:spPr>
                      </pic:pic>
                    </a:graphicData>
                  </a:graphic>
                </wp:inline>
              </w:drawing>
            </w:r>
          </w:p>
        </w:tc>
      </w:tr>
      <w:tr w:rsidR="00361EBF" w:rsidRPr="00361EBF" w14:paraId="47BECC6E" w14:textId="77777777" w:rsidTr="00BE701F">
        <w:tc>
          <w:tcPr>
            <w:tcW w:w="5040" w:type="dxa"/>
          </w:tcPr>
          <w:p w14:paraId="081FD1C3" w14:textId="0FF37B39" w:rsidR="00361EBF" w:rsidRPr="00361EBF" w:rsidRDefault="00361EBF" w:rsidP="00AF7B58">
            <w:pPr>
              <w:rPr>
                <w:sz w:val="16"/>
                <w:szCs w:val="16"/>
                <w:bdr w:val="nil"/>
                <w:lang w:val="en-GB"/>
              </w:rPr>
            </w:pPr>
            <w:proofErr w:type="gramStart"/>
            <w:r w:rsidRPr="00361EBF">
              <w:rPr>
                <w:rFonts w:ascii="Arial" w:hAnsi="Arial" w:cs="Arial"/>
                <w:b/>
                <w:sz w:val="16"/>
                <w:szCs w:val="16"/>
                <w:bdr w:val="nil"/>
                <w:lang w:val="en-GB"/>
              </w:rPr>
              <w:t xml:space="preserve">Figure </w:t>
            </w:r>
            <w:r w:rsidR="00DA2176">
              <w:rPr>
                <w:rFonts w:ascii="Arial" w:hAnsi="Arial" w:cs="Arial"/>
                <w:b/>
                <w:sz w:val="16"/>
                <w:szCs w:val="16"/>
                <w:bdr w:val="nil"/>
                <w:lang w:val="en-GB"/>
              </w:rPr>
              <w:t xml:space="preserve"> </w:t>
            </w:r>
            <w:r w:rsidRPr="00361EBF">
              <w:rPr>
                <w:rFonts w:ascii="Arial" w:hAnsi="Arial" w:cs="Arial"/>
                <w:b/>
                <w:sz w:val="16"/>
                <w:szCs w:val="16"/>
                <w:bdr w:val="nil"/>
                <w:lang w:val="en-GB"/>
              </w:rPr>
              <w:t>5</w:t>
            </w:r>
            <w:proofErr w:type="gramEnd"/>
            <w:r w:rsidRPr="00361EBF">
              <w:rPr>
                <w:rFonts w:ascii="Arial" w:hAnsi="Arial" w:cs="Arial"/>
                <w:b/>
                <w:sz w:val="16"/>
                <w:szCs w:val="16"/>
                <w:bdr w:val="nil"/>
                <w:lang w:val="en-GB"/>
              </w:rPr>
              <w:t xml:space="preserve">. </w:t>
            </w:r>
            <w:r w:rsidRPr="00361EBF">
              <w:rPr>
                <w:sz w:val="16"/>
                <w:szCs w:val="16"/>
                <w:bdr w:val="nil"/>
                <w:lang w:val="en-GB"/>
              </w:rPr>
              <w:t>The recovery of the space charge in a three-layer sample of PB, oil and PB with a 20 °C temperature gradient.</w:t>
            </w:r>
          </w:p>
        </w:tc>
      </w:tr>
    </w:tbl>
    <w:p w14:paraId="2B9710E2" w14:textId="318912B8" w:rsidR="00572D31" w:rsidRPr="002B1F59" w:rsidRDefault="00C71C71" w:rsidP="002B1F59">
      <w:pPr>
        <w:pStyle w:val="Heading1"/>
        <w:numPr>
          <w:ilvl w:val="0"/>
          <w:numId w:val="17"/>
        </w:numPr>
        <w:rPr>
          <w:rFonts w:ascii="Arial" w:hAnsi="Arial" w:cs="Arial"/>
          <w:b/>
          <w:caps/>
          <w:sz w:val="24"/>
          <w:lang w:val="en-GB"/>
        </w:rPr>
      </w:pPr>
      <w:r w:rsidRPr="002B1F59">
        <w:rPr>
          <w:rFonts w:ascii="Arial" w:hAnsi="Arial" w:cs="Arial"/>
          <w:b/>
          <w:caps/>
          <w:sz w:val="24"/>
          <w:lang w:val="en-GB"/>
        </w:rPr>
        <w:t>Sample preparation</w:t>
      </w:r>
    </w:p>
    <w:p w14:paraId="45AFBA4E" w14:textId="079CF978" w:rsidR="00C71C71" w:rsidRPr="00361EBF" w:rsidRDefault="00C71C71" w:rsidP="008029C5">
      <w:pPr>
        <w:ind w:firstLine="142"/>
        <w:jc w:val="both"/>
        <w:rPr>
          <w:lang w:val="en-GB"/>
        </w:rPr>
      </w:pPr>
      <w:r w:rsidRPr="00361EBF">
        <w:rPr>
          <w:lang w:val="en-GB"/>
        </w:rPr>
        <w:t xml:space="preserve">The PB is provided from the Taizhou </w:t>
      </w:r>
      <w:proofErr w:type="spellStart"/>
      <w:r w:rsidRPr="00361EBF">
        <w:rPr>
          <w:lang w:val="en-GB"/>
        </w:rPr>
        <w:t>Weidmann</w:t>
      </w:r>
      <w:proofErr w:type="spellEnd"/>
      <w:r w:rsidRPr="00361EBF">
        <w:rPr>
          <w:lang w:val="en-GB"/>
        </w:rPr>
        <w:t xml:space="preserve"> High Voltage Insulation Co. Ltd. The oil is fresh mineral oil (ZXI-S3) provided by the Shell Company. The sample preparation procedures followed previous preparation process </w:t>
      </w:r>
      <w:r w:rsidRPr="00361EBF">
        <w:rPr>
          <w:lang w:val="en-GB"/>
        </w:rPr>
        <w:fldChar w:fldCharType="begin" w:fldLock="1"/>
      </w:r>
      <w:r w:rsidR="00A15404">
        <w:rPr>
          <w:lang w:val="en-GB"/>
        </w:rPr>
        <w:instrText>ADDIN CSL_CITATION {"citationItems":[{"id":"ITEM-1","itemData":{"DOI":"10.1109/TDEI.2014.004570","ISSN":"1070-9878","author":[{"dropping-particle":"","family":"Hao","given":"Miao","non-dropping-particle":"","parse-names":false,"suffix":""},{"dropping-particle":"","family":"Zhou","given":"Yuan","non-dropping-particle":"","parse-names":false,"suffix":""},{"dropping-particle":"","family":"Chen","given":"George","non-dropping-particle":"","parse-names":false,"suffix":""},{"dropping-particle":"","family":"Wilson","given":"Gordon","non-dropping-particle":"","parse-names":false,"suffix":""},{"dropping-particle":"","family":"Jarman","given":"Paul","non-dropping-particle":"","parse-names":false,"suffix":""}],"container-title":"IEEE Transactions on Dielectrics and Electrical Insulation","id":"ITEM-1","issue":"1","issued":{"date-parts":[["2015","2"]]},"page":"72-80","title":"Space Charge Behaviour in Thick Oil-Impregnated Pressboard under HVDC Stresses","type":"article-journal","volume":"22"},"uris":["http://www.mendeley.com/documents/?uuid=da3f45ca-bb72-4a7c-abbb-8a0bd060b42d"]}],"mendeley":{"formattedCitation":"[17]","plainTextFormattedCitation":"[17]","previouslyFormattedCitation":"[17]"},"properties":{"noteIndex":0},"schema":"https://github.com/citation-style-language/schema/raw/master/csl-citation.json"}</w:instrText>
      </w:r>
      <w:r w:rsidRPr="00361EBF">
        <w:rPr>
          <w:lang w:val="en-GB"/>
        </w:rPr>
        <w:fldChar w:fldCharType="separate"/>
      </w:r>
      <w:r w:rsidR="00DC5A19" w:rsidRPr="00DC5A19">
        <w:rPr>
          <w:noProof/>
          <w:lang w:val="en-GB"/>
        </w:rPr>
        <w:t>[17]</w:t>
      </w:r>
      <w:r w:rsidRPr="00361EBF">
        <w:rPr>
          <w:lang w:val="en-GB"/>
        </w:rPr>
        <w:fldChar w:fldCharType="end"/>
      </w:r>
      <w:r w:rsidRPr="00361EBF">
        <w:rPr>
          <w:lang w:val="en-GB"/>
        </w:rPr>
        <w:t xml:space="preserve"> and four days standing time was required before conducting the space charge experiments. External electric field of 10 kV/mm was applied to the samples. The pulse with the waveform of 800 V, 1 kHz and 10 ns width was used in all the experiments. The DC voltage was applied for 2 hours and after that, the power was switched off and decay process was observed for further 1 hour. </w:t>
      </w:r>
    </w:p>
    <w:p w14:paraId="779491E0" w14:textId="4697285E" w:rsidR="00D514D8" w:rsidRPr="002B1F59" w:rsidRDefault="004F48AD" w:rsidP="002B1F59">
      <w:pPr>
        <w:pStyle w:val="Heading1"/>
        <w:numPr>
          <w:ilvl w:val="0"/>
          <w:numId w:val="17"/>
        </w:numPr>
        <w:rPr>
          <w:rFonts w:ascii="Arial" w:hAnsi="Arial" w:cs="Arial"/>
          <w:b/>
          <w:caps/>
          <w:sz w:val="24"/>
          <w:lang w:val="en-GB"/>
        </w:rPr>
      </w:pPr>
      <w:r w:rsidRPr="002B1F59">
        <w:rPr>
          <w:rFonts w:ascii="Arial" w:hAnsi="Arial" w:cs="Arial"/>
          <w:b/>
          <w:caps/>
          <w:sz w:val="24"/>
          <w:lang w:val="en-GB"/>
        </w:rPr>
        <w:t>Experimental results</w:t>
      </w:r>
    </w:p>
    <w:p w14:paraId="5D2D46B5" w14:textId="474AA5C6" w:rsidR="004F48AD" w:rsidRPr="00361EBF" w:rsidRDefault="006A45F9" w:rsidP="008029C5">
      <w:pPr>
        <w:ind w:firstLine="142"/>
        <w:jc w:val="both"/>
        <w:rPr>
          <w:lang w:val="en-GB"/>
        </w:rPr>
      </w:pPr>
      <w:r>
        <w:rPr>
          <w:lang w:val="en-GB"/>
        </w:rPr>
        <w:t xml:space="preserve">Figure 6a </w:t>
      </w:r>
      <w:r w:rsidR="004F48AD" w:rsidRPr="00361EBF">
        <w:rPr>
          <w:lang w:val="en-GB"/>
        </w:rPr>
        <w:t xml:space="preserve">shows space charge in the 0.5 mm oil-impregnated PB under 10 kV/mm at ambient temperature (AT). </w:t>
      </w:r>
      <w:proofErr w:type="spellStart"/>
      <w:r w:rsidR="004F48AD" w:rsidRPr="00361EBF">
        <w:rPr>
          <w:lang w:val="en-GB"/>
        </w:rPr>
        <w:t>Homocharge</w:t>
      </w:r>
      <w:proofErr w:type="spellEnd"/>
      <w:r w:rsidR="004F48AD" w:rsidRPr="00361EBF">
        <w:rPr>
          <w:lang w:val="en-GB"/>
        </w:rPr>
        <w:t xml:space="preserve"> injection is obvious</w:t>
      </w:r>
      <w:r>
        <w:rPr>
          <w:lang w:val="en-GB"/>
        </w:rPr>
        <w:t xml:space="preserve"> from both electrodes. Figure 6b</w:t>
      </w:r>
      <w:r w:rsidR="004F48AD" w:rsidRPr="00361EBF">
        <w:rPr>
          <w:lang w:val="en-GB"/>
        </w:rPr>
        <w:t xml:space="preserve"> is space charge in the one-layer 0.5 mm oil-impregnated PB with a 40 °C temperature gradient (TG). A significant amount of positive charges are injected from the high temperature anode and move into the bulk of insulation material, leading to an electric field enhancement within the sample close to the cathode. </w:t>
      </w:r>
    </w:p>
    <w:p w14:paraId="2CFE7827" w14:textId="77777777" w:rsidR="004F48AD" w:rsidRPr="00361EBF" w:rsidRDefault="004F48AD" w:rsidP="004F48AD">
      <w:pPr>
        <w:ind w:firstLineChars="100" w:firstLine="200"/>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548"/>
      </w:tblGrid>
      <w:tr w:rsidR="004F48AD" w:rsidRPr="00361EBF" w14:paraId="533D3E61" w14:textId="77777777" w:rsidTr="0004209E">
        <w:trPr>
          <w:jc w:val="center"/>
        </w:trPr>
        <w:tc>
          <w:tcPr>
            <w:tcW w:w="2517" w:type="dxa"/>
          </w:tcPr>
          <w:p w14:paraId="3954474F" w14:textId="77777777" w:rsidR="004F48AD" w:rsidRPr="00361EBF" w:rsidRDefault="004F48AD" w:rsidP="0004209E">
            <w:pPr>
              <w:rPr>
                <w:bdr w:val="nil"/>
                <w:lang w:val="en-GB"/>
              </w:rPr>
            </w:pPr>
            <w:r w:rsidRPr="00361EBF">
              <w:rPr>
                <w:noProof/>
                <w:lang w:val="en-GB" w:eastAsia="zh-CN"/>
              </w:rPr>
              <w:drawing>
                <wp:inline distT="0" distB="0" distL="0" distR="0" wp14:anchorId="1BA80A31" wp14:editId="5A328E77">
                  <wp:extent cx="1519555" cy="1612900"/>
                  <wp:effectExtent l="0" t="0" r="4445" b="6350"/>
                  <wp:docPr id="1073741843" name="Picture 107374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28530" cy="1728569"/>
                          </a:xfrm>
                          <a:prstGeom prst="rect">
                            <a:avLst/>
                          </a:prstGeom>
                        </pic:spPr>
                      </pic:pic>
                    </a:graphicData>
                  </a:graphic>
                </wp:inline>
              </w:drawing>
            </w:r>
          </w:p>
        </w:tc>
        <w:tc>
          <w:tcPr>
            <w:tcW w:w="2523" w:type="dxa"/>
          </w:tcPr>
          <w:p w14:paraId="7140850D" w14:textId="77777777" w:rsidR="004F48AD" w:rsidRPr="00361EBF" w:rsidRDefault="004F48AD" w:rsidP="0004209E">
            <w:pPr>
              <w:rPr>
                <w:bdr w:val="nil"/>
                <w:lang w:val="en-GB"/>
              </w:rPr>
            </w:pPr>
            <w:r w:rsidRPr="00361EBF">
              <w:rPr>
                <w:noProof/>
                <w:lang w:val="en-GB" w:eastAsia="zh-CN"/>
              </w:rPr>
              <w:drawing>
                <wp:inline distT="0" distB="0" distL="0" distR="0" wp14:anchorId="2B0DA388" wp14:editId="6F060978">
                  <wp:extent cx="1562100" cy="1612900"/>
                  <wp:effectExtent l="0" t="0" r="0" b="6350"/>
                  <wp:docPr id="1073741844" name="Picture 107374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39052" cy="1692355"/>
                          </a:xfrm>
                          <a:prstGeom prst="rect">
                            <a:avLst/>
                          </a:prstGeom>
                        </pic:spPr>
                      </pic:pic>
                    </a:graphicData>
                  </a:graphic>
                </wp:inline>
              </w:drawing>
            </w:r>
          </w:p>
        </w:tc>
      </w:tr>
      <w:tr w:rsidR="004F48AD" w:rsidRPr="00361EBF" w14:paraId="65FEF21D" w14:textId="77777777" w:rsidTr="0004209E">
        <w:trPr>
          <w:trHeight w:val="266"/>
          <w:jc w:val="center"/>
        </w:trPr>
        <w:tc>
          <w:tcPr>
            <w:tcW w:w="2517" w:type="dxa"/>
          </w:tcPr>
          <w:p w14:paraId="6F8EF669" w14:textId="77777777" w:rsidR="004F48AD" w:rsidRPr="00361EBF" w:rsidRDefault="004F48AD" w:rsidP="0004209E">
            <w:pPr>
              <w:ind w:firstLineChars="100" w:firstLine="160"/>
              <w:jc w:val="center"/>
              <w:rPr>
                <w:sz w:val="16"/>
                <w:szCs w:val="16"/>
                <w:bdr w:val="nil"/>
                <w:lang w:val="en-GB"/>
              </w:rPr>
            </w:pPr>
            <w:r w:rsidRPr="00361EBF">
              <w:rPr>
                <w:sz w:val="16"/>
                <w:szCs w:val="16"/>
                <w:bdr w:val="nil"/>
                <w:lang w:val="en-GB"/>
              </w:rPr>
              <w:t>(a) AT</w:t>
            </w:r>
          </w:p>
        </w:tc>
        <w:tc>
          <w:tcPr>
            <w:tcW w:w="2523" w:type="dxa"/>
          </w:tcPr>
          <w:p w14:paraId="5A901EEB" w14:textId="17623863" w:rsidR="004F48AD" w:rsidRPr="00361EBF" w:rsidRDefault="004F48AD" w:rsidP="0004209E">
            <w:pPr>
              <w:ind w:firstLineChars="100" w:firstLine="160"/>
              <w:jc w:val="center"/>
              <w:rPr>
                <w:sz w:val="16"/>
                <w:szCs w:val="16"/>
                <w:bdr w:val="nil"/>
                <w:lang w:val="en-GB"/>
              </w:rPr>
            </w:pPr>
            <w:r w:rsidRPr="00361EBF">
              <w:rPr>
                <w:sz w:val="16"/>
                <w:szCs w:val="16"/>
                <w:bdr w:val="nil"/>
                <w:lang w:val="en-GB"/>
              </w:rPr>
              <w:t>(</w:t>
            </w:r>
            <w:r w:rsidRPr="00AB3EC6">
              <w:rPr>
                <w:sz w:val="16"/>
                <w:szCs w:val="16"/>
                <w:bdr w:val="nil"/>
                <w:lang w:val="en-GB"/>
              </w:rPr>
              <w:t xml:space="preserve">b) </w:t>
            </w:r>
            <w:r w:rsidR="00342A82" w:rsidRPr="00AB3EC6">
              <w:rPr>
                <w:sz w:val="16"/>
                <w:szCs w:val="16"/>
                <w:bdr w:val="nil"/>
                <w:lang w:val="en-GB"/>
              </w:rPr>
              <w:t>4</w:t>
            </w:r>
            <w:r w:rsidRPr="00AB3EC6">
              <w:rPr>
                <w:sz w:val="16"/>
                <w:szCs w:val="16"/>
                <w:bdr w:val="nil"/>
                <w:lang w:val="en-GB"/>
              </w:rPr>
              <w:t>0 °C</w:t>
            </w:r>
            <w:r w:rsidRPr="00361EBF">
              <w:rPr>
                <w:sz w:val="16"/>
                <w:szCs w:val="16"/>
                <w:bdr w:val="nil"/>
                <w:lang w:val="en-GB"/>
              </w:rPr>
              <w:t xml:space="preserve"> TG</w:t>
            </w:r>
          </w:p>
        </w:tc>
      </w:tr>
      <w:tr w:rsidR="004F48AD" w:rsidRPr="00361EBF" w14:paraId="5C1D63B5" w14:textId="77777777" w:rsidTr="0004209E">
        <w:trPr>
          <w:trHeight w:val="266"/>
          <w:jc w:val="center"/>
        </w:trPr>
        <w:tc>
          <w:tcPr>
            <w:tcW w:w="5040" w:type="dxa"/>
            <w:gridSpan w:val="2"/>
          </w:tcPr>
          <w:p w14:paraId="009B2D16" w14:textId="2586FAEC" w:rsidR="004F48AD" w:rsidRPr="00361EBF" w:rsidRDefault="004F48AD" w:rsidP="00361EBF">
            <w:pPr>
              <w:jc w:val="both"/>
              <w:rPr>
                <w:sz w:val="16"/>
                <w:szCs w:val="16"/>
                <w:lang w:val="en-GB"/>
              </w:rPr>
            </w:pPr>
            <w:proofErr w:type="gramStart"/>
            <w:r w:rsidRPr="00361EBF">
              <w:rPr>
                <w:rFonts w:ascii="Arial" w:hAnsi="Arial" w:cs="Arial"/>
                <w:b/>
                <w:sz w:val="16"/>
                <w:szCs w:val="16"/>
                <w:bdr w:val="nil"/>
                <w:lang w:val="en-GB"/>
              </w:rPr>
              <w:t xml:space="preserve">Figure </w:t>
            </w:r>
            <w:r w:rsidR="00DA2176">
              <w:rPr>
                <w:rFonts w:ascii="Arial" w:hAnsi="Arial" w:cs="Arial"/>
                <w:b/>
                <w:sz w:val="16"/>
                <w:szCs w:val="16"/>
                <w:bdr w:val="nil"/>
                <w:lang w:val="en-GB"/>
              </w:rPr>
              <w:t xml:space="preserve"> </w:t>
            </w:r>
            <w:r w:rsidRPr="00361EBF">
              <w:rPr>
                <w:rFonts w:ascii="Arial" w:hAnsi="Arial" w:cs="Arial"/>
                <w:b/>
                <w:sz w:val="16"/>
                <w:szCs w:val="16"/>
                <w:bdr w:val="nil"/>
                <w:lang w:val="en-GB"/>
              </w:rPr>
              <w:t>6</w:t>
            </w:r>
            <w:proofErr w:type="gramEnd"/>
            <w:r w:rsidRPr="00361EBF">
              <w:rPr>
                <w:rFonts w:ascii="Arial" w:hAnsi="Arial" w:cs="Arial"/>
                <w:b/>
                <w:sz w:val="16"/>
                <w:szCs w:val="16"/>
                <w:bdr w:val="nil"/>
                <w:lang w:val="en-GB"/>
              </w:rPr>
              <w:t xml:space="preserve">. </w:t>
            </w:r>
            <w:r w:rsidRPr="00361EBF">
              <w:rPr>
                <w:sz w:val="16"/>
                <w:szCs w:val="16"/>
                <w:bdr w:val="nil"/>
                <w:lang w:val="en-GB"/>
              </w:rPr>
              <w:t>Space charge for one layer of oil-impregnated PB under 10 kV/mm.</w:t>
            </w:r>
          </w:p>
        </w:tc>
      </w:tr>
    </w:tbl>
    <w:p w14:paraId="70D1A758" w14:textId="77777777" w:rsidR="00C40514" w:rsidRDefault="00C40514" w:rsidP="004F48AD">
      <w:pPr>
        <w:ind w:firstLineChars="100" w:firstLine="200"/>
        <w:jc w:val="both"/>
        <w:rPr>
          <w:lang w:val="en-GB"/>
        </w:rPr>
      </w:pPr>
    </w:p>
    <w:p w14:paraId="41271263" w14:textId="2CDD8650" w:rsidR="000F4783" w:rsidRPr="00361EBF" w:rsidRDefault="006A45F9" w:rsidP="006F5890">
      <w:pPr>
        <w:ind w:firstLine="142"/>
        <w:jc w:val="both"/>
        <w:rPr>
          <w:lang w:val="en-GB"/>
        </w:rPr>
      </w:pPr>
      <w:r>
        <w:rPr>
          <w:lang w:val="en-GB"/>
        </w:rPr>
        <w:t xml:space="preserve">Figure 7a </w:t>
      </w:r>
      <w:r w:rsidR="004F48AD" w:rsidRPr="00361EBF">
        <w:rPr>
          <w:lang w:val="en-GB"/>
        </w:rPr>
        <w:t xml:space="preserve">illustrates the space charge of two layers consisting of 0.5 mm oil and 0.5 mm oil-impregnated PB under 10 kV/mm. </w:t>
      </w:r>
      <w:proofErr w:type="spellStart"/>
      <w:r w:rsidR="004F48AD" w:rsidRPr="00361EBF">
        <w:rPr>
          <w:lang w:val="en-GB"/>
        </w:rPr>
        <w:t>Homocharge</w:t>
      </w:r>
      <w:proofErr w:type="spellEnd"/>
      <w:r w:rsidR="004F48AD" w:rsidRPr="00361EBF">
        <w:rPr>
          <w:lang w:val="en-GB"/>
        </w:rPr>
        <w:t xml:space="preserve"> injection is obvious from two electrodes. The injected positive charges accumulate adjacent to the anode. Moreover, the negative charge moves across the oil layer and accumulates at the oil and PB interface, leading to a reduction of electric field in oil, and an increase electric field in PB.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534"/>
      </w:tblGrid>
      <w:tr w:rsidR="004F48AD" w:rsidRPr="00361EBF" w14:paraId="2F961F17" w14:textId="77777777" w:rsidTr="00530F19">
        <w:trPr>
          <w:jc w:val="center"/>
        </w:trPr>
        <w:tc>
          <w:tcPr>
            <w:tcW w:w="2506" w:type="dxa"/>
          </w:tcPr>
          <w:p w14:paraId="0B348093" w14:textId="77777777" w:rsidR="004F48AD" w:rsidRPr="00361EBF" w:rsidRDefault="004F48AD" w:rsidP="0004209E">
            <w:pPr>
              <w:rPr>
                <w:bdr w:val="nil"/>
                <w:lang w:val="en-GB"/>
              </w:rPr>
            </w:pPr>
            <w:r w:rsidRPr="00361EBF">
              <w:rPr>
                <w:noProof/>
                <w:lang w:val="en-GB" w:eastAsia="zh-CN"/>
              </w:rPr>
              <w:drawing>
                <wp:inline distT="0" distB="0" distL="0" distR="0" wp14:anchorId="5D14194E" wp14:editId="1F56D5F3">
                  <wp:extent cx="1520190" cy="1619250"/>
                  <wp:effectExtent l="0" t="0" r="3810" b="0"/>
                  <wp:docPr id="1073741845" name="Picture 107374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57211" cy="1658683"/>
                          </a:xfrm>
                          <a:prstGeom prst="rect">
                            <a:avLst/>
                          </a:prstGeom>
                        </pic:spPr>
                      </pic:pic>
                    </a:graphicData>
                  </a:graphic>
                </wp:inline>
              </w:drawing>
            </w:r>
          </w:p>
        </w:tc>
        <w:tc>
          <w:tcPr>
            <w:tcW w:w="2534" w:type="dxa"/>
          </w:tcPr>
          <w:p w14:paraId="78354B49" w14:textId="77777777" w:rsidR="004F48AD" w:rsidRPr="00361EBF" w:rsidRDefault="004F48AD" w:rsidP="0004209E">
            <w:pPr>
              <w:rPr>
                <w:bdr w:val="nil"/>
                <w:lang w:val="en-GB"/>
              </w:rPr>
            </w:pPr>
            <w:r w:rsidRPr="00361EBF">
              <w:rPr>
                <w:noProof/>
                <w:lang w:val="en-GB" w:eastAsia="zh-CN"/>
              </w:rPr>
              <w:drawing>
                <wp:inline distT="0" distB="0" distL="0" distR="0" wp14:anchorId="2A9C48AD" wp14:editId="39F83A44">
                  <wp:extent cx="1533525" cy="1619250"/>
                  <wp:effectExtent l="0" t="0" r="9525" b="0"/>
                  <wp:docPr id="1073741846" name="Picture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55704" cy="1642669"/>
                          </a:xfrm>
                          <a:prstGeom prst="rect">
                            <a:avLst/>
                          </a:prstGeom>
                        </pic:spPr>
                      </pic:pic>
                    </a:graphicData>
                  </a:graphic>
                </wp:inline>
              </w:drawing>
            </w:r>
          </w:p>
        </w:tc>
      </w:tr>
      <w:tr w:rsidR="004F48AD" w:rsidRPr="00361EBF" w14:paraId="2CF88F17" w14:textId="77777777" w:rsidTr="00530F19">
        <w:trPr>
          <w:trHeight w:val="233"/>
          <w:jc w:val="center"/>
        </w:trPr>
        <w:tc>
          <w:tcPr>
            <w:tcW w:w="2506" w:type="dxa"/>
          </w:tcPr>
          <w:p w14:paraId="2D337AAA" w14:textId="77777777" w:rsidR="004F48AD" w:rsidRPr="00361EBF" w:rsidRDefault="004F48AD" w:rsidP="0004209E">
            <w:pPr>
              <w:ind w:firstLineChars="100" w:firstLine="160"/>
              <w:jc w:val="center"/>
              <w:rPr>
                <w:sz w:val="16"/>
                <w:szCs w:val="16"/>
                <w:bdr w:val="nil"/>
                <w:lang w:val="en-GB"/>
              </w:rPr>
            </w:pPr>
            <w:r w:rsidRPr="00361EBF">
              <w:rPr>
                <w:sz w:val="16"/>
                <w:szCs w:val="16"/>
                <w:bdr w:val="nil"/>
                <w:lang w:val="en-GB"/>
              </w:rPr>
              <w:t>(a) AT</w:t>
            </w:r>
          </w:p>
        </w:tc>
        <w:tc>
          <w:tcPr>
            <w:tcW w:w="2534" w:type="dxa"/>
          </w:tcPr>
          <w:p w14:paraId="2AF5A646" w14:textId="77777777" w:rsidR="004F48AD" w:rsidRPr="00361EBF" w:rsidRDefault="004F48AD" w:rsidP="0004209E">
            <w:pPr>
              <w:ind w:firstLineChars="100" w:firstLine="160"/>
              <w:jc w:val="center"/>
              <w:rPr>
                <w:sz w:val="16"/>
                <w:szCs w:val="16"/>
                <w:bdr w:val="nil"/>
                <w:lang w:val="en-GB"/>
              </w:rPr>
            </w:pPr>
            <w:r w:rsidRPr="00361EBF">
              <w:rPr>
                <w:sz w:val="16"/>
                <w:szCs w:val="16"/>
                <w:bdr w:val="nil"/>
                <w:lang w:val="en-GB"/>
              </w:rPr>
              <w:t>(b) 40 °C TG</w:t>
            </w:r>
          </w:p>
        </w:tc>
      </w:tr>
      <w:tr w:rsidR="004F48AD" w:rsidRPr="00361EBF" w14:paraId="5D22D169" w14:textId="77777777" w:rsidTr="00530F19">
        <w:trPr>
          <w:trHeight w:val="233"/>
          <w:jc w:val="center"/>
        </w:trPr>
        <w:tc>
          <w:tcPr>
            <w:tcW w:w="5040" w:type="dxa"/>
            <w:gridSpan w:val="2"/>
          </w:tcPr>
          <w:p w14:paraId="56964005" w14:textId="0ACAEA30" w:rsidR="004F48AD" w:rsidRPr="00361EBF" w:rsidRDefault="004F48AD" w:rsidP="0004209E">
            <w:pPr>
              <w:jc w:val="center"/>
              <w:rPr>
                <w:sz w:val="16"/>
                <w:szCs w:val="16"/>
                <w:lang w:val="en-GB"/>
              </w:rPr>
            </w:pPr>
            <w:proofErr w:type="gramStart"/>
            <w:r w:rsidRPr="00361EBF">
              <w:rPr>
                <w:rFonts w:ascii="Arial" w:hAnsi="Arial" w:cs="Arial"/>
                <w:b/>
                <w:sz w:val="16"/>
                <w:szCs w:val="16"/>
                <w:bdr w:val="nil"/>
                <w:lang w:val="en-GB"/>
              </w:rPr>
              <w:t xml:space="preserve">Figure </w:t>
            </w:r>
            <w:r w:rsidR="00DA2176">
              <w:rPr>
                <w:rFonts w:ascii="Arial" w:hAnsi="Arial" w:cs="Arial"/>
                <w:b/>
                <w:sz w:val="16"/>
                <w:szCs w:val="16"/>
                <w:bdr w:val="nil"/>
                <w:lang w:val="en-GB"/>
              </w:rPr>
              <w:t xml:space="preserve"> </w:t>
            </w:r>
            <w:r w:rsidRPr="00361EBF">
              <w:rPr>
                <w:rFonts w:ascii="Arial" w:hAnsi="Arial" w:cs="Arial"/>
                <w:b/>
                <w:sz w:val="16"/>
                <w:szCs w:val="16"/>
                <w:bdr w:val="nil"/>
                <w:lang w:val="en-GB"/>
              </w:rPr>
              <w:t>7</w:t>
            </w:r>
            <w:proofErr w:type="gramEnd"/>
            <w:r w:rsidRPr="00361EBF">
              <w:rPr>
                <w:rFonts w:ascii="Arial" w:hAnsi="Arial" w:cs="Arial"/>
                <w:b/>
                <w:sz w:val="16"/>
                <w:szCs w:val="16"/>
                <w:bdr w:val="nil"/>
                <w:lang w:val="en-GB"/>
              </w:rPr>
              <w:t xml:space="preserve">. </w:t>
            </w:r>
            <w:r w:rsidRPr="00361EBF">
              <w:rPr>
                <w:sz w:val="16"/>
                <w:szCs w:val="16"/>
                <w:bdr w:val="nil"/>
                <w:lang w:val="en-GB"/>
              </w:rPr>
              <w:t>Space charge of two layers of oil and PB under 10 kV/mm.</w:t>
            </w:r>
          </w:p>
        </w:tc>
      </w:tr>
    </w:tbl>
    <w:p w14:paraId="76925E17" w14:textId="6830A2AC" w:rsidR="006F5890" w:rsidRDefault="006F5890" w:rsidP="00530F19">
      <w:pPr>
        <w:ind w:firstLine="142"/>
        <w:jc w:val="both"/>
        <w:rPr>
          <w:lang w:val="en-GB"/>
        </w:rPr>
      </w:pPr>
      <w:r>
        <w:rPr>
          <w:lang w:val="en-GB"/>
        </w:rPr>
        <w:lastRenderedPageBreak/>
        <w:t xml:space="preserve">Figure 7b </w:t>
      </w:r>
      <w:r w:rsidRPr="00361EBF">
        <w:rPr>
          <w:lang w:val="en-GB"/>
        </w:rPr>
        <w:t>shows space charge with a 40 °C temperature gradient under 10 kV/mm. A significant amount of positive charges are injected from the high temperature anode. The electric field in the oil increases over time with a temperature gradient, which is the opposite to th</w:t>
      </w:r>
      <w:r>
        <w:rPr>
          <w:lang w:val="en-GB"/>
        </w:rPr>
        <w:t xml:space="preserve">e observation shown in Figure 7a </w:t>
      </w:r>
      <w:r w:rsidRPr="00361EBF">
        <w:rPr>
          <w:lang w:val="en-GB"/>
        </w:rPr>
        <w:t xml:space="preserve">where no temperature gradient exists.  </w:t>
      </w:r>
    </w:p>
    <w:p w14:paraId="7AF8F9CE" w14:textId="2E0E52FC" w:rsidR="004F48AD" w:rsidRPr="00361EBF" w:rsidRDefault="00530F19" w:rsidP="00530F19">
      <w:pPr>
        <w:ind w:firstLine="142"/>
        <w:jc w:val="both"/>
        <w:rPr>
          <w:lang w:val="en-GB"/>
        </w:rPr>
      </w:pPr>
      <w:r w:rsidRPr="000F4783">
        <w:rPr>
          <w:lang w:val="en-GB"/>
        </w:rPr>
        <w:t xml:space="preserve">Figures 8a and 8b show space charge profiles when the high temperature electrode is the cathode and creates -20 °C temperature gradient across the sample. Figure 8a indicates that </w:t>
      </w:r>
      <w:proofErr w:type="spellStart"/>
      <w:r w:rsidRPr="000F4783">
        <w:rPr>
          <w:lang w:val="en-GB"/>
        </w:rPr>
        <w:t>homocharge</w:t>
      </w:r>
      <w:proofErr w:type="spellEnd"/>
      <w:r w:rsidRPr="000F4783">
        <w:rPr>
          <w:lang w:val="en-GB"/>
        </w:rPr>
        <w:t xml:space="preserve"> injection is obvious for one layer PB, particularly for electrons, due to the high temperature at the bottom electrode. Comparing Figure 8b and Figure 7a, it can be seen that the higher magnitude of the negative charge accumulated at the oil and PB interface, meaning the electric field in the PB is enhanced.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23"/>
      </w:tblGrid>
      <w:tr w:rsidR="00AB0D0D" w:rsidRPr="00361EBF" w14:paraId="2ABBD592" w14:textId="77777777" w:rsidTr="00AB3EC6">
        <w:trPr>
          <w:trHeight w:val="2654"/>
          <w:jc w:val="center"/>
        </w:trPr>
        <w:tc>
          <w:tcPr>
            <w:tcW w:w="2240" w:type="dxa"/>
          </w:tcPr>
          <w:p w14:paraId="3C944594" w14:textId="77777777" w:rsidR="004F48AD" w:rsidRPr="00361EBF" w:rsidRDefault="004F48AD" w:rsidP="0004209E">
            <w:pPr>
              <w:rPr>
                <w:bdr w:val="nil"/>
                <w:lang w:val="en-GB"/>
              </w:rPr>
            </w:pPr>
            <w:r w:rsidRPr="00361EBF">
              <w:rPr>
                <w:noProof/>
                <w:lang w:val="en-GB" w:eastAsia="zh-CN"/>
              </w:rPr>
              <w:drawing>
                <wp:inline distT="0" distB="0" distL="0" distR="0" wp14:anchorId="44028FB3" wp14:editId="75484F93">
                  <wp:extent cx="1535430" cy="1631950"/>
                  <wp:effectExtent l="0" t="0" r="7620" b="6350"/>
                  <wp:docPr id="1073741847" name="Picture 10737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61705" cy="1659877"/>
                          </a:xfrm>
                          <a:prstGeom prst="rect">
                            <a:avLst/>
                          </a:prstGeom>
                        </pic:spPr>
                      </pic:pic>
                    </a:graphicData>
                  </a:graphic>
                </wp:inline>
              </w:drawing>
            </w:r>
          </w:p>
        </w:tc>
        <w:tc>
          <w:tcPr>
            <w:tcW w:w="2790" w:type="dxa"/>
          </w:tcPr>
          <w:p w14:paraId="1F3E0E6B" w14:textId="77777777" w:rsidR="004F48AD" w:rsidRPr="00361EBF" w:rsidRDefault="004F48AD" w:rsidP="0004209E">
            <w:pPr>
              <w:rPr>
                <w:bdr w:val="nil"/>
                <w:lang w:val="en-GB"/>
              </w:rPr>
            </w:pPr>
            <w:r w:rsidRPr="00361EBF">
              <w:rPr>
                <w:noProof/>
                <w:lang w:val="en-GB" w:eastAsia="zh-CN"/>
              </w:rPr>
              <w:drawing>
                <wp:inline distT="0" distB="0" distL="0" distR="0" wp14:anchorId="585E462E" wp14:editId="7878DD67">
                  <wp:extent cx="1547495" cy="1631950"/>
                  <wp:effectExtent l="0" t="0" r="0" b="6350"/>
                  <wp:docPr id="1073741848" name="Picture 107374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7112" cy="1705366"/>
                          </a:xfrm>
                          <a:prstGeom prst="rect">
                            <a:avLst/>
                          </a:prstGeom>
                        </pic:spPr>
                      </pic:pic>
                    </a:graphicData>
                  </a:graphic>
                </wp:inline>
              </w:drawing>
            </w:r>
          </w:p>
        </w:tc>
      </w:tr>
      <w:tr w:rsidR="00AB0D0D" w:rsidRPr="00361EBF" w14:paraId="015A5810" w14:textId="77777777" w:rsidTr="0004209E">
        <w:trPr>
          <w:trHeight w:val="258"/>
          <w:jc w:val="center"/>
        </w:trPr>
        <w:tc>
          <w:tcPr>
            <w:tcW w:w="2240" w:type="dxa"/>
          </w:tcPr>
          <w:p w14:paraId="02FD0C72" w14:textId="77777777" w:rsidR="004F48AD" w:rsidRPr="00361EBF" w:rsidRDefault="004F48AD" w:rsidP="0004209E">
            <w:pPr>
              <w:ind w:firstLineChars="100" w:firstLine="160"/>
              <w:jc w:val="center"/>
              <w:rPr>
                <w:sz w:val="16"/>
                <w:szCs w:val="16"/>
                <w:bdr w:val="nil"/>
                <w:lang w:val="en-GB"/>
              </w:rPr>
            </w:pPr>
            <w:r w:rsidRPr="00361EBF">
              <w:rPr>
                <w:sz w:val="16"/>
                <w:szCs w:val="16"/>
                <w:bdr w:val="nil"/>
                <w:lang w:val="en-GB"/>
              </w:rPr>
              <w:t>(a) one layer</w:t>
            </w:r>
          </w:p>
        </w:tc>
        <w:tc>
          <w:tcPr>
            <w:tcW w:w="2790" w:type="dxa"/>
          </w:tcPr>
          <w:p w14:paraId="40D3330D" w14:textId="2E19EF61" w:rsidR="004F48AD" w:rsidRPr="00361EBF" w:rsidRDefault="004F48AD" w:rsidP="0004209E">
            <w:pPr>
              <w:ind w:firstLineChars="100" w:firstLine="160"/>
              <w:jc w:val="center"/>
              <w:rPr>
                <w:sz w:val="16"/>
                <w:szCs w:val="16"/>
                <w:bdr w:val="nil"/>
                <w:lang w:val="en-GB"/>
              </w:rPr>
            </w:pPr>
            <w:r w:rsidRPr="00AB3EC6">
              <w:rPr>
                <w:sz w:val="16"/>
                <w:szCs w:val="16"/>
                <w:bdr w:val="nil"/>
                <w:lang w:val="en-GB"/>
              </w:rPr>
              <w:t>(b) two layer</w:t>
            </w:r>
            <w:r w:rsidR="00342A82" w:rsidRPr="00AB3EC6">
              <w:rPr>
                <w:sz w:val="16"/>
                <w:szCs w:val="16"/>
                <w:bdr w:val="nil"/>
                <w:lang w:val="en-GB"/>
              </w:rPr>
              <w:t>s</w:t>
            </w:r>
          </w:p>
        </w:tc>
      </w:tr>
      <w:tr w:rsidR="004F48AD" w:rsidRPr="00361EBF" w14:paraId="50A144CB" w14:textId="77777777" w:rsidTr="0004209E">
        <w:trPr>
          <w:trHeight w:val="258"/>
          <w:jc w:val="center"/>
        </w:trPr>
        <w:tc>
          <w:tcPr>
            <w:tcW w:w="5030" w:type="dxa"/>
            <w:gridSpan w:val="2"/>
          </w:tcPr>
          <w:p w14:paraId="01F11C3B" w14:textId="4654EE26" w:rsidR="004F48AD" w:rsidRPr="00361EBF" w:rsidRDefault="004F48AD" w:rsidP="00361EBF">
            <w:pPr>
              <w:jc w:val="both"/>
              <w:rPr>
                <w:sz w:val="16"/>
                <w:szCs w:val="16"/>
                <w:bdr w:val="nil"/>
                <w:lang w:val="en-GB"/>
              </w:rPr>
            </w:pPr>
            <w:proofErr w:type="gramStart"/>
            <w:r w:rsidRPr="00361EBF">
              <w:rPr>
                <w:rFonts w:ascii="Arial" w:hAnsi="Arial" w:cs="Arial"/>
                <w:b/>
                <w:sz w:val="16"/>
                <w:szCs w:val="16"/>
                <w:bdr w:val="nil"/>
                <w:lang w:val="en-GB"/>
              </w:rPr>
              <w:t xml:space="preserve">Figure </w:t>
            </w:r>
            <w:r w:rsidR="00DA2176">
              <w:rPr>
                <w:rFonts w:ascii="Arial" w:hAnsi="Arial" w:cs="Arial"/>
                <w:b/>
                <w:sz w:val="16"/>
                <w:szCs w:val="16"/>
                <w:bdr w:val="nil"/>
                <w:lang w:val="en-GB"/>
              </w:rPr>
              <w:t xml:space="preserve"> </w:t>
            </w:r>
            <w:r w:rsidRPr="00361EBF">
              <w:rPr>
                <w:rFonts w:ascii="Arial" w:hAnsi="Arial" w:cs="Arial"/>
                <w:b/>
                <w:sz w:val="16"/>
                <w:szCs w:val="16"/>
                <w:bdr w:val="nil"/>
                <w:lang w:val="en-GB"/>
              </w:rPr>
              <w:t>8</w:t>
            </w:r>
            <w:proofErr w:type="gramEnd"/>
            <w:r w:rsidRPr="00361EBF">
              <w:rPr>
                <w:rFonts w:ascii="Arial" w:hAnsi="Arial" w:cs="Arial"/>
                <w:b/>
                <w:sz w:val="16"/>
                <w:szCs w:val="16"/>
                <w:bdr w:val="nil"/>
                <w:lang w:val="en-GB"/>
              </w:rPr>
              <w:t xml:space="preserve">. </w:t>
            </w:r>
            <w:r w:rsidRPr="00361EBF">
              <w:rPr>
                <w:sz w:val="16"/>
                <w:szCs w:val="16"/>
                <w:bdr w:val="nil"/>
                <w:lang w:val="en-GB"/>
              </w:rPr>
              <w:t>Space charge for one layer and two layers of oil and PB with</w:t>
            </w:r>
          </w:p>
          <w:p w14:paraId="123D3184" w14:textId="3F26E6E9" w:rsidR="004F48AD" w:rsidRPr="006F5890" w:rsidRDefault="004F48AD" w:rsidP="006F5890">
            <w:pPr>
              <w:jc w:val="both"/>
              <w:rPr>
                <w:sz w:val="16"/>
                <w:szCs w:val="16"/>
                <w:bdr w:val="nil"/>
                <w:lang w:val="en-GB"/>
              </w:rPr>
            </w:pPr>
            <w:r w:rsidRPr="00361EBF">
              <w:rPr>
                <w:sz w:val="16"/>
                <w:szCs w:val="16"/>
                <w:bdr w:val="nil"/>
                <w:lang w:val="en-GB"/>
              </w:rPr>
              <w:t>-20 °C temperature gradient under 10 kV/mm.</w:t>
            </w:r>
          </w:p>
        </w:tc>
      </w:tr>
    </w:tbl>
    <w:p w14:paraId="55D90BE7" w14:textId="042C97AB" w:rsidR="004F48AD" w:rsidRDefault="006A45F9" w:rsidP="008029C5">
      <w:pPr>
        <w:ind w:firstLine="142"/>
        <w:jc w:val="both"/>
        <w:rPr>
          <w:lang w:val="en-GB"/>
        </w:rPr>
      </w:pPr>
      <w:r>
        <w:rPr>
          <w:lang w:val="en-GB"/>
        </w:rPr>
        <w:t xml:space="preserve">Figure 9a </w:t>
      </w:r>
      <w:r w:rsidR="004F48AD" w:rsidRPr="00361EBF">
        <w:rPr>
          <w:lang w:val="en-GB"/>
        </w:rPr>
        <w:t xml:space="preserve">illustrates the space charge in the 0.5 mm PB, 0.5 mm oil and 0.5 mm PB under an external electric field of 10 kV/mm at ambient temperature. </w:t>
      </w:r>
      <w:proofErr w:type="spellStart"/>
      <w:r w:rsidR="004F48AD" w:rsidRPr="00361EBF">
        <w:rPr>
          <w:lang w:val="en-GB"/>
        </w:rPr>
        <w:t>Homocharge</w:t>
      </w:r>
      <w:proofErr w:type="spellEnd"/>
      <w:r w:rsidR="004F48AD" w:rsidRPr="00361EBF">
        <w:rPr>
          <w:lang w:val="en-GB"/>
        </w:rPr>
        <w:t xml:space="preserve"> injection is obvious from both electrodes, which leads to an opposite polarity of charge accumulation at the two interfaces, and their magnitude increases over time. </w:t>
      </w:r>
    </w:p>
    <w:p w14:paraId="02AA9183" w14:textId="0054D093" w:rsidR="004F48AD" w:rsidRPr="00361EBF" w:rsidRDefault="004F48AD" w:rsidP="006F5890">
      <w:pPr>
        <w:ind w:firstLine="142"/>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2518"/>
      </w:tblGrid>
      <w:tr w:rsidR="004F48AD" w:rsidRPr="00361EBF" w14:paraId="239B0CC8" w14:textId="77777777" w:rsidTr="0004209E">
        <w:tc>
          <w:tcPr>
            <w:tcW w:w="2515" w:type="dxa"/>
          </w:tcPr>
          <w:p w14:paraId="649CF3FA" w14:textId="77777777" w:rsidR="004F48AD" w:rsidRPr="00361EBF" w:rsidRDefault="004F48AD" w:rsidP="0004209E">
            <w:pPr>
              <w:rPr>
                <w:lang w:val="en-GB"/>
              </w:rPr>
            </w:pPr>
            <w:r w:rsidRPr="00361EBF">
              <w:rPr>
                <w:noProof/>
                <w:lang w:val="en-GB" w:eastAsia="zh-CN"/>
              </w:rPr>
              <w:drawing>
                <wp:inline distT="0" distB="0" distL="0" distR="0" wp14:anchorId="15B928F3" wp14:editId="4AEA2575">
                  <wp:extent cx="1530985" cy="1625600"/>
                  <wp:effectExtent l="0" t="0" r="0" b="0"/>
                  <wp:docPr id="1073741858" name="Picture 107374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56823" cy="1653035"/>
                          </a:xfrm>
                          <a:prstGeom prst="rect">
                            <a:avLst/>
                          </a:prstGeom>
                        </pic:spPr>
                      </pic:pic>
                    </a:graphicData>
                  </a:graphic>
                </wp:inline>
              </w:drawing>
            </w:r>
          </w:p>
        </w:tc>
        <w:tc>
          <w:tcPr>
            <w:tcW w:w="2515" w:type="dxa"/>
          </w:tcPr>
          <w:p w14:paraId="7448B029" w14:textId="77777777" w:rsidR="004F48AD" w:rsidRPr="00361EBF" w:rsidRDefault="004F48AD" w:rsidP="0004209E">
            <w:pPr>
              <w:rPr>
                <w:lang w:val="en-GB"/>
              </w:rPr>
            </w:pPr>
            <w:r w:rsidRPr="00361EBF">
              <w:rPr>
                <w:noProof/>
                <w:lang w:val="en-GB" w:eastAsia="zh-CN"/>
              </w:rPr>
              <w:drawing>
                <wp:inline distT="0" distB="0" distL="0" distR="0" wp14:anchorId="5F7CABAE" wp14:editId="25C0316F">
                  <wp:extent cx="1528445" cy="1625600"/>
                  <wp:effectExtent l="0" t="0" r="0" b="0"/>
                  <wp:docPr id="1073741859" name="Picture 107374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50272" cy="1648814"/>
                          </a:xfrm>
                          <a:prstGeom prst="rect">
                            <a:avLst/>
                          </a:prstGeom>
                        </pic:spPr>
                      </pic:pic>
                    </a:graphicData>
                  </a:graphic>
                </wp:inline>
              </w:drawing>
            </w:r>
          </w:p>
        </w:tc>
      </w:tr>
      <w:tr w:rsidR="004F48AD" w:rsidRPr="00361EBF" w14:paraId="52346695" w14:textId="77777777" w:rsidTr="0004209E">
        <w:tc>
          <w:tcPr>
            <w:tcW w:w="2515" w:type="dxa"/>
          </w:tcPr>
          <w:p w14:paraId="0E46201D" w14:textId="77777777" w:rsidR="004F48AD" w:rsidRPr="00361EBF" w:rsidRDefault="004F48AD" w:rsidP="0004209E">
            <w:pPr>
              <w:ind w:firstLineChars="100" w:firstLine="160"/>
              <w:jc w:val="center"/>
              <w:rPr>
                <w:sz w:val="16"/>
                <w:szCs w:val="16"/>
                <w:bdr w:val="nil"/>
                <w:lang w:val="en-GB"/>
              </w:rPr>
            </w:pPr>
            <w:r w:rsidRPr="00361EBF">
              <w:rPr>
                <w:sz w:val="16"/>
                <w:szCs w:val="16"/>
                <w:bdr w:val="nil"/>
                <w:lang w:val="en-GB"/>
              </w:rPr>
              <w:t>(a) AT</w:t>
            </w:r>
          </w:p>
        </w:tc>
        <w:tc>
          <w:tcPr>
            <w:tcW w:w="2515" w:type="dxa"/>
          </w:tcPr>
          <w:p w14:paraId="334AA8A4" w14:textId="77777777" w:rsidR="004F48AD" w:rsidRPr="00361EBF" w:rsidRDefault="004F48AD" w:rsidP="0004209E">
            <w:pPr>
              <w:ind w:firstLineChars="100" w:firstLine="160"/>
              <w:jc w:val="center"/>
              <w:rPr>
                <w:sz w:val="16"/>
                <w:szCs w:val="16"/>
                <w:bdr w:val="nil"/>
                <w:lang w:val="en-GB"/>
              </w:rPr>
            </w:pPr>
            <w:r w:rsidRPr="00361EBF">
              <w:rPr>
                <w:sz w:val="16"/>
                <w:szCs w:val="16"/>
                <w:bdr w:val="nil"/>
                <w:lang w:val="en-GB"/>
              </w:rPr>
              <w:t>(b) 20 °C TG</w:t>
            </w:r>
          </w:p>
        </w:tc>
      </w:tr>
      <w:tr w:rsidR="004F48AD" w:rsidRPr="00361EBF" w14:paraId="0313D68A" w14:textId="77777777" w:rsidTr="0004209E">
        <w:tc>
          <w:tcPr>
            <w:tcW w:w="5030" w:type="dxa"/>
            <w:gridSpan w:val="2"/>
          </w:tcPr>
          <w:p w14:paraId="3F503526" w14:textId="43410D68" w:rsidR="004F48AD" w:rsidRPr="00361EBF" w:rsidRDefault="004F48AD" w:rsidP="00DA2176">
            <w:pPr>
              <w:jc w:val="both"/>
              <w:rPr>
                <w:sz w:val="16"/>
                <w:szCs w:val="16"/>
                <w:lang w:val="en-GB"/>
              </w:rPr>
            </w:pPr>
            <w:proofErr w:type="gramStart"/>
            <w:r w:rsidRPr="00361EBF">
              <w:rPr>
                <w:rFonts w:ascii="Arial" w:hAnsi="Arial" w:cs="Arial"/>
                <w:b/>
                <w:sz w:val="16"/>
                <w:szCs w:val="16"/>
                <w:bdr w:val="nil"/>
                <w:lang w:val="en-GB"/>
              </w:rPr>
              <w:t xml:space="preserve">Figure </w:t>
            </w:r>
            <w:r w:rsidR="00DA2176">
              <w:rPr>
                <w:rFonts w:ascii="Arial" w:hAnsi="Arial" w:cs="Arial"/>
                <w:b/>
                <w:sz w:val="16"/>
                <w:szCs w:val="16"/>
                <w:bdr w:val="nil"/>
                <w:lang w:val="en-GB"/>
              </w:rPr>
              <w:t xml:space="preserve"> </w:t>
            </w:r>
            <w:r w:rsidRPr="00361EBF">
              <w:rPr>
                <w:rFonts w:ascii="Arial" w:hAnsi="Arial" w:cs="Arial"/>
                <w:b/>
                <w:sz w:val="16"/>
                <w:szCs w:val="16"/>
                <w:bdr w:val="nil"/>
                <w:lang w:val="en-GB"/>
              </w:rPr>
              <w:t>9</w:t>
            </w:r>
            <w:proofErr w:type="gramEnd"/>
            <w:r w:rsidRPr="00361EBF">
              <w:rPr>
                <w:rFonts w:ascii="Arial" w:hAnsi="Arial" w:cs="Arial"/>
                <w:b/>
                <w:sz w:val="16"/>
                <w:szCs w:val="16"/>
                <w:bdr w:val="nil"/>
                <w:lang w:val="en-GB"/>
              </w:rPr>
              <w:t xml:space="preserve">. </w:t>
            </w:r>
            <w:r w:rsidRPr="00361EBF">
              <w:rPr>
                <w:sz w:val="16"/>
                <w:szCs w:val="16"/>
                <w:bdr w:val="nil"/>
                <w:lang w:val="en-GB"/>
              </w:rPr>
              <w:t xml:space="preserve">Space charge of three layers of PB oil and PB under 10 kV/mm. </w:t>
            </w:r>
          </w:p>
        </w:tc>
      </w:tr>
      <w:tr w:rsidR="00AB3EC6" w:rsidRPr="00361EBF" w14:paraId="1DB988B9" w14:textId="77777777" w:rsidTr="0004209E">
        <w:tc>
          <w:tcPr>
            <w:tcW w:w="5030" w:type="dxa"/>
            <w:gridSpan w:val="2"/>
          </w:tcPr>
          <w:p w14:paraId="71BEE05E" w14:textId="77777777" w:rsidR="00AB3EC6" w:rsidRDefault="00AB3EC6" w:rsidP="00DA2176">
            <w:pPr>
              <w:jc w:val="both"/>
              <w:rPr>
                <w:rFonts w:ascii="Arial" w:hAnsi="Arial" w:cs="Arial"/>
                <w:b/>
                <w:sz w:val="16"/>
                <w:szCs w:val="16"/>
                <w:bdr w:val="nil"/>
                <w:lang w:val="en-GB"/>
              </w:rPr>
            </w:pPr>
          </w:p>
          <w:p w14:paraId="2F6701B7" w14:textId="0BCE77BD" w:rsidR="00AB3EC6" w:rsidRPr="00361EBF" w:rsidRDefault="00AB3EC6" w:rsidP="00AB3EC6">
            <w:pPr>
              <w:ind w:firstLine="34"/>
              <w:jc w:val="both"/>
              <w:rPr>
                <w:rFonts w:ascii="Arial" w:hAnsi="Arial" w:cs="Arial"/>
                <w:b/>
                <w:sz w:val="16"/>
                <w:szCs w:val="16"/>
                <w:bdr w:val="nil"/>
                <w:lang w:val="en-GB"/>
              </w:rPr>
            </w:pPr>
            <w:r w:rsidRPr="00361EBF">
              <w:rPr>
                <w:lang w:val="en-GB"/>
              </w:rPr>
              <w:t>With a 20 °C temperature g</w:t>
            </w:r>
            <w:r>
              <w:rPr>
                <w:lang w:val="en-GB"/>
              </w:rPr>
              <w:t>radient as shown in Figure 9b</w:t>
            </w:r>
            <w:r w:rsidRPr="00361EBF">
              <w:rPr>
                <w:lang w:val="en-GB"/>
              </w:rPr>
              <w:t>, rather than a large decrease in the cathode peak at ambient temperature, the space charge with a temperature gradient on the cathode experiences a slight decrease from 2.7 to 2.4 C/m</w:t>
            </w:r>
            <w:r w:rsidRPr="00361EBF">
              <w:rPr>
                <w:vertAlign w:val="superscript"/>
                <w:lang w:val="en-GB"/>
              </w:rPr>
              <w:t>3</w:t>
            </w:r>
            <w:r w:rsidRPr="00361EBF">
              <w:rPr>
                <w:lang w:val="en-GB"/>
              </w:rPr>
              <w:t xml:space="preserve">, but with an obvious negative charge injection from the cathode. Moreover, there is a small decrease from </w:t>
            </w:r>
            <w:r w:rsidRPr="005C4BDB">
              <w:rPr>
                <w:highlight w:val="yellow"/>
                <w:lang w:val="en-GB"/>
              </w:rPr>
              <w:t>1.7</w:t>
            </w:r>
            <w:r w:rsidRPr="00361EBF">
              <w:rPr>
                <w:lang w:val="en-GB"/>
              </w:rPr>
              <w:t xml:space="preserve"> to 1.3 C/m</w:t>
            </w:r>
            <w:r w:rsidRPr="00361EBF">
              <w:rPr>
                <w:vertAlign w:val="superscript"/>
                <w:lang w:val="en-GB"/>
              </w:rPr>
              <w:t>3</w:t>
            </w:r>
            <w:r w:rsidRPr="00361EBF">
              <w:rPr>
                <w:lang w:val="en-GB"/>
              </w:rPr>
              <w:t xml:space="preserve"> in the charge near the</w:t>
            </w:r>
            <w:r>
              <w:rPr>
                <w:lang w:val="en-GB"/>
              </w:rPr>
              <w:t xml:space="preserve"> anode over time in Figure 9b</w:t>
            </w:r>
            <w:r w:rsidRPr="00361EBF">
              <w:rPr>
                <w:lang w:val="en-GB"/>
              </w:rPr>
              <w:t>, as opposed to the significant increase from 1.7 to 2.7 C/m</w:t>
            </w:r>
            <w:r w:rsidRPr="00361EBF">
              <w:rPr>
                <w:vertAlign w:val="superscript"/>
                <w:lang w:val="en-GB"/>
              </w:rPr>
              <w:t>3</w:t>
            </w:r>
            <w:r w:rsidRPr="00361EBF">
              <w:rPr>
                <w:lang w:val="en-GB"/>
              </w:rPr>
              <w:t xml:space="preserve"> in the charge near</w:t>
            </w:r>
            <w:r>
              <w:rPr>
                <w:lang w:val="en-GB"/>
              </w:rPr>
              <w:t xml:space="preserve"> the anode shown in Figure 9a</w:t>
            </w:r>
            <w:r w:rsidRPr="00361EBF">
              <w:rPr>
                <w:lang w:val="en-GB"/>
              </w:rPr>
              <w:t xml:space="preserve">. In addition, </w:t>
            </w:r>
            <w:r w:rsidRPr="00361EBF">
              <w:rPr>
                <w:lang w:val="en-GB"/>
              </w:rPr>
              <w:t>the larger the positive charge accumulates at the first interface, the lower the space charge accumulates at the second int</w:t>
            </w:r>
            <w:r>
              <w:rPr>
                <w:lang w:val="en-GB"/>
              </w:rPr>
              <w:t>erface, as shown in Figure 9b, compared to Figure 9a</w:t>
            </w:r>
            <w:r w:rsidRPr="00361EBF">
              <w:rPr>
                <w:lang w:val="en-GB"/>
              </w:rPr>
              <w:t>.</w:t>
            </w:r>
          </w:p>
        </w:tc>
      </w:tr>
      <w:tr w:rsidR="004F48AD" w:rsidRPr="00361EBF" w14:paraId="22DFA4FF" w14:textId="77777777" w:rsidTr="0004209E">
        <w:tc>
          <w:tcPr>
            <w:tcW w:w="5030" w:type="dxa"/>
            <w:gridSpan w:val="2"/>
          </w:tcPr>
          <w:p w14:paraId="2B1A168B" w14:textId="77777777" w:rsidR="004F48AD" w:rsidRPr="00361EBF" w:rsidRDefault="004F48AD" w:rsidP="0004209E">
            <w:pPr>
              <w:ind w:firstLineChars="100" w:firstLine="200"/>
              <w:jc w:val="center"/>
              <w:rPr>
                <w:lang w:val="en-GB"/>
              </w:rPr>
            </w:pPr>
            <w:r w:rsidRPr="00361EBF">
              <w:rPr>
                <w:noProof/>
                <w:lang w:val="en-GB" w:eastAsia="zh-CN"/>
              </w:rPr>
              <w:drawing>
                <wp:inline distT="0" distB="0" distL="0" distR="0" wp14:anchorId="59E384FA" wp14:editId="1315010E">
                  <wp:extent cx="1813560" cy="1612900"/>
                  <wp:effectExtent l="0" t="0" r="0" b="6350"/>
                  <wp:docPr id="1073741860" name="Picture 107374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63486" cy="1657302"/>
                          </a:xfrm>
                          <a:prstGeom prst="rect">
                            <a:avLst/>
                          </a:prstGeom>
                        </pic:spPr>
                      </pic:pic>
                    </a:graphicData>
                  </a:graphic>
                </wp:inline>
              </w:drawing>
            </w:r>
          </w:p>
        </w:tc>
      </w:tr>
      <w:tr w:rsidR="004F48AD" w:rsidRPr="00361EBF" w14:paraId="514B11FE" w14:textId="77777777" w:rsidTr="0004209E">
        <w:tc>
          <w:tcPr>
            <w:tcW w:w="5030" w:type="dxa"/>
            <w:gridSpan w:val="2"/>
          </w:tcPr>
          <w:p w14:paraId="78C99496" w14:textId="31AC344F" w:rsidR="004F48AD" w:rsidRPr="00361EBF" w:rsidRDefault="004F48AD" w:rsidP="00361EBF">
            <w:pPr>
              <w:jc w:val="both"/>
              <w:rPr>
                <w:sz w:val="16"/>
                <w:szCs w:val="16"/>
                <w:bdr w:val="nil"/>
                <w:lang w:val="en-GB"/>
              </w:rPr>
            </w:pPr>
            <w:proofErr w:type="gramStart"/>
            <w:r w:rsidRPr="00361EBF">
              <w:rPr>
                <w:rFonts w:ascii="Arial" w:hAnsi="Arial" w:cs="Arial"/>
                <w:b/>
                <w:sz w:val="16"/>
                <w:szCs w:val="16"/>
                <w:bdr w:val="nil"/>
                <w:lang w:val="en-GB"/>
              </w:rPr>
              <w:t xml:space="preserve">Figure </w:t>
            </w:r>
            <w:r w:rsidR="00DA2176">
              <w:rPr>
                <w:rFonts w:ascii="Arial" w:hAnsi="Arial" w:cs="Arial"/>
                <w:b/>
                <w:sz w:val="16"/>
                <w:szCs w:val="16"/>
                <w:bdr w:val="nil"/>
                <w:lang w:val="en-GB"/>
              </w:rPr>
              <w:t xml:space="preserve"> </w:t>
            </w:r>
            <w:r w:rsidRPr="00361EBF">
              <w:rPr>
                <w:rFonts w:ascii="Arial" w:hAnsi="Arial" w:cs="Arial"/>
                <w:b/>
                <w:sz w:val="16"/>
                <w:szCs w:val="16"/>
                <w:bdr w:val="nil"/>
                <w:lang w:val="en-GB"/>
              </w:rPr>
              <w:t>10</w:t>
            </w:r>
            <w:proofErr w:type="gramEnd"/>
            <w:r w:rsidRPr="00361EBF">
              <w:rPr>
                <w:rFonts w:ascii="Arial" w:hAnsi="Arial" w:cs="Arial"/>
                <w:b/>
                <w:sz w:val="16"/>
                <w:szCs w:val="16"/>
                <w:bdr w:val="nil"/>
                <w:lang w:val="en-GB"/>
              </w:rPr>
              <w:t xml:space="preserve">. </w:t>
            </w:r>
            <w:r w:rsidRPr="00361EBF">
              <w:rPr>
                <w:sz w:val="16"/>
                <w:szCs w:val="16"/>
                <w:bdr w:val="nil"/>
                <w:lang w:val="en-GB"/>
              </w:rPr>
              <w:t>Space charge of three layers PB oil and PB with -20 °C temperature gradient under 10 kV/mm.</w:t>
            </w:r>
          </w:p>
          <w:p w14:paraId="68564968" w14:textId="77777777" w:rsidR="004F48AD" w:rsidRPr="00361EBF" w:rsidRDefault="004F48AD" w:rsidP="0004209E">
            <w:pPr>
              <w:rPr>
                <w:sz w:val="16"/>
                <w:szCs w:val="16"/>
                <w:lang w:val="en-GB"/>
              </w:rPr>
            </w:pPr>
          </w:p>
        </w:tc>
      </w:tr>
    </w:tbl>
    <w:p w14:paraId="79BB25DA" w14:textId="5FD369AC" w:rsidR="004F48AD" w:rsidRPr="00361EBF" w:rsidRDefault="004F48AD" w:rsidP="008029C5">
      <w:pPr>
        <w:ind w:firstLine="142"/>
        <w:jc w:val="both"/>
        <w:rPr>
          <w:lang w:val="en-GB"/>
        </w:rPr>
      </w:pPr>
      <w:r w:rsidRPr="00361EBF">
        <w:rPr>
          <w:lang w:val="en-GB"/>
        </w:rPr>
        <w:t>Figure 10 shows the space charge density with -20 °C temperature gradient. A large amount of negative charge is injected from the cathode due to its higher temperature. Moreover, a higher magnitude of negative charge accumulates at the second interface. When comparing Figure 10</w:t>
      </w:r>
      <w:r w:rsidR="006A45F9">
        <w:rPr>
          <w:lang w:val="en-GB"/>
        </w:rPr>
        <w:t xml:space="preserve"> and Figure 9a</w:t>
      </w:r>
      <w:r w:rsidRPr="00361EBF">
        <w:rPr>
          <w:lang w:val="en-GB"/>
        </w:rPr>
        <w:t xml:space="preserve">, it can be seen that more positive is injected from the anode. </w:t>
      </w:r>
    </w:p>
    <w:p w14:paraId="6C1D1147" w14:textId="0BB8ED45" w:rsidR="004F48AD" w:rsidRPr="002B1F59" w:rsidRDefault="004F48AD" w:rsidP="002B1F59">
      <w:pPr>
        <w:pStyle w:val="Heading1"/>
        <w:numPr>
          <w:ilvl w:val="0"/>
          <w:numId w:val="17"/>
        </w:numPr>
        <w:rPr>
          <w:rFonts w:ascii="Arial" w:hAnsi="Arial" w:cs="Arial"/>
          <w:b/>
          <w:caps/>
          <w:sz w:val="24"/>
          <w:lang w:val="en-GB"/>
        </w:rPr>
      </w:pPr>
      <w:r w:rsidRPr="002B1F59">
        <w:rPr>
          <w:rFonts w:ascii="Arial" w:hAnsi="Arial" w:cs="Arial"/>
          <w:b/>
          <w:caps/>
          <w:sz w:val="24"/>
          <w:lang w:val="en-GB"/>
        </w:rPr>
        <w:t>Discussion</w:t>
      </w:r>
    </w:p>
    <w:p w14:paraId="7E68800D" w14:textId="72240D28" w:rsidR="00201E93" w:rsidRPr="00361EBF" w:rsidRDefault="004F48AD" w:rsidP="004F48AD">
      <w:pPr>
        <w:pStyle w:val="Heading2"/>
        <w:numPr>
          <w:ilvl w:val="0"/>
          <w:numId w:val="0"/>
        </w:numPr>
        <w:jc w:val="center"/>
        <w:rPr>
          <w:rFonts w:ascii="Arial" w:hAnsi="Arial"/>
          <w:b/>
          <w:bCs/>
          <w:i w:val="0"/>
          <w:caps/>
          <w:lang w:val="en-GB"/>
        </w:rPr>
      </w:pPr>
      <w:r w:rsidRPr="00361EBF">
        <w:rPr>
          <w:rFonts w:ascii="Arial" w:hAnsi="Arial"/>
          <w:b/>
          <w:bCs/>
          <w:i w:val="0"/>
          <w:caps/>
          <w:lang w:val="en-GB"/>
        </w:rPr>
        <w:t xml:space="preserve">5.1 One layer </w:t>
      </w:r>
    </w:p>
    <w:p w14:paraId="575990BB" w14:textId="3DECCC7B" w:rsidR="004F48AD" w:rsidRPr="00361EBF" w:rsidRDefault="006A45F9" w:rsidP="008029C5">
      <w:pPr>
        <w:ind w:firstLine="142"/>
        <w:jc w:val="both"/>
        <w:rPr>
          <w:lang w:val="en-GB"/>
        </w:rPr>
      </w:pPr>
      <w:r>
        <w:rPr>
          <w:lang w:val="en-GB"/>
        </w:rPr>
        <w:t>Comparing Figures 6a and 6b</w:t>
      </w:r>
      <w:r w:rsidR="004F48AD" w:rsidRPr="00361EBF">
        <w:rPr>
          <w:lang w:val="en-GB"/>
        </w:rPr>
        <w:t xml:space="preserve">, it can be seen that a significant amount of positive charge has been injected from the high temperature electrode. The space charge injection is related to the threshold electric field. Below the threshold, a lower amount of charge is involved within the insulation material (Ohmic behaviour) </w:t>
      </w:r>
      <w:r w:rsidR="004F48AD" w:rsidRPr="00361EBF">
        <w:rPr>
          <w:lang w:val="en-GB"/>
        </w:rPr>
        <w:fldChar w:fldCharType="begin" w:fldLock="1"/>
      </w:r>
      <w:r w:rsidR="00A15404">
        <w:rPr>
          <w:lang w:val="en-GB"/>
        </w:rPr>
        <w:instrText>ADDIN CSL_CITATION {"citationItems":[{"id":"ITEM-1","itemData":{"DOI":"10.1109/MEI.2008.4473049","ISBN":"0883-7554","ISSN":"0883-7554","abstract":"The aim of this article, thus, is to investigate the extent of space charge accumulation due to a temperature gradient in comparison with other charge-supply mechanisms, particularly injection from the electrodes. For this purpose, space-charge measurements were carried out on HVDC cable models under application of different temperature gradients across the cable insulation, above and close to the threshold field for space-charge accumulation. \\r\\nThe effect of a temperature gradient in MV cables is significantly larger than in mini-cables, which requires a careful approach to the exploitation of results obtained on mini or MV-size cables to full-size HV cables.\\r\\n","author":[{"dropping-particle":"","family":"Fabiani","given":"D.","non-dropping-particle":"","parse-names":false,"suffix":""},{"dropping-particle":"","family":"Montanari","given":"G.C.","non-dropping-particle":"","parse-names":false,"suffix":""},{"dropping-particle":"","family":"Laurent","given":"C.","non-dropping-particle":"","parse-names":false,"suffix":""},{"dropping-particle":"","family":"Teyssedre","given":"G.","non-dropping-particle":"","parse-names":false,"suffix":""},{"dropping-particle":"","family":"Morshuis","given":"P. H. F.","non-dropping-particle":"","parse-names":false,"suffix":""},{"dropping-particle":"","family":"Bodega","given":"R.","non-dropping-particle":"","parse-names":false,"suffix":""},{"dropping-particle":"","family":"Dissado","given":"L. A.","non-dropping-particle":"","parse-names":false,"suffix":""}],"container-title":"IEEE Electrical Insulation Magazine","id":"ITEM-1","issue":"2","issued":{"date-parts":[["2008"]]},"page":"5-14","title":"HVDC Cable Design and Space Charge Accumulation. Part 3 Effect of Temperature Gradient","type":"article-journal","volume":"24"},"uris":["http://www.mendeley.com/documents/?uuid=777c3bba-1221-404b-b12d-636683f54b74"]}],"mendeley":{"formattedCitation":"[18]","plainTextFormattedCitation":"[18]","previouslyFormattedCitation":"[18]"},"properties":{"noteIndex":0},"schema":"https://github.com/citation-style-language/schema/raw/master/csl-citation.json"}</w:instrText>
      </w:r>
      <w:r w:rsidR="004F48AD" w:rsidRPr="00361EBF">
        <w:rPr>
          <w:lang w:val="en-GB"/>
        </w:rPr>
        <w:fldChar w:fldCharType="separate"/>
      </w:r>
      <w:r w:rsidR="00DC5A19" w:rsidRPr="00DC5A19">
        <w:rPr>
          <w:noProof/>
          <w:lang w:val="en-GB"/>
        </w:rPr>
        <w:t>[18]</w:t>
      </w:r>
      <w:r w:rsidR="004F48AD" w:rsidRPr="00361EBF">
        <w:rPr>
          <w:lang w:val="en-GB"/>
        </w:rPr>
        <w:fldChar w:fldCharType="end"/>
      </w:r>
      <w:r w:rsidR="004F48AD" w:rsidRPr="00361EBF">
        <w:rPr>
          <w:lang w:val="en-GB"/>
        </w:rPr>
        <w:t xml:space="preserve">. The threshold for charge accumulation coincides with the occurrence of the transition from Ohmic behaviour to space charge limited current (SCLC) conduction </w:t>
      </w:r>
      <w:r w:rsidR="004F48AD" w:rsidRPr="00361EBF">
        <w:rPr>
          <w:lang w:val="en-GB"/>
        </w:rPr>
        <w:fldChar w:fldCharType="begin" w:fldLock="1"/>
      </w:r>
      <w:r w:rsidR="00A15404">
        <w:rPr>
          <w:lang w:val="en-GB"/>
        </w:rPr>
        <w:instrText>ADDIN CSL_CITATION {"citationItems":[{"id":"ITEM-1","itemData":{"DOI":"10.1109/MEI.2008.4473049","ISBN":"0883-7554","ISSN":"0883-7554","abstract":"The aim of this article, thus, is to investigate the extent of space charge accumulation due to a temperature gradient in comparison with other charge-supply mechanisms, particularly injection from the electrodes. For this purpose, space-charge measurements were carried out on HVDC cable models under application of different temperature gradients across the cable insulation, above and close to the threshold field for space-charge accumulation. \\r\\nThe effect of a temperature gradient in MV cables is significantly larger than in mini-cables, which requires a careful approach to the exploitation of results obtained on mini or MV-size cables to full-size HV cables.\\r\\n","author":[{"dropping-particle":"","family":"Fabiani","given":"D.","non-dropping-particle":"","parse-names":false,"suffix":""},{"dropping-particle":"","family":"Montanari","given":"G.C.","non-dropping-particle":"","parse-names":false,"suffix":""},{"dropping-particle":"","family":"Laurent","given":"C.","non-dropping-particle":"","parse-names":false,"suffix":""},{"dropping-particle":"","family":"Teyssedre","given":"G.","non-dropping-particle":"","parse-names":false,"suffix":""},{"dropping-particle":"","family":"Morshuis","given":"P. H. F.","non-dropping-particle":"","parse-names":false,"suffix":""},{"dropping-particle":"","family":"Bodega","given":"R.","non-dropping-particle":"","parse-names":false,"suffix":""},{"dropping-particle":"","family":"Dissado","given":"L. A.","non-dropping-particle":"","parse-names":false,"suffix":""}],"container-title":"IEEE Electrical Insulation Magazine","id":"ITEM-1","issue":"2","issued":{"date-parts":[["2008"]]},"page":"5-14","title":"HVDC Cable Design and Space Charge Accumulation. Part 3 Effect of Temperature Gradient","type":"article-journal","volume":"24"},"uris":["http://www.mendeley.com/documents/?uuid=777c3bba-1221-404b-b12d-636683f54b74"]}],"mendeley":{"formattedCitation":"[18]","plainTextFormattedCitation":"[18]","previouslyFormattedCitation":"[18]"},"properties":{"noteIndex":0},"schema":"https://github.com/citation-style-language/schema/raw/master/csl-citation.json"}</w:instrText>
      </w:r>
      <w:r w:rsidR="004F48AD" w:rsidRPr="00361EBF">
        <w:rPr>
          <w:lang w:val="en-GB"/>
        </w:rPr>
        <w:fldChar w:fldCharType="separate"/>
      </w:r>
      <w:r w:rsidR="00DC5A19" w:rsidRPr="00DC5A19">
        <w:rPr>
          <w:noProof/>
          <w:lang w:val="en-GB"/>
        </w:rPr>
        <w:t>[18]</w:t>
      </w:r>
      <w:r w:rsidR="004F48AD" w:rsidRPr="00361EBF">
        <w:rPr>
          <w:lang w:val="en-GB"/>
        </w:rPr>
        <w:fldChar w:fldCharType="end"/>
      </w:r>
      <w:r w:rsidR="004F48AD" w:rsidRPr="00361EBF">
        <w:rPr>
          <w:lang w:val="en-GB"/>
        </w:rPr>
        <w:t xml:space="preserve">. The transition is highly dependent on the electrode temperature; the higher temperature reduces the threshold field and facilitates the charge injection </w:t>
      </w:r>
      <w:r w:rsidR="004F48AD" w:rsidRPr="00361EBF">
        <w:rPr>
          <w:lang w:val="en-GB"/>
        </w:rPr>
        <w:fldChar w:fldCharType="begin" w:fldLock="1"/>
      </w:r>
      <w:r w:rsidR="00011CCE">
        <w:rPr>
          <w:lang w:val="en-GB"/>
        </w:rPr>
        <w:instrText>ADDIN CSL_CITATION {"citationItems":[{"id":"ITEM-1","itemData":{"DOI":"10.1109/MEI.2008.4473049","ISBN":"0883-7554","ISSN":"0883-7554","abstract":"The aim of this article, thus, is to investigate the extent of space charge accumulation due to a temperature gradient in comparison with other charge-supply mechanisms, particularly injection from the electrodes. For this purpose, space-charge measurements were carried out on HVDC cable models under application of different temperature gradients across the cable insulation, above and close to the threshold field for space-charge accumulation. \\r\\nThe effect of a temperature gradient in MV cables is significantly larger than in mini-cables, which requires a careful approach to the exploitation of results obtained on mini or MV-size cables to full-size HV cables.\\r\\n","author":[{"dropping-particle":"","family":"Fabiani","given":"D.","non-dropping-particle":"","parse-names":false,"suffix":""},{"dropping-particle":"","family":"Montanari","given":"G.C.","non-dropping-particle":"","parse-names":false,"suffix":""},{"dropping-particle":"","family":"Laurent","given":"C.","non-dropping-particle":"","parse-names":false,"suffix":""},{"dropping-particle":"","family":"Teyssedre","given":"G.","non-dropping-particle":"","parse-names":false,"suffix":""},{"dropping-particle":"","family":"Morshuis","given":"P. H. F.","non-dropping-particle":"","parse-names":false,"suffix":""},{"dropping-particle":"","family":"Bodega","given":"R.","non-dropping-particle":"","parse-names":false,"suffix":""},{"dropping-particle":"","family":"Dissado","given":"L. A.","non-dropping-particle":"","parse-names":false,"suffix":""}],"container-title":"IEEE Electrical Insulation Magazine","id":"ITEM-1","issue":"2","issued":{"date-parts":[["2008"]]},"page":"5-14","title":"HVDC Cable Design and Space Charge Accumulation. Part 3 Effect of Temperature Gradient","type":"article-journal","volume":"24"},"uris":["http://www.mendeley.com/documents/?uuid=777c3bba-1221-404b-b12d-636683f54b74"]}],"mendeley":{"formattedCitation":"[18]","manualFormatting":"[18,","plainTextFormattedCitation":"[18]","previouslyFormattedCitation":"[18]"},"properties":{"noteIndex":0},"schema":"https://github.com/citation-style-language/schema/raw/master/csl-citation.json"}</w:instrText>
      </w:r>
      <w:r w:rsidR="004F48AD" w:rsidRPr="00361EBF">
        <w:rPr>
          <w:lang w:val="en-GB"/>
        </w:rPr>
        <w:fldChar w:fldCharType="separate"/>
      </w:r>
      <w:r w:rsidR="00DC5A19" w:rsidRPr="00DC5A19">
        <w:rPr>
          <w:noProof/>
          <w:lang w:val="en-GB"/>
        </w:rPr>
        <w:t>[18</w:t>
      </w:r>
      <w:r w:rsidR="00091633">
        <w:rPr>
          <w:noProof/>
          <w:lang w:val="en-GB"/>
        </w:rPr>
        <w:t>,</w:t>
      </w:r>
      <w:r w:rsidR="004F48AD" w:rsidRPr="00361EBF">
        <w:rPr>
          <w:lang w:val="en-GB"/>
        </w:rPr>
        <w:fldChar w:fldCharType="end"/>
      </w:r>
      <w:r w:rsidR="004F48AD" w:rsidRPr="00361EBF">
        <w:rPr>
          <w:lang w:val="en-GB"/>
        </w:rPr>
        <w:fldChar w:fldCharType="begin" w:fldLock="1"/>
      </w:r>
      <w:r w:rsidR="00011CCE">
        <w:rPr>
          <w:lang w:val="en-GB"/>
        </w:rPr>
        <w:instrText>ADDIN CSL_CITATION {"citationItems":[{"id":"ITEM-1","itemData":{"DOI":"10.1109/ICPADM.2006.284118","ISBN":"1424401895","abstract":"This paper deals with the analysis of the effect of temperature gradient applied to polymeric cables on space charge accumulation inside insulation bulk. In particular, experimental measurements on HVDC cable models showed that space charge due to temperature gradient is generally negligible with respect to excess charge injected from the electrodes at electrical fields larger than the threshold for space charge accumulation. The effect of temperature gradient can be revealed only at fields close to the threshold, i.e. 5 to 10 kV/mm, leading, however, to a small extent of charge accumulation, of the order of tens of mC/m","author":[{"dropping-particle":"","family":"Fabiani","given":"D.","non-dropping-particle":"","parse-names":false,"suffix":""},{"dropping-particle":"","family":"Montanari","given":"G. C.","non-dropping-particle":"","parse-names":false,"suffix":""},{"dropping-particle":"","family":"Bodega","given":"R.","non-dropping-particle":"","parse-names":false,"suffix":""},{"dropping-particle":"","family":"Morshuis","given":"P. H F","non-dropping-particle":"","parse-names":false,"suffix":""},{"dropping-particle":"","family":"Laurent","given":"C.","non-dropping-particle":"","parse-names":false,"suffix":""},{"dropping-particle":"","family":"Dissado","given":"L. A.","non-dropping-particle":"","parse-names":false,"suffix":""}],"container-title":"IEEE International Conference on Properties and Applications of Dielectric Materials","id":"ITEM-1","issued":{"date-parts":[["2006"]]},"page":"65-68","title":"The Effect of Temperature Gradient on Space Charge and Electric Field Distribution of HVDC Cable Models","type":"paper-conference"},"uris":["http://www.mendeley.com/documents/?uuid=e8955542-c38e-4ae4-9e9d-d083e7b38048"]}],"mendeley":{"formattedCitation":"[19]","manualFormatting":"19]","plainTextFormattedCitation":"[19]","previouslyFormattedCitation":"[19]"},"properties":{"noteIndex":0},"schema":"https://github.com/citation-style-language/schema/raw/master/csl-citation.json"}</w:instrText>
      </w:r>
      <w:r w:rsidR="004F48AD" w:rsidRPr="00361EBF">
        <w:rPr>
          <w:lang w:val="en-GB"/>
        </w:rPr>
        <w:fldChar w:fldCharType="separate"/>
      </w:r>
      <w:r w:rsidR="00DC5A19" w:rsidRPr="00DC5A19">
        <w:rPr>
          <w:noProof/>
          <w:lang w:val="en-GB"/>
        </w:rPr>
        <w:t>19]</w:t>
      </w:r>
      <w:r w:rsidR="004F48AD" w:rsidRPr="00361EBF">
        <w:rPr>
          <w:lang w:val="en-GB"/>
        </w:rPr>
        <w:fldChar w:fldCharType="end"/>
      </w:r>
      <w:r w:rsidR="004F48AD" w:rsidRPr="00361EBF">
        <w:rPr>
          <w:lang w:val="en-GB"/>
        </w:rPr>
        <w:t xml:space="preserve">. Additionally, the high temperature increases the mobility of charge carriers. It has been reported that electrons have higher mobility compared to positive charge carriers at ambient temperature </w:t>
      </w:r>
      <w:r w:rsidR="004F48AD" w:rsidRPr="00361EBF">
        <w:rPr>
          <w:lang w:val="en-GB"/>
        </w:rPr>
        <w:fldChar w:fldCharType="begin" w:fldLock="1"/>
      </w:r>
      <w:r w:rsidR="00A15404">
        <w:rPr>
          <w:lang w:val="en-GB"/>
        </w:rPr>
        <w:instrText>ADDIN CSL_CITATION {"citationItems":[{"id":"ITEM-1","itemData":{"DOI":"10.1109/TDEI.2008.4543123","ISSN":"10709878","abstract":"The results of space charge evolution in cross-linked polyethylene power cables under dc electrical field at a uniform temperature and during external voltage polarity reversal are presented in the paper. A mirror image charge distribution was observed in the steady state, but the pre-existing field altered the way in which the steady state charge distribution was formed from that obtaining when the cable was first polarized. Polarity reversing charge was generated in the middle of the insulation and moved towards the appropriate electrodes under the influence of a field in excess of the maximum applied field. Our results show that the mirror effect is a steady state effect that is due to cross-interface currents that depend only on the interface field and not its polarity. Measurements on cable sections with an elevated mean temperature and temperature gradient show that the interface currents are temperature dependent, and that differences between the activation energies of the interface and bulk currents can eliminate, and possibly even invert the polarity of the space charge distribution.","author":[{"dropping-particle":"","family":"Fu","given":"M.","non-dropping-particle":"","parse-names":false,"suffix":""},{"dropping-particle":"","family":"Dissado","given":"L. A.","non-dropping-particle":"","parse-names":false,"suffix":""},{"dropping-particle":"","family":"Chen","given":"G.","non-dropping-particle":"","parse-names":false,"suffix":""},{"dropping-particle":"","family":"Fothergill","given":"J. C.","non-dropping-particle":"","parse-names":false,"suffix":""}],"container-title":"IEEE Transactions on Dielectrics and Electrical Insulation","id":"ITEM-1","issue":"3","issued":{"date-parts":[["2008"]]},"page":"851-860","title":"Space Charge Formation and its Modified Electric Field under Applied Voltage Reversal and Temperature Gradient in XLPE Cable","type":"article-journal","volume":"15"},"uris":["http://www.mendeley.com/documents/?uuid=a99215d1-1b00-4a7b-a333-3d96071b5d01"]}],"mendeley":{"formattedCitation":"[20]","plainTextFormattedCitation":"[20]","previouslyFormattedCitation":"[20]"},"properties":{"noteIndex":0},"schema":"https://github.com/citation-style-language/schema/raw/master/csl-citation.json"}</w:instrText>
      </w:r>
      <w:r w:rsidR="004F48AD" w:rsidRPr="00361EBF">
        <w:rPr>
          <w:lang w:val="en-GB"/>
        </w:rPr>
        <w:fldChar w:fldCharType="separate"/>
      </w:r>
      <w:r w:rsidR="00DC5A19" w:rsidRPr="00DC5A19">
        <w:rPr>
          <w:noProof/>
          <w:lang w:val="en-GB"/>
        </w:rPr>
        <w:t>[20]</w:t>
      </w:r>
      <w:r w:rsidR="004F48AD" w:rsidRPr="00361EBF">
        <w:rPr>
          <w:lang w:val="en-GB"/>
        </w:rPr>
        <w:fldChar w:fldCharType="end"/>
      </w:r>
      <w:r w:rsidR="004F48AD" w:rsidRPr="00361EBF">
        <w:rPr>
          <w:lang w:val="en-GB"/>
        </w:rPr>
        <w:t>. However, the high temperature at the anode enhances the positive charge carrier mobility, leading to a positive charge migration towards the low temperature region near to the bottom electrode. The space charge formation trapped in the material is closely related to the injected and extracted charges. Due to a large amount of positive charge injected from the high temperature anode, and a small amount of charge extracted at the low temperature cathode, a large amount of space charge can be trapped within the bulk of insulation material.</w:t>
      </w:r>
    </w:p>
    <w:p w14:paraId="3745375F" w14:textId="77777777" w:rsidR="004F48AD" w:rsidRPr="00361EBF" w:rsidRDefault="004F48AD" w:rsidP="004F48AD">
      <w:pPr>
        <w:pStyle w:val="Heading2"/>
        <w:numPr>
          <w:ilvl w:val="0"/>
          <w:numId w:val="0"/>
        </w:numPr>
        <w:jc w:val="center"/>
        <w:rPr>
          <w:rFonts w:ascii="Arial" w:hAnsi="Arial"/>
          <w:b/>
          <w:bCs/>
          <w:i w:val="0"/>
          <w:caps/>
          <w:lang w:val="en-GB"/>
        </w:rPr>
      </w:pPr>
      <w:r w:rsidRPr="00361EBF">
        <w:rPr>
          <w:rFonts w:ascii="Arial" w:hAnsi="Arial"/>
          <w:b/>
          <w:bCs/>
          <w:i w:val="0"/>
          <w:caps/>
          <w:lang w:val="en-GB"/>
        </w:rPr>
        <w:t>5.2 Two layers</w:t>
      </w:r>
    </w:p>
    <w:p w14:paraId="420D2AAA" w14:textId="77B0A4A5" w:rsidR="004F48AD" w:rsidRPr="00361EBF" w:rsidRDefault="006A45F9" w:rsidP="008029C5">
      <w:pPr>
        <w:ind w:firstLine="142"/>
        <w:jc w:val="both"/>
        <w:rPr>
          <w:lang w:val="en-GB"/>
        </w:rPr>
      </w:pPr>
      <w:r>
        <w:rPr>
          <w:lang w:val="en-GB"/>
        </w:rPr>
        <w:t>When comparing Figures 7a and 7b</w:t>
      </w:r>
      <w:r w:rsidR="004F48AD" w:rsidRPr="00361EBF">
        <w:rPr>
          <w:lang w:val="en-GB"/>
        </w:rPr>
        <w:t xml:space="preserve">, it can be seen that the lower negative charge at the oil and PB interface is a new feature with a temperature gradient. Several reasons may result in the observation. The interface between the oil and PB can be regarded as a barrier for charge movement </w:t>
      </w:r>
      <w:r w:rsidR="004F48AD" w:rsidRPr="00361EBF">
        <w:rPr>
          <w:lang w:val="en-GB"/>
        </w:rPr>
        <w:fldChar w:fldCharType="begin" w:fldLock="1"/>
      </w:r>
      <w:r w:rsidR="00A15404">
        <w:rPr>
          <w:lang w:val="en-GB"/>
        </w:rPr>
        <w:instrText>ADDIN CSL_CITATION {"citationItems":[{"id":"ITEM-1","itemData":{"DOI":"10.1109/TDEI.2014.004481","ISSN":"10709878","author":[{"dropping-particle":"","family":"Zhu","given":"Qingdong","non-dropping-particle":"","parse-names":false,"suffix":""},{"dropping-particle":"","family":"Wang","given":"Xia","non-dropping-particle":"","parse-names":false,"suffix":""},{"dropping-particle":"","family":"Wu","given":"Kai","non-dropping-particle":"","parse-names":false,"suffix":""},{"dropping-particle":"","family":"Cheng","given":"Yonghong","non-dropping-particle":"","parse-names":false,"suffix":""},{"dropping-particle":"","family":"Lv","given":"Zepeng","non-dropping-particle":"","parse-names":false,"suffix":""},{"dropping-particle":"","family":"Wang","given":"Haosen","non-dropping-particle":"","parse-names":false,"suffix":""}],"container-title":"IEEE Transactions on Dielectrics and Electrical Insulation","id":"ITEM-1","issue":"1","issued":{"date-parts":[["2015"]]},"page":"142-151","title":"Space Charge Distribution in Oil Impregnated Papers under Temperature Gradient","type":"article-journal","volume":"22"},"uris":["http://www.mendeley.com/documents/?uuid=79b13628-8c94-4d1b-8838-b9e87f646fd0"]}],"mendeley":{"formattedCitation":"[21]","plainTextFormattedCitation":"[21]","previouslyFormattedCitation":"[21]"},"properties":{"noteIndex":0},"schema":"https://github.com/citation-style-language/schema/raw/master/csl-citation.json"}</w:instrText>
      </w:r>
      <w:r w:rsidR="004F48AD" w:rsidRPr="00361EBF">
        <w:rPr>
          <w:lang w:val="en-GB"/>
        </w:rPr>
        <w:fldChar w:fldCharType="separate"/>
      </w:r>
      <w:r w:rsidR="00DC5A19" w:rsidRPr="00DC5A19">
        <w:rPr>
          <w:noProof/>
          <w:lang w:val="en-GB"/>
        </w:rPr>
        <w:t>[21]</w:t>
      </w:r>
      <w:r w:rsidR="004F48AD" w:rsidRPr="00361EBF">
        <w:rPr>
          <w:lang w:val="en-GB"/>
        </w:rPr>
        <w:fldChar w:fldCharType="end"/>
      </w:r>
      <w:r w:rsidR="004F48AD" w:rsidRPr="00361EBF">
        <w:rPr>
          <w:lang w:val="en-GB"/>
        </w:rPr>
        <w:t xml:space="preserve">. At ambient temperature, the polarity of the interfacial charge is negative, due to the higher conductivity of the oil compared to the PB </w:t>
      </w:r>
      <w:r w:rsidR="004F48AD" w:rsidRPr="00361EBF">
        <w:rPr>
          <w:lang w:val="en-GB"/>
        </w:rPr>
        <w:lastRenderedPageBreak/>
        <w:fldChar w:fldCharType="begin" w:fldLock="1"/>
      </w:r>
      <w:r w:rsidR="00A15404">
        <w:rPr>
          <w:lang w:val="en-GB"/>
        </w:rPr>
        <w:instrText>ADDIN CSL_CITATION {"citationItems":[{"id":"ITEM-1","itemData":{"DOI":"10.1109/TDEI.2014.004241","ISSN":"1070-9878","author":[{"dropping-particle":"","family":"Wu","given":"Kai","non-dropping-particle":"","parse-names":false,"suffix":""},{"dropping-particle":"","family":"Zhu","given":"Qingdong","non-dropping-particle":"","parse-names":false,"suffix":""},{"dropping-particle":"","family":"Wang","given":"Haosen","non-dropping-particle":"","parse-names":false,"suffix":""},{"dropping-particle":"","family":"Wang","given":"Xia","non-dropping-particle":"","parse-names":false,"suffix":""},{"dropping-particle":"","family":"Li","given":"Shengtao","non-dropping-particle":"","parse-names":false,"suffix":""}],"container-title":"IEEE Transactions on Dielectrics and Electrical Insulation","id":"ITEM-1","issue":"4","issued":{"date-parts":[["2014"]]},"page":"1857-1865","title":"Space Charge Behavior in the Sample with Two Layers of Oil-Immersed-Paper and Oil","type":"article-journal","volume":"21"},"uris":["http://www.mendeley.com/documents/?uuid=40a83f75-e9b2-4d89-9bea-82e54a9e0f0d"]}],"mendeley":{"formattedCitation":"[22]","plainTextFormattedCitation":"[22]","previouslyFormattedCitation":"[22]"},"properties":{"noteIndex":0},"schema":"https://github.com/citation-style-language/schema/raw/master/csl-citation.json"}</w:instrText>
      </w:r>
      <w:r w:rsidR="004F48AD" w:rsidRPr="00361EBF">
        <w:rPr>
          <w:lang w:val="en-GB"/>
        </w:rPr>
        <w:fldChar w:fldCharType="separate"/>
      </w:r>
      <w:r w:rsidR="00DC5A19" w:rsidRPr="00DC5A19">
        <w:rPr>
          <w:noProof/>
          <w:lang w:val="en-GB"/>
        </w:rPr>
        <w:t>[22]</w:t>
      </w:r>
      <w:r w:rsidR="004F48AD" w:rsidRPr="00361EBF">
        <w:rPr>
          <w:lang w:val="en-GB"/>
        </w:rPr>
        <w:fldChar w:fldCharType="end"/>
      </w:r>
      <w:r w:rsidR="004F48AD" w:rsidRPr="00361EBF">
        <w:rPr>
          <w:lang w:val="en-GB"/>
        </w:rPr>
        <w:t xml:space="preserve">. However, with a temperature gradient, the increase in temperature at the anode decreases the threshold field and increases charge carrier mobility, especially in the PB which facilitates positive charge injection from the high temperature anode. A large amount of positive charge injected from the high temperature electrode can neutralise the negative charge at the interface, leading to a decrease in the net negative charge at the interface. </w:t>
      </w:r>
    </w:p>
    <w:p w14:paraId="0B8680F0" w14:textId="1594F016" w:rsidR="004F48AD" w:rsidRPr="00361EBF" w:rsidRDefault="004F48AD" w:rsidP="008029C5">
      <w:pPr>
        <w:ind w:firstLine="142"/>
        <w:jc w:val="both"/>
        <w:rPr>
          <w:lang w:val="en-GB"/>
        </w:rPr>
      </w:pPr>
      <w:r w:rsidRPr="00361EBF">
        <w:rPr>
          <w:lang w:val="en-GB"/>
        </w:rPr>
        <w:t>When the bottom electrode becomes the high temperature ele</w:t>
      </w:r>
      <w:r w:rsidR="006A45F9">
        <w:rPr>
          <w:lang w:val="en-GB"/>
        </w:rPr>
        <w:t>ctrode as shown in Figures 8a and 8b</w:t>
      </w:r>
      <w:r w:rsidRPr="00361EBF">
        <w:rPr>
          <w:lang w:val="en-GB"/>
        </w:rPr>
        <w:t>, a significant amount of the charge can be injected from the bottom electrode. Together with the increased charge carrier mobility in the oil due to high temperature, larger negative charge formation is observed at the int</w:t>
      </w:r>
      <w:r w:rsidR="006A45F9">
        <w:rPr>
          <w:lang w:val="en-GB"/>
        </w:rPr>
        <w:t>erface, as shown in Figure 8b</w:t>
      </w:r>
      <w:r w:rsidRPr="00361EBF">
        <w:rPr>
          <w:lang w:val="en-GB"/>
        </w:rPr>
        <w:t xml:space="preserve">. </w:t>
      </w:r>
    </w:p>
    <w:p w14:paraId="0205D16A" w14:textId="77777777" w:rsidR="004F48AD" w:rsidRPr="00361EBF" w:rsidRDefault="004F48AD" w:rsidP="004F48AD">
      <w:pPr>
        <w:pStyle w:val="Heading2"/>
        <w:numPr>
          <w:ilvl w:val="0"/>
          <w:numId w:val="0"/>
        </w:numPr>
        <w:jc w:val="center"/>
        <w:rPr>
          <w:rFonts w:ascii="Arial" w:hAnsi="Arial"/>
          <w:b/>
          <w:bCs/>
          <w:i w:val="0"/>
          <w:caps/>
          <w:lang w:val="en-GB"/>
        </w:rPr>
      </w:pPr>
      <w:r w:rsidRPr="00361EBF">
        <w:rPr>
          <w:rFonts w:ascii="Arial" w:hAnsi="Arial"/>
          <w:b/>
          <w:bCs/>
          <w:i w:val="0"/>
          <w:caps/>
          <w:lang w:val="en-GB"/>
        </w:rPr>
        <w:t>5.3 Three layers</w:t>
      </w:r>
    </w:p>
    <w:p w14:paraId="307B2237" w14:textId="0509F09B" w:rsidR="004F48AD" w:rsidRPr="00361EBF" w:rsidRDefault="006A45F9" w:rsidP="008029C5">
      <w:pPr>
        <w:ind w:firstLine="142"/>
        <w:jc w:val="both"/>
        <w:rPr>
          <w:lang w:val="en-GB"/>
        </w:rPr>
      </w:pPr>
      <w:r>
        <w:rPr>
          <w:lang w:val="en-GB"/>
        </w:rPr>
        <w:t>In Figure 9a</w:t>
      </w:r>
      <w:r w:rsidR="004F48AD" w:rsidRPr="00361EBF">
        <w:rPr>
          <w:lang w:val="en-GB"/>
        </w:rPr>
        <w:t xml:space="preserve">, the polarity at the two oil and PB interfaces is different. Several reasons can contribute to the observed phenomenon. Firstly, the polarity of the interfacial charge is consistent with the Maxwell-Wagner theory but the magnitude is not, which leads to an increase in the electric field within the PB, and a decrease in the electric field of the oil. Secondly, the opposite polarity of the interfacial charge is related to conductivity. The charge is able to easily migrate from the PB to the oil due to the higher conductivity of the oil. Thirdly, the opposite polarity of the interfacial charge density is correlated with the ionisation of the oil </w:t>
      </w:r>
      <w:r w:rsidR="004F48AD" w:rsidRPr="00361EBF">
        <w:rPr>
          <w:lang w:val="en-GB"/>
        </w:rPr>
        <w:fldChar w:fldCharType="begin" w:fldLock="1"/>
      </w:r>
      <w:r w:rsidR="00A15404">
        <w:rPr>
          <w:lang w:val="en-GB"/>
        </w:rPr>
        <w:instrText>ADDIN CSL_CITATION {"citationItems":[{"id":"ITEM-1","itemData":{"author":[{"dropping-particle":"","family":"Wang","given":"Zhijing","non-dropping-particle":"","parse-names":false,"suffix":""}],"id":"ITEM-1","issued":{"date-parts":[["1988"]]},"publisher":"Stanford University","title":"Wave Velocities in Hydrocarbons and Hydrocarbon Saturated Rocks","type":"thesis"},"uris":["http://www.mendeley.com/documents/?uuid=41c55e2a-629b-4505-af45-5f2768de6199"]}],"mendeley":{"formattedCitation":"[23]","plainTextFormattedCitation":"[23]","previouslyFormattedCitation":"[23]"},"properties":{"noteIndex":0},"schema":"https://github.com/citation-style-language/schema/raw/master/csl-citation.json"}</w:instrText>
      </w:r>
      <w:r w:rsidR="004F48AD" w:rsidRPr="00361EBF">
        <w:rPr>
          <w:lang w:val="en-GB"/>
        </w:rPr>
        <w:fldChar w:fldCharType="separate"/>
      </w:r>
      <w:r w:rsidR="00DC5A19" w:rsidRPr="00DC5A19">
        <w:rPr>
          <w:noProof/>
          <w:lang w:val="en-GB"/>
        </w:rPr>
        <w:t>[23]</w:t>
      </w:r>
      <w:r w:rsidR="004F48AD" w:rsidRPr="00361EBF">
        <w:rPr>
          <w:lang w:val="en-GB"/>
        </w:rPr>
        <w:fldChar w:fldCharType="end"/>
      </w:r>
      <w:r w:rsidR="004F48AD" w:rsidRPr="00361EBF">
        <w:rPr>
          <w:lang w:val="en-GB"/>
        </w:rPr>
        <w:t>.</w:t>
      </w:r>
    </w:p>
    <w:p w14:paraId="7EDC6CCC" w14:textId="09FAFEE7" w:rsidR="004F48AD" w:rsidRPr="00361EBF" w:rsidRDefault="006A45F9" w:rsidP="008029C5">
      <w:pPr>
        <w:ind w:firstLine="142"/>
        <w:jc w:val="both"/>
        <w:rPr>
          <w:lang w:val="en-GB"/>
        </w:rPr>
      </w:pPr>
      <w:r>
        <w:rPr>
          <w:lang w:val="en-GB"/>
        </w:rPr>
        <w:t>Figure 9a</w:t>
      </w:r>
      <w:r w:rsidR="004F48AD" w:rsidRPr="00361EBF">
        <w:rPr>
          <w:lang w:val="en-GB"/>
        </w:rPr>
        <w:t xml:space="preserve"> shows the different interfacial charge densities at ambient temperature, where the magnitude of the negative charge at the second interface is 1.5 C/m</w:t>
      </w:r>
      <w:r w:rsidR="004F48AD" w:rsidRPr="00361EBF">
        <w:rPr>
          <w:vertAlign w:val="superscript"/>
          <w:lang w:val="en-GB"/>
        </w:rPr>
        <w:t>3</w:t>
      </w:r>
      <w:r w:rsidR="004F48AD" w:rsidRPr="00361EBF">
        <w:rPr>
          <w:lang w:val="en-GB"/>
        </w:rPr>
        <w:t>, higher compared to the first positive interface charge density (0.5 C/m</w:t>
      </w:r>
      <w:r w:rsidR="004F48AD" w:rsidRPr="00361EBF">
        <w:rPr>
          <w:vertAlign w:val="superscript"/>
          <w:lang w:val="en-GB"/>
        </w:rPr>
        <w:t>3</w:t>
      </w:r>
      <w:r w:rsidR="004F48AD" w:rsidRPr="00361EBF">
        <w:rPr>
          <w:lang w:val="en-GB"/>
        </w:rPr>
        <w:t>). This occurs because of the higher mobility of electrons compared to positive charge carriers, giving rise to a higher negative charge accumulation at the second interface.</w:t>
      </w:r>
    </w:p>
    <w:p w14:paraId="6946BFA0" w14:textId="3A1C8D6D" w:rsidR="004F48AD" w:rsidRPr="00361EBF" w:rsidRDefault="006A45F9" w:rsidP="008029C5">
      <w:pPr>
        <w:ind w:firstLine="142"/>
        <w:jc w:val="both"/>
        <w:rPr>
          <w:lang w:val="en-GB"/>
        </w:rPr>
      </w:pPr>
      <w:r>
        <w:rPr>
          <w:lang w:val="en-GB"/>
        </w:rPr>
        <w:t>Figure 9b</w:t>
      </w:r>
      <w:r w:rsidR="004F48AD" w:rsidRPr="00361EBF">
        <w:rPr>
          <w:lang w:val="en-GB"/>
        </w:rPr>
        <w:t xml:space="preserve"> shows the space charge density of three layered sample consisting of </w:t>
      </w:r>
      <w:proofErr w:type="spellStart"/>
      <w:r w:rsidR="004F48AD" w:rsidRPr="00361EBF">
        <w:rPr>
          <w:lang w:val="en-GB"/>
        </w:rPr>
        <w:t>PB+oil+PB</w:t>
      </w:r>
      <w:proofErr w:type="spellEnd"/>
      <w:r w:rsidR="004F48AD" w:rsidRPr="00361EBF">
        <w:rPr>
          <w:lang w:val="en-GB"/>
        </w:rPr>
        <w:t xml:space="preserve"> with 20 °C temperature gradient. The increase in the positive charge at the first interface, the decrease in the negative charge at the </w:t>
      </w:r>
      <w:r>
        <w:rPr>
          <w:lang w:val="en-GB"/>
        </w:rPr>
        <w:t>second interface in Figure 9b compared to Figure 9a</w:t>
      </w:r>
      <w:r w:rsidR="004F48AD" w:rsidRPr="00361EBF">
        <w:rPr>
          <w:lang w:val="en-GB"/>
        </w:rPr>
        <w:t xml:space="preserve">, and the negative charge packet near the cathode can be explained based on the same argument as described earlier. The increase in the first interfacial positive charge is related to the decreased threshold field of charge injection, as the threshold field is dependent on the temperature of the electrode </w:t>
      </w:r>
      <w:r w:rsidR="004F48AD" w:rsidRPr="00361EBF">
        <w:rPr>
          <w:lang w:val="en-GB"/>
        </w:rPr>
        <w:fldChar w:fldCharType="begin" w:fldLock="1"/>
      </w:r>
      <w:r w:rsidR="00A15404">
        <w:rPr>
          <w:lang w:val="en-GB"/>
        </w:rPr>
        <w:instrText>ADDIN CSL_CITATION {"citationItems":[{"id":"ITEM-1","itemData":{"DOI":"10.1109/ICPADM.2006.284118","ISBN":"1424401895","abstract":"This paper deals with the analysis of the effect of temperature gradient applied to polymeric cables on space charge accumulation inside insulation bulk. In particular, experimental measurements on HVDC cable models showed that space charge due to temperature gradient is generally negligible with respect to excess charge injected from the electrodes at electrical fields larger than the threshold for space charge accumulation. The effect of temperature gradient can be revealed only at fields close to the threshold, i.e. 5 to 10 kV/mm, leading, however, to a small extent of charge accumulation, of the order of tens of mC/m","author":[{"dropping-particle":"","family":"Fabiani","given":"D.","non-dropping-particle":"","parse-names":false,"suffix":""},{"dropping-particle":"","family":"Montanari","given":"G. C.","non-dropping-particle":"","parse-names":false,"suffix":""},{"dropping-particle":"","family":"Bodega","given":"R.","non-dropping-particle":"","parse-names":false,"suffix":""},{"dropping-particle":"","family":"Morshuis","given":"P. H F","non-dropping-particle":"","parse-names":false,"suffix":""},{"dropping-particle":"","family":"Laurent","given":"C.","non-dropping-particle":"","parse-names":false,"suffix":""},{"dropping-particle":"","family":"Dissado","given":"L. A.","non-dropping-particle":"","parse-names":false,"suffix":""}],"container-title":"IEEE International Conference on Properties and Applications of Dielectric Materials","id":"ITEM-1","issued":{"date-parts":[["2006"]]},"page":"65-68","title":"The Effect of Temperature Gradient on Space Charge and Electric Field Distribution of HVDC Cable Models","type":"paper-conference"},"uris":["http://www.mendeley.com/documents/?uuid=e8955542-c38e-4ae4-9e9d-d083e7b38048"]}],"mendeley":{"formattedCitation":"[19]","plainTextFormattedCitation":"[19]","previouslyFormattedCitation":"[19]"},"properties":{"noteIndex":0},"schema":"https://github.com/citation-style-language/schema/raw/master/csl-citation.json"}</w:instrText>
      </w:r>
      <w:r w:rsidR="004F48AD" w:rsidRPr="00361EBF">
        <w:rPr>
          <w:lang w:val="en-GB"/>
        </w:rPr>
        <w:fldChar w:fldCharType="separate"/>
      </w:r>
      <w:r w:rsidR="00DC5A19" w:rsidRPr="00DC5A19">
        <w:rPr>
          <w:noProof/>
          <w:lang w:val="en-GB"/>
        </w:rPr>
        <w:t>[19]</w:t>
      </w:r>
      <w:r w:rsidR="004F48AD" w:rsidRPr="00361EBF">
        <w:rPr>
          <w:lang w:val="en-GB"/>
        </w:rPr>
        <w:fldChar w:fldCharType="end"/>
      </w:r>
      <w:r w:rsidR="004F48AD" w:rsidRPr="00361EBF">
        <w:rPr>
          <w:lang w:val="en-GB"/>
        </w:rPr>
        <w:t xml:space="preserve">. </w:t>
      </w:r>
    </w:p>
    <w:p w14:paraId="5A323E28" w14:textId="31A2D01E" w:rsidR="004F48AD" w:rsidRPr="00361EBF" w:rsidRDefault="004F48AD" w:rsidP="008029C5">
      <w:pPr>
        <w:ind w:firstLine="142"/>
        <w:jc w:val="both"/>
        <w:rPr>
          <w:lang w:val="en-GB"/>
        </w:rPr>
      </w:pPr>
      <w:r w:rsidRPr="00361EBF">
        <w:rPr>
          <w:lang w:val="en-GB"/>
        </w:rPr>
        <w:t xml:space="preserve">The increase in the first layer positive interfacial charge density is also correlated with the injected and extracted charge </w:t>
      </w:r>
      <w:r w:rsidRPr="00361EBF">
        <w:rPr>
          <w:lang w:val="en-GB"/>
        </w:rPr>
        <w:fldChar w:fldCharType="begin" w:fldLock="1"/>
      </w:r>
      <w:r w:rsidR="004E6924">
        <w:rPr>
          <w:lang w:val="en-GB"/>
        </w:rPr>
        <w:instrText>ADDIN CSL_CITATION {"citationItems":[{"id":"ITEM-1","itemData":{"DOI":"10.1109/TDEI.2017.006442","ISSN":"1070-9878","author":[{"dropping-particle":"","family":"Wu","given":"Kai","non-dropping-particle":"","parse-names":false,"suffix":""},{"dropping-particle":"","family":"Cheng","given":"Chuanhui","non-dropping-particle":"","parse-names":false,"suffix":""}],"container-title":"IEEE Transactions on Dielectrics and Electrical Insulation","id":"ITEM-1","issue":"4","issued":{"date-parts":[["2017"]]},"page":"2633-2642","title":"Interface Charges between Insulating Materials","type":"article-journal","volume":"24"},"uris":["http://www.mendeley.com/documents/?uuid=87c3e389-6984-4d1a-8ccd-ff99effea40b"]}],"mendeley":{"formattedCitation":"[3]","plainTextFormattedCitation":"[3]","previouslyFormattedCitation":"[3]"},"properties":{"noteIndex":0},"schema":"https://github.com/citation-style-language/schema/raw/master/csl-citation.json"}</w:instrText>
      </w:r>
      <w:r w:rsidRPr="00361EBF">
        <w:rPr>
          <w:lang w:val="en-GB"/>
        </w:rPr>
        <w:fldChar w:fldCharType="separate"/>
      </w:r>
      <w:r w:rsidR="004E6924" w:rsidRPr="004E6924">
        <w:rPr>
          <w:noProof/>
          <w:lang w:val="en-GB"/>
        </w:rPr>
        <w:t>[3]</w:t>
      </w:r>
      <w:r w:rsidRPr="00361EBF">
        <w:rPr>
          <w:lang w:val="en-GB"/>
        </w:rPr>
        <w:fldChar w:fldCharType="end"/>
      </w:r>
      <w:r w:rsidRPr="00361EBF">
        <w:rPr>
          <w:lang w:val="en-GB"/>
        </w:rPr>
        <w:t xml:space="preserve">. With the temperature gradient, the high temperature of the anode can enhance the mobility of positive charge carriers, leading to the increase in the first layer positive interfacial charge. Moreover, considering the low extraction rate of charge carriers due to the low temperature near the cathode </w:t>
      </w:r>
      <w:r w:rsidRPr="00361EBF">
        <w:rPr>
          <w:lang w:val="en-GB"/>
        </w:rPr>
        <w:fldChar w:fldCharType="begin" w:fldLock="1"/>
      </w:r>
      <w:r w:rsidR="00A15404">
        <w:rPr>
          <w:lang w:val="en-GB"/>
        </w:rPr>
        <w:instrText>ADDIN CSL_CITATION {"citationItems":[{"id":"ITEM-1","itemData":{"ISBN":"9781479975235","author":[{"dropping-particle":"","family":"Lv","given":"Zepeng","non-dropping-particle":"","parse-names":false,"suffix":""},{"dropping-particle":"","family":"Wu","given":"Kai","non-dropping-particle":"","parse-names":false,"suffix":""},{"dropping-particle":"","family":"Wang","given":"Xia","non-dropping-particle":"","parse-names":false,"suffix":""},{"dropping-particle":"","family":"Cheng","given":"Yonghong","non-dropping-particle":"","parse-names":false,"suffix":""},{"dropping-particle":"","family":"Dissado.L.A","given":"","non-dropping-particle":"","parse-names":false,"suffix":""}],"container-title":"Conference on Electrical Insulation and Dielectric Phenomena","id":"ITEM-1","issued":{"date-parts":[["2014"]]},"page":"879-882","title":"Simulation of Space Charge Distribution in Polyethylene under a Temperature Gradient","type":"paper-conference"},"uris":["http://www.mendeley.com/documents/?uuid=93ffaf19-6481-4179-a123-c29a456ee0d6"]}],"mendeley":{"formattedCitation":"[24]","plainTextFormattedCitation":"[24]","previouslyFormattedCitation":"[24]"},"properties":{"noteIndex":0},"schema":"https://github.com/citation-style-language/schema/raw/master/csl-citation.json"}</w:instrText>
      </w:r>
      <w:r w:rsidRPr="00361EBF">
        <w:rPr>
          <w:lang w:val="en-GB"/>
        </w:rPr>
        <w:fldChar w:fldCharType="separate"/>
      </w:r>
      <w:r w:rsidR="00DC5A19" w:rsidRPr="00DC5A19">
        <w:rPr>
          <w:noProof/>
          <w:lang w:val="en-GB"/>
        </w:rPr>
        <w:t>[24]</w:t>
      </w:r>
      <w:r w:rsidRPr="00361EBF">
        <w:rPr>
          <w:lang w:val="en-GB"/>
        </w:rPr>
        <w:fldChar w:fldCharType="end"/>
      </w:r>
      <w:r w:rsidRPr="00361EBF">
        <w:rPr>
          <w:lang w:val="en-GB"/>
        </w:rPr>
        <w:t xml:space="preserve">, a large amount of positive charge accumulates at the first layer interface. </w:t>
      </w:r>
    </w:p>
    <w:p w14:paraId="548766FC" w14:textId="5D6FB8E2" w:rsidR="004F48AD" w:rsidRPr="00361EBF" w:rsidRDefault="004F48AD" w:rsidP="008029C5">
      <w:pPr>
        <w:ind w:firstLine="142"/>
        <w:jc w:val="both"/>
        <w:rPr>
          <w:lang w:val="en-GB"/>
        </w:rPr>
      </w:pPr>
      <w:r w:rsidRPr="00361EBF">
        <w:rPr>
          <w:lang w:val="en-GB"/>
        </w:rPr>
        <w:t>The decrease in the second layer negative interface char</w:t>
      </w:r>
      <w:r w:rsidR="006A45F9">
        <w:rPr>
          <w:lang w:val="en-GB"/>
        </w:rPr>
        <w:t>ge in Figure 9b compared to Figure 9a</w:t>
      </w:r>
      <w:r w:rsidRPr="00361EBF">
        <w:rPr>
          <w:lang w:val="en-GB"/>
        </w:rPr>
        <w:t xml:space="preserve">, is mainly the result of a large positive charge injection. The high temperature of the anode can also increase charge mobility in the layer adjacent to the electrode; thus, more positive charge can move further and neutralise the second layer negative interface charge. </w:t>
      </w:r>
    </w:p>
    <w:p w14:paraId="724C59E3" w14:textId="3919394A" w:rsidR="004F48AD" w:rsidRPr="00361EBF" w:rsidRDefault="004F48AD" w:rsidP="008029C5">
      <w:pPr>
        <w:ind w:firstLine="142"/>
        <w:jc w:val="both"/>
        <w:rPr>
          <w:lang w:val="en-GB"/>
        </w:rPr>
      </w:pPr>
      <w:r w:rsidRPr="00361EBF">
        <w:rPr>
          <w:lang w:val="en-GB"/>
        </w:rPr>
        <w:t xml:space="preserve">Figure 10 shows the space charge profiles of three layered sample of </w:t>
      </w:r>
      <w:proofErr w:type="spellStart"/>
      <w:r w:rsidRPr="00361EBF">
        <w:rPr>
          <w:lang w:val="en-GB"/>
        </w:rPr>
        <w:t>PB+oil+PB</w:t>
      </w:r>
      <w:proofErr w:type="spellEnd"/>
      <w:r w:rsidRPr="00361EBF">
        <w:rPr>
          <w:lang w:val="en-GB"/>
        </w:rPr>
        <w:t xml:space="preserve"> with -20 °C temperature gradient. The increase of the magnitude of the second layer negative interface charge density is obvious. Considering the decrease in the threshold field for charge injection and the increase of negative charge carriers’ mobility, they contribute to the formation of space charge density at the second layer oil PB interface with -20 °C temperature gradient.</w:t>
      </w:r>
    </w:p>
    <w:p w14:paraId="0F8BDD2E" w14:textId="762152C5" w:rsidR="004F48AD" w:rsidRPr="00361EBF" w:rsidRDefault="004F48AD" w:rsidP="004F48AD">
      <w:pPr>
        <w:pStyle w:val="Heading2"/>
        <w:numPr>
          <w:ilvl w:val="0"/>
          <w:numId w:val="0"/>
        </w:numPr>
        <w:jc w:val="center"/>
        <w:rPr>
          <w:rFonts w:ascii="Arial" w:hAnsi="Arial"/>
          <w:b/>
          <w:bCs/>
          <w:i w:val="0"/>
          <w:caps/>
          <w:lang w:val="en-GB"/>
        </w:rPr>
      </w:pPr>
      <w:r w:rsidRPr="00361EBF">
        <w:rPr>
          <w:rFonts w:ascii="Arial" w:hAnsi="Arial"/>
          <w:b/>
          <w:bCs/>
          <w:i w:val="0"/>
          <w:caps/>
          <w:lang w:val="en-GB"/>
        </w:rPr>
        <w:t>5.4 Electric field</w:t>
      </w:r>
    </w:p>
    <w:p w14:paraId="6012B902" w14:textId="7CBECB31" w:rsidR="004F48AD" w:rsidRPr="00361EBF" w:rsidRDefault="006A45F9" w:rsidP="0072259C">
      <w:pPr>
        <w:ind w:firstLine="142"/>
        <w:jc w:val="both"/>
        <w:rPr>
          <w:lang w:val="en-GB"/>
        </w:rPr>
      </w:pPr>
      <w:r>
        <w:rPr>
          <w:lang w:val="en-GB"/>
        </w:rPr>
        <w:t>When comparing Figure 6a and Figure 6b</w:t>
      </w:r>
      <w:r w:rsidR="004F48AD" w:rsidRPr="00361EBF">
        <w:rPr>
          <w:lang w:val="en-GB"/>
        </w:rPr>
        <w:t xml:space="preserve">, it can be seen that the higher magnitude of the positive charge, injected from the high temperature anode, leads to a severe electric field enhancement in the one layer PB. </w:t>
      </w:r>
    </w:p>
    <w:p w14:paraId="49507D95" w14:textId="3E2B7FA6" w:rsidR="004F48AD" w:rsidRPr="00361EBF" w:rsidRDefault="004F48AD" w:rsidP="0072259C">
      <w:pPr>
        <w:ind w:firstLine="142"/>
        <w:jc w:val="both"/>
        <w:rPr>
          <w:lang w:val="en-GB"/>
        </w:rPr>
      </w:pPr>
      <w:r w:rsidRPr="00361EBF">
        <w:rPr>
          <w:lang w:val="en-GB"/>
        </w:rPr>
        <w:t>Compar</w:t>
      </w:r>
      <w:r w:rsidR="006A45F9">
        <w:rPr>
          <w:lang w:val="en-GB"/>
        </w:rPr>
        <w:t>ing Figure 7a and 7b</w:t>
      </w:r>
      <w:r w:rsidRPr="00361EBF">
        <w:rPr>
          <w:lang w:val="en-GB"/>
        </w:rPr>
        <w:t>, it shows the electric field in the oil decreases at ambient temperature and it increases with a te</w:t>
      </w:r>
      <w:r w:rsidR="006A45F9">
        <w:rPr>
          <w:lang w:val="en-GB"/>
        </w:rPr>
        <w:t>mperature gradient. Figure 7a</w:t>
      </w:r>
      <w:r w:rsidRPr="00361EBF">
        <w:rPr>
          <w:lang w:val="en-GB"/>
        </w:rPr>
        <w:t xml:space="preserve"> shows with the longer voltage application time, the electric field in the oil decreases, while the electric filed in the PB increases due to the negative charge accumulatio</w:t>
      </w:r>
      <w:r w:rsidR="006A45F9">
        <w:rPr>
          <w:lang w:val="en-GB"/>
        </w:rPr>
        <w:t>n at the interface. Figure 7b</w:t>
      </w:r>
      <w:r w:rsidRPr="00361EBF">
        <w:rPr>
          <w:lang w:val="en-GB"/>
        </w:rPr>
        <w:t xml:space="preserve"> shows a significant amount of positive charge is injected from the high temperature anode, leading to electric field enhancement in the oil. The lower interfacial charge results in a lower electric field enhancement in the PB. </w:t>
      </w:r>
    </w:p>
    <w:p w14:paraId="2FEEA0A3" w14:textId="6933EF8C" w:rsidR="004F48AD" w:rsidRPr="00361EBF" w:rsidRDefault="006A45F9" w:rsidP="0072259C">
      <w:pPr>
        <w:ind w:firstLine="142"/>
        <w:jc w:val="both"/>
        <w:rPr>
          <w:lang w:val="en-GB"/>
        </w:rPr>
      </w:pPr>
      <w:r>
        <w:rPr>
          <w:lang w:val="en-GB"/>
        </w:rPr>
        <w:t>Figure 11a</w:t>
      </w:r>
      <w:r w:rsidR="004F48AD" w:rsidRPr="00361EBF">
        <w:rPr>
          <w:lang w:val="en-GB"/>
        </w:rPr>
        <w:t xml:space="preserve"> shows the electric field of multilayers </w:t>
      </w:r>
      <w:proofErr w:type="spellStart"/>
      <w:r w:rsidR="004F48AD" w:rsidRPr="00361EBF">
        <w:rPr>
          <w:lang w:val="en-GB"/>
        </w:rPr>
        <w:t>PB+oil+PB</w:t>
      </w:r>
      <w:proofErr w:type="spellEnd"/>
      <w:r w:rsidR="004F48AD" w:rsidRPr="00361EBF">
        <w:rPr>
          <w:lang w:val="en-GB"/>
        </w:rPr>
        <w:t xml:space="preserve"> at ambient temperature. The maximum electric field occurs in the PB near the anode. This is due to the higher mobility of electrons compared to positive charge carriers at ambient temperature </w:t>
      </w:r>
      <w:r w:rsidR="004F48AD" w:rsidRPr="00361EBF">
        <w:rPr>
          <w:lang w:val="en-GB"/>
        </w:rPr>
        <w:fldChar w:fldCharType="begin" w:fldLock="1"/>
      </w:r>
      <w:r w:rsidR="00A15404">
        <w:rPr>
          <w:lang w:val="en-GB"/>
        </w:rPr>
        <w:instrText>ADDIN CSL_CITATION {"citationItems":[{"id":"ITEM-1","itemData":{"DOI":"10.1109/TDEI.2008.4543123","ISSN":"10709878","abstract":"The results of space charge evolution in cross-linked polyethylene power cables under dc electrical field at a uniform temperature and during external voltage polarity reversal are presented in the paper. A mirror image charge distribution was observed in the steady state, but the pre-existing field altered the way in which the steady state charge distribution was formed from that obtaining when the cable was first polarized. Polarity reversing charge was generated in the middle of the insulation and moved towards the appropriate electrodes under the influence of a field in excess of the maximum applied field. Our results show that the mirror effect is a steady state effect that is due to cross-interface currents that depend only on the interface field and not its polarity. Measurements on cable sections with an elevated mean temperature and temperature gradient show that the interface currents are temperature dependent, and that differences between the activation energies of the interface and bulk currents can eliminate, and possibly even invert the polarity of the space charge distribution.","author":[{"dropping-particle":"","family":"Fu","given":"M.","non-dropping-particle":"","parse-names":false,"suffix":""},{"dropping-particle":"","family":"Dissado","given":"L. A.","non-dropping-particle":"","parse-names":false,"suffix":""},{"dropping-particle":"","family":"Chen","given":"G.","non-dropping-particle":"","parse-names":false,"suffix":""},{"dropping-particle":"","family":"Fothergill","given":"J. C.","non-dropping-particle":"","parse-names":false,"suffix":""}],"container-title":"IEEE Transactions on Dielectrics and Electrical Insulation","id":"ITEM-1","issue":"3","issued":{"date-parts":[["2008"]]},"page":"851-860","title":"Space Charge Formation and its Modified Electric Field under Applied Voltage Reversal and Temperature Gradient in XLPE Cable","type":"article-journal","volume":"15"},"uris":["http://www.mendeley.com/documents/?uuid=a99215d1-1b00-4a7b-a333-3d96071b5d01"]}],"mendeley":{"formattedCitation":"[20]","plainTextFormattedCitation":"[20]","previouslyFormattedCitation":"[20]"},"properties":{"noteIndex":0},"schema":"https://github.com/citation-style-language/schema/raw/master/csl-citation.json"}</w:instrText>
      </w:r>
      <w:r w:rsidR="004F48AD" w:rsidRPr="00361EBF">
        <w:rPr>
          <w:lang w:val="en-GB"/>
        </w:rPr>
        <w:fldChar w:fldCharType="separate"/>
      </w:r>
      <w:r w:rsidR="00DC5A19" w:rsidRPr="00DC5A19">
        <w:rPr>
          <w:noProof/>
          <w:lang w:val="en-GB"/>
        </w:rPr>
        <w:t>[20]</w:t>
      </w:r>
      <w:r w:rsidR="004F48AD" w:rsidRPr="00361EBF">
        <w:rPr>
          <w:lang w:val="en-GB"/>
        </w:rPr>
        <w:fldChar w:fldCharType="end"/>
      </w:r>
      <w:r w:rsidR="004F48AD" w:rsidRPr="00361EBF">
        <w:rPr>
          <w:lang w:val="en-GB"/>
        </w:rPr>
        <w:t>. A higher magnitude of negative interfacial charge 1.36 C/m</w:t>
      </w:r>
      <w:r w:rsidR="004F48AD" w:rsidRPr="00361EBF">
        <w:rPr>
          <w:vertAlign w:val="superscript"/>
          <w:lang w:val="en-GB"/>
        </w:rPr>
        <w:t>3</w:t>
      </w:r>
      <w:r w:rsidR="004F48AD" w:rsidRPr="00361EBF">
        <w:rPr>
          <w:lang w:val="en-GB"/>
        </w:rPr>
        <w:t xml:space="preserve"> occurs at the second interface compared to 0.64 C/m</w:t>
      </w:r>
      <w:r w:rsidR="004F48AD" w:rsidRPr="00361EBF">
        <w:rPr>
          <w:vertAlign w:val="superscript"/>
          <w:lang w:val="en-GB"/>
        </w:rPr>
        <w:t>3</w:t>
      </w:r>
      <w:r w:rsidR="004F48AD" w:rsidRPr="00361EBF">
        <w:rPr>
          <w:lang w:val="en-GB"/>
        </w:rPr>
        <w:t xml:space="preserve"> at the first interface</w:t>
      </w:r>
      <w:r>
        <w:rPr>
          <w:lang w:val="en-GB"/>
        </w:rPr>
        <w:t>, which is shown in Figure 9a</w:t>
      </w:r>
      <w:r w:rsidR="004F48AD" w:rsidRPr="00361EBF">
        <w:rPr>
          <w:lang w:val="en-GB"/>
        </w:rPr>
        <w:t xml:space="preserve">. </w:t>
      </w:r>
    </w:p>
    <w:p w14:paraId="70954914" w14:textId="77777777" w:rsidR="004F48AD" w:rsidRPr="00361EBF" w:rsidRDefault="004F48AD" w:rsidP="004F48AD">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20"/>
      </w:tblGrid>
      <w:tr w:rsidR="003A4AD7" w:rsidRPr="00361EBF" w14:paraId="32ED9D82" w14:textId="77777777" w:rsidTr="00342A82">
        <w:tc>
          <w:tcPr>
            <w:tcW w:w="2578" w:type="dxa"/>
          </w:tcPr>
          <w:p w14:paraId="2A21897D" w14:textId="577E18A3" w:rsidR="004F48AD" w:rsidRPr="00361EBF" w:rsidRDefault="00342A82" w:rsidP="0004209E">
            <w:pPr>
              <w:rPr>
                <w:lang w:val="en-GB"/>
              </w:rPr>
            </w:pPr>
            <w:r>
              <w:rPr>
                <w:noProof/>
                <w:lang w:val="en-GB" w:eastAsia="zh-CN"/>
              </w:rPr>
              <w:drawing>
                <wp:inline distT="0" distB="0" distL="0" distR="0" wp14:anchorId="1B841C6E" wp14:editId="36435B10">
                  <wp:extent cx="1553210" cy="165100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94466" cy="1694853"/>
                          </a:xfrm>
                          <a:prstGeom prst="rect">
                            <a:avLst/>
                          </a:prstGeom>
                        </pic:spPr>
                      </pic:pic>
                    </a:graphicData>
                  </a:graphic>
                </wp:inline>
              </w:drawing>
            </w:r>
          </w:p>
        </w:tc>
        <w:tc>
          <w:tcPr>
            <w:tcW w:w="2452" w:type="dxa"/>
          </w:tcPr>
          <w:p w14:paraId="63A458C0" w14:textId="4A4E203E" w:rsidR="004F48AD" w:rsidRPr="00361EBF" w:rsidRDefault="00342A82" w:rsidP="0004209E">
            <w:pPr>
              <w:rPr>
                <w:lang w:val="en-GB"/>
              </w:rPr>
            </w:pPr>
            <w:r>
              <w:rPr>
                <w:noProof/>
                <w:lang w:val="en-GB" w:eastAsia="zh-CN"/>
              </w:rPr>
              <w:drawing>
                <wp:inline distT="0" distB="0" distL="0" distR="0" wp14:anchorId="3237BEE5" wp14:editId="1FA31EE6">
                  <wp:extent cx="1563339" cy="16510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30458" cy="1721882"/>
                          </a:xfrm>
                          <a:prstGeom prst="rect">
                            <a:avLst/>
                          </a:prstGeom>
                        </pic:spPr>
                      </pic:pic>
                    </a:graphicData>
                  </a:graphic>
                </wp:inline>
              </w:drawing>
            </w:r>
          </w:p>
        </w:tc>
      </w:tr>
      <w:tr w:rsidR="003A4AD7" w:rsidRPr="00361EBF" w14:paraId="7D40E991" w14:textId="77777777" w:rsidTr="00342A82">
        <w:tc>
          <w:tcPr>
            <w:tcW w:w="2578" w:type="dxa"/>
          </w:tcPr>
          <w:p w14:paraId="60C0634F" w14:textId="77777777" w:rsidR="004F48AD" w:rsidRPr="00361EBF" w:rsidRDefault="004F48AD" w:rsidP="0004209E">
            <w:pPr>
              <w:jc w:val="center"/>
              <w:rPr>
                <w:sz w:val="16"/>
                <w:szCs w:val="16"/>
                <w:lang w:val="en-GB"/>
              </w:rPr>
            </w:pPr>
            <w:r w:rsidRPr="00361EBF">
              <w:rPr>
                <w:sz w:val="16"/>
                <w:szCs w:val="16"/>
                <w:lang w:val="en-GB"/>
              </w:rPr>
              <w:t>(a)</w:t>
            </w:r>
          </w:p>
        </w:tc>
        <w:tc>
          <w:tcPr>
            <w:tcW w:w="2452" w:type="dxa"/>
          </w:tcPr>
          <w:p w14:paraId="4FAEBACB" w14:textId="77777777" w:rsidR="004F48AD" w:rsidRPr="00361EBF" w:rsidRDefault="004F48AD" w:rsidP="0004209E">
            <w:pPr>
              <w:jc w:val="center"/>
              <w:rPr>
                <w:sz w:val="16"/>
                <w:szCs w:val="16"/>
                <w:lang w:val="en-GB"/>
              </w:rPr>
            </w:pPr>
            <w:r w:rsidRPr="00361EBF">
              <w:rPr>
                <w:sz w:val="16"/>
                <w:szCs w:val="16"/>
                <w:lang w:val="en-GB"/>
              </w:rPr>
              <w:t>(b)</w:t>
            </w:r>
          </w:p>
        </w:tc>
      </w:tr>
      <w:tr w:rsidR="004F48AD" w:rsidRPr="00361EBF" w14:paraId="35D4D58F" w14:textId="77777777" w:rsidTr="00342A82">
        <w:trPr>
          <w:trHeight w:val="100"/>
        </w:trPr>
        <w:tc>
          <w:tcPr>
            <w:tcW w:w="5030" w:type="dxa"/>
            <w:gridSpan w:val="2"/>
          </w:tcPr>
          <w:p w14:paraId="3E4D4820" w14:textId="237CAA24" w:rsidR="004F48AD" w:rsidRPr="00361EBF" w:rsidRDefault="004F48AD" w:rsidP="00361EBF">
            <w:pPr>
              <w:jc w:val="both"/>
              <w:rPr>
                <w:sz w:val="16"/>
                <w:szCs w:val="16"/>
                <w:lang w:val="en-GB"/>
              </w:rPr>
            </w:pPr>
            <w:proofErr w:type="gramStart"/>
            <w:r w:rsidRPr="00AB3EC6">
              <w:rPr>
                <w:rFonts w:ascii="Arial" w:hAnsi="Arial" w:cs="Arial"/>
                <w:b/>
                <w:sz w:val="16"/>
                <w:szCs w:val="16"/>
                <w:bdr w:val="nil"/>
                <w:lang w:val="en-GB"/>
              </w:rPr>
              <w:t xml:space="preserve">Figure </w:t>
            </w:r>
            <w:r w:rsidR="00DA2176" w:rsidRPr="00AB3EC6">
              <w:rPr>
                <w:rFonts w:ascii="Arial" w:hAnsi="Arial" w:cs="Arial"/>
                <w:b/>
                <w:sz w:val="16"/>
                <w:szCs w:val="16"/>
                <w:bdr w:val="nil"/>
                <w:lang w:val="en-GB"/>
              </w:rPr>
              <w:t xml:space="preserve"> </w:t>
            </w:r>
            <w:r w:rsidRPr="00AB3EC6">
              <w:rPr>
                <w:rFonts w:ascii="Arial" w:hAnsi="Arial" w:cs="Arial"/>
                <w:b/>
                <w:sz w:val="16"/>
                <w:szCs w:val="16"/>
                <w:bdr w:val="nil"/>
                <w:lang w:val="en-GB"/>
              </w:rPr>
              <w:t>11</w:t>
            </w:r>
            <w:proofErr w:type="gramEnd"/>
            <w:r w:rsidRPr="00AB3EC6">
              <w:rPr>
                <w:rFonts w:ascii="Arial" w:hAnsi="Arial" w:cs="Arial"/>
                <w:b/>
                <w:sz w:val="16"/>
                <w:szCs w:val="16"/>
                <w:bdr w:val="nil"/>
                <w:lang w:val="en-GB"/>
              </w:rPr>
              <w:t xml:space="preserve">. </w:t>
            </w:r>
            <w:r w:rsidRPr="00AB3EC6">
              <w:rPr>
                <w:sz w:val="16"/>
                <w:szCs w:val="16"/>
                <w:bdr w:val="nil"/>
                <w:lang w:val="en-GB"/>
              </w:rPr>
              <w:t xml:space="preserve">The electric field distribution of multilayers </w:t>
            </w:r>
            <w:proofErr w:type="spellStart"/>
            <w:r w:rsidRPr="00AB3EC6">
              <w:rPr>
                <w:sz w:val="16"/>
                <w:szCs w:val="16"/>
                <w:bdr w:val="nil"/>
                <w:lang w:val="en-GB"/>
              </w:rPr>
              <w:t>P</w:t>
            </w:r>
            <w:r w:rsidR="000E3AE8" w:rsidRPr="00AB3EC6">
              <w:rPr>
                <w:sz w:val="16"/>
                <w:szCs w:val="16"/>
                <w:bdr w:val="nil"/>
                <w:lang w:val="en-GB"/>
              </w:rPr>
              <w:t>B</w:t>
            </w:r>
            <w:r w:rsidRPr="00AB3EC6">
              <w:rPr>
                <w:sz w:val="16"/>
                <w:szCs w:val="16"/>
                <w:bdr w:val="nil"/>
                <w:lang w:val="en-GB"/>
              </w:rPr>
              <w:t>+O</w:t>
            </w:r>
            <w:r w:rsidR="000E3AE8" w:rsidRPr="00AB3EC6">
              <w:rPr>
                <w:sz w:val="16"/>
                <w:szCs w:val="16"/>
                <w:bdr w:val="nil"/>
                <w:lang w:val="en-GB"/>
              </w:rPr>
              <w:t>il</w:t>
            </w:r>
            <w:r w:rsidRPr="00AB3EC6">
              <w:rPr>
                <w:sz w:val="16"/>
                <w:szCs w:val="16"/>
                <w:bdr w:val="nil"/>
                <w:lang w:val="en-GB"/>
              </w:rPr>
              <w:t>+P</w:t>
            </w:r>
            <w:r w:rsidR="000E3AE8" w:rsidRPr="00AB3EC6">
              <w:rPr>
                <w:sz w:val="16"/>
                <w:szCs w:val="16"/>
                <w:bdr w:val="nil"/>
                <w:lang w:val="en-GB"/>
              </w:rPr>
              <w:t>B</w:t>
            </w:r>
            <w:proofErr w:type="spellEnd"/>
            <w:r w:rsidR="00AB3EC6">
              <w:rPr>
                <w:sz w:val="16"/>
                <w:szCs w:val="16"/>
                <w:bdr w:val="nil"/>
                <w:lang w:val="en-GB"/>
              </w:rPr>
              <w:t>;</w:t>
            </w:r>
            <w:r w:rsidRPr="00AB3EC6">
              <w:rPr>
                <w:sz w:val="16"/>
                <w:szCs w:val="16"/>
                <w:bdr w:val="nil"/>
                <w:lang w:val="en-GB"/>
              </w:rPr>
              <w:t xml:space="preserve"> (a) ambient temperature</w:t>
            </w:r>
            <w:r w:rsidR="00AB3EC6">
              <w:rPr>
                <w:sz w:val="16"/>
                <w:szCs w:val="16"/>
                <w:bdr w:val="nil"/>
                <w:lang w:val="en-GB"/>
              </w:rPr>
              <w:t>,</w:t>
            </w:r>
            <w:r w:rsidRPr="00AB3EC6">
              <w:rPr>
                <w:sz w:val="16"/>
                <w:szCs w:val="16"/>
                <w:bdr w:val="nil"/>
                <w:lang w:val="en-GB"/>
              </w:rPr>
              <w:t xml:space="preserve"> (b) 20 °C temperature gradient.</w:t>
            </w:r>
          </w:p>
        </w:tc>
      </w:tr>
    </w:tbl>
    <w:p w14:paraId="411191EF" w14:textId="77777777" w:rsidR="004F48AD" w:rsidRPr="00361EBF" w:rsidRDefault="004F48AD" w:rsidP="004F48AD">
      <w:pPr>
        <w:ind w:firstLineChars="100" w:firstLine="200"/>
        <w:rPr>
          <w:lang w:val="en-GB"/>
        </w:rPr>
      </w:pPr>
    </w:p>
    <w:p w14:paraId="5A18667F" w14:textId="724AE064" w:rsidR="004F48AD" w:rsidRPr="00361EBF" w:rsidRDefault="006A45F9" w:rsidP="0072259C">
      <w:pPr>
        <w:ind w:firstLine="142"/>
        <w:jc w:val="both"/>
        <w:rPr>
          <w:lang w:val="en-GB"/>
        </w:rPr>
      </w:pPr>
      <w:r>
        <w:rPr>
          <w:lang w:val="en-GB"/>
        </w:rPr>
        <w:t>Figure 11b</w:t>
      </w:r>
      <w:r w:rsidR="004F48AD" w:rsidRPr="00361EBF">
        <w:rPr>
          <w:lang w:val="en-GB"/>
        </w:rPr>
        <w:t xml:space="preserve"> is the electric field of multilayers </w:t>
      </w:r>
      <w:proofErr w:type="spellStart"/>
      <w:r w:rsidR="004F48AD" w:rsidRPr="00361EBF">
        <w:rPr>
          <w:lang w:val="en-GB"/>
        </w:rPr>
        <w:t>PB+oil+PB</w:t>
      </w:r>
      <w:proofErr w:type="spellEnd"/>
      <w:r w:rsidR="004F48AD" w:rsidRPr="00361EBF">
        <w:rPr>
          <w:lang w:val="en-GB"/>
        </w:rPr>
        <w:t xml:space="preserve"> at a 20 °C temperature gra</w:t>
      </w:r>
      <w:r>
        <w:rPr>
          <w:lang w:val="en-GB"/>
        </w:rPr>
        <w:t>dient. Compared to Figure 11a</w:t>
      </w:r>
      <w:r w:rsidR="004F48AD" w:rsidRPr="00361EBF">
        <w:rPr>
          <w:lang w:val="en-GB"/>
        </w:rPr>
        <w:t xml:space="preserve">, the maximum electric field occurs at the first interface layer between oil and PB near the cathode. This effect can be described as field migration at the temperature gradient </w:t>
      </w:r>
      <w:r w:rsidR="004F48AD" w:rsidRPr="00361EBF">
        <w:rPr>
          <w:lang w:val="en-GB"/>
        </w:rPr>
        <w:fldChar w:fldCharType="begin" w:fldLock="1"/>
      </w:r>
      <w:r w:rsidR="00A15404">
        <w:rPr>
          <w:lang w:val="en-GB"/>
        </w:rPr>
        <w:instrText>ADDIN CSL_CITATION {"citationItems":[{"id":"ITEM-1","itemData":{"DOI":"10.1109/MPER.1995.384315","ISBN":"978-3-642-11992-7","ISSN":"02721724","PMID":"17779910","abstract":"High Voltage Engineering Has Been Written For The Undergraduate Students In Electrical Engineering Of Indian And Foreign Universities As Well As The Practising Engineers. It Deals In Mechanism Of Breakdown Of Insulating Materials, Generation And Measurement Of High A.C., D.C., Impulse Voltages And Currents. High Voltage Testing Of Some Of The Electrical Equipments E.G. Insulators, Cables, Transformers As Per Standard Specifications Has Been Explained. Various Methods Of Non Destructive Testing Which Yield Information Regarding Life Expectancy And The Long Term Stability Or Otherwise Of The Insulating Materials Have Been Discussed. The Book Takes A View Of Various Types Of Transients In Power System And Suggests Classical And More Modern Statistical Methods Of Co-Ordinating The Insulation Requirements Of The System.A Suitable Number Of Problems Have Been Solved To Help Understand The Theory. At The End, A Large Number Of Multiple Choice Questions Have Been Added To Help The Students To Test Themselves. A Few Photoplates Have Been Added At Suitable Locations In The Book To Give A Physical Feel Of Various Equipments In A Well Equipped High Voltage Laboratory.","author":[{"dropping-particle":"","family":"Küchler","given":"Andreas","non-dropping-particle":"","parse-names":false,"suffix":""}],"container-title":"Springer Vieweg","id":"ITEM-1","issued":{"date-parts":[["2018"]]},"number-of-pages":"670","publisher":"Springer Vieweg","title":"High Voltage Engineering Fundamentals Technology Applications","type":"book"},"uris":["http://www.mendeley.com/documents/?uuid=86004fa6-7d81-4272-b521-091a2ffe241e"]}],"mendeley":{"formattedCitation":"[25]","plainTextFormattedCitation":"[25]","previouslyFormattedCitation":"[25]"},"properties":{"noteIndex":0},"schema":"https://github.com/citation-style-language/schema/raw/master/csl-citation.json"}</w:instrText>
      </w:r>
      <w:r w:rsidR="004F48AD" w:rsidRPr="00361EBF">
        <w:rPr>
          <w:lang w:val="en-GB"/>
        </w:rPr>
        <w:fldChar w:fldCharType="separate"/>
      </w:r>
      <w:r w:rsidR="00DC5A19" w:rsidRPr="00DC5A19">
        <w:rPr>
          <w:noProof/>
          <w:lang w:val="en-GB"/>
        </w:rPr>
        <w:t>[25]</w:t>
      </w:r>
      <w:r w:rsidR="004F48AD" w:rsidRPr="00361EBF">
        <w:rPr>
          <w:lang w:val="en-GB"/>
        </w:rPr>
        <w:fldChar w:fldCharType="end"/>
      </w:r>
      <w:r w:rsidR="004F48AD" w:rsidRPr="00361EBF">
        <w:rPr>
          <w:lang w:val="en-GB"/>
        </w:rPr>
        <w:t>, which means the maximum electric field shifts from the PB near the anode at ambient temperature to the first interface between oil and PB near cathode under the temperature gradient.</w:t>
      </w:r>
    </w:p>
    <w:p w14:paraId="75210CD2" w14:textId="77777777" w:rsidR="004F48AD" w:rsidRPr="00361EBF" w:rsidRDefault="004F48AD" w:rsidP="0072259C">
      <w:pPr>
        <w:ind w:firstLine="142"/>
        <w:jc w:val="both"/>
        <w:rPr>
          <w:lang w:val="en-GB"/>
        </w:rPr>
      </w:pPr>
      <w:r w:rsidRPr="00361EBF">
        <w:rPr>
          <w:lang w:val="en-GB"/>
        </w:rPr>
        <w:t xml:space="preserve">The maximum electric field is summarized in Figure 12, including one layer (A), two layers (B) and three layers (C) conditions. A1 to A3, B1 to B3 and C1 to C3 represents the temperature gradient varies from </w:t>
      </w:r>
      <w:r w:rsidRPr="00361EBF">
        <w:rPr>
          <w:rFonts w:eastAsiaTheme="minorEastAsia"/>
          <w:lang w:val="en-GB"/>
        </w:rPr>
        <w:t xml:space="preserve">0 </w:t>
      </w:r>
      <w:r w:rsidRPr="00361EBF">
        <w:rPr>
          <w:lang w:val="en-GB"/>
        </w:rPr>
        <w:t>°C</w:t>
      </w:r>
      <w:r w:rsidRPr="00361EBF">
        <w:rPr>
          <w:rFonts w:eastAsiaTheme="minorEastAsia"/>
          <w:lang w:val="en-GB"/>
        </w:rPr>
        <w:t xml:space="preserve"> to 40 </w:t>
      </w:r>
      <w:r w:rsidRPr="00361EBF">
        <w:rPr>
          <w:lang w:val="en-GB"/>
        </w:rPr>
        <w:t xml:space="preserve">°C. A4, B4 and C4 </w:t>
      </w:r>
      <w:r w:rsidRPr="00361EBF">
        <w:rPr>
          <w:lang w:val="en-GB"/>
        </w:rPr>
        <w:lastRenderedPageBreak/>
        <w:t>represent the electric field enhancement at a -20 °C temperature gradient. From Figure 12, it reveals that higher temperature gradient leads to higher maximum electric field. For both the -20 °C and 20 °C temperature gradients, a similar maximum electric field enhancement is observed.</w:t>
      </w:r>
    </w:p>
    <w:p w14:paraId="0FF5C9B4" w14:textId="77777777" w:rsidR="004F48AD" w:rsidRPr="00361EBF" w:rsidRDefault="004F48AD" w:rsidP="004F48AD">
      <w:pPr>
        <w:jc w:val="center"/>
        <w:rPr>
          <w:sz w:val="16"/>
          <w:szCs w:val="16"/>
          <w:lang w:val="en-GB"/>
        </w:rPr>
      </w:pPr>
      <w:r w:rsidRPr="00361EBF">
        <w:rPr>
          <w:noProof/>
          <w:lang w:val="en-GB" w:eastAsia="zh-CN"/>
        </w:rPr>
        <w:drawing>
          <wp:inline distT="0" distB="0" distL="0" distR="0" wp14:anchorId="34F3D8D7" wp14:editId="3CB27FCD">
            <wp:extent cx="2692400" cy="1619250"/>
            <wp:effectExtent l="0" t="0" r="0" b="0"/>
            <wp:docPr id="1073741832" name="Picture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86714" cy="1675972"/>
                    </a:xfrm>
                    <a:prstGeom prst="rect">
                      <a:avLst/>
                    </a:prstGeom>
                  </pic:spPr>
                </pic:pic>
              </a:graphicData>
            </a:graphic>
          </wp:inline>
        </w:drawing>
      </w:r>
    </w:p>
    <w:p w14:paraId="7841DE43" w14:textId="2A6264AD" w:rsidR="007921ED" w:rsidRDefault="004F48AD" w:rsidP="007921ED">
      <w:pPr>
        <w:jc w:val="center"/>
        <w:rPr>
          <w:sz w:val="16"/>
          <w:szCs w:val="16"/>
          <w:lang w:val="en-GB"/>
        </w:rPr>
      </w:pPr>
      <w:proofErr w:type="gramStart"/>
      <w:r w:rsidRPr="00361EBF">
        <w:rPr>
          <w:rFonts w:ascii="Arial" w:hAnsi="Arial" w:cs="Arial"/>
          <w:b/>
          <w:sz w:val="16"/>
          <w:szCs w:val="16"/>
          <w:lang w:val="en-GB"/>
        </w:rPr>
        <w:t xml:space="preserve">Figure </w:t>
      </w:r>
      <w:r w:rsidR="00DA2176">
        <w:rPr>
          <w:rFonts w:ascii="Arial" w:hAnsi="Arial" w:cs="Arial"/>
          <w:b/>
          <w:sz w:val="16"/>
          <w:szCs w:val="16"/>
          <w:lang w:val="en-GB"/>
        </w:rPr>
        <w:t xml:space="preserve"> </w:t>
      </w:r>
      <w:r w:rsidRPr="00361EBF">
        <w:rPr>
          <w:rFonts w:ascii="Arial" w:hAnsi="Arial" w:cs="Arial"/>
          <w:b/>
          <w:sz w:val="16"/>
          <w:szCs w:val="16"/>
          <w:lang w:val="en-GB"/>
        </w:rPr>
        <w:t>12</w:t>
      </w:r>
      <w:proofErr w:type="gramEnd"/>
      <w:r w:rsidRPr="00361EBF">
        <w:rPr>
          <w:rFonts w:ascii="Arial" w:hAnsi="Arial" w:cs="Arial"/>
          <w:b/>
          <w:sz w:val="16"/>
          <w:szCs w:val="16"/>
          <w:lang w:val="en-GB"/>
        </w:rPr>
        <w:t xml:space="preserve">. </w:t>
      </w:r>
      <w:r w:rsidRPr="00361EBF">
        <w:rPr>
          <w:sz w:val="16"/>
          <w:szCs w:val="16"/>
          <w:lang w:val="en-GB"/>
        </w:rPr>
        <w:t>Maximum electric field for different conditions.</w:t>
      </w:r>
    </w:p>
    <w:p w14:paraId="5DAF0B1F" w14:textId="0F5EA7BA" w:rsidR="004F48AD" w:rsidRPr="002B1F59" w:rsidRDefault="004F48AD" w:rsidP="002B1F59">
      <w:pPr>
        <w:pStyle w:val="Heading1"/>
        <w:numPr>
          <w:ilvl w:val="0"/>
          <w:numId w:val="17"/>
        </w:numPr>
        <w:rPr>
          <w:rFonts w:ascii="Arial" w:hAnsi="Arial" w:cs="Arial"/>
          <w:b/>
          <w:caps/>
          <w:sz w:val="24"/>
          <w:lang w:val="en-GB"/>
        </w:rPr>
      </w:pPr>
      <w:r w:rsidRPr="002B1F59">
        <w:rPr>
          <w:rFonts w:ascii="Arial" w:hAnsi="Arial" w:cs="Arial"/>
          <w:b/>
          <w:caps/>
          <w:sz w:val="24"/>
          <w:lang w:val="en-GB"/>
        </w:rPr>
        <w:t xml:space="preserve">Conclusions </w:t>
      </w:r>
    </w:p>
    <w:p w14:paraId="0EE7377F" w14:textId="77777777" w:rsidR="004F48AD" w:rsidRPr="00361EBF" w:rsidRDefault="004F48AD" w:rsidP="0072259C">
      <w:pPr>
        <w:ind w:firstLine="142"/>
        <w:jc w:val="both"/>
        <w:rPr>
          <w:lang w:val="en-GB"/>
        </w:rPr>
      </w:pPr>
      <w:r w:rsidRPr="00361EBF">
        <w:rPr>
          <w:lang w:val="en-GB"/>
        </w:rPr>
        <w:t xml:space="preserve">The experimental investigation of space charge in the multilayers of oil and PB at a specific temperature gradient are reported. The effect of temperature gradient and the multilayer on dynamics of space charge results are discussed. The following conclusions can be drawn. </w:t>
      </w:r>
    </w:p>
    <w:p w14:paraId="5748B1E4" w14:textId="77777777" w:rsidR="004F48AD" w:rsidRPr="00361EBF" w:rsidRDefault="004F48AD" w:rsidP="004F48AD">
      <w:pPr>
        <w:pStyle w:val="ListParagraph"/>
        <w:numPr>
          <w:ilvl w:val="0"/>
          <w:numId w:val="42"/>
        </w:numPr>
        <w:pBdr>
          <w:top w:val="nil"/>
          <w:left w:val="nil"/>
          <w:bottom w:val="nil"/>
          <w:right w:val="nil"/>
          <w:between w:val="nil"/>
          <w:bar w:val="nil"/>
        </w:pBdr>
        <w:contextualSpacing w:val="0"/>
        <w:jc w:val="both"/>
        <w:rPr>
          <w:lang w:val="en-GB"/>
        </w:rPr>
      </w:pPr>
      <w:r w:rsidRPr="00361EBF">
        <w:rPr>
          <w:lang w:val="en-GB"/>
        </w:rPr>
        <w:t xml:space="preserve">Under the temperature gradient, the charge injection is enhanced from the high temperature electrode and lead to higher maximum electric field within one layer, two layers and three layers of PB oil and PB compared to maximum electric field at ambient temperature. </w:t>
      </w:r>
    </w:p>
    <w:p w14:paraId="1ADD5EDB" w14:textId="77777777" w:rsidR="004F48AD" w:rsidRPr="00361EBF" w:rsidRDefault="004F48AD" w:rsidP="004F48AD">
      <w:pPr>
        <w:pStyle w:val="ListParagraph"/>
        <w:numPr>
          <w:ilvl w:val="0"/>
          <w:numId w:val="42"/>
        </w:numPr>
        <w:pBdr>
          <w:top w:val="nil"/>
          <w:left w:val="nil"/>
          <w:bottom w:val="nil"/>
          <w:right w:val="nil"/>
          <w:between w:val="nil"/>
          <w:bar w:val="nil"/>
        </w:pBdr>
        <w:contextualSpacing w:val="0"/>
        <w:jc w:val="both"/>
        <w:rPr>
          <w:lang w:val="en-GB"/>
        </w:rPr>
      </w:pPr>
      <w:r w:rsidRPr="00361EBF">
        <w:rPr>
          <w:lang w:val="en-GB"/>
        </w:rPr>
        <w:t xml:space="preserve">For one layer PB with 20 °C of the bottom electrode, the high temperature of anode can facilitate positive charge injection and leads to the higher maximum electric field within the sample compared to that at ambient temperature. </w:t>
      </w:r>
    </w:p>
    <w:p w14:paraId="398CC808" w14:textId="77777777" w:rsidR="004F48AD" w:rsidRPr="00361EBF" w:rsidRDefault="004F48AD" w:rsidP="004F48AD">
      <w:pPr>
        <w:pStyle w:val="ListParagraph"/>
        <w:numPr>
          <w:ilvl w:val="0"/>
          <w:numId w:val="42"/>
        </w:numPr>
        <w:pBdr>
          <w:top w:val="nil"/>
          <w:left w:val="nil"/>
          <w:bottom w:val="nil"/>
          <w:right w:val="nil"/>
          <w:between w:val="nil"/>
          <w:bar w:val="nil"/>
        </w:pBdr>
        <w:contextualSpacing w:val="0"/>
        <w:jc w:val="both"/>
        <w:rPr>
          <w:lang w:val="en-GB"/>
        </w:rPr>
      </w:pPr>
      <w:r w:rsidRPr="00361EBF">
        <w:rPr>
          <w:lang w:val="en-GB"/>
        </w:rPr>
        <w:t xml:space="preserve">For two layers oil and PB with 20 °C of the bottom electrode, the electric field in the oil decreases at ambient temperature and it increases under a temperature gradient. </w:t>
      </w:r>
    </w:p>
    <w:p w14:paraId="68E2B7E4" w14:textId="419B8634" w:rsidR="004F48AD" w:rsidRPr="00361EBF" w:rsidRDefault="004F48AD" w:rsidP="004F48AD">
      <w:pPr>
        <w:pStyle w:val="ListParagraph"/>
        <w:numPr>
          <w:ilvl w:val="0"/>
          <w:numId w:val="42"/>
        </w:numPr>
        <w:pBdr>
          <w:top w:val="nil"/>
          <w:left w:val="nil"/>
          <w:bottom w:val="nil"/>
          <w:right w:val="nil"/>
          <w:between w:val="nil"/>
          <w:bar w:val="nil"/>
        </w:pBdr>
        <w:contextualSpacing w:val="0"/>
        <w:jc w:val="both"/>
        <w:rPr>
          <w:lang w:val="en-GB"/>
        </w:rPr>
      </w:pPr>
      <w:r w:rsidRPr="00361EBF">
        <w:rPr>
          <w:lang w:val="en-GB"/>
        </w:rPr>
        <w:t xml:space="preserve">For three layer PB oil and PB, there is field migration at the temperature gradient. With 20 °C of the bottom electrode, the maximum electric field shifts from the PB near the anode at ambient temperature to the first interface between oil and PB near cathode under the temperature gradient. </w:t>
      </w:r>
    </w:p>
    <w:p w14:paraId="5CB58FA0" w14:textId="5B06B6DE" w:rsidR="004F48AD" w:rsidRPr="00361EBF" w:rsidRDefault="004F48AD" w:rsidP="004F48AD">
      <w:pPr>
        <w:pStyle w:val="ListParagraph"/>
        <w:numPr>
          <w:ilvl w:val="0"/>
          <w:numId w:val="42"/>
        </w:numPr>
        <w:pBdr>
          <w:top w:val="nil"/>
          <w:left w:val="nil"/>
          <w:bottom w:val="nil"/>
          <w:right w:val="nil"/>
          <w:between w:val="nil"/>
          <w:bar w:val="nil"/>
        </w:pBdr>
        <w:contextualSpacing w:val="0"/>
        <w:jc w:val="both"/>
        <w:rPr>
          <w:lang w:val="en-GB"/>
        </w:rPr>
      </w:pPr>
      <w:r w:rsidRPr="00361EBF">
        <w:rPr>
          <w:lang w:val="en-GB"/>
        </w:rPr>
        <w:t>The increase temperature gradient severely affects the maximum electric field, and the increase of temperature gradient leads to an increase in the maximum electric field.</w:t>
      </w:r>
    </w:p>
    <w:p w14:paraId="14619D7D" w14:textId="77777777" w:rsidR="000F4783" w:rsidRPr="00D6468A" w:rsidRDefault="000F4783" w:rsidP="000F4783">
      <w:pPr>
        <w:pStyle w:val="Heading1"/>
        <w:numPr>
          <w:ilvl w:val="0"/>
          <w:numId w:val="0"/>
        </w:numPr>
        <w:rPr>
          <w:rFonts w:ascii="Arial" w:hAnsi="Arial"/>
          <w:b/>
          <w:bCs/>
          <w:sz w:val="24"/>
        </w:rPr>
      </w:pPr>
      <w:r>
        <w:rPr>
          <w:rFonts w:ascii="Arial" w:hAnsi="Arial"/>
          <w:b/>
          <w:bCs/>
          <w:sz w:val="24"/>
        </w:rPr>
        <w:t>ACKNOWLEDG</w:t>
      </w:r>
      <w:r w:rsidRPr="00D6468A">
        <w:rPr>
          <w:rFonts w:ascii="Arial" w:hAnsi="Arial"/>
          <w:b/>
          <w:bCs/>
          <w:sz w:val="24"/>
        </w:rPr>
        <w:t>MENT</w:t>
      </w:r>
    </w:p>
    <w:p w14:paraId="4C17E827" w14:textId="292EDA42" w:rsidR="004F48AD" w:rsidRPr="00103464" w:rsidRDefault="00103464" w:rsidP="00103464">
      <w:pPr>
        <w:ind w:firstLine="142"/>
        <w:jc w:val="both"/>
      </w:pPr>
      <w:r w:rsidRPr="00103464">
        <w:t>The authors are grateful for the financial support from the technology project of State Grid Shaanxi Electric Power Company [5226KY16001G] and 2018 Key Research and Development Program of Shaanxi [2018GY-001].</w:t>
      </w:r>
    </w:p>
    <w:p w14:paraId="15DED8E8" w14:textId="77777777" w:rsidR="00D514D8" w:rsidRPr="00361EBF" w:rsidRDefault="00D514D8" w:rsidP="00D514D8">
      <w:pPr>
        <w:pStyle w:val="ReferenceHead"/>
        <w:keepLines/>
        <w:rPr>
          <w:rFonts w:ascii="Arial" w:hAnsi="Arial" w:cs="Arial"/>
          <w:b/>
          <w:caps/>
          <w:smallCaps w:val="0"/>
          <w:sz w:val="24"/>
          <w:lang w:val="en-GB"/>
        </w:rPr>
      </w:pPr>
      <w:r w:rsidRPr="00361EBF">
        <w:rPr>
          <w:rFonts w:ascii="Arial" w:hAnsi="Arial" w:cs="Arial"/>
          <w:b/>
          <w:caps/>
          <w:smallCaps w:val="0"/>
          <w:sz w:val="24"/>
          <w:lang w:val="en-GB"/>
        </w:rPr>
        <w:t>References</w:t>
      </w:r>
    </w:p>
    <w:p w14:paraId="5A584596" w14:textId="7A665512"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[1]</w:t>
      </w:r>
      <w:r w:rsidRPr="00F0290C">
        <w:rPr>
          <w:sz w:val="16"/>
          <w:szCs w:val="16"/>
          <w:lang w:val="en-GB"/>
        </w:rPr>
        <w:tab/>
        <w:t>J. S. Chahal and C. C. Reddy, “</w:t>
      </w:r>
      <w:proofErr w:type="spellStart"/>
      <w:r w:rsidRPr="00F0290C">
        <w:rPr>
          <w:sz w:val="16"/>
          <w:szCs w:val="16"/>
          <w:lang w:val="en-GB"/>
        </w:rPr>
        <w:t>Modeling</w:t>
      </w:r>
      <w:proofErr w:type="spellEnd"/>
      <w:r w:rsidRPr="00F0290C">
        <w:rPr>
          <w:sz w:val="16"/>
          <w:szCs w:val="16"/>
          <w:lang w:val="en-GB"/>
        </w:rPr>
        <w:t xml:space="preserve"> and Simulation of Pulsed Electroacoustic Measurement Method,” IEEE Syst. J., vol. 8, no. 4, pp. 1283–1292, 2014.</w:t>
      </w:r>
    </w:p>
    <w:p w14:paraId="077278BE" w14:textId="77777777"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[2]</w:t>
      </w:r>
      <w:r w:rsidRPr="00F0290C">
        <w:rPr>
          <w:sz w:val="16"/>
          <w:szCs w:val="16"/>
          <w:lang w:val="en-GB"/>
        </w:rPr>
        <w:tab/>
        <w:t xml:space="preserve">J. Hao, G. Chen, R. Liao, L. Yang, and C. Tang, “Influence of Moisture on Space Charge Dynamics in Multilayer Oil-Paper Insulation,” IEEE Trans. </w:t>
      </w:r>
      <w:proofErr w:type="spellStart"/>
      <w:r w:rsidRPr="00F0290C">
        <w:rPr>
          <w:sz w:val="16"/>
          <w:szCs w:val="16"/>
          <w:lang w:val="en-GB"/>
        </w:rPr>
        <w:t>Dielectr</w:t>
      </w:r>
      <w:proofErr w:type="spellEnd"/>
      <w:r w:rsidRPr="00F0290C">
        <w:rPr>
          <w:sz w:val="16"/>
          <w:szCs w:val="16"/>
          <w:lang w:val="en-GB"/>
        </w:rPr>
        <w:t xml:space="preserv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vol. 19, no. 4, pp. 1456–1464, 2012.</w:t>
      </w:r>
    </w:p>
    <w:p w14:paraId="4D8EBE0E" w14:textId="77777777"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[3]</w:t>
      </w:r>
      <w:r w:rsidRPr="00F0290C">
        <w:rPr>
          <w:sz w:val="16"/>
          <w:szCs w:val="16"/>
          <w:lang w:val="en-GB"/>
        </w:rPr>
        <w:tab/>
        <w:t xml:space="preserve">K. Wu and C. Cheng, “Interface Charges between Insulating Materials,” IEEE Trans. </w:t>
      </w:r>
      <w:proofErr w:type="spellStart"/>
      <w:r w:rsidRPr="00F0290C">
        <w:rPr>
          <w:sz w:val="16"/>
          <w:szCs w:val="16"/>
          <w:lang w:val="en-GB"/>
        </w:rPr>
        <w:t>Dielectr</w:t>
      </w:r>
      <w:proofErr w:type="spellEnd"/>
      <w:r w:rsidRPr="00F0290C">
        <w:rPr>
          <w:sz w:val="16"/>
          <w:szCs w:val="16"/>
          <w:lang w:val="en-GB"/>
        </w:rPr>
        <w:t xml:space="preserv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vol. 24, no. 4, pp. 2633–2642, 2017.</w:t>
      </w:r>
    </w:p>
    <w:p w14:paraId="781DFF4A" w14:textId="25869FFA"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[4]</w:t>
      </w:r>
      <w:r w:rsidRPr="00F0290C">
        <w:rPr>
          <w:sz w:val="16"/>
          <w:szCs w:val="16"/>
          <w:lang w:val="en-GB"/>
        </w:rPr>
        <w:tab/>
        <w:t xml:space="preserve">C. Tang, G. Chen, M. Fu, and R. J. Liao, “Space Charge </w:t>
      </w:r>
      <w:proofErr w:type="spellStart"/>
      <w:r w:rsidRPr="00F0290C">
        <w:rPr>
          <w:sz w:val="16"/>
          <w:szCs w:val="16"/>
          <w:lang w:val="en-GB"/>
        </w:rPr>
        <w:t>Behavior</w:t>
      </w:r>
      <w:proofErr w:type="spellEnd"/>
      <w:r w:rsidRPr="00F0290C">
        <w:rPr>
          <w:sz w:val="16"/>
          <w:szCs w:val="16"/>
          <w:lang w:val="en-GB"/>
        </w:rPr>
        <w:t xml:space="preserve"> in Multi-layer Oil-paper Insulation under Different DC Voltages and Temperatures,” IEEE Trans. </w:t>
      </w:r>
      <w:proofErr w:type="spellStart"/>
      <w:r w:rsidRPr="00F0290C">
        <w:rPr>
          <w:sz w:val="16"/>
          <w:szCs w:val="16"/>
          <w:lang w:val="en-GB"/>
        </w:rPr>
        <w:t>Dielectr</w:t>
      </w:r>
      <w:proofErr w:type="spellEnd"/>
      <w:r w:rsidRPr="00F0290C">
        <w:rPr>
          <w:sz w:val="16"/>
          <w:szCs w:val="16"/>
          <w:lang w:val="en-GB"/>
        </w:rPr>
        <w:t xml:space="preserv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vol. 17, no. 3, pp. 775–784, 2010.</w:t>
      </w:r>
    </w:p>
    <w:p w14:paraId="31D7C2C7" w14:textId="77777777"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[5]</w:t>
      </w:r>
      <w:r w:rsidRPr="00F0290C">
        <w:rPr>
          <w:sz w:val="16"/>
          <w:szCs w:val="16"/>
          <w:lang w:val="en-GB"/>
        </w:rPr>
        <w:tab/>
        <w:t>A. Roberto and T. Campos, “Simulation of a Distribution Transformer,” WSEAS Trans. FLUID Mech., vol. 7, no. 3, pp. 106–115, 2012.</w:t>
      </w:r>
    </w:p>
    <w:p w14:paraId="3E0EF5C5" w14:textId="51FEC7EC" w:rsidR="00D52970" w:rsidRPr="00AB3EC6" w:rsidRDefault="00F0290C" w:rsidP="00091633">
      <w:pPr>
        <w:autoSpaceDE w:val="0"/>
        <w:autoSpaceDN w:val="0"/>
        <w:adjustRightInd w:val="0"/>
        <w:ind w:left="426" w:hanging="426"/>
        <w:jc w:val="both"/>
        <w:rPr>
          <w:sz w:val="16"/>
          <w:szCs w:val="16"/>
          <w:lang w:val="en-GB"/>
        </w:rPr>
      </w:pPr>
      <w:r w:rsidRPr="00D52970">
        <w:rPr>
          <w:sz w:val="16"/>
          <w:szCs w:val="16"/>
          <w:lang w:val="en-GB"/>
        </w:rPr>
        <w:t>[6]</w:t>
      </w:r>
      <w:r w:rsidRPr="00D52970">
        <w:rPr>
          <w:sz w:val="16"/>
          <w:szCs w:val="16"/>
          <w:lang w:val="en-GB"/>
        </w:rPr>
        <w:tab/>
        <w:t xml:space="preserve">P. H. F. </w:t>
      </w:r>
      <w:proofErr w:type="spellStart"/>
      <w:r w:rsidRPr="00D52970">
        <w:rPr>
          <w:sz w:val="16"/>
          <w:szCs w:val="16"/>
          <w:lang w:val="en-GB"/>
        </w:rPr>
        <w:t>Morshuis</w:t>
      </w:r>
      <w:proofErr w:type="spellEnd"/>
      <w:r w:rsidRPr="00D52970">
        <w:rPr>
          <w:sz w:val="16"/>
          <w:szCs w:val="16"/>
          <w:lang w:val="en-GB"/>
        </w:rPr>
        <w:t>, R. Bodega, D. Fabiani, G. C. Montanari, L. A. Dissado, and J. J. Smit, “Dielectric Interfaces in DC Constructions: S</w:t>
      </w:r>
      <w:r w:rsidRPr="00AB3EC6">
        <w:rPr>
          <w:sz w:val="16"/>
          <w:szCs w:val="16"/>
          <w:lang w:val="en-GB"/>
        </w:rPr>
        <w:t xml:space="preserve">pace Charge and Polarization </w:t>
      </w:r>
      <w:proofErr w:type="spellStart"/>
      <w:r w:rsidRPr="00AB3EC6">
        <w:rPr>
          <w:sz w:val="16"/>
          <w:szCs w:val="16"/>
          <w:lang w:val="en-GB"/>
        </w:rPr>
        <w:t>Phenomena,”</w:t>
      </w:r>
      <w:r w:rsidR="003964C3" w:rsidRPr="00AB3EC6">
        <w:rPr>
          <w:i/>
          <w:sz w:val="16"/>
          <w:szCs w:val="16"/>
          <w:lang w:val="en-GB"/>
        </w:rPr>
        <w:t>IEEE</w:t>
      </w:r>
      <w:proofErr w:type="spellEnd"/>
      <w:r w:rsidR="003964C3" w:rsidRPr="00AB3EC6">
        <w:rPr>
          <w:i/>
          <w:sz w:val="16"/>
          <w:szCs w:val="16"/>
          <w:lang w:val="en-GB"/>
        </w:rPr>
        <w:t xml:space="preserve"> </w:t>
      </w:r>
      <w:r w:rsidR="00D52970" w:rsidRPr="00AB3EC6">
        <w:rPr>
          <w:i/>
          <w:sz w:val="16"/>
          <w:szCs w:val="16"/>
          <w:lang w:val="en-GB"/>
        </w:rPr>
        <w:t xml:space="preserve">Int. Conf. on Solid </w:t>
      </w:r>
      <w:proofErr w:type="spellStart"/>
      <w:r w:rsidR="00D52970" w:rsidRPr="00AB3EC6">
        <w:rPr>
          <w:i/>
          <w:sz w:val="16"/>
          <w:szCs w:val="16"/>
          <w:lang w:val="en-GB"/>
        </w:rPr>
        <w:t>Dielectr</w:t>
      </w:r>
      <w:proofErr w:type="spellEnd"/>
      <w:r w:rsidR="00D52970" w:rsidRPr="00AB3EC6">
        <w:rPr>
          <w:i/>
          <w:sz w:val="16"/>
          <w:szCs w:val="16"/>
          <w:lang w:val="en-GB"/>
        </w:rPr>
        <w:t>.(ICSD),</w:t>
      </w:r>
      <w:r w:rsidR="00D52970" w:rsidRPr="00AB3EC6">
        <w:rPr>
          <w:sz w:val="16"/>
          <w:szCs w:val="16"/>
          <w:lang w:val="en-GB"/>
        </w:rPr>
        <w:t xml:space="preserve"> 2007, pp. 450–453.</w:t>
      </w:r>
    </w:p>
    <w:p w14:paraId="364878D5" w14:textId="2442AFBE" w:rsidR="00011CCE" w:rsidRPr="00AB3EC6" w:rsidRDefault="00011CCE" w:rsidP="00AB3EC6">
      <w:pPr>
        <w:autoSpaceDE w:val="0"/>
        <w:autoSpaceDN w:val="0"/>
        <w:adjustRightInd w:val="0"/>
        <w:ind w:left="426" w:hanging="426"/>
        <w:jc w:val="both"/>
        <w:rPr>
          <w:sz w:val="16"/>
          <w:szCs w:val="16"/>
          <w:lang w:val="en-GB"/>
        </w:rPr>
      </w:pPr>
      <w:r w:rsidRPr="00AB3EC6">
        <w:rPr>
          <w:sz w:val="16"/>
          <w:szCs w:val="16"/>
          <w:lang w:val="en-GB"/>
        </w:rPr>
        <w:t>[7]</w:t>
      </w:r>
      <w:r w:rsidRPr="00AB3EC6">
        <w:rPr>
          <w:sz w:val="16"/>
          <w:szCs w:val="16"/>
          <w:lang w:val="en-GB"/>
        </w:rPr>
        <w:tab/>
        <w:t xml:space="preserve">A. Imburgia, R. Miceli, E. R. </w:t>
      </w:r>
      <w:proofErr w:type="spellStart"/>
      <w:r w:rsidRPr="00AB3EC6">
        <w:rPr>
          <w:sz w:val="16"/>
          <w:szCs w:val="16"/>
          <w:lang w:val="en-GB"/>
        </w:rPr>
        <w:t>Sanseverino</w:t>
      </w:r>
      <w:proofErr w:type="spellEnd"/>
      <w:r w:rsidRPr="00AB3EC6">
        <w:rPr>
          <w:sz w:val="16"/>
          <w:szCs w:val="16"/>
          <w:lang w:val="en-GB"/>
        </w:rPr>
        <w:t xml:space="preserve">, P. Romano, and F. Viola, “Review of Space Charge Measurement Systems: Acoustic, Thermal and Optical Methods,” IEEE Trans. </w:t>
      </w:r>
      <w:proofErr w:type="spellStart"/>
      <w:r w:rsidRPr="00AB3EC6">
        <w:rPr>
          <w:sz w:val="16"/>
          <w:szCs w:val="16"/>
          <w:lang w:val="en-GB"/>
        </w:rPr>
        <w:t>Dielectr</w:t>
      </w:r>
      <w:proofErr w:type="spellEnd"/>
      <w:r w:rsidRPr="00AB3EC6">
        <w:rPr>
          <w:sz w:val="16"/>
          <w:szCs w:val="16"/>
          <w:lang w:val="en-GB"/>
        </w:rPr>
        <w:t xml:space="preserve">. </w:t>
      </w:r>
      <w:proofErr w:type="spellStart"/>
      <w:r w:rsidRPr="00AB3EC6">
        <w:rPr>
          <w:sz w:val="16"/>
          <w:szCs w:val="16"/>
          <w:lang w:val="en-GB"/>
        </w:rPr>
        <w:t>Electr</w:t>
      </w:r>
      <w:proofErr w:type="spellEnd"/>
      <w:r w:rsidRPr="00AB3EC6">
        <w:rPr>
          <w:sz w:val="16"/>
          <w:szCs w:val="16"/>
          <w:lang w:val="en-GB"/>
        </w:rPr>
        <w:t xml:space="preserve">. </w:t>
      </w:r>
      <w:proofErr w:type="spellStart"/>
      <w:r w:rsidRPr="00AB3EC6">
        <w:rPr>
          <w:sz w:val="16"/>
          <w:szCs w:val="16"/>
          <w:lang w:val="en-GB"/>
        </w:rPr>
        <w:t>Insul</w:t>
      </w:r>
      <w:proofErr w:type="spellEnd"/>
      <w:r w:rsidRPr="00AB3EC6">
        <w:rPr>
          <w:sz w:val="16"/>
          <w:szCs w:val="16"/>
          <w:lang w:val="en-GB"/>
        </w:rPr>
        <w:t>., vol. 23, no. 5, pp. 3126–3142, 2016.</w:t>
      </w:r>
    </w:p>
    <w:p w14:paraId="2DC1CF71" w14:textId="1D15377F" w:rsidR="00F0290C" w:rsidRPr="00F0290C" w:rsidRDefault="00011CCE" w:rsidP="00091633">
      <w:pPr>
        <w:autoSpaceDE w:val="0"/>
        <w:autoSpaceDN w:val="0"/>
        <w:adjustRightInd w:val="0"/>
        <w:ind w:left="426" w:hanging="426"/>
        <w:jc w:val="both"/>
        <w:rPr>
          <w:sz w:val="16"/>
          <w:szCs w:val="16"/>
          <w:lang w:val="en-GB"/>
        </w:rPr>
      </w:pPr>
      <w:r w:rsidRPr="00AB3EC6">
        <w:rPr>
          <w:sz w:val="16"/>
          <w:szCs w:val="16"/>
          <w:lang w:val="en-GB"/>
        </w:rPr>
        <w:t xml:space="preserve"> </w:t>
      </w:r>
      <w:r w:rsidR="00F0290C" w:rsidRPr="00AB3EC6">
        <w:rPr>
          <w:sz w:val="16"/>
          <w:szCs w:val="16"/>
          <w:lang w:val="en-GB"/>
        </w:rPr>
        <w:t>[8]</w:t>
      </w:r>
      <w:r w:rsidR="00F0290C" w:rsidRPr="00AB3EC6">
        <w:rPr>
          <w:sz w:val="16"/>
          <w:szCs w:val="16"/>
          <w:lang w:val="en-GB"/>
        </w:rPr>
        <w:tab/>
        <w:t xml:space="preserve">R. Bodega, P. H. T. </w:t>
      </w:r>
      <w:proofErr w:type="spellStart"/>
      <w:r w:rsidR="00F0290C" w:rsidRPr="00AB3EC6">
        <w:rPr>
          <w:sz w:val="16"/>
          <w:szCs w:val="16"/>
          <w:lang w:val="en-GB"/>
        </w:rPr>
        <w:t>Morshuis</w:t>
      </w:r>
      <w:proofErr w:type="spellEnd"/>
      <w:r w:rsidR="00F0290C" w:rsidRPr="00AB3EC6">
        <w:rPr>
          <w:sz w:val="16"/>
          <w:szCs w:val="16"/>
          <w:lang w:val="en-GB"/>
        </w:rPr>
        <w:t>, and J. J. Smit, “Space Charge Measurements o</w:t>
      </w:r>
      <w:r w:rsidR="00F0290C" w:rsidRPr="00F0290C">
        <w:rPr>
          <w:sz w:val="16"/>
          <w:szCs w:val="16"/>
          <w:lang w:val="en-GB"/>
        </w:rPr>
        <w:t xml:space="preserve">n Multi-dielectrics by Means of the Pulsed Electroacoustic Method,” IEEE Trans. </w:t>
      </w:r>
      <w:proofErr w:type="spellStart"/>
      <w:r w:rsidR="00F0290C" w:rsidRPr="00F0290C">
        <w:rPr>
          <w:sz w:val="16"/>
          <w:szCs w:val="16"/>
          <w:lang w:val="en-GB"/>
        </w:rPr>
        <w:t>Dielectr</w:t>
      </w:r>
      <w:proofErr w:type="spellEnd"/>
      <w:r w:rsidR="00F0290C" w:rsidRPr="00F0290C">
        <w:rPr>
          <w:sz w:val="16"/>
          <w:szCs w:val="16"/>
          <w:lang w:val="en-GB"/>
        </w:rPr>
        <w:t xml:space="preserve">. </w:t>
      </w:r>
      <w:proofErr w:type="spellStart"/>
      <w:r w:rsidR="00F0290C" w:rsidRPr="00F0290C">
        <w:rPr>
          <w:sz w:val="16"/>
          <w:szCs w:val="16"/>
          <w:lang w:val="en-GB"/>
        </w:rPr>
        <w:t>Electr</w:t>
      </w:r>
      <w:proofErr w:type="spellEnd"/>
      <w:r w:rsidR="00F0290C" w:rsidRPr="00F0290C">
        <w:rPr>
          <w:sz w:val="16"/>
          <w:szCs w:val="16"/>
          <w:lang w:val="en-GB"/>
        </w:rPr>
        <w:t xml:space="preserve">. </w:t>
      </w:r>
      <w:proofErr w:type="spellStart"/>
      <w:r w:rsidR="00F0290C" w:rsidRPr="00F0290C">
        <w:rPr>
          <w:sz w:val="16"/>
          <w:szCs w:val="16"/>
          <w:lang w:val="en-GB"/>
        </w:rPr>
        <w:t>Insul</w:t>
      </w:r>
      <w:proofErr w:type="spellEnd"/>
      <w:r w:rsidR="00F0290C" w:rsidRPr="00F0290C">
        <w:rPr>
          <w:sz w:val="16"/>
          <w:szCs w:val="16"/>
          <w:lang w:val="en-GB"/>
        </w:rPr>
        <w:t>., vol. 13, no. 2, pp. 272–281, 2006.</w:t>
      </w:r>
    </w:p>
    <w:p w14:paraId="2A100F11" w14:textId="429003F9" w:rsidR="00D52970" w:rsidRPr="009B2179" w:rsidRDefault="00F0290C" w:rsidP="00091633">
      <w:pPr>
        <w:autoSpaceDE w:val="0"/>
        <w:autoSpaceDN w:val="0"/>
        <w:adjustRightInd w:val="0"/>
        <w:ind w:left="426" w:hanging="426"/>
        <w:jc w:val="both"/>
        <w:rPr>
          <w:sz w:val="16"/>
          <w:szCs w:val="16"/>
          <w:lang w:val="en-GB" w:eastAsia="zh-CN"/>
        </w:rPr>
      </w:pPr>
      <w:r w:rsidRPr="009B2179">
        <w:rPr>
          <w:sz w:val="16"/>
          <w:szCs w:val="16"/>
          <w:lang w:val="en-GB"/>
        </w:rPr>
        <w:t>[9]</w:t>
      </w:r>
      <w:r w:rsidRPr="009B2179">
        <w:rPr>
          <w:sz w:val="16"/>
          <w:szCs w:val="16"/>
          <w:lang w:val="en-GB"/>
        </w:rPr>
        <w:tab/>
        <w:t xml:space="preserve">B. Huang et al., “Effect of Temperature Gradient on Space Charge in </w:t>
      </w:r>
      <w:proofErr w:type="spellStart"/>
      <w:r w:rsidRPr="009B2179">
        <w:rPr>
          <w:sz w:val="16"/>
          <w:szCs w:val="16"/>
          <w:lang w:val="en-GB"/>
        </w:rPr>
        <w:t>Multilayres</w:t>
      </w:r>
      <w:proofErr w:type="spellEnd"/>
      <w:r w:rsidRPr="009B2179">
        <w:rPr>
          <w:sz w:val="16"/>
          <w:szCs w:val="16"/>
          <w:lang w:val="en-GB"/>
        </w:rPr>
        <w:t xml:space="preserve"> Pressboard Oil and Pressboard system,” </w:t>
      </w:r>
      <w:proofErr w:type="spellStart"/>
      <w:r w:rsidR="009B2179" w:rsidRPr="009B2179">
        <w:rPr>
          <w:rFonts w:hint="eastAsia"/>
          <w:i/>
          <w:sz w:val="16"/>
          <w:szCs w:val="16"/>
          <w:lang w:val="en-GB" w:eastAsia="zh-CN"/>
        </w:rPr>
        <w:t>An</w:t>
      </w:r>
      <w:r w:rsidR="009B2179" w:rsidRPr="009B2179">
        <w:rPr>
          <w:i/>
          <w:sz w:val="16"/>
          <w:szCs w:val="16"/>
          <w:lang w:val="en-GB" w:eastAsia="zh-CN"/>
        </w:rPr>
        <w:t>nu</w:t>
      </w:r>
      <w:proofErr w:type="spellEnd"/>
      <w:r w:rsidR="009B2179" w:rsidRPr="009B2179">
        <w:rPr>
          <w:i/>
          <w:sz w:val="16"/>
          <w:szCs w:val="16"/>
          <w:lang w:val="en-GB" w:eastAsia="zh-CN"/>
        </w:rPr>
        <w:t xml:space="preserve">. Rep. Conf. </w:t>
      </w:r>
      <w:proofErr w:type="spellStart"/>
      <w:r w:rsidR="009B2179" w:rsidRPr="009B2179">
        <w:rPr>
          <w:i/>
          <w:sz w:val="16"/>
          <w:szCs w:val="16"/>
          <w:lang w:val="en-GB" w:eastAsia="zh-CN"/>
        </w:rPr>
        <w:t>Electr</w:t>
      </w:r>
      <w:proofErr w:type="spellEnd"/>
      <w:r w:rsidR="009B2179" w:rsidRPr="009B2179">
        <w:rPr>
          <w:i/>
          <w:sz w:val="16"/>
          <w:szCs w:val="16"/>
          <w:lang w:val="en-GB" w:eastAsia="zh-CN"/>
        </w:rPr>
        <w:t xml:space="preserve">. </w:t>
      </w:r>
      <w:proofErr w:type="spellStart"/>
      <w:r w:rsidR="009B2179" w:rsidRPr="009B2179">
        <w:rPr>
          <w:i/>
          <w:sz w:val="16"/>
          <w:szCs w:val="16"/>
          <w:lang w:val="en-GB" w:eastAsia="zh-CN"/>
        </w:rPr>
        <w:t>Insul</w:t>
      </w:r>
      <w:proofErr w:type="spellEnd"/>
      <w:r w:rsidR="009B2179" w:rsidRPr="009B2179">
        <w:rPr>
          <w:i/>
          <w:sz w:val="16"/>
          <w:szCs w:val="16"/>
          <w:lang w:val="en-GB" w:eastAsia="zh-CN"/>
        </w:rPr>
        <w:t xml:space="preserve">. </w:t>
      </w:r>
      <w:proofErr w:type="spellStart"/>
      <w:r w:rsidR="009B2179" w:rsidRPr="009B2179">
        <w:rPr>
          <w:i/>
          <w:sz w:val="16"/>
          <w:szCs w:val="16"/>
          <w:lang w:val="en-GB" w:eastAsia="zh-CN"/>
        </w:rPr>
        <w:t>Dielect</w:t>
      </w:r>
      <w:proofErr w:type="spellEnd"/>
      <w:r w:rsidR="009B2179" w:rsidRPr="009B2179">
        <w:rPr>
          <w:i/>
          <w:sz w:val="16"/>
          <w:szCs w:val="16"/>
          <w:lang w:val="en-GB" w:eastAsia="zh-CN"/>
        </w:rPr>
        <w:t>. Phenom. (CEIDP),</w:t>
      </w:r>
      <w:r w:rsidR="009B2179" w:rsidRPr="009B2179">
        <w:rPr>
          <w:sz w:val="16"/>
          <w:szCs w:val="16"/>
          <w:lang w:val="en-GB" w:eastAsia="zh-CN"/>
        </w:rPr>
        <w:t xml:space="preserve"> </w:t>
      </w:r>
      <w:r w:rsidR="009B2179" w:rsidRPr="009B2179">
        <w:rPr>
          <w:sz w:val="16"/>
          <w:szCs w:val="16"/>
          <w:lang w:val="en-GB"/>
        </w:rPr>
        <w:t>2017, pp. 74–77.</w:t>
      </w:r>
    </w:p>
    <w:p w14:paraId="54A96BC2" w14:textId="12B5EE1C" w:rsidR="00F0290C" w:rsidRPr="00F0290C" w:rsidRDefault="009B2179" w:rsidP="00091633">
      <w:pPr>
        <w:autoSpaceDE w:val="0"/>
        <w:autoSpaceDN w:val="0"/>
        <w:adjustRightInd w:val="0"/>
        <w:ind w:left="426" w:hanging="426"/>
        <w:jc w:val="both"/>
        <w:rPr>
          <w:sz w:val="16"/>
          <w:szCs w:val="16"/>
          <w:lang w:val="en-GB"/>
        </w:rPr>
      </w:pPr>
      <w:r w:rsidRPr="00F0290C">
        <w:rPr>
          <w:sz w:val="16"/>
          <w:szCs w:val="16"/>
          <w:lang w:val="en-GB"/>
        </w:rPr>
        <w:t xml:space="preserve"> </w:t>
      </w:r>
      <w:r w:rsidR="00F0290C" w:rsidRPr="00F0290C">
        <w:rPr>
          <w:sz w:val="16"/>
          <w:szCs w:val="16"/>
          <w:lang w:val="en-GB"/>
        </w:rPr>
        <w:t>[10]</w:t>
      </w:r>
      <w:r w:rsidR="00F0290C" w:rsidRPr="00F0290C">
        <w:rPr>
          <w:sz w:val="16"/>
          <w:szCs w:val="16"/>
          <w:lang w:val="en-GB"/>
        </w:rPr>
        <w:tab/>
        <w:t>X. Chen, X. Wang, K. Wu, Z. Peng, and Y. Cheng, “Effect of Temperature Gradient on Space Charge Waveform in Pulsed Electroacoustic Method,” ACTA Phys. Sin., vol. 59, no. 10, pp. 7327–7332, 2010.</w:t>
      </w:r>
    </w:p>
    <w:p w14:paraId="19BE0636" w14:textId="13E97DCE" w:rsidR="003964C3" w:rsidRPr="00F0290C" w:rsidRDefault="00F0290C" w:rsidP="00091633">
      <w:pPr>
        <w:autoSpaceDE w:val="0"/>
        <w:autoSpaceDN w:val="0"/>
        <w:adjustRightInd w:val="0"/>
        <w:ind w:left="426" w:hanging="426"/>
        <w:jc w:val="both"/>
        <w:rPr>
          <w:sz w:val="16"/>
          <w:szCs w:val="16"/>
          <w:lang w:val="en-GB"/>
        </w:rPr>
      </w:pPr>
      <w:r w:rsidRPr="003964C3">
        <w:rPr>
          <w:sz w:val="16"/>
          <w:szCs w:val="16"/>
          <w:lang w:val="en-GB"/>
        </w:rPr>
        <w:t>[11]</w:t>
      </w:r>
      <w:r w:rsidRPr="003964C3">
        <w:rPr>
          <w:sz w:val="16"/>
          <w:szCs w:val="16"/>
          <w:lang w:val="en-GB"/>
        </w:rPr>
        <w:tab/>
        <w:t xml:space="preserve">Q. Zhu, K. Wu, H. Wang, W. Xia, and S. </w:t>
      </w:r>
      <w:proofErr w:type="spellStart"/>
      <w:r w:rsidRPr="003964C3">
        <w:rPr>
          <w:sz w:val="16"/>
          <w:szCs w:val="16"/>
          <w:lang w:val="en-GB"/>
        </w:rPr>
        <w:t>Lv</w:t>
      </w:r>
      <w:proofErr w:type="spellEnd"/>
      <w:r w:rsidRPr="003964C3">
        <w:rPr>
          <w:sz w:val="16"/>
          <w:szCs w:val="16"/>
          <w:lang w:val="en-GB"/>
        </w:rPr>
        <w:t xml:space="preserve">, “The Study of PEA Space Charge Waveform Recovery under Temperature Gradient,” </w:t>
      </w:r>
      <w:r w:rsidR="003964C3" w:rsidRPr="003964C3">
        <w:rPr>
          <w:i/>
          <w:sz w:val="16"/>
          <w:szCs w:val="16"/>
          <w:lang w:val="en-GB"/>
        </w:rPr>
        <w:t xml:space="preserve">IEEE Int. Conf. on Solid </w:t>
      </w:r>
      <w:proofErr w:type="spellStart"/>
      <w:r w:rsidR="003964C3" w:rsidRPr="003964C3">
        <w:rPr>
          <w:i/>
          <w:sz w:val="16"/>
          <w:szCs w:val="16"/>
          <w:lang w:val="en-GB"/>
        </w:rPr>
        <w:t>Dielectr</w:t>
      </w:r>
      <w:proofErr w:type="spellEnd"/>
      <w:r w:rsidR="003964C3" w:rsidRPr="003964C3">
        <w:rPr>
          <w:i/>
          <w:sz w:val="16"/>
          <w:szCs w:val="16"/>
          <w:lang w:val="en-GB"/>
        </w:rPr>
        <w:t>. (ICSD),</w:t>
      </w:r>
      <w:r w:rsidR="003964C3" w:rsidRPr="003964C3">
        <w:rPr>
          <w:sz w:val="16"/>
          <w:szCs w:val="16"/>
          <w:lang w:val="en-GB"/>
        </w:rPr>
        <w:t xml:space="preserve"> 2013, pp. 464–467.</w:t>
      </w:r>
    </w:p>
    <w:p w14:paraId="158AA6A7" w14:textId="55D8B927" w:rsidR="00F0290C" w:rsidRPr="00F0290C" w:rsidRDefault="003964C3" w:rsidP="00091633">
      <w:pPr>
        <w:autoSpaceDE w:val="0"/>
        <w:autoSpaceDN w:val="0"/>
        <w:adjustRightInd w:val="0"/>
        <w:ind w:left="426" w:hanging="426"/>
        <w:jc w:val="both"/>
        <w:rPr>
          <w:sz w:val="16"/>
          <w:szCs w:val="16"/>
          <w:lang w:val="en-GB"/>
        </w:rPr>
      </w:pPr>
      <w:r w:rsidRPr="00F0290C">
        <w:rPr>
          <w:sz w:val="16"/>
          <w:szCs w:val="16"/>
          <w:lang w:val="en-GB"/>
        </w:rPr>
        <w:t xml:space="preserve"> </w:t>
      </w:r>
      <w:r w:rsidR="00F0290C" w:rsidRPr="00F0290C">
        <w:rPr>
          <w:sz w:val="16"/>
          <w:szCs w:val="16"/>
          <w:lang w:val="en-GB"/>
        </w:rPr>
        <w:t>[12]</w:t>
      </w:r>
      <w:r w:rsidR="00F0290C" w:rsidRPr="00F0290C">
        <w:rPr>
          <w:sz w:val="16"/>
          <w:szCs w:val="16"/>
          <w:lang w:val="en-GB"/>
        </w:rPr>
        <w:tab/>
        <w:t xml:space="preserve">H. Wang, K. Wu, Q. Zhu, and X. Wang, “Recovery Algorithm for Space Charge Waveform under Temperature Gradient in PEA Method,” IEEE Trans. </w:t>
      </w:r>
      <w:proofErr w:type="spellStart"/>
      <w:r w:rsidR="00F0290C" w:rsidRPr="00F0290C">
        <w:rPr>
          <w:sz w:val="16"/>
          <w:szCs w:val="16"/>
          <w:lang w:val="en-GB"/>
        </w:rPr>
        <w:t>Dielectr</w:t>
      </w:r>
      <w:proofErr w:type="spellEnd"/>
      <w:r w:rsidR="00F0290C" w:rsidRPr="00F0290C">
        <w:rPr>
          <w:sz w:val="16"/>
          <w:szCs w:val="16"/>
          <w:lang w:val="en-GB"/>
        </w:rPr>
        <w:t xml:space="preserve">. </w:t>
      </w:r>
      <w:proofErr w:type="spellStart"/>
      <w:r w:rsidR="00F0290C" w:rsidRPr="00F0290C">
        <w:rPr>
          <w:sz w:val="16"/>
          <w:szCs w:val="16"/>
          <w:lang w:val="en-GB"/>
        </w:rPr>
        <w:t>Electr</w:t>
      </w:r>
      <w:proofErr w:type="spellEnd"/>
      <w:r w:rsidR="00F0290C" w:rsidRPr="00F0290C">
        <w:rPr>
          <w:sz w:val="16"/>
          <w:szCs w:val="16"/>
          <w:lang w:val="en-GB"/>
        </w:rPr>
        <w:t xml:space="preserve">. </w:t>
      </w:r>
      <w:proofErr w:type="spellStart"/>
      <w:r w:rsidR="00F0290C" w:rsidRPr="00F0290C">
        <w:rPr>
          <w:sz w:val="16"/>
          <w:szCs w:val="16"/>
          <w:lang w:val="en-GB"/>
        </w:rPr>
        <w:t>Insul</w:t>
      </w:r>
      <w:proofErr w:type="spellEnd"/>
      <w:r w:rsidR="00F0290C" w:rsidRPr="00F0290C">
        <w:rPr>
          <w:sz w:val="16"/>
          <w:szCs w:val="16"/>
          <w:lang w:val="en-GB"/>
        </w:rPr>
        <w:t>., vol. 22, no. 2, pp. 1213–1219, 2015.</w:t>
      </w:r>
    </w:p>
    <w:p w14:paraId="0328011B" w14:textId="7EBAF877" w:rsidR="00F0290C" w:rsidRPr="00F0290C" w:rsidRDefault="00F0290C" w:rsidP="00091633">
      <w:pPr>
        <w:autoSpaceDE w:val="0"/>
        <w:autoSpaceDN w:val="0"/>
        <w:adjustRightInd w:val="0"/>
        <w:ind w:left="426" w:hanging="426"/>
        <w:jc w:val="both"/>
        <w:rPr>
          <w:sz w:val="16"/>
          <w:szCs w:val="16"/>
          <w:lang w:val="en-GB"/>
        </w:rPr>
      </w:pPr>
      <w:r w:rsidRPr="003964C3">
        <w:rPr>
          <w:sz w:val="16"/>
          <w:szCs w:val="16"/>
          <w:lang w:val="en-GB"/>
        </w:rPr>
        <w:t>[13]</w:t>
      </w:r>
      <w:r w:rsidRPr="003964C3">
        <w:rPr>
          <w:sz w:val="16"/>
          <w:szCs w:val="16"/>
          <w:lang w:val="en-GB"/>
        </w:rPr>
        <w:tab/>
        <w:t>M. Hao, “Oil/paper Insulation HVDC Performance</w:t>
      </w:r>
      <w:r w:rsidR="003964C3" w:rsidRPr="003964C3">
        <w:rPr>
          <w:sz w:val="16"/>
          <w:szCs w:val="16"/>
          <w:lang w:val="en-GB"/>
        </w:rPr>
        <w:t>”</w:t>
      </w:r>
      <w:r w:rsidRPr="003964C3">
        <w:rPr>
          <w:sz w:val="16"/>
          <w:szCs w:val="16"/>
          <w:lang w:val="en-GB"/>
        </w:rPr>
        <w:t xml:space="preserve">, </w:t>
      </w:r>
      <w:r w:rsidR="003964C3" w:rsidRPr="003964C3">
        <w:rPr>
          <w:sz w:val="16"/>
          <w:szCs w:val="16"/>
          <w:lang w:val="en-GB"/>
        </w:rPr>
        <w:t xml:space="preserve">PhD dissertation, </w:t>
      </w:r>
      <w:r w:rsidRPr="003964C3">
        <w:rPr>
          <w:sz w:val="16"/>
          <w:szCs w:val="16"/>
          <w:lang w:val="en-GB"/>
        </w:rPr>
        <w:t>University of Southampton, 2015.</w:t>
      </w:r>
    </w:p>
    <w:p w14:paraId="30BF2846" w14:textId="654DF553"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[14]</w:t>
      </w:r>
      <w:r w:rsidRPr="00F0290C">
        <w:rPr>
          <w:sz w:val="16"/>
          <w:szCs w:val="16"/>
          <w:lang w:val="en-GB"/>
        </w:rPr>
        <w:tab/>
        <w:t>A. Vázquez, G. Chen, A. E. Davies, and R. Bosch, “Space Charge Measurement using Pulsed Electroacoustic Technique and Signal Recovery,” J. Eur. Ceram. Soc., vol. 19, no. 6–7, pp. 1219–1222, 1999.</w:t>
      </w:r>
    </w:p>
    <w:p w14:paraId="3078D981" w14:textId="5FEC44D4"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[15]</w:t>
      </w:r>
      <w:r w:rsidRPr="00F0290C">
        <w:rPr>
          <w:sz w:val="16"/>
          <w:szCs w:val="16"/>
          <w:lang w:val="en-GB"/>
        </w:rPr>
        <w:tab/>
        <w:t>C. Tang, B. Huang, M. Hao, Z. Xu, J. Hao, and G. Chen, “Progress of Space Charge Research on Oil-Paper Insulation Using Pulsed Electroacoustic Techniques,” Energies, vol. 9, no. 1, p. 53, 2016.</w:t>
      </w:r>
    </w:p>
    <w:p w14:paraId="273CECB3" w14:textId="1F0BEBB1"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[16]</w:t>
      </w:r>
      <w:r w:rsidRPr="00F0290C">
        <w:rPr>
          <w:sz w:val="16"/>
          <w:szCs w:val="16"/>
          <w:lang w:val="en-GB"/>
        </w:rPr>
        <w:tab/>
        <w:t xml:space="preserve">X. Chen, X. Wang, K. Wu, Z. R. Peng, Y. H. Cheng, and D. M. Tu, “Space Charge Measurement in LPDE Films under Temperature Gradient and DC Stress,” IEEE Trans. </w:t>
      </w:r>
      <w:proofErr w:type="spellStart"/>
      <w:r w:rsidRPr="00F0290C">
        <w:rPr>
          <w:sz w:val="16"/>
          <w:szCs w:val="16"/>
          <w:lang w:val="en-GB"/>
        </w:rPr>
        <w:t>Dielectr</w:t>
      </w:r>
      <w:proofErr w:type="spellEnd"/>
      <w:r w:rsidRPr="00F0290C">
        <w:rPr>
          <w:sz w:val="16"/>
          <w:szCs w:val="16"/>
          <w:lang w:val="en-GB"/>
        </w:rPr>
        <w:t xml:space="preserv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vol. 17, no. 6, pp. 1796–1805, 2010.</w:t>
      </w:r>
    </w:p>
    <w:p w14:paraId="675169C3" w14:textId="1E7FAD1D"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[17]</w:t>
      </w:r>
      <w:r w:rsidRPr="00F0290C">
        <w:rPr>
          <w:sz w:val="16"/>
          <w:szCs w:val="16"/>
          <w:lang w:val="en-GB"/>
        </w:rPr>
        <w:tab/>
        <w:t xml:space="preserve">M. Hao, Y. Zhou, G. Chen, G. Wilson, and P. </w:t>
      </w:r>
      <w:proofErr w:type="spellStart"/>
      <w:r w:rsidRPr="00F0290C">
        <w:rPr>
          <w:sz w:val="16"/>
          <w:szCs w:val="16"/>
          <w:lang w:val="en-GB"/>
        </w:rPr>
        <w:t>Jarman</w:t>
      </w:r>
      <w:proofErr w:type="spellEnd"/>
      <w:r w:rsidRPr="00F0290C">
        <w:rPr>
          <w:sz w:val="16"/>
          <w:szCs w:val="16"/>
          <w:lang w:val="en-GB"/>
        </w:rPr>
        <w:t xml:space="preserve">, “Space Charge Behaviour in Thick Oil-Impregnated Pressboard under HVDC Stresses,” IEEE Trans. </w:t>
      </w:r>
      <w:proofErr w:type="spellStart"/>
      <w:r w:rsidRPr="00F0290C">
        <w:rPr>
          <w:sz w:val="16"/>
          <w:szCs w:val="16"/>
          <w:lang w:val="en-GB"/>
        </w:rPr>
        <w:t>Dielectr</w:t>
      </w:r>
      <w:proofErr w:type="spellEnd"/>
      <w:r w:rsidRPr="00F0290C">
        <w:rPr>
          <w:sz w:val="16"/>
          <w:szCs w:val="16"/>
          <w:lang w:val="en-GB"/>
        </w:rPr>
        <w:t xml:space="preserv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vol. 22, no. 1, pp. 72–80, Feb. 2015.</w:t>
      </w:r>
    </w:p>
    <w:p w14:paraId="39535CC5" w14:textId="77777777"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[18]</w:t>
      </w:r>
      <w:r w:rsidRPr="00F0290C">
        <w:rPr>
          <w:sz w:val="16"/>
          <w:szCs w:val="16"/>
          <w:lang w:val="en-GB"/>
        </w:rPr>
        <w:tab/>
        <w:t xml:space="preserve">D. Fabiani et al., “HVDC Cable Design and Space Charge Accumulation. Part 3 Effect of Temperature Gradient,” IEEE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Mag., vol. 24, no. 2, pp. 5–14, 2008.</w:t>
      </w:r>
    </w:p>
    <w:p w14:paraId="4E1ABFDE" w14:textId="4174C909" w:rsidR="00F0290C" w:rsidRPr="00F0290C" w:rsidRDefault="00F0290C" w:rsidP="00091633">
      <w:pPr>
        <w:autoSpaceDE w:val="0"/>
        <w:autoSpaceDN w:val="0"/>
        <w:adjustRightInd w:val="0"/>
        <w:ind w:left="426" w:hanging="426"/>
        <w:jc w:val="both"/>
        <w:rPr>
          <w:sz w:val="16"/>
          <w:szCs w:val="16"/>
          <w:lang w:val="en-GB"/>
        </w:rPr>
      </w:pPr>
      <w:r w:rsidRPr="003964C3">
        <w:rPr>
          <w:sz w:val="16"/>
          <w:szCs w:val="16"/>
          <w:lang w:val="en-GB"/>
        </w:rPr>
        <w:t>[19]</w:t>
      </w:r>
      <w:r w:rsidRPr="003964C3">
        <w:rPr>
          <w:sz w:val="16"/>
          <w:szCs w:val="16"/>
          <w:lang w:val="en-GB"/>
        </w:rPr>
        <w:tab/>
        <w:t xml:space="preserve">D. Fabiani, G. C. Montanari, R. Bodega, P. H. F. </w:t>
      </w:r>
      <w:proofErr w:type="spellStart"/>
      <w:r w:rsidRPr="003964C3">
        <w:rPr>
          <w:sz w:val="16"/>
          <w:szCs w:val="16"/>
          <w:lang w:val="en-GB"/>
        </w:rPr>
        <w:t>Morshuis</w:t>
      </w:r>
      <w:proofErr w:type="spellEnd"/>
      <w:r w:rsidRPr="003964C3">
        <w:rPr>
          <w:sz w:val="16"/>
          <w:szCs w:val="16"/>
          <w:lang w:val="en-GB"/>
        </w:rPr>
        <w:t xml:space="preserve">, C. Laurent, and L. A. Dissado, “The Effect of Temperature Gradient on Space Charge and Electric Field Distribution of HVDC Cable Models,” </w:t>
      </w:r>
      <w:r w:rsidRPr="003964C3">
        <w:rPr>
          <w:i/>
          <w:sz w:val="16"/>
          <w:szCs w:val="16"/>
          <w:lang w:val="en-GB"/>
        </w:rPr>
        <w:t>IEEE Int</w:t>
      </w:r>
      <w:r w:rsidR="00091633">
        <w:rPr>
          <w:i/>
          <w:sz w:val="16"/>
          <w:szCs w:val="16"/>
          <w:lang w:val="en-GB"/>
        </w:rPr>
        <w:t xml:space="preserve">. Conf. Prop. Appl. </w:t>
      </w:r>
      <w:proofErr w:type="spellStart"/>
      <w:r w:rsidR="00091633">
        <w:rPr>
          <w:i/>
          <w:sz w:val="16"/>
          <w:szCs w:val="16"/>
          <w:lang w:val="en-GB"/>
        </w:rPr>
        <w:t>Dielectr</w:t>
      </w:r>
      <w:proofErr w:type="spellEnd"/>
      <w:r w:rsidR="00091633">
        <w:rPr>
          <w:i/>
          <w:sz w:val="16"/>
          <w:szCs w:val="16"/>
          <w:lang w:val="en-GB"/>
        </w:rPr>
        <w:t xml:space="preserve">. Mat. </w:t>
      </w:r>
      <w:r w:rsidR="003964C3" w:rsidRPr="003964C3">
        <w:rPr>
          <w:i/>
          <w:sz w:val="16"/>
          <w:szCs w:val="16"/>
          <w:lang w:val="en-GB"/>
        </w:rPr>
        <w:t>(ICPADM)</w:t>
      </w:r>
      <w:r w:rsidRPr="003964C3">
        <w:rPr>
          <w:i/>
          <w:sz w:val="16"/>
          <w:szCs w:val="16"/>
          <w:lang w:val="en-GB"/>
        </w:rPr>
        <w:t>,</w:t>
      </w:r>
      <w:r w:rsidRPr="003964C3">
        <w:rPr>
          <w:sz w:val="16"/>
          <w:szCs w:val="16"/>
          <w:lang w:val="en-GB"/>
        </w:rPr>
        <w:t xml:space="preserve"> 2006, pp. 65–68.</w:t>
      </w:r>
    </w:p>
    <w:p w14:paraId="733F7A5E" w14:textId="078D37B3"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[20]</w:t>
      </w:r>
      <w:r w:rsidRPr="00F0290C">
        <w:rPr>
          <w:sz w:val="16"/>
          <w:szCs w:val="16"/>
          <w:lang w:val="en-GB"/>
        </w:rPr>
        <w:tab/>
        <w:t xml:space="preserve">M. Fu, L. A. Dissado, G. Chen, and J. C. Fothergill, “Space Charge Formation and its Modified Electric Field under Applied Voltage Reversal and Temperature Gradient in XLPE Cable,” IEEE Trans. </w:t>
      </w:r>
      <w:proofErr w:type="spellStart"/>
      <w:r w:rsidRPr="00F0290C">
        <w:rPr>
          <w:sz w:val="16"/>
          <w:szCs w:val="16"/>
          <w:lang w:val="en-GB"/>
        </w:rPr>
        <w:t>Dielectr</w:t>
      </w:r>
      <w:proofErr w:type="spellEnd"/>
      <w:r w:rsidRPr="00F0290C">
        <w:rPr>
          <w:sz w:val="16"/>
          <w:szCs w:val="16"/>
          <w:lang w:val="en-GB"/>
        </w:rPr>
        <w:t xml:space="preserv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vol. 15, no. 3, pp. 851–860, 2008.</w:t>
      </w:r>
    </w:p>
    <w:p w14:paraId="6546565E" w14:textId="71F5F8A9"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[21]</w:t>
      </w:r>
      <w:r w:rsidRPr="00F0290C">
        <w:rPr>
          <w:sz w:val="16"/>
          <w:szCs w:val="16"/>
          <w:lang w:val="en-GB"/>
        </w:rPr>
        <w:tab/>
        <w:t xml:space="preserve">Q. Zhu, X. Wang, K. Wu, Y. Cheng, Z. </w:t>
      </w:r>
      <w:proofErr w:type="spellStart"/>
      <w:r w:rsidRPr="00F0290C">
        <w:rPr>
          <w:sz w:val="16"/>
          <w:szCs w:val="16"/>
          <w:lang w:val="en-GB"/>
        </w:rPr>
        <w:t>Lv</w:t>
      </w:r>
      <w:proofErr w:type="spellEnd"/>
      <w:r w:rsidRPr="00F0290C">
        <w:rPr>
          <w:sz w:val="16"/>
          <w:szCs w:val="16"/>
          <w:lang w:val="en-GB"/>
        </w:rPr>
        <w:t xml:space="preserve">, and H. Wang, “Space Charge Distribution in Oil Impregnated Papers under Temperature Gradient,” IEEE Trans. </w:t>
      </w:r>
      <w:proofErr w:type="spellStart"/>
      <w:r w:rsidRPr="00F0290C">
        <w:rPr>
          <w:sz w:val="16"/>
          <w:szCs w:val="16"/>
          <w:lang w:val="en-GB"/>
        </w:rPr>
        <w:t>Dielectr</w:t>
      </w:r>
      <w:proofErr w:type="spellEnd"/>
      <w:r w:rsidRPr="00F0290C">
        <w:rPr>
          <w:sz w:val="16"/>
          <w:szCs w:val="16"/>
          <w:lang w:val="en-GB"/>
        </w:rPr>
        <w:t xml:space="preserv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vol. 22, no. 1, pp. 142–151, 2015.</w:t>
      </w:r>
    </w:p>
    <w:p w14:paraId="566C357B" w14:textId="77597AF8" w:rsidR="00F0290C" w:rsidRPr="00F0290C" w:rsidRDefault="00F0290C" w:rsidP="00091633">
      <w:pPr>
        <w:autoSpaceDE w:val="0"/>
        <w:autoSpaceDN w:val="0"/>
        <w:adjustRightInd w:val="0"/>
        <w:ind w:left="426" w:hanging="426"/>
        <w:jc w:val="both"/>
        <w:rPr>
          <w:sz w:val="16"/>
          <w:szCs w:val="16"/>
          <w:lang w:val="en-GB"/>
        </w:rPr>
      </w:pPr>
      <w:r w:rsidRPr="00F0290C">
        <w:rPr>
          <w:sz w:val="16"/>
          <w:szCs w:val="16"/>
          <w:lang w:val="en-GB"/>
        </w:rPr>
        <w:t>[22]</w:t>
      </w:r>
      <w:r w:rsidRPr="00F0290C">
        <w:rPr>
          <w:sz w:val="16"/>
          <w:szCs w:val="16"/>
          <w:lang w:val="en-GB"/>
        </w:rPr>
        <w:tab/>
        <w:t xml:space="preserve">K. Wu, Q. Zhu, H. Wang, X. Wang, and S. Li, “Space Charge </w:t>
      </w:r>
      <w:proofErr w:type="spellStart"/>
      <w:r w:rsidRPr="00F0290C">
        <w:rPr>
          <w:sz w:val="16"/>
          <w:szCs w:val="16"/>
          <w:lang w:val="en-GB"/>
        </w:rPr>
        <w:t>Behavior</w:t>
      </w:r>
      <w:proofErr w:type="spellEnd"/>
      <w:r w:rsidRPr="00F0290C">
        <w:rPr>
          <w:sz w:val="16"/>
          <w:szCs w:val="16"/>
          <w:lang w:val="en-GB"/>
        </w:rPr>
        <w:t xml:space="preserve"> in the Sample with Two Layers of Oil-Immersed-Paper and Oil,” IEEE Trans. </w:t>
      </w:r>
      <w:proofErr w:type="spellStart"/>
      <w:r w:rsidRPr="00F0290C">
        <w:rPr>
          <w:sz w:val="16"/>
          <w:szCs w:val="16"/>
          <w:lang w:val="en-GB"/>
        </w:rPr>
        <w:t>Dielectr</w:t>
      </w:r>
      <w:proofErr w:type="spellEnd"/>
      <w:r w:rsidRPr="00F0290C">
        <w:rPr>
          <w:sz w:val="16"/>
          <w:szCs w:val="16"/>
          <w:lang w:val="en-GB"/>
        </w:rPr>
        <w:t xml:space="preserve">. </w:t>
      </w:r>
      <w:proofErr w:type="spellStart"/>
      <w:r w:rsidRPr="00F0290C">
        <w:rPr>
          <w:sz w:val="16"/>
          <w:szCs w:val="16"/>
          <w:lang w:val="en-GB"/>
        </w:rPr>
        <w:t>Electr</w:t>
      </w:r>
      <w:proofErr w:type="spellEnd"/>
      <w:r w:rsidRPr="00F0290C">
        <w:rPr>
          <w:sz w:val="16"/>
          <w:szCs w:val="16"/>
          <w:lang w:val="en-GB"/>
        </w:rPr>
        <w:t xml:space="preserve">. </w:t>
      </w:r>
      <w:proofErr w:type="spellStart"/>
      <w:r w:rsidRPr="00F0290C">
        <w:rPr>
          <w:sz w:val="16"/>
          <w:szCs w:val="16"/>
          <w:lang w:val="en-GB"/>
        </w:rPr>
        <w:t>Insul</w:t>
      </w:r>
      <w:proofErr w:type="spellEnd"/>
      <w:r w:rsidRPr="00F0290C">
        <w:rPr>
          <w:sz w:val="16"/>
          <w:szCs w:val="16"/>
          <w:lang w:val="en-GB"/>
        </w:rPr>
        <w:t>., vol. 21, no. 4, pp. 1857–1865, 2014.</w:t>
      </w:r>
    </w:p>
    <w:p w14:paraId="104C87A7" w14:textId="6D506E90" w:rsidR="00F0290C" w:rsidRPr="00F0290C" w:rsidRDefault="00F0290C" w:rsidP="00091633">
      <w:pPr>
        <w:autoSpaceDE w:val="0"/>
        <w:autoSpaceDN w:val="0"/>
        <w:adjustRightInd w:val="0"/>
        <w:ind w:left="426" w:hanging="426"/>
        <w:jc w:val="both"/>
        <w:rPr>
          <w:sz w:val="16"/>
          <w:szCs w:val="16"/>
          <w:lang w:val="en-GB"/>
        </w:rPr>
      </w:pPr>
      <w:r w:rsidRPr="003964C3">
        <w:rPr>
          <w:sz w:val="16"/>
          <w:szCs w:val="16"/>
          <w:lang w:val="en-GB"/>
        </w:rPr>
        <w:t>[23]</w:t>
      </w:r>
      <w:r w:rsidRPr="003964C3">
        <w:rPr>
          <w:sz w:val="16"/>
          <w:szCs w:val="16"/>
          <w:lang w:val="en-GB"/>
        </w:rPr>
        <w:tab/>
        <w:t>Z. Wang, “Wave Velocities in Hydrocarbons and Hydrocarbon Saturated Rocks</w:t>
      </w:r>
      <w:r w:rsidR="003964C3" w:rsidRPr="003964C3">
        <w:rPr>
          <w:sz w:val="16"/>
          <w:szCs w:val="16"/>
          <w:lang w:val="en-GB"/>
        </w:rPr>
        <w:t>”</w:t>
      </w:r>
      <w:r w:rsidRPr="003964C3">
        <w:rPr>
          <w:sz w:val="16"/>
          <w:szCs w:val="16"/>
          <w:lang w:val="en-GB"/>
        </w:rPr>
        <w:t xml:space="preserve">, </w:t>
      </w:r>
      <w:r w:rsidR="003964C3" w:rsidRPr="003964C3">
        <w:rPr>
          <w:sz w:val="16"/>
          <w:szCs w:val="16"/>
          <w:lang w:val="en-GB"/>
        </w:rPr>
        <w:t xml:space="preserve">PhD dissertation, </w:t>
      </w:r>
      <w:r w:rsidRPr="003964C3">
        <w:rPr>
          <w:sz w:val="16"/>
          <w:szCs w:val="16"/>
          <w:lang w:val="en-GB"/>
        </w:rPr>
        <w:t>Stanford University, 1988.</w:t>
      </w:r>
    </w:p>
    <w:p w14:paraId="6BBAF985" w14:textId="58E1AD34" w:rsidR="003964C3" w:rsidRPr="00F0290C" w:rsidRDefault="00F0290C" w:rsidP="00091633">
      <w:pPr>
        <w:autoSpaceDE w:val="0"/>
        <w:autoSpaceDN w:val="0"/>
        <w:adjustRightInd w:val="0"/>
        <w:ind w:left="426" w:hanging="426"/>
        <w:jc w:val="both"/>
        <w:rPr>
          <w:sz w:val="16"/>
          <w:szCs w:val="16"/>
          <w:lang w:val="en-GB"/>
        </w:rPr>
      </w:pPr>
      <w:r w:rsidRPr="003964C3">
        <w:rPr>
          <w:sz w:val="16"/>
          <w:szCs w:val="16"/>
          <w:lang w:val="en-GB"/>
        </w:rPr>
        <w:t>[24]</w:t>
      </w:r>
      <w:r w:rsidRPr="003964C3">
        <w:rPr>
          <w:sz w:val="16"/>
          <w:szCs w:val="16"/>
          <w:lang w:val="en-GB"/>
        </w:rPr>
        <w:tab/>
        <w:t xml:space="preserve">Z. </w:t>
      </w:r>
      <w:proofErr w:type="spellStart"/>
      <w:r w:rsidRPr="003964C3">
        <w:rPr>
          <w:sz w:val="16"/>
          <w:szCs w:val="16"/>
          <w:lang w:val="en-GB"/>
        </w:rPr>
        <w:t>Lv</w:t>
      </w:r>
      <w:proofErr w:type="spellEnd"/>
      <w:r w:rsidRPr="003964C3">
        <w:rPr>
          <w:sz w:val="16"/>
          <w:szCs w:val="16"/>
          <w:lang w:val="en-GB"/>
        </w:rPr>
        <w:t xml:space="preserve">, K. Wu, X. Wang, Y. Cheng, and </w:t>
      </w:r>
      <w:proofErr w:type="spellStart"/>
      <w:r w:rsidRPr="003964C3">
        <w:rPr>
          <w:sz w:val="16"/>
          <w:szCs w:val="16"/>
          <w:lang w:val="en-GB"/>
        </w:rPr>
        <w:t>Dissado.L.A</w:t>
      </w:r>
      <w:proofErr w:type="spellEnd"/>
      <w:r w:rsidRPr="003964C3">
        <w:rPr>
          <w:sz w:val="16"/>
          <w:szCs w:val="16"/>
          <w:lang w:val="en-GB"/>
        </w:rPr>
        <w:t xml:space="preserve">, “Simulation of Space Charge Distribution in Polyethylene under a Temperature Gradient,” </w:t>
      </w:r>
      <w:proofErr w:type="spellStart"/>
      <w:r w:rsidR="003964C3" w:rsidRPr="003964C3">
        <w:rPr>
          <w:i/>
          <w:sz w:val="16"/>
          <w:szCs w:val="16"/>
          <w:lang w:val="en-GB"/>
        </w:rPr>
        <w:t>Annu</w:t>
      </w:r>
      <w:proofErr w:type="spellEnd"/>
      <w:r w:rsidR="003964C3" w:rsidRPr="003964C3">
        <w:rPr>
          <w:i/>
          <w:sz w:val="16"/>
          <w:szCs w:val="16"/>
          <w:lang w:val="en-GB"/>
        </w:rPr>
        <w:t xml:space="preserve">. Rep. Conf. </w:t>
      </w:r>
      <w:proofErr w:type="spellStart"/>
      <w:r w:rsidR="003964C3" w:rsidRPr="003964C3">
        <w:rPr>
          <w:i/>
          <w:sz w:val="16"/>
          <w:szCs w:val="16"/>
          <w:lang w:val="en-GB"/>
        </w:rPr>
        <w:t>Electr</w:t>
      </w:r>
      <w:proofErr w:type="spellEnd"/>
      <w:r w:rsidR="003964C3" w:rsidRPr="003964C3">
        <w:rPr>
          <w:i/>
          <w:sz w:val="16"/>
          <w:szCs w:val="16"/>
          <w:lang w:val="en-GB"/>
        </w:rPr>
        <w:t xml:space="preserve">. </w:t>
      </w:r>
      <w:proofErr w:type="spellStart"/>
      <w:r w:rsidR="003964C3" w:rsidRPr="003964C3">
        <w:rPr>
          <w:i/>
          <w:sz w:val="16"/>
          <w:szCs w:val="16"/>
          <w:lang w:val="en-GB"/>
        </w:rPr>
        <w:t>Insul</w:t>
      </w:r>
      <w:proofErr w:type="spellEnd"/>
      <w:r w:rsidR="003964C3" w:rsidRPr="003964C3">
        <w:rPr>
          <w:i/>
          <w:sz w:val="16"/>
          <w:szCs w:val="16"/>
          <w:lang w:val="en-GB"/>
        </w:rPr>
        <w:t xml:space="preserve">. </w:t>
      </w:r>
      <w:proofErr w:type="spellStart"/>
      <w:r w:rsidR="003964C3" w:rsidRPr="003964C3">
        <w:rPr>
          <w:i/>
          <w:sz w:val="16"/>
          <w:szCs w:val="16"/>
          <w:lang w:val="en-GB"/>
        </w:rPr>
        <w:t>Dielect</w:t>
      </w:r>
      <w:proofErr w:type="spellEnd"/>
      <w:r w:rsidR="003964C3" w:rsidRPr="003964C3">
        <w:rPr>
          <w:i/>
          <w:sz w:val="16"/>
          <w:szCs w:val="16"/>
          <w:lang w:val="en-GB"/>
        </w:rPr>
        <w:t>. Phenom. (CEIDP),</w:t>
      </w:r>
      <w:r w:rsidR="003964C3" w:rsidRPr="003964C3">
        <w:rPr>
          <w:sz w:val="16"/>
          <w:szCs w:val="16"/>
          <w:lang w:val="en-GB"/>
        </w:rPr>
        <w:t xml:space="preserve"> 2014, pp. 879–882.</w:t>
      </w:r>
    </w:p>
    <w:p w14:paraId="5193E112" w14:textId="4F2DA378" w:rsidR="000766DE" w:rsidRDefault="00F0290C" w:rsidP="00091633">
      <w:pPr>
        <w:autoSpaceDE w:val="0"/>
        <w:autoSpaceDN w:val="0"/>
        <w:adjustRightInd w:val="0"/>
        <w:ind w:left="426" w:hanging="426"/>
        <w:jc w:val="both"/>
        <w:rPr>
          <w:sz w:val="16"/>
          <w:szCs w:val="16"/>
          <w:lang w:val="en-GB"/>
        </w:rPr>
      </w:pPr>
      <w:r w:rsidRPr="00F0290C">
        <w:rPr>
          <w:sz w:val="16"/>
          <w:szCs w:val="16"/>
          <w:lang w:val="en-GB"/>
        </w:rPr>
        <w:t>[25]</w:t>
      </w:r>
      <w:r w:rsidRPr="00F0290C">
        <w:rPr>
          <w:sz w:val="16"/>
          <w:szCs w:val="16"/>
          <w:lang w:val="en-GB"/>
        </w:rPr>
        <w:tab/>
        <w:t xml:space="preserve">A. </w:t>
      </w:r>
      <w:proofErr w:type="spellStart"/>
      <w:r w:rsidRPr="00F0290C">
        <w:rPr>
          <w:sz w:val="16"/>
          <w:szCs w:val="16"/>
          <w:lang w:val="en-GB"/>
        </w:rPr>
        <w:t>Küchler</w:t>
      </w:r>
      <w:proofErr w:type="spellEnd"/>
      <w:r w:rsidRPr="00F0290C">
        <w:rPr>
          <w:sz w:val="16"/>
          <w:szCs w:val="16"/>
          <w:lang w:val="en-GB"/>
        </w:rPr>
        <w:t xml:space="preserve">, </w:t>
      </w:r>
      <w:r w:rsidRPr="00F0290C">
        <w:rPr>
          <w:i/>
          <w:sz w:val="16"/>
          <w:szCs w:val="16"/>
          <w:lang w:val="en-GB"/>
        </w:rPr>
        <w:t>High Voltage Engineering Fundamentals Technology Applications</w:t>
      </w:r>
      <w:r w:rsidRPr="00F0290C">
        <w:rPr>
          <w:sz w:val="16"/>
          <w:szCs w:val="16"/>
          <w:lang w:val="en-GB"/>
        </w:rPr>
        <w:t xml:space="preserve">. Springer </w:t>
      </w:r>
      <w:proofErr w:type="spellStart"/>
      <w:r w:rsidRPr="00F0290C">
        <w:rPr>
          <w:sz w:val="16"/>
          <w:szCs w:val="16"/>
          <w:lang w:val="en-GB"/>
        </w:rPr>
        <w:t>Vieweg</w:t>
      </w:r>
      <w:proofErr w:type="spellEnd"/>
      <w:r w:rsidRPr="00F0290C">
        <w:rPr>
          <w:sz w:val="16"/>
          <w:szCs w:val="16"/>
          <w:lang w:val="en-GB"/>
        </w:rPr>
        <w:t>, 2018.</w:t>
      </w:r>
    </w:p>
    <w:sectPr w:rsidR="000766DE" w:rsidSect="00E8034B">
      <w:type w:val="continuous"/>
      <w:pgSz w:w="12240" w:h="15840" w:code="1"/>
      <w:pgMar w:top="1080" w:right="936" w:bottom="1008" w:left="936"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BFB9" w14:textId="77777777" w:rsidR="00124E9B" w:rsidRDefault="00124E9B">
      <w:r>
        <w:separator/>
      </w:r>
    </w:p>
  </w:endnote>
  <w:endnote w:type="continuationSeparator" w:id="0">
    <w:p w14:paraId="2C9EB268" w14:textId="77777777" w:rsidR="00124E9B" w:rsidRDefault="0012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9C0D" w14:textId="77777777" w:rsidR="00124E9B" w:rsidRDefault="00124E9B"/>
  </w:footnote>
  <w:footnote w:type="continuationSeparator" w:id="0">
    <w:p w14:paraId="5AD72240" w14:textId="77777777" w:rsidR="00124E9B" w:rsidRDefault="0012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E081" w14:textId="77777777" w:rsidR="005E75C8" w:rsidRDefault="005E75C8">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E8E1851"/>
    <w:multiLevelType w:val="hybridMultilevel"/>
    <w:tmpl w:val="13DC6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222AE8"/>
    <w:multiLevelType w:val="hybridMultilevel"/>
    <w:tmpl w:val="62DE6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1FD3278D"/>
    <w:multiLevelType w:val="hybridMultilevel"/>
    <w:tmpl w:val="F46EC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2ED5FCB"/>
    <w:multiLevelType w:val="multilevel"/>
    <w:tmpl w:val="BC8A72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10D7AA7"/>
    <w:multiLevelType w:val="hybridMultilevel"/>
    <w:tmpl w:val="83B408E2"/>
    <w:lvl w:ilvl="0" w:tplc="7EEA7D7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C31466"/>
    <w:multiLevelType w:val="multilevel"/>
    <w:tmpl w:val="A25E76AC"/>
    <w:styleLink w:val="List0"/>
    <w:lvl w:ilvl="0">
      <w:start w:val="1"/>
      <w:numFmt w:val="decimal"/>
      <w:lvlText w:val="%1."/>
      <w:lvlJc w:val="left"/>
      <w:rPr>
        <w:rFonts w:ascii="Arial Bold" w:eastAsia="Arial Bold" w:hAnsi="Arial Bold" w:cs="Arial Bold"/>
        <w:caps/>
        <w:position w:val="0"/>
      </w:rPr>
    </w:lvl>
    <w:lvl w:ilvl="1">
      <w:start w:val="1"/>
      <w:numFmt w:val="decimal"/>
      <w:lvlText w:val="%1.%2."/>
      <w:lvlJc w:val="left"/>
      <w:rPr>
        <w:rFonts w:ascii="Arial Bold" w:eastAsia="Arial Bold" w:hAnsi="Arial Bold" w:cs="Arial Bold"/>
        <w:caps/>
        <w:position w:val="0"/>
      </w:rPr>
    </w:lvl>
    <w:lvl w:ilvl="2">
      <w:start w:val="1"/>
      <w:numFmt w:val="decimal"/>
      <w:lvlText w:val="%1.%2.%3."/>
      <w:lvlJc w:val="left"/>
      <w:rPr>
        <w:rFonts w:ascii="Arial Bold" w:eastAsia="Arial Bold" w:hAnsi="Arial Bold" w:cs="Arial Bold"/>
        <w:caps/>
        <w:position w:val="0"/>
      </w:rPr>
    </w:lvl>
    <w:lvl w:ilvl="3">
      <w:start w:val="1"/>
      <w:numFmt w:val="decimal"/>
      <w:lvlText w:val="%1.%2.%3.%4."/>
      <w:lvlJc w:val="left"/>
      <w:rPr>
        <w:rFonts w:ascii="Arial Bold" w:eastAsia="Arial Bold" w:hAnsi="Arial Bold" w:cs="Arial Bold"/>
        <w:caps/>
        <w:position w:val="0"/>
      </w:rPr>
    </w:lvl>
    <w:lvl w:ilvl="4">
      <w:start w:val="1"/>
      <w:numFmt w:val="decimal"/>
      <w:lvlText w:val="%1.%2.%3.%4.%5."/>
      <w:lvlJc w:val="left"/>
      <w:rPr>
        <w:rFonts w:ascii="Arial Bold" w:eastAsia="Arial Bold" w:hAnsi="Arial Bold" w:cs="Arial Bold"/>
        <w:caps/>
        <w:position w:val="0"/>
      </w:rPr>
    </w:lvl>
    <w:lvl w:ilvl="5">
      <w:start w:val="1"/>
      <w:numFmt w:val="decimal"/>
      <w:lvlText w:val="%1.%2.%3.%4.%5.%6."/>
      <w:lvlJc w:val="left"/>
      <w:rPr>
        <w:rFonts w:ascii="Arial Bold" w:eastAsia="Arial Bold" w:hAnsi="Arial Bold" w:cs="Arial Bold"/>
        <w:caps/>
        <w:position w:val="0"/>
      </w:rPr>
    </w:lvl>
    <w:lvl w:ilvl="6">
      <w:start w:val="1"/>
      <w:numFmt w:val="decimal"/>
      <w:lvlText w:val="%1.%2.%3.%4.%5.%6.%7."/>
      <w:lvlJc w:val="left"/>
      <w:rPr>
        <w:rFonts w:ascii="Arial Bold" w:eastAsia="Arial Bold" w:hAnsi="Arial Bold" w:cs="Arial Bold"/>
        <w:caps/>
        <w:position w:val="0"/>
      </w:rPr>
    </w:lvl>
    <w:lvl w:ilvl="7">
      <w:start w:val="1"/>
      <w:numFmt w:val="decimal"/>
      <w:lvlText w:val="%1.%2.%3.%4.%5.%6.%7.%8."/>
      <w:lvlJc w:val="left"/>
      <w:rPr>
        <w:rFonts w:ascii="Arial Bold" w:eastAsia="Arial Bold" w:hAnsi="Arial Bold" w:cs="Arial Bold"/>
        <w:caps/>
        <w:position w:val="0"/>
      </w:rPr>
    </w:lvl>
    <w:lvl w:ilvl="8">
      <w:start w:val="1"/>
      <w:numFmt w:val="decimal"/>
      <w:lvlText w:val="%1.%2.%3.%4.%5.%6.%7.%8.%9."/>
      <w:lvlJc w:val="left"/>
      <w:rPr>
        <w:rFonts w:ascii="Arial Bold" w:eastAsia="Arial Bold" w:hAnsi="Arial Bold" w:cs="Arial Bold"/>
        <w:caps/>
        <w:position w:val="0"/>
      </w:r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0"/>
  </w:num>
  <w:num w:numId="15">
    <w:abstractNumId w:val="9"/>
  </w:num>
  <w:num w:numId="16">
    <w:abstractNumId w:val="13"/>
  </w:num>
  <w:num w:numId="17">
    <w:abstractNumId w:val="6"/>
  </w:num>
  <w:num w:numId="18">
    <w:abstractNumId w:val="1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4"/>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2"/>
  </w:num>
  <w:num w:numId="36">
    <w:abstractNumId w:val="0"/>
  </w:num>
  <w:num w:numId="37">
    <w:abstractNumId w:val="0"/>
  </w:num>
  <w:num w:numId="38">
    <w:abstractNumId w:val="0"/>
  </w:num>
  <w:num w:numId="39">
    <w:abstractNumId w:val="0"/>
  </w:num>
  <w:num w:numId="40">
    <w:abstractNumId w:val="0"/>
  </w:num>
  <w:num w:numId="41">
    <w:abstractNumId w:val="0"/>
  </w:num>
  <w:num w:numId="42">
    <w:abstractNumId w:val="2"/>
  </w:num>
  <w:num w:numId="43">
    <w:abstractNumId w:val="0"/>
  </w:num>
  <w:num w:numId="44">
    <w:abstractNumId w:val="0"/>
  </w:num>
  <w:num w:numId="45">
    <w:abstractNumId w:val="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CA"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4"/>
    <w:rsid w:val="00007D53"/>
    <w:rsid w:val="00011300"/>
    <w:rsid w:val="00011CCE"/>
    <w:rsid w:val="00011FEE"/>
    <w:rsid w:val="00012856"/>
    <w:rsid w:val="000150B0"/>
    <w:rsid w:val="00016370"/>
    <w:rsid w:val="000166D3"/>
    <w:rsid w:val="00017B3B"/>
    <w:rsid w:val="00021000"/>
    <w:rsid w:val="000231A4"/>
    <w:rsid w:val="000233A9"/>
    <w:rsid w:val="00023F9D"/>
    <w:rsid w:val="00024DA2"/>
    <w:rsid w:val="00025E1A"/>
    <w:rsid w:val="00036D0B"/>
    <w:rsid w:val="0004209E"/>
    <w:rsid w:val="00045E33"/>
    <w:rsid w:val="00056962"/>
    <w:rsid w:val="00060128"/>
    <w:rsid w:val="00060ACE"/>
    <w:rsid w:val="00064071"/>
    <w:rsid w:val="00064592"/>
    <w:rsid w:val="00064B8A"/>
    <w:rsid w:val="00065067"/>
    <w:rsid w:val="000704FC"/>
    <w:rsid w:val="00070818"/>
    <w:rsid w:val="0007294F"/>
    <w:rsid w:val="000766DE"/>
    <w:rsid w:val="00081D72"/>
    <w:rsid w:val="0008694F"/>
    <w:rsid w:val="000903C2"/>
    <w:rsid w:val="00091633"/>
    <w:rsid w:val="000921C3"/>
    <w:rsid w:val="000923BF"/>
    <w:rsid w:val="00093FDE"/>
    <w:rsid w:val="000953D6"/>
    <w:rsid w:val="000A04E1"/>
    <w:rsid w:val="000A3981"/>
    <w:rsid w:val="000A5567"/>
    <w:rsid w:val="000A7FE6"/>
    <w:rsid w:val="000B3AB8"/>
    <w:rsid w:val="000B776F"/>
    <w:rsid w:val="000B7F24"/>
    <w:rsid w:val="000C05BD"/>
    <w:rsid w:val="000C2C8B"/>
    <w:rsid w:val="000C3499"/>
    <w:rsid w:val="000D41E9"/>
    <w:rsid w:val="000E08F1"/>
    <w:rsid w:val="000E0E2D"/>
    <w:rsid w:val="000E3AE8"/>
    <w:rsid w:val="000E5C49"/>
    <w:rsid w:val="000F038B"/>
    <w:rsid w:val="000F4783"/>
    <w:rsid w:val="000F5057"/>
    <w:rsid w:val="000F7915"/>
    <w:rsid w:val="00103464"/>
    <w:rsid w:val="0010373C"/>
    <w:rsid w:val="00105D66"/>
    <w:rsid w:val="00105D85"/>
    <w:rsid w:val="00112588"/>
    <w:rsid w:val="00113DD7"/>
    <w:rsid w:val="0011485F"/>
    <w:rsid w:val="00120F40"/>
    <w:rsid w:val="00123A11"/>
    <w:rsid w:val="00124E9B"/>
    <w:rsid w:val="00126577"/>
    <w:rsid w:val="001266C7"/>
    <w:rsid w:val="00127681"/>
    <w:rsid w:val="00133722"/>
    <w:rsid w:val="00134360"/>
    <w:rsid w:val="00140766"/>
    <w:rsid w:val="00144792"/>
    <w:rsid w:val="00146917"/>
    <w:rsid w:val="00147B00"/>
    <w:rsid w:val="00162ABE"/>
    <w:rsid w:val="00164D8B"/>
    <w:rsid w:val="00166996"/>
    <w:rsid w:val="0017086D"/>
    <w:rsid w:val="00175CBE"/>
    <w:rsid w:val="00180192"/>
    <w:rsid w:val="001804F5"/>
    <w:rsid w:val="00181C9E"/>
    <w:rsid w:val="00181D53"/>
    <w:rsid w:val="00182477"/>
    <w:rsid w:val="001826E8"/>
    <w:rsid w:val="001842E7"/>
    <w:rsid w:val="001871E6"/>
    <w:rsid w:val="001876D7"/>
    <w:rsid w:val="00187F6D"/>
    <w:rsid w:val="001907D4"/>
    <w:rsid w:val="00190FD7"/>
    <w:rsid w:val="001912ED"/>
    <w:rsid w:val="00192DA2"/>
    <w:rsid w:val="00195A0F"/>
    <w:rsid w:val="001968DE"/>
    <w:rsid w:val="001A101A"/>
    <w:rsid w:val="001A2036"/>
    <w:rsid w:val="001A25AF"/>
    <w:rsid w:val="001B0737"/>
    <w:rsid w:val="001B10EA"/>
    <w:rsid w:val="001B2D8D"/>
    <w:rsid w:val="001B30F8"/>
    <w:rsid w:val="001C04D3"/>
    <w:rsid w:val="001C355F"/>
    <w:rsid w:val="001D1C83"/>
    <w:rsid w:val="001D599F"/>
    <w:rsid w:val="001E0C7A"/>
    <w:rsid w:val="001E2AF8"/>
    <w:rsid w:val="001E3F29"/>
    <w:rsid w:val="001E416A"/>
    <w:rsid w:val="001F3698"/>
    <w:rsid w:val="001F4CC0"/>
    <w:rsid w:val="002002B7"/>
    <w:rsid w:val="00201E93"/>
    <w:rsid w:val="0020387E"/>
    <w:rsid w:val="002044F7"/>
    <w:rsid w:val="002055A8"/>
    <w:rsid w:val="00206F61"/>
    <w:rsid w:val="0020705C"/>
    <w:rsid w:val="00207E09"/>
    <w:rsid w:val="00210010"/>
    <w:rsid w:val="00212898"/>
    <w:rsid w:val="00213811"/>
    <w:rsid w:val="00217B76"/>
    <w:rsid w:val="00222043"/>
    <w:rsid w:val="00227F04"/>
    <w:rsid w:val="002318C5"/>
    <w:rsid w:val="0023548C"/>
    <w:rsid w:val="00237236"/>
    <w:rsid w:val="002413E4"/>
    <w:rsid w:val="00241897"/>
    <w:rsid w:val="002422AD"/>
    <w:rsid w:val="00243340"/>
    <w:rsid w:val="00243DC7"/>
    <w:rsid w:val="00244234"/>
    <w:rsid w:val="002455F0"/>
    <w:rsid w:val="0025448B"/>
    <w:rsid w:val="002619E2"/>
    <w:rsid w:val="0027027C"/>
    <w:rsid w:val="00271F7C"/>
    <w:rsid w:val="0027264B"/>
    <w:rsid w:val="002731B9"/>
    <w:rsid w:val="0027456C"/>
    <w:rsid w:val="00275BE5"/>
    <w:rsid w:val="002760AB"/>
    <w:rsid w:val="0028016F"/>
    <w:rsid w:val="00280381"/>
    <w:rsid w:val="0028250D"/>
    <w:rsid w:val="00282B24"/>
    <w:rsid w:val="002852EC"/>
    <w:rsid w:val="00286413"/>
    <w:rsid w:val="00286B3B"/>
    <w:rsid w:val="00290F75"/>
    <w:rsid w:val="002933D9"/>
    <w:rsid w:val="00296B74"/>
    <w:rsid w:val="00296D65"/>
    <w:rsid w:val="002B1F59"/>
    <w:rsid w:val="002B2524"/>
    <w:rsid w:val="002B70A6"/>
    <w:rsid w:val="002B75FB"/>
    <w:rsid w:val="002C1FC5"/>
    <w:rsid w:val="002C651C"/>
    <w:rsid w:val="002C7C4F"/>
    <w:rsid w:val="002D0AFC"/>
    <w:rsid w:val="002D1A8B"/>
    <w:rsid w:val="002D2340"/>
    <w:rsid w:val="002D351A"/>
    <w:rsid w:val="002D38E7"/>
    <w:rsid w:val="002D6C97"/>
    <w:rsid w:val="002D7009"/>
    <w:rsid w:val="002D7E8B"/>
    <w:rsid w:val="002E0375"/>
    <w:rsid w:val="002E2AFA"/>
    <w:rsid w:val="002E31E3"/>
    <w:rsid w:val="002E446E"/>
    <w:rsid w:val="002E67D9"/>
    <w:rsid w:val="002F2342"/>
    <w:rsid w:val="002F2771"/>
    <w:rsid w:val="00302DCE"/>
    <w:rsid w:val="00303A78"/>
    <w:rsid w:val="00303DBF"/>
    <w:rsid w:val="00307467"/>
    <w:rsid w:val="00310663"/>
    <w:rsid w:val="003146CD"/>
    <w:rsid w:val="00315B96"/>
    <w:rsid w:val="00316E48"/>
    <w:rsid w:val="00320A63"/>
    <w:rsid w:val="0032146E"/>
    <w:rsid w:val="00326D5B"/>
    <w:rsid w:val="003274A7"/>
    <w:rsid w:val="00332266"/>
    <w:rsid w:val="003329C2"/>
    <w:rsid w:val="00333CDE"/>
    <w:rsid w:val="00335E87"/>
    <w:rsid w:val="00336E66"/>
    <w:rsid w:val="00341658"/>
    <w:rsid w:val="003420FE"/>
    <w:rsid w:val="00342A82"/>
    <w:rsid w:val="00344A27"/>
    <w:rsid w:val="0034599F"/>
    <w:rsid w:val="00346FB2"/>
    <w:rsid w:val="0035173E"/>
    <w:rsid w:val="00351C1F"/>
    <w:rsid w:val="003530B4"/>
    <w:rsid w:val="003530C9"/>
    <w:rsid w:val="00355E9D"/>
    <w:rsid w:val="0035745E"/>
    <w:rsid w:val="00360397"/>
    <w:rsid w:val="0036161E"/>
    <w:rsid w:val="00361EBF"/>
    <w:rsid w:val="00362E5C"/>
    <w:rsid w:val="0038454D"/>
    <w:rsid w:val="003871A2"/>
    <w:rsid w:val="00395701"/>
    <w:rsid w:val="003964C3"/>
    <w:rsid w:val="003A39F0"/>
    <w:rsid w:val="003A4AD7"/>
    <w:rsid w:val="003A557A"/>
    <w:rsid w:val="003A63B0"/>
    <w:rsid w:val="003A6D88"/>
    <w:rsid w:val="003A75CA"/>
    <w:rsid w:val="003C4454"/>
    <w:rsid w:val="003D07B6"/>
    <w:rsid w:val="003D5253"/>
    <w:rsid w:val="003E02A0"/>
    <w:rsid w:val="003E1BEE"/>
    <w:rsid w:val="003E6F2C"/>
    <w:rsid w:val="003F6C39"/>
    <w:rsid w:val="003F7532"/>
    <w:rsid w:val="003F7672"/>
    <w:rsid w:val="00404799"/>
    <w:rsid w:val="0041035A"/>
    <w:rsid w:val="00410C98"/>
    <w:rsid w:val="00412619"/>
    <w:rsid w:val="00416F5D"/>
    <w:rsid w:val="00421401"/>
    <w:rsid w:val="004234FF"/>
    <w:rsid w:val="00423A50"/>
    <w:rsid w:val="00424115"/>
    <w:rsid w:val="00425F6E"/>
    <w:rsid w:val="00431688"/>
    <w:rsid w:val="0043314B"/>
    <w:rsid w:val="00435476"/>
    <w:rsid w:val="0043552A"/>
    <w:rsid w:val="0044228C"/>
    <w:rsid w:val="0044246A"/>
    <w:rsid w:val="00450E3F"/>
    <w:rsid w:val="00455090"/>
    <w:rsid w:val="00461612"/>
    <w:rsid w:val="0046648D"/>
    <w:rsid w:val="00467756"/>
    <w:rsid w:val="0047213E"/>
    <w:rsid w:val="00472653"/>
    <w:rsid w:val="00475247"/>
    <w:rsid w:val="004760A0"/>
    <w:rsid w:val="004839C9"/>
    <w:rsid w:val="004845E7"/>
    <w:rsid w:val="00486C2E"/>
    <w:rsid w:val="00491F90"/>
    <w:rsid w:val="00492716"/>
    <w:rsid w:val="0049340C"/>
    <w:rsid w:val="004A064E"/>
    <w:rsid w:val="004A39DF"/>
    <w:rsid w:val="004B38DC"/>
    <w:rsid w:val="004B4851"/>
    <w:rsid w:val="004B523E"/>
    <w:rsid w:val="004C1086"/>
    <w:rsid w:val="004C2F08"/>
    <w:rsid w:val="004C578C"/>
    <w:rsid w:val="004C5B14"/>
    <w:rsid w:val="004C786F"/>
    <w:rsid w:val="004D0D28"/>
    <w:rsid w:val="004D42DC"/>
    <w:rsid w:val="004D5151"/>
    <w:rsid w:val="004E2B1D"/>
    <w:rsid w:val="004E6924"/>
    <w:rsid w:val="004E6934"/>
    <w:rsid w:val="004E7215"/>
    <w:rsid w:val="004E7299"/>
    <w:rsid w:val="004F48AD"/>
    <w:rsid w:val="004F78AB"/>
    <w:rsid w:val="0050644F"/>
    <w:rsid w:val="00512630"/>
    <w:rsid w:val="00513870"/>
    <w:rsid w:val="00516DE0"/>
    <w:rsid w:val="00521051"/>
    <w:rsid w:val="00522907"/>
    <w:rsid w:val="00526475"/>
    <w:rsid w:val="00530F19"/>
    <w:rsid w:val="005332C7"/>
    <w:rsid w:val="0053587E"/>
    <w:rsid w:val="00535ACC"/>
    <w:rsid w:val="005409A8"/>
    <w:rsid w:val="0054133A"/>
    <w:rsid w:val="00541CE5"/>
    <w:rsid w:val="00542A88"/>
    <w:rsid w:val="0054348A"/>
    <w:rsid w:val="00543862"/>
    <w:rsid w:val="00543C61"/>
    <w:rsid w:val="00544088"/>
    <w:rsid w:val="005440AD"/>
    <w:rsid w:val="0054497E"/>
    <w:rsid w:val="00545E18"/>
    <w:rsid w:val="005461A1"/>
    <w:rsid w:val="00546279"/>
    <w:rsid w:val="00547789"/>
    <w:rsid w:val="00551A36"/>
    <w:rsid w:val="00551B58"/>
    <w:rsid w:val="00553D95"/>
    <w:rsid w:val="00554279"/>
    <w:rsid w:val="005545D0"/>
    <w:rsid w:val="00556AF2"/>
    <w:rsid w:val="00556FD4"/>
    <w:rsid w:val="0056364D"/>
    <w:rsid w:val="00566953"/>
    <w:rsid w:val="00566A3A"/>
    <w:rsid w:val="00567C7F"/>
    <w:rsid w:val="00570052"/>
    <w:rsid w:val="0057005E"/>
    <w:rsid w:val="005705F5"/>
    <w:rsid w:val="00570F44"/>
    <w:rsid w:val="00571FA1"/>
    <w:rsid w:val="00572A8C"/>
    <w:rsid w:val="00572C9A"/>
    <w:rsid w:val="00572D31"/>
    <w:rsid w:val="00577C61"/>
    <w:rsid w:val="00583A88"/>
    <w:rsid w:val="0058525E"/>
    <w:rsid w:val="00585880"/>
    <w:rsid w:val="0058710D"/>
    <w:rsid w:val="00587CE7"/>
    <w:rsid w:val="005925AD"/>
    <w:rsid w:val="00595D8F"/>
    <w:rsid w:val="00596002"/>
    <w:rsid w:val="005B07C9"/>
    <w:rsid w:val="005B46B6"/>
    <w:rsid w:val="005B4793"/>
    <w:rsid w:val="005C1497"/>
    <w:rsid w:val="005C4BDB"/>
    <w:rsid w:val="005C6808"/>
    <w:rsid w:val="005E3044"/>
    <w:rsid w:val="005E5F9E"/>
    <w:rsid w:val="005E75C8"/>
    <w:rsid w:val="00602A42"/>
    <w:rsid w:val="00602B86"/>
    <w:rsid w:val="00604D5F"/>
    <w:rsid w:val="00606063"/>
    <w:rsid w:val="006061D7"/>
    <w:rsid w:val="00606768"/>
    <w:rsid w:val="00606AA6"/>
    <w:rsid w:val="006078C5"/>
    <w:rsid w:val="00607E44"/>
    <w:rsid w:val="006109B8"/>
    <w:rsid w:val="0061183B"/>
    <w:rsid w:val="00615972"/>
    <w:rsid w:val="00617638"/>
    <w:rsid w:val="00620497"/>
    <w:rsid w:val="00622CC6"/>
    <w:rsid w:val="006317AB"/>
    <w:rsid w:val="006331AA"/>
    <w:rsid w:val="00636045"/>
    <w:rsid w:val="00636BEC"/>
    <w:rsid w:val="00637C63"/>
    <w:rsid w:val="006421AA"/>
    <w:rsid w:val="006438CA"/>
    <w:rsid w:val="006507EA"/>
    <w:rsid w:val="006510C3"/>
    <w:rsid w:val="0065172B"/>
    <w:rsid w:val="00651BEE"/>
    <w:rsid w:val="00652409"/>
    <w:rsid w:val="006524E4"/>
    <w:rsid w:val="006602D7"/>
    <w:rsid w:val="006620DE"/>
    <w:rsid w:val="006629F7"/>
    <w:rsid w:val="00667780"/>
    <w:rsid w:val="00672013"/>
    <w:rsid w:val="00674F96"/>
    <w:rsid w:val="00687416"/>
    <w:rsid w:val="00691EF9"/>
    <w:rsid w:val="006971DA"/>
    <w:rsid w:val="006A45F9"/>
    <w:rsid w:val="006A554C"/>
    <w:rsid w:val="006A6080"/>
    <w:rsid w:val="006B39D0"/>
    <w:rsid w:val="006B4E37"/>
    <w:rsid w:val="006B7B10"/>
    <w:rsid w:val="006C22FC"/>
    <w:rsid w:val="006C2CD3"/>
    <w:rsid w:val="006C465D"/>
    <w:rsid w:val="006C7A95"/>
    <w:rsid w:val="006F3DD7"/>
    <w:rsid w:val="006F4CB6"/>
    <w:rsid w:val="006F5890"/>
    <w:rsid w:val="00700C75"/>
    <w:rsid w:val="0070294E"/>
    <w:rsid w:val="0070751C"/>
    <w:rsid w:val="00713DA8"/>
    <w:rsid w:val="00714941"/>
    <w:rsid w:val="00716296"/>
    <w:rsid w:val="0072259C"/>
    <w:rsid w:val="0072603B"/>
    <w:rsid w:val="00730C85"/>
    <w:rsid w:val="00740179"/>
    <w:rsid w:val="00740926"/>
    <w:rsid w:val="0074151E"/>
    <w:rsid w:val="0074393A"/>
    <w:rsid w:val="00744A17"/>
    <w:rsid w:val="00745F24"/>
    <w:rsid w:val="007504A5"/>
    <w:rsid w:val="007526C6"/>
    <w:rsid w:val="00753815"/>
    <w:rsid w:val="00757A74"/>
    <w:rsid w:val="0076091C"/>
    <w:rsid w:val="007626DC"/>
    <w:rsid w:val="00764F40"/>
    <w:rsid w:val="00766D2E"/>
    <w:rsid w:val="007711C7"/>
    <w:rsid w:val="00774641"/>
    <w:rsid w:val="00774ED0"/>
    <w:rsid w:val="00777111"/>
    <w:rsid w:val="007833E4"/>
    <w:rsid w:val="00783BBF"/>
    <w:rsid w:val="007868C6"/>
    <w:rsid w:val="00787BB5"/>
    <w:rsid w:val="007921ED"/>
    <w:rsid w:val="0079564D"/>
    <w:rsid w:val="00795F62"/>
    <w:rsid w:val="00796522"/>
    <w:rsid w:val="00796DE1"/>
    <w:rsid w:val="007A6A2B"/>
    <w:rsid w:val="007B3C68"/>
    <w:rsid w:val="007B6F07"/>
    <w:rsid w:val="007C110F"/>
    <w:rsid w:val="007C4FF2"/>
    <w:rsid w:val="007C63C6"/>
    <w:rsid w:val="007C6407"/>
    <w:rsid w:val="007D18FA"/>
    <w:rsid w:val="007D1F32"/>
    <w:rsid w:val="007D4621"/>
    <w:rsid w:val="007D5019"/>
    <w:rsid w:val="007E14D3"/>
    <w:rsid w:val="007E1F7D"/>
    <w:rsid w:val="007E2CC7"/>
    <w:rsid w:val="007E3BF3"/>
    <w:rsid w:val="007E5262"/>
    <w:rsid w:val="007E5B03"/>
    <w:rsid w:val="007F14B0"/>
    <w:rsid w:val="007F22FE"/>
    <w:rsid w:val="0080197A"/>
    <w:rsid w:val="008029C5"/>
    <w:rsid w:val="0080683A"/>
    <w:rsid w:val="008074A6"/>
    <w:rsid w:val="00811065"/>
    <w:rsid w:val="00813323"/>
    <w:rsid w:val="008165D3"/>
    <w:rsid w:val="00816D7A"/>
    <w:rsid w:val="00817EC9"/>
    <w:rsid w:val="0082028F"/>
    <w:rsid w:val="0082059A"/>
    <w:rsid w:val="00823D3C"/>
    <w:rsid w:val="0083190D"/>
    <w:rsid w:val="00831B48"/>
    <w:rsid w:val="00837098"/>
    <w:rsid w:val="00840173"/>
    <w:rsid w:val="0084019D"/>
    <w:rsid w:val="00840624"/>
    <w:rsid w:val="00841D42"/>
    <w:rsid w:val="00843BBD"/>
    <w:rsid w:val="00844E58"/>
    <w:rsid w:val="00846FA9"/>
    <w:rsid w:val="0085143D"/>
    <w:rsid w:val="00851536"/>
    <w:rsid w:val="0086389E"/>
    <w:rsid w:val="00863C70"/>
    <w:rsid w:val="00870FE7"/>
    <w:rsid w:val="00873024"/>
    <w:rsid w:val="0087338B"/>
    <w:rsid w:val="00880B89"/>
    <w:rsid w:val="00881A97"/>
    <w:rsid w:val="00887760"/>
    <w:rsid w:val="00890F77"/>
    <w:rsid w:val="00895C66"/>
    <w:rsid w:val="008A07FD"/>
    <w:rsid w:val="008A0945"/>
    <w:rsid w:val="008A319C"/>
    <w:rsid w:val="008A3A79"/>
    <w:rsid w:val="008A4F66"/>
    <w:rsid w:val="008A57D6"/>
    <w:rsid w:val="008B0C19"/>
    <w:rsid w:val="008B651E"/>
    <w:rsid w:val="008B6798"/>
    <w:rsid w:val="008C3076"/>
    <w:rsid w:val="008C6C12"/>
    <w:rsid w:val="008D0144"/>
    <w:rsid w:val="008E026A"/>
    <w:rsid w:val="008E0343"/>
    <w:rsid w:val="008E0446"/>
    <w:rsid w:val="008E21A8"/>
    <w:rsid w:val="008E51E4"/>
    <w:rsid w:val="008E78C5"/>
    <w:rsid w:val="008E797E"/>
    <w:rsid w:val="00902831"/>
    <w:rsid w:val="00906ADE"/>
    <w:rsid w:val="0090725F"/>
    <w:rsid w:val="009130D8"/>
    <w:rsid w:val="009153E0"/>
    <w:rsid w:val="00916786"/>
    <w:rsid w:val="00921C34"/>
    <w:rsid w:val="00930A96"/>
    <w:rsid w:val="00931595"/>
    <w:rsid w:val="009320A2"/>
    <w:rsid w:val="00932CB5"/>
    <w:rsid w:val="0094213C"/>
    <w:rsid w:val="009458B2"/>
    <w:rsid w:val="00947FCD"/>
    <w:rsid w:val="00951054"/>
    <w:rsid w:val="00953303"/>
    <w:rsid w:val="00957387"/>
    <w:rsid w:val="00957EF5"/>
    <w:rsid w:val="00960FF0"/>
    <w:rsid w:val="00964AEC"/>
    <w:rsid w:val="00967145"/>
    <w:rsid w:val="00975356"/>
    <w:rsid w:val="00976A9F"/>
    <w:rsid w:val="00977E2C"/>
    <w:rsid w:val="00980D03"/>
    <w:rsid w:val="009831B3"/>
    <w:rsid w:val="00983E39"/>
    <w:rsid w:val="00991539"/>
    <w:rsid w:val="009935CA"/>
    <w:rsid w:val="00993CD2"/>
    <w:rsid w:val="00996B94"/>
    <w:rsid w:val="00996DF2"/>
    <w:rsid w:val="009A2B17"/>
    <w:rsid w:val="009A4982"/>
    <w:rsid w:val="009A682B"/>
    <w:rsid w:val="009B2179"/>
    <w:rsid w:val="009B3A76"/>
    <w:rsid w:val="009B4EFF"/>
    <w:rsid w:val="009D45B7"/>
    <w:rsid w:val="009D5194"/>
    <w:rsid w:val="009D699B"/>
    <w:rsid w:val="009D757F"/>
    <w:rsid w:val="009D7881"/>
    <w:rsid w:val="009E7578"/>
    <w:rsid w:val="009E796E"/>
    <w:rsid w:val="009E7AA1"/>
    <w:rsid w:val="009F2E3E"/>
    <w:rsid w:val="009F367A"/>
    <w:rsid w:val="009F54B1"/>
    <w:rsid w:val="00A016EF"/>
    <w:rsid w:val="00A03F3B"/>
    <w:rsid w:val="00A040FE"/>
    <w:rsid w:val="00A048B7"/>
    <w:rsid w:val="00A04C7D"/>
    <w:rsid w:val="00A05993"/>
    <w:rsid w:val="00A1413B"/>
    <w:rsid w:val="00A14A6E"/>
    <w:rsid w:val="00A15404"/>
    <w:rsid w:val="00A25F3D"/>
    <w:rsid w:val="00A272E4"/>
    <w:rsid w:val="00A27954"/>
    <w:rsid w:val="00A307BA"/>
    <w:rsid w:val="00A311A9"/>
    <w:rsid w:val="00A3193B"/>
    <w:rsid w:val="00A32F2A"/>
    <w:rsid w:val="00A34300"/>
    <w:rsid w:val="00A34C3B"/>
    <w:rsid w:val="00A4282D"/>
    <w:rsid w:val="00A4449D"/>
    <w:rsid w:val="00A45D38"/>
    <w:rsid w:val="00A6415B"/>
    <w:rsid w:val="00A654C2"/>
    <w:rsid w:val="00A70DFF"/>
    <w:rsid w:val="00A72C42"/>
    <w:rsid w:val="00A80BE2"/>
    <w:rsid w:val="00A81A4B"/>
    <w:rsid w:val="00A839FB"/>
    <w:rsid w:val="00A91216"/>
    <w:rsid w:val="00A93C12"/>
    <w:rsid w:val="00A946F3"/>
    <w:rsid w:val="00A97067"/>
    <w:rsid w:val="00A972CC"/>
    <w:rsid w:val="00A977E8"/>
    <w:rsid w:val="00AA2B76"/>
    <w:rsid w:val="00AA329F"/>
    <w:rsid w:val="00AA34E6"/>
    <w:rsid w:val="00AA389F"/>
    <w:rsid w:val="00AA4BF9"/>
    <w:rsid w:val="00AA7529"/>
    <w:rsid w:val="00AA7A09"/>
    <w:rsid w:val="00AA7CF6"/>
    <w:rsid w:val="00AB0D0D"/>
    <w:rsid w:val="00AB3EC6"/>
    <w:rsid w:val="00AB5011"/>
    <w:rsid w:val="00AC3939"/>
    <w:rsid w:val="00AC4A10"/>
    <w:rsid w:val="00AC6FC5"/>
    <w:rsid w:val="00AC7491"/>
    <w:rsid w:val="00AC7C42"/>
    <w:rsid w:val="00AD1804"/>
    <w:rsid w:val="00AD44E6"/>
    <w:rsid w:val="00AD6BCD"/>
    <w:rsid w:val="00AD7F3B"/>
    <w:rsid w:val="00AE24D2"/>
    <w:rsid w:val="00AE3E4F"/>
    <w:rsid w:val="00AE47B7"/>
    <w:rsid w:val="00AE5555"/>
    <w:rsid w:val="00AE6BE4"/>
    <w:rsid w:val="00AE76FB"/>
    <w:rsid w:val="00AF05A1"/>
    <w:rsid w:val="00AF3C78"/>
    <w:rsid w:val="00AF52EB"/>
    <w:rsid w:val="00AF7B58"/>
    <w:rsid w:val="00AF7E81"/>
    <w:rsid w:val="00B0375D"/>
    <w:rsid w:val="00B05186"/>
    <w:rsid w:val="00B05CF8"/>
    <w:rsid w:val="00B10E72"/>
    <w:rsid w:val="00B144B6"/>
    <w:rsid w:val="00B176FC"/>
    <w:rsid w:val="00B209C8"/>
    <w:rsid w:val="00B270FC"/>
    <w:rsid w:val="00B31A5E"/>
    <w:rsid w:val="00B31EE0"/>
    <w:rsid w:val="00B327C2"/>
    <w:rsid w:val="00B35233"/>
    <w:rsid w:val="00B356AA"/>
    <w:rsid w:val="00B36208"/>
    <w:rsid w:val="00B3771D"/>
    <w:rsid w:val="00B41871"/>
    <w:rsid w:val="00B44AE6"/>
    <w:rsid w:val="00B46C82"/>
    <w:rsid w:val="00B50263"/>
    <w:rsid w:val="00B5245F"/>
    <w:rsid w:val="00B52E60"/>
    <w:rsid w:val="00B5510A"/>
    <w:rsid w:val="00B56BF3"/>
    <w:rsid w:val="00B71098"/>
    <w:rsid w:val="00B72203"/>
    <w:rsid w:val="00B7343A"/>
    <w:rsid w:val="00B7586D"/>
    <w:rsid w:val="00B80873"/>
    <w:rsid w:val="00B838F9"/>
    <w:rsid w:val="00B8571F"/>
    <w:rsid w:val="00B85CA6"/>
    <w:rsid w:val="00B971E4"/>
    <w:rsid w:val="00BA16B5"/>
    <w:rsid w:val="00BA4817"/>
    <w:rsid w:val="00BA6038"/>
    <w:rsid w:val="00BA7EAB"/>
    <w:rsid w:val="00BB1F35"/>
    <w:rsid w:val="00BB3104"/>
    <w:rsid w:val="00BB3513"/>
    <w:rsid w:val="00BB5820"/>
    <w:rsid w:val="00BB77D3"/>
    <w:rsid w:val="00BC6B59"/>
    <w:rsid w:val="00BC7DCD"/>
    <w:rsid w:val="00BD15C5"/>
    <w:rsid w:val="00BD2AA0"/>
    <w:rsid w:val="00BE09CD"/>
    <w:rsid w:val="00BE2150"/>
    <w:rsid w:val="00BE701F"/>
    <w:rsid w:val="00BF4B24"/>
    <w:rsid w:val="00C0073B"/>
    <w:rsid w:val="00C00B8A"/>
    <w:rsid w:val="00C01213"/>
    <w:rsid w:val="00C029D1"/>
    <w:rsid w:val="00C04F7F"/>
    <w:rsid w:val="00C07AB2"/>
    <w:rsid w:val="00C10B9D"/>
    <w:rsid w:val="00C1193E"/>
    <w:rsid w:val="00C1217C"/>
    <w:rsid w:val="00C16A94"/>
    <w:rsid w:val="00C16F67"/>
    <w:rsid w:val="00C22BF5"/>
    <w:rsid w:val="00C24ADE"/>
    <w:rsid w:val="00C3433C"/>
    <w:rsid w:val="00C3740D"/>
    <w:rsid w:val="00C37E93"/>
    <w:rsid w:val="00C40261"/>
    <w:rsid w:val="00C40514"/>
    <w:rsid w:val="00C44F39"/>
    <w:rsid w:val="00C45A8A"/>
    <w:rsid w:val="00C45B88"/>
    <w:rsid w:val="00C467B2"/>
    <w:rsid w:val="00C60973"/>
    <w:rsid w:val="00C625C3"/>
    <w:rsid w:val="00C71B8C"/>
    <w:rsid w:val="00C71C71"/>
    <w:rsid w:val="00C72152"/>
    <w:rsid w:val="00C722E4"/>
    <w:rsid w:val="00C72FD0"/>
    <w:rsid w:val="00C730D9"/>
    <w:rsid w:val="00C741B1"/>
    <w:rsid w:val="00C755D8"/>
    <w:rsid w:val="00C75A12"/>
    <w:rsid w:val="00C81EC6"/>
    <w:rsid w:val="00C8253D"/>
    <w:rsid w:val="00C83289"/>
    <w:rsid w:val="00C862F1"/>
    <w:rsid w:val="00C92782"/>
    <w:rsid w:val="00C952C6"/>
    <w:rsid w:val="00C95758"/>
    <w:rsid w:val="00C971C4"/>
    <w:rsid w:val="00CA0171"/>
    <w:rsid w:val="00CA3239"/>
    <w:rsid w:val="00CA6B14"/>
    <w:rsid w:val="00CB181B"/>
    <w:rsid w:val="00CB4D2C"/>
    <w:rsid w:val="00CB77B3"/>
    <w:rsid w:val="00CC5FA3"/>
    <w:rsid w:val="00CD387A"/>
    <w:rsid w:val="00CD474E"/>
    <w:rsid w:val="00CD4B78"/>
    <w:rsid w:val="00CD5B1F"/>
    <w:rsid w:val="00CD5C94"/>
    <w:rsid w:val="00CE02AB"/>
    <w:rsid w:val="00CE1A34"/>
    <w:rsid w:val="00CE246D"/>
    <w:rsid w:val="00CE2E20"/>
    <w:rsid w:val="00CE6D20"/>
    <w:rsid w:val="00CF20B5"/>
    <w:rsid w:val="00CF44E7"/>
    <w:rsid w:val="00CF715A"/>
    <w:rsid w:val="00D0272C"/>
    <w:rsid w:val="00D06C4C"/>
    <w:rsid w:val="00D11D5E"/>
    <w:rsid w:val="00D13B6A"/>
    <w:rsid w:val="00D17896"/>
    <w:rsid w:val="00D214C4"/>
    <w:rsid w:val="00D22F06"/>
    <w:rsid w:val="00D239A8"/>
    <w:rsid w:val="00D25BC5"/>
    <w:rsid w:val="00D2766E"/>
    <w:rsid w:val="00D32E19"/>
    <w:rsid w:val="00D34E3A"/>
    <w:rsid w:val="00D34E5E"/>
    <w:rsid w:val="00D404FB"/>
    <w:rsid w:val="00D413DF"/>
    <w:rsid w:val="00D42BA8"/>
    <w:rsid w:val="00D47183"/>
    <w:rsid w:val="00D514D8"/>
    <w:rsid w:val="00D52970"/>
    <w:rsid w:val="00D5539F"/>
    <w:rsid w:val="00D60538"/>
    <w:rsid w:val="00D62F3C"/>
    <w:rsid w:val="00D63F42"/>
    <w:rsid w:val="00D7118D"/>
    <w:rsid w:val="00D76AB2"/>
    <w:rsid w:val="00D81A69"/>
    <w:rsid w:val="00D82835"/>
    <w:rsid w:val="00D838BF"/>
    <w:rsid w:val="00D9115D"/>
    <w:rsid w:val="00DA07C1"/>
    <w:rsid w:val="00DA10C4"/>
    <w:rsid w:val="00DA2176"/>
    <w:rsid w:val="00DA44BE"/>
    <w:rsid w:val="00DA6B25"/>
    <w:rsid w:val="00DB0565"/>
    <w:rsid w:val="00DB0F51"/>
    <w:rsid w:val="00DC49A8"/>
    <w:rsid w:val="00DC5A19"/>
    <w:rsid w:val="00DD4A8C"/>
    <w:rsid w:val="00DD5624"/>
    <w:rsid w:val="00DE0968"/>
    <w:rsid w:val="00DE5BE6"/>
    <w:rsid w:val="00DF4CBE"/>
    <w:rsid w:val="00E014BA"/>
    <w:rsid w:val="00E0490B"/>
    <w:rsid w:val="00E07EBF"/>
    <w:rsid w:val="00E07FA2"/>
    <w:rsid w:val="00E106C2"/>
    <w:rsid w:val="00E12991"/>
    <w:rsid w:val="00E1752A"/>
    <w:rsid w:val="00E21822"/>
    <w:rsid w:val="00E23C95"/>
    <w:rsid w:val="00E25664"/>
    <w:rsid w:val="00E25B42"/>
    <w:rsid w:val="00E262BD"/>
    <w:rsid w:val="00E268A0"/>
    <w:rsid w:val="00E31D42"/>
    <w:rsid w:val="00E346CF"/>
    <w:rsid w:val="00E34F71"/>
    <w:rsid w:val="00E44C86"/>
    <w:rsid w:val="00E4732C"/>
    <w:rsid w:val="00E50481"/>
    <w:rsid w:val="00E50B99"/>
    <w:rsid w:val="00E50E13"/>
    <w:rsid w:val="00E527B8"/>
    <w:rsid w:val="00E54160"/>
    <w:rsid w:val="00E57F79"/>
    <w:rsid w:val="00E65F98"/>
    <w:rsid w:val="00E6645E"/>
    <w:rsid w:val="00E66C24"/>
    <w:rsid w:val="00E70976"/>
    <w:rsid w:val="00E75072"/>
    <w:rsid w:val="00E753F3"/>
    <w:rsid w:val="00E76FB2"/>
    <w:rsid w:val="00E8034B"/>
    <w:rsid w:val="00E839DF"/>
    <w:rsid w:val="00E86EBD"/>
    <w:rsid w:val="00E87659"/>
    <w:rsid w:val="00E92EDB"/>
    <w:rsid w:val="00E9527F"/>
    <w:rsid w:val="00E95CE6"/>
    <w:rsid w:val="00E96241"/>
    <w:rsid w:val="00EA089F"/>
    <w:rsid w:val="00EA289B"/>
    <w:rsid w:val="00EA33E7"/>
    <w:rsid w:val="00EA507D"/>
    <w:rsid w:val="00EA5464"/>
    <w:rsid w:val="00EB061A"/>
    <w:rsid w:val="00EB1A2A"/>
    <w:rsid w:val="00EB499A"/>
    <w:rsid w:val="00EC1F25"/>
    <w:rsid w:val="00ED0A40"/>
    <w:rsid w:val="00ED239E"/>
    <w:rsid w:val="00EE22C5"/>
    <w:rsid w:val="00EF4551"/>
    <w:rsid w:val="00F0290C"/>
    <w:rsid w:val="00F02934"/>
    <w:rsid w:val="00F033DF"/>
    <w:rsid w:val="00F03CDA"/>
    <w:rsid w:val="00F05F92"/>
    <w:rsid w:val="00F06AFE"/>
    <w:rsid w:val="00F107D3"/>
    <w:rsid w:val="00F21EEB"/>
    <w:rsid w:val="00F22173"/>
    <w:rsid w:val="00F22448"/>
    <w:rsid w:val="00F25943"/>
    <w:rsid w:val="00F304F0"/>
    <w:rsid w:val="00F3134E"/>
    <w:rsid w:val="00F3359B"/>
    <w:rsid w:val="00F343C0"/>
    <w:rsid w:val="00F45CD0"/>
    <w:rsid w:val="00F511F4"/>
    <w:rsid w:val="00F54303"/>
    <w:rsid w:val="00F55792"/>
    <w:rsid w:val="00F60057"/>
    <w:rsid w:val="00F6303D"/>
    <w:rsid w:val="00F654BC"/>
    <w:rsid w:val="00F66B61"/>
    <w:rsid w:val="00F70B4B"/>
    <w:rsid w:val="00F72C55"/>
    <w:rsid w:val="00F740B6"/>
    <w:rsid w:val="00F76349"/>
    <w:rsid w:val="00F76BDD"/>
    <w:rsid w:val="00F77620"/>
    <w:rsid w:val="00F83D46"/>
    <w:rsid w:val="00F85AAA"/>
    <w:rsid w:val="00F908E4"/>
    <w:rsid w:val="00F927BE"/>
    <w:rsid w:val="00FA68B6"/>
    <w:rsid w:val="00FB42B5"/>
    <w:rsid w:val="00FC57BA"/>
    <w:rsid w:val="00FC5A04"/>
    <w:rsid w:val="00FC7510"/>
    <w:rsid w:val="00FC7BCC"/>
    <w:rsid w:val="00FD6E79"/>
    <w:rsid w:val="00FE0CFB"/>
    <w:rsid w:val="00FE2386"/>
    <w:rsid w:val="00FE29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52336"/>
  <w15:docId w15:val="{E776B5EF-49CA-4E6A-AF5C-E41DAA9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25"/>
    <w:rPr>
      <w:lang w:val="en-US" w:eastAsia="en-US"/>
    </w:rPr>
  </w:style>
  <w:style w:type="paragraph" w:styleId="Heading1">
    <w:name w:val="heading 1"/>
    <w:basedOn w:val="Normal"/>
    <w:next w:val="Normal"/>
    <w:qFormat/>
    <w:rsid w:val="00DA6B25"/>
    <w:pPr>
      <w:keepNext/>
      <w:numPr>
        <w:numId w:val="1"/>
      </w:numPr>
      <w:spacing w:before="240" w:after="80"/>
      <w:jc w:val="center"/>
      <w:outlineLvl w:val="0"/>
    </w:pPr>
    <w:rPr>
      <w:smallCaps/>
      <w:kern w:val="28"/>
    </w:rPr>
  </w:style>
  <w:style w:type="paragraph" w:styleId="Heading2">
    <w:name w:val="heading 2"/>
    <w:basedOn w:val="Normal"/>
    <w:next w:val="Normal"/>
    <w:qFormat/>
    <w:rsid w:val="00DA6B25"/>
    <w:pPr>
      <w:keepNext/>
      <w:numPr>
        <w:ilvl w:val="1"/>
        <w:numId w:val="1"/>
      </w:numPr>
      <w:spacing w:before="120" w:after="60"/>
      <w:outlineLvl w:val="1"/>
    </w:pPr>
    <w:rPr>
      <w:i/>
    </w:rPr>
  </w:style>
  <w:style w:type="paragraph" w:styleId="Heading3">
    <w:name w:val="heading 3"/>
    <w:basedOn w:val="Normal"/>
    <w:next w:val="Normal"/>
    <w:qFormat/>
    <w:rsid w:val="00DA6B25"/>
    <w:pPr>
      <w:keepNext/>
      <w:numPr>
        <w:ilvl w:val="2"/>
        <w:numId w:val="1"/>
      </w:numPr>
      <w:ind w:left="288"/>
      <w:outlineLvl w:val="2"/>
    </w:pPr>
    <w:rPr>
      <w:i/>
    </w:rPr>
  </w:style>
  <w:style w:type="paragraph" w:styleId="Heading4">
    <w:name w:val="heading 4"/>
    <w:basedOn w:val="Normal"/>
    <w:next w:val="Normal"/>
    <w:qFormat/>
    <w:rsid w:val="00DA6B25"/>
    <w:pPr>
      <w:keepNext/>
      <w:numPr>
        <w:ilvl w:val="3"/>
        <w:numId w:val="1"/>
      </w:numPr>
      <w:spacing w:before="240" w:after="60"/>
      <w:outlineLvl w:val="3"/>
    </w:pPr>
    <w:rPr>
      <w:i/>
      <w:sz w:val="18"/>
    </w:rPr>
  </w:style>
  <w:style w:type="paragraph" w:styleId="Heading5">
    <w:name w:val="heading 5"/>
    <w:basedOn w:val="Normal"/>
    <w:next w:val="Normal"/>
    <w:qFormat/>
    <w:rsid w:val="00DA6B25"/>
    <w:pPr>
      <w:numPr>
        <w:ilvl w:val="4"/>
        <w:numId w:val="1"/>
      </w:numPr>
      <w:spacing w:before="240" w:after="60"/>
      <w:outlineLvl w:val="4"/>
    </w:pPr>
    <w:rPr>
      <w:sz w:val="18"/>
    </w:rPr>
  </w:style>
  <w:style w:type="paragraph" w:styleId="Heading6">
    <w:name w:val="heading 6"/>
    <w:basedOn w:val="Normal"/>
    <w:next w:val="Normal"/>
    <w:qFormat/>
    <w:rsid w:val="00DA6B25"/>
    <w:pPr>
      <w:numPr>
        <w:ilvl w:val="5"/>
        <w:numId w:val="1"/>
      </w:numPr>
      <w:spacing w:before="240" w:after="60"/>
      <w:outlineLvl w:val="5"/>
    </w:pPr>
    <w:rPr>
      <w:i/>
      <w:sz w:val="16"/>
    </w:rPr>
  </w:style>
  <w:style w:type="paragraph" w:styleId="Heading7">
    <w:name w:val="heading 7"/>
    <w:basedOn w:val="Normal"/>
    <w:next w:val="Normal"/>
    <w:qFormat/>
    <w:rsid w:val="00DA6B25"/>
    <w:pPr>
      <w:numPr>
        <w:ilvl w:val="6"/>
        <w:numId w:val="1"/>
      </w:numPr>
      <w:spacing w:before="240" w:after="60"/>
      <w:outlineLvl w:val="6"/>
    </w:pPr>
    <w:rPr>
      <w:sz w:val="16"/>
    </w:rPr>
  </w:style>
  <w:style w:type="paragraph" w:styleId="Heading8">
    <w:name w:val="heading 8"/>
    <w:basedOn w:val="Normal"/>
    <w:next w:val="Normal"/>
    <w:qFormat/>
    <w:rsid w:val="00DA6B25"/>
    <w:pPr>
      <w:numPr>
        <w:ilvl w:val="7"/>
        <w:numId w:val="1"/>
      </w:numPr>
      <w:spacing w:before="240" w:after="60"/>
      <w:outlineLvl w:val="7"/>
    </w:pPr>
    <w:rPr>
      <w:i/>
      <w:sz w:val="16"/>
    </w:rPr>
  </w:style>
  <w:style w:type="paragraph" w:styleId="Heading9">
    <w:name w:val="heading 9"/>
    <w:basedOn w:val="Normal"/>
    <w:next w:val="Normal"/>
    <w:qFormat/>
    <w:rsid w:val="00DA6B25"/>
    <w:pPr>
      <w:numPr>
        <w:ilvl w:val="8"/>
        <w:numId w:val="1"/>
      </w:num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A6B25"/>
    <w:pPr>
      <w:spacing w:before="20"/>
      <w:ind w:firstLine="202"/>
      <w:jc w:val="both"/>
    </w:pPr>
    <w:rPr>
      <w:b/>
      <w:sz w:val="18"/>
    </w:rPr>
  </w:style>
  <w:style w:type="paragraph" w:customStyle="1" w:styleId="Authors">
    <w:name w:val="Authors"/>
    <w:basedOn w:val="Normal"/>
    <w:next w:val="Normal"/>
    <w:rsid w:val="00DA6B25"/>
    <w:pPr>
      <w:framePr w:w="9072" w:hSpace="187" w:vSpace="187" w:wrap="notBeside" w:vAnchor="text" w:hAnchor="page" w:xAlign="center" w:y="1"/>
      <w:spacing w:after="320"/>
      <w:jc w:val="center"/>
    </w:pPr>
    <w:rPr>
      <w:sz w:val="22"/>
    </w:rPr>
  </w:style>
  <w:style w:type="character" w:customStyle="1" w:styleId="MemberType">
    <w:name w:val="MemberType"/>
    <w:rsid w:val="00DA6B25"/>
    <w:rPr>
      <w:rFonts w:ascii="Times New Roman" w:hAnsi="Times New Roman"/>
      <w:i/>
      <w:sz w:val="22"/>
    </w:rPr>
  </w:style>
  <w:style w:type="paragraph" w:styleId="Title">
    <w:name w:val="Title"/>
    <w:basedOn w:val="Normal"/>
    <w:next w:val="Normal"/>
    <w:qFormat/>
    <w:rsid w:val="00DA6B25"/>
    <w:pPr>
      <w:framePr w:w="9360" w:hSpace="187" w:vSpace="187" w:wrap="notBeside" w:vAnchor="text" w:hAnchor="page" w:xAlign="center" w:y="1"/>
      <w:jc w:val="center"/>
    </w:pPr>
    <w:rPr>
      <w:kern w:val="28"/>
      <w:sz w:val="48"/>
    </w:rPr>
  </w:style>
  <w:style w:type="paragraph" w:styleId="FootnoteText">
    <w:name w:val="footnote text"/>
    <w:basedOn w:val="Normal"/>
    <w:link w:val="FootnoteTextChar"/>
    <w:rsid w:val="00DA6B25"/>
    <w:pPr>
      <w:ind w:firstLine="202"/>
      <w:jc w:val="both"/>
    </w:pPr>
    <w:rPr>
      <w:sz w:val="16"/>
    </w:rPr>
  </w:style>
  <w:style w:type="paragraph" w:customStyle="1" w:styleId="References">
    <w:name w:val="References"/>
    <w:basedOn w:val="Normal"/>
    <w:qFormat/>
    <w:rsid w:val="00DA6B25"/>
    <w:pPr>
      <w:numPr>
        <w:numId w:val="12"/>
      </w:numPr>
      <w:jc w:val="both"/>
    </w:pPr>
    <w:rPr>
      <w:sz w:val="16"/>
    </w:rPr>
  </w:style>
  <w:style w:type="paragraph" w:customStyle="1" w:styleId="IndexTerms">
    <w:name w:val="IndexTerms"/>
    <w:basedOn w:val="Normal"/>
    <w:next w:val="Normal"/>
    <w:rsid w:val="00DA6B25"/>
    <w:pPr>
      <w:ind w:firstLine="202"/>
      <w:jc w:val="both"/>
    </w:pPr>
    <w:rPr>
      <w:b/>
      <w:sz w:val="18"/>
    </w:rPr>
  </w:style>
  <w:style w:type="character" w:styleId="FootnoteReference">
    <w:name w:val="footnote reference"/>
    <w:semiHidden/>
    <w:rsid w:val="00DA6B25"/>
    <w:rPr>
      <w:vertAlign w:val="superscript"/>
    </w:rPr>
  </w:style>
  <w:style w:type="paragraph" w:styleId="Footer">
    <w:name w:val="footer"/>
    <w:basedOn w:val="Normal"/>
    <w:rsid w:val="00DA6B25"/>
    <w:pPr>
      <w:tabs>
        <w:tab w:val="center" w:pos="4320"/>
        <w:tab w:val="right" w:pos="8640"/>
      </w:tabs>
    </w:pPr>
  </w:style>
  <w:style w:type="paragraph" w:customStyle="1" w:styleId="Text">
    <w:name w:val="Text"/>
    <w:basedOn w:val="Normal"/>
    <w:rsid w:val="00DA6B25"/>
    <w:pPr>
      <w:widowControl w:val="0"/>
      <w:spacing w:line="252" w:lineRule="auto"/>
      <w:ind w:firstLine="202"/>
      <w:jc w:val="both"/>
    </w:pPr>
  </w:style>
  <w:style w:type="paragraph" w:customStyle="1" w:styleId="FigureCaption">
    <w:name w:val="Figure Caption"/>
    <w:basedOn w:val="Normal"/>
    <w:rsid w:val="00DA6B25"/>
    <w:pPr>
      <w:jc w:val="both"/>
    </w:pPr>
    <w:rPr>
      <w:sz w:val="16"/>
    </w:rPr>
  </w:style>
  <w:style w:type="paragraph" w:customStyle="1" w:styleId="TableTitle">
    <w:name w:val="Table Title"/>
    <w:basedOn w:val="Normal"/>
    <w:rsid w:val="00DA6B25"/>
    <w:pPr>
      <w:jc w:val="center"/>
    </w:pPr>
    <w:rPr>
      <w:smallCaps/>
      <w:sz w:val="16"/>
    </w:rPr>
  </w:style>
  <w:style w:type="paragraph" w:customStyle="1" w:styleId="ReferenceHead">
    <w:name w:val="Reference Head"/>
    <w:basedOn w:val="Heading1"/>
    <w:rsid w:val="00DA6B25"/>
    <w:pPr>
      <w:numPr>
        <w:numId w:val="0"/>
      </w:numPr>
    </w:pPr>
  </w:style>
  <w:style w:type="paragraph" w:styleId="Header">
    <w:name w:val="header"/>
    <w:basedOn w:val="Normal"/>
    <w:rsid w:val="00DA6B25"/>
    <w:pPr>
      <w:tabs>
        <w:tab w:val="center" w:pos="4320"/>
        <w:tab w:val="right" w:pos="8640"/>
      </w:tabs>
    </w:pPr>
  </w:style>
  <w:style w:type="paragraph" w:customStyle="1" w:styleId="Equation">
    <w:name w:val="Equation"/>
    <w:basedOn w:val="Normal"/>
    <w:next w:val="Normal"/>
    <w:rsid w:val="00DA6B25"/>
    <w:pPr>
      <w:widowControl w:val="0"/>
      <w:tabs>
        <w:tab w:val="right" w:pos="5040"/>
      </w:tabs>
      <w:spacing w:line="252" w:lineRule="auto"/>
      <w:jc w:val="both"/>
    </w:pPr>
  </w:style>
  <w:style w:type="character" w:styleId="Hyperlink">
    <w:name w:val="Hyperlink"/>
    <w:rsid w:val="00DA6B25"/>
    <w:rPr>
      <w:color w:val="0000FF"/>
      <w:u w:val="single"/>
    </w:rPr>
  </w:style>
  <w:style w:type="paragraph" w:styleId="BodyTextIndent">
    <w:name w:val="Body Text Indent"/>
    <w:basedOn w:val="Normal"/>
    <w:rsid w:val="00DA6B25"/>
    <w:pPr>
      <w:ind w:firstLine="180"/>
      <w:jc w:val="both"/>
    </w:pPr>
  </w:style>
  <w:style w:type="character" w:styleId="FollowedHyperlink">
    <w:name w:val="FollowedHyperlink"/>
    <w:rsid w:val="00DA6B25"/>
    <w:rPr>
      <w:color w:val="800080"/>
      <w:u w:val="single"/>
    </w:rPr>
  </w:style>
  <w:style w:type="paragraph" w:styleId="BalloonText">
    <w:name w:val="Balloon Text"/>
    <w:basedOn w:val="Normal"/>
    <w:semiHidden/>
    <w:rsid w:val="00DA6B25"/>
    <w:rPr>
      <w:rFonts w:ascii="Tahoma" w:hAnsi="Tahoma" w:cs="Tahoma"/>
      <w:sz w:val="16"/>
      <w:szCs w:val="16"/>
    </w:rPr>
  </w:style>
  <w:style w:type="paragraph" w:customStyle="1" w:styleId="Body">
    <w:name w:val="Body"/>
    <w:basedOn w:val="Normal"/>
    <w:link w:val="BodyZchn"/>
    <w:uiPriority w:val="99"/>
    <w:rsid w:val="00556AF2"/>
    <w:pPr>
      <w:spacing w:after="240"/>
      <w:jc w:val="both"/>
    </w:pPr>
    <w:rPr>
      <w:rFonts w:ascii="Arial" w:eastAsia="Malgun Gothic" w:hAnsi="Arial"/>
      <w:lang w:val="en-GB"/>
    </w:rPr>
  </w:style>
  <w:style w:type="character" w:customStyle="1" w:styleId="BodyZchn">
    <w:name w:val="Body Zchn"/>
    <w:link w:val="Body"/>
    <w:uiPriority w:val="99"/>
    <w:locked/>
    <w:rsid w:val="00556AF2"/>
    <w:rPr>
      <w:rFonts w:ascii="Arial" w:eastAsia="Malgun Gothic" w:hAnsi="Arial"/>
      <w:lang w:val="en-GB" w:eastAsia="en-US"/>
    </w:rPr>
  </w:style>
  <w:style w:type="paragraph" w:customStyle="1" w:styleId="CitaviBibliographyEntry">
    <w:name w:val="Citavi Bibliography Entry"/>
    <w:basedOn w:val="Normal"/>
    <w:link w:val="CitaviBibliographyEntryZchn"/>
    <w:rsid w:val="002B70A6"/>
    <w:pPr>
      <w:tabs>
        <w:tab w:val="left" w:pos="567"/>
      </w:tabs>
      <w:ind w:left="567" w:hanging="567"/>
    </w:pPr>
    <w:rPr>
      <w:rFonts w:ascii="Arial" w:eastAsia="Malgun Gothic" w:hAnsi="Arial"/>
    </w:rPr>
  </w:style>
  <w:style w:type="character" w:customStyle="1" w:styleId="CitaviBibliographyEntryZchn">
    <w:name w:val="Citavi Bibliography Entry Zchn"/>
    <w:link w:val="CitaviBibliographyEntry"/>
    <w:rsid w:val="002B70A6"/>
    <w:rPr>
      <w:rFonts w:ascii="Arial" w:eastAsia="Malgun Gothic" w:hAnsi="Arial"/>
      <w:lang w:val="en-US" w:eastAsia="en-US"/>
    </w:rPr>
  </w:style>
  <w:style w:type="paragraph" w:customStyle="1" w:styleId="CitaviBibliographyHeading">
    <w:name w:val="Citavi Bibliography Heading"/>
    <w:basedOn w:val="Heading1"/>
    <w:link w:val="CitaviBibliographyHeadingZchn"/>
    <w:rsid w:val="002B70A6"/>
    <w:pPr>
      <w:jc w:val="left"/>
    </w:pPr>
  </w:style>
  <w:style w:type="character" w:customStyle="1" w:styleId="CitaviBibliographyHeadingZchn">
    <w:name w:val="Citavi Bibliography Heading Zchn"/>
    <w:link w:val="CitaviBibliographyHeading"/>
    <w:rsid w:val="002B70A6"/>
    <w:rPr>
      <w:rFonts w:ascii="Arial" w:eastAsia="Malgun Gothic" w:hAnsi="Arial"/>
      <w:smallCaps/>
      <w:kern w:val="28"/>
      <w:lang w:val="en-US" w:eastAsia="en-US"/>
    </w:rPr>
  </w:style>
  <w:style w:type="paragraph" w:styleId="Caption">
    <w:name w:val="caption"/>
    <w:basedOn w:val="Normal"/>
    <w:next w:val="Normal"/>
    <w:link w:val="CaptionChar"/>
    <w:uiPriority w:val="35"/>
    <w:unhideWhenUsed/>
    <w:qFormat/>
    <w:rsid w:val="006317AB"/>
    <w:rPr>
      <w:b/>
      <w:bCs/>
    </w:rPr>
  </w:style>
  <w:style w:type="character" w:customStyle="1" w:styleId="FootnoteTextChar">
    <w:name w:val="Footnote Text Char"/>
    <w:link w:val="FootnoteText"/>
    <w:rsid w:val="004C2F08"/>
    <w:rPr>
      <w:sz w:val="16"/>
      <w:lang w:val="en-US" w:eastAsia="en-US"/>
    </w:rPr>
  </w:style>
  <w:style w:type="character" w:customStyle="1" w:styleId="CaptionChar">
    <w:name w:val="Caption Char"/>
    <w:link w:val="Caption"/>
    <w:uiPriority w:val="35"/>
    <w:rsid w:val="00E4732C"/>
    <w:rPr>
      <w:b/>
      <w:bCs/>
      <w:lang w:val="en-US" w:eastAsia="en-US"/>
    </w:rPr>
  </w:style>
  <w:style w:type="character" w:styleId="PlaceholderText">
    <w:name w:val="Placeholder Text"/>
    <w:basedOn w:val="DefaultParagraphFont"/>
    <w:uiPriority w:val="99"/>
    <w:semiHidden/>
    <w:rsid w:val="00716296"/>
    <w:rPr>
      <w:color w:val="808080"/>
    </w:rPr>
  </w:style>
  <w:style w:type="paragraph" w:styleId="ListParagraph">
    <w:name w:val="List Paragraph"/>
    <w:basedOn w:val="Normal"/>
    <w:uiPriority w:val="34"/>
    <w:qFormat/>
    <w:rsid w:val="00DE0968"/>
    <w:pPr>
      <w:ind w:left="720"/>
      <w:contextualSpacing/>
    </w:pPr>
  </w:style>
  <w:style w:type="table" w:styleId="TableGrid">
    <w:name w:val="Table Grid"/>
    <w:basedOn w:val="TableNormal"/>
    <w:uiPriority w:val="59"/>
    <w:rsid w:val="006C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346CF"/>
    <w:rPr>
      <w:sz w:val="16"/>
      <w:szCs w:val="16"/>
    </w:rPr>
  </w:style>
  <w:style w:type="paragraph" w:styleId="CommentText">
    <w:name w:val="annotation text"/>
    <w:basedOn w:val="Normal"/>
    <w:link w:val="CommentTextChar"/>
    <w:semiHidden/>
    <w:unhideWhenUsed/>
    <w:rsid w:val="00E346CF"/>
  </w:style>
  <w:style w:type="character" w:customStyle="1" w:styleId="CommentTextChar">
    <w:name w:val="Comment Text Char"/>
    <w:basedOn w:val="DefaultParagraphFont"/>
    <w:link w:val="CommentText"/>
    <w:semiHidden/>
    <w:rsid w:val="00E346CF"/>
    <w:rPr>
      <w:lang w:val="en-US" w:eastAsia="en-US"/>
    </w:rPr>
  </w:style>
  <w:style w:type="paragraph" w:styleId="CommentSubject">
    <w:name w:val="annotation subject"/>
    <w:basedOn w:val="CommentText"/>
    <w:next w:val="CommentText"/>
    <w:link w:val="CommentSubjectChar"/>
    <w:semiHidden/>
    <w:unhideWhenUsed/>
    <w:rsid w:val="00E346CF"/>
    <w:rPr>
      <w:b/>
      <w:bCs/>
    </w:rPr>
  </w:style>
  <w:style w:type="character" w:customStyle="1" w:styleId="CommentSubjectChar">
    <w:name w:val="Comment Subject Char"/>
    <w:basedOn w:val="CommentTextChar"/>
    <w:link w:val="CommentSubject"/>
    <w:semiHidden/>
    <w:rsid w:val="00E346CF"/>
    <w:rPr>
      <w:b/>
      <w:bCs/>
      <w:lang w:val="en-US" w:eastAsia="en-US"/>
    </w:rPr>
  </w:style>
  <w:style w:type="paragraph" w:styleId="NormalWeb">
    <w:name w:val="Normal (Web)"/>
    <w:basedOn w:val="Normal"/>
    <w:uiPriority w:val="99"/>
    <w:semiHidden/>
    <w:unhideWhenUsed/>
    <w:rsid w:val="0041035A"/>
    <w:pPr>
      <w:spacing w:before="100" w:beforeAutospacing="1" w:after="100" w:afterAutospacing="1"/>
    </w:pPr>
    <w:rPr>
      <w:rFonts w:eastAsiaTheme="minorEastAsia"/>
      <w:sz w:val="24"/>
      <w:szCs w:val="24"/>
      <w:lang w:val="de-DE" w:eastAsia="de-DE"/>
    </w:rPr>
  </w:style>
  <w:style w:type="paragraph" w:customStyle="1" w:styleId="Default">
    <w:name w:val="Default"/>
    <w:rsid w:val="006331AA"/>
    <w:pPr>
      <w:widowControl w:val="0"/>
      <w:pBdr>
        <w:top w:val="nil"/>
        <w:left w:val="nil"/>
        <w:bottom w:val="nil"/>
        <w:right w:val="nil"/>
        <w:between w:val="nil"/>
        <w:bar w:val="nil"/>
      </w:pBdr>
      <w:jc w:val="both"/>
    </w:pPr>
    <w:rPr>
      <w:rFonts w:ascii="Lucida Sans" w:eastAsia="Lucida Sans" w:hAnsi="Lucida Sans" w:cs="Lucida Sans"/>
      <w:color w:val="000000"/>
      <w:sz w:val="24"/>
      <w:szCs w:val="24"/>
      <w:u w:color="000000"/>
      <w:bdr w:val="nil"/>
      <w:lang w:val="en-US" w:eastAsia="zh-CN"/>
    </w:rPr>
  </w:style>
  <w:style w:type="paragraph" w:styleId="BodyText">
    <w:name w:val="Body Text"/>
    <w:basedOn w:val="Normal"/>
    <w:link w:val="BodyTextChar"/>
    <w:semiHidden/>
    <w:unhideWhenUsed/>
    <w:rsid w:val="00B46C82"/>
    <w:pPr>
      <w:spacing w:after="120"/>
    </w:pPr>
  </w:style>
  <w:style w:type="character" w:customStyle="1" w:styleId="BodyTextChar">
    <w:name w:val="Body Text Char"/>
    <w:basedOn w:val="DefaultParagraphFont"/>
    <w:link w:val="BodyText"/>
    <w:semiHidden/>
    <w:rsid w:val="00B46C82"/>
    <w:rPr>
      <w:lang w:val="en-US" w:eastAsia="en-US"/>
    </w:rPr>
  </w:style>
  <w:style w:type="numbering" w:customStyle="1" w:styleId="List0">
    <w:name w:val="List 0"/>
    <w:basedOn w:val="NoList"/>
    <w:rsid w:val="00B46C8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8657">
      <w:bodyDiv w:val="1"/>
      <w:marLeft w:val="0"/>
      <w:marRight w:val="0"/>
      <w:marTop w:val="0"/>
      <w:marBottom w:val="0"/>
      <w:divBdr>
        <w:top w:val="none" w:sz="0" w:space="0" w:color="auto"/>
        <w:left w:val="none" w:sz="0" w:space="0" w:color="auto"/>
        <w:bottom w:val="none" w:sz="0" w:space="0" w:color="auto"/>
        <w:right w:val="none" w:sz="0" w:space="0" w:color="auto"/>
      </w:divBdr>
    </w:div>
    <w:div w:id="15726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mann\AppData\Local\Chemistry%20Add-in%20for%20Word\Chemistry%20Gallery\Chem4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3716-BF21-4BC4-809C-F911F8086C8B}">
  <ds:schemaRefs>
    <ds:schemaRef ds:uri="urn:schemas-microsoft-com.VSTO2008Demos.ControlsStorage"/>
  </ds:schemaRefs>
</ds:datastoreItem>
</file>

<file path=customXml/itemProps2.xml><?xml version="1.0" encoding="utf-8"?>
<ds:datastoreItem xmlns:ds="http://schemas.openxmlformats.org/officeDocument/2006/customXml" ds:itemID="{EF6E74AC-05F3-4F5F-9F75-39180B48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8</Pages>
  <Words>14337</Words>
  <Characters>81722</Characters>
  <Application>Microsoft Office Word</Application>
  <DocSecurity>0</DocSecurity>
  <Lines>681</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TDEI Submissions Template</vt:lpstr>
      <vt:lpstr>TDEI Submissions Template</vt:lpstr>
    </vt:vector>
  </TitlesOfParts>
  <Company>Mitsubishi electric</Company>
  <LinksUpToDate>false</LinksUpToDate>
  <CharactersWithSpaces>95868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TDEI Submissions Template</dc:title>
  <dc:subject>IEEE Transactions on Dielectrics and Electrical Insulation</dc:subject>
  <dc:creator>Bob</dc:creator>
  <cp:lastModifiedBy>George Chen</cp:lastModifiedBy>
  <cp:revision>2</cp:revision>
  <cp:lastPrinted>2019-06-03T04:53:00Z</cp:lastPrinted>
  <dcterms:created xsi:type="dcterms:W3CDTF">2019-10-06T10:46:00Z</dcterms:created>
  <dcterms:modified xsi:type="dcterms:W3CDTF">2019-10-06T10:46:00Z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False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a0247fcc-1dbf-3011-955c-314b3fa2bdfb</vt:lpwstr>
  </property>
  <property fmtid="{D5CDD505-2E9C-101B-9397-08002B2CF9AE}" pid="25" name="Mendeley Citation Style_1">
    <vt:lpwstr>http://www.zotero.org/styles/ieee</vt:lpwstr>
  </property>
</Properties>
</file>