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5DD" w:rsidRPr="00B64A4A" w:rsidRDefault="004D75DD" w:rsidP="004D75DD">
      <w:pPr>
        <w:spacing w:line="480" w:lineRule="auto"/>
        <w:rPr>
          <w:b/>
          <w:sz w:val="24"/>
          <w:szCs w:val="24"/>
        </w:rPr>
      </w:pPr>
      <w:bookmarkStart w:id="0" w:name="_GoBack"/>
      <w:bookmarkEnd w:id="0"/>
      <w:r w:rsidRPr="00B64A4A">
        <w:rPr>
          <w:b/>
          <w:sz w:val="24"/>
          <w:szCs w:val="24"/>
        </w:rPr>
        <w:t xml:space="preserve">How can we best use opportunities provided by routine maternity care to engage women in improving their </w:t>
      </w:r>
      <w:r w:rsidR="00E63922" w:rsidRPr="00B64A4A">
        <w:rPr>
          <w:b/>
          <w:sz w:val="24"/>
          <w:szCs w:val="24"/>
        </w:rPr>
        <w:t xml:space="preserve">diets and </w:t>
      </w:r>
      <w:r w:rsidRPr="00B64A4A">
        <w:rPr>
          <w:b/>
          <w:sz w:val="24"/>
          <w:szCs w:val="24"/>
        </w:rPr>
        <w:t>health?</w:t>
      </w:r>
    </w:p>
    <w:p w:rsidR="004D75DD" w:rsidRPr="00B64A4A" w:rsidRDefault="004D75DD" w:rsidP="004D75DD">
      <w:pPr>
        <w:tabs>
          <w:tab w:val="left" w:pos="8931"/>
        </w:tabs>
        <w:spacing w:line="480" w:lineRule="auto"/>
        <w:rPr>
          <w:rFonts w:eastAsia="Calibri" w:cs="Times New Roman"/>
        </w:rPr>
      </w:pPr>
      <w:r w:rsidRPr="00B64A4A">
        <w:rPr>
          <w:rFonts w:eastAsia="Calibri" w:cs="Times New Roman"/>
          <w:vertAlign w:val="superscript"/>
        </w:rPr>
        <w:t>1,2</w:t>
      </w:r>
      <w:r w:rsidRPr="00B64A4A">
        <w:rPr>
          <w:rFonts w:eastAsia="Calibri" w:cs="Times New Roman"/>
        </w:rPr>
        <w:t xml:space="preserve">Wendy Lawrence, </w:t>
      </w:r>
      <w:r w:rsidRPr="00B64A4A">
        <w:rPr>
          <w:rFonts w:eastAsia="Calibri" w:cs="Times New Roman"/>
          <w:vertAlign w:val="superscript"/>
        </w:rPr>
        <w:t>1,2</w:t>
      </w:r>
      <w:r w:rsidRPr="00B64A4A">
        <w:rPr>
          <w:rFonts w:eastAsia="Calibri" w:cs="Times New Roman"/>
        </w:rPr>
        <w:t>Christina Vogel,</w:t>
      </w:r>
      <w:r w:rsidRPr="00B64A4A">
        <w:rPr>
          <w:rFonts w:eastAsia="Calibri" w:cs="Times New Roman"/>
          <w:vertAlign w:val="superscript"/>
        </w:rPr>
        <w:t xml:space="preserve"> 1,2</w:t>
      </w:r>
      <w:r w:rsidRPr="00B64A4A">
        <w:rPr>
          <w:rFonts w:eastAsia="Calibri" w:cs="Times New Roman"/>
        </w:rPr>
        <w:t xml:space="preserve">Sofia </w:t>
      </w:r>
      <w:proofErr w:type="spellStart"/>
      <w:r w:rsidRPr="00B64A4A">
        <w:rPr>
          <w:rFonts w:eastAsia="Calibri" w:cs="Times New Roman"/>
        </w:rPr>
        <w:t>Str</w:t>
      </w:r>
      <w:proofErr w:type="spellEnd"/>
      <w:r w:rsidRPr="00B64A4A">
        <w:rPr>
          <w:rFonts w:eastAsia="Calibri" w:cs="Times New Roman"/>
          <w:lang w:val="fi-FI"/>
        </w:rPr>
        <w:t>ö</w:t>
      </w:r>
      <w:proofErr w:type="spellStart"/>
      <w:r w:rsidRPr="00B64A4A">
        <w:rPr>
          <w:rFonts w:eastAsia="Calibri" w:cs="Times New Roman"/>
        </w:rPr>
        <w:t>mmer</w:t>
      </w:r>
      <w:proofErr w:type="spellEnd"/>
      <w:r w:rsidRPr="00B64A4A">
        <w:rPr>
          <w:rFonts w:eastAsia="Calibri" w:cs="Times New Roman"/>
        </w:rPr>
        <w:t xml:space="preserve">, </w:t>
      </w:r>
      <w:r w:rsidRPr="00B64A4A">
        <w:rPr>
          <w:rFonts w:eastAsia="Calibri" w:cs="Times New Roman"/>
          <w:vertAlign w:val="superscript"/>
        </w:rPr>
        <w:t>1</w:t>
      </w:r>
      <w:r w:rsidRPr="00B64A4A">
        <w:rPr>
          <w:rFonts w:eastAsia="Calibri" w:cs="Times New Roman"/>
        </w:rPr>
        <w:t xml:space="preserve">Taylor Morris, </w:t>
      </w:r>
      <w:r w:rsidRPr="00B64A4A">
        <w:rPr>
          <w:rFonts w:eastAsia="Calibri" w:cs="Times New Roman"/>
          <w:vertAlign w:val="superscript"/>
        </w:rPr>
        <w:t>3</w:t>
      </w:r>
      <w:r w:rsidRPr="00B64A4A">
        <w:rPr>
          <w:rFonts w:eastAsia="Calibri" w:cs="Times New Roman"/>
        </w:rPr>
        <w:t xml:space="preserve">Bethan Treadgold, </w:t>
      </w:r>
      <w:r w:rsidRPr="00B64A4A">
        <w:rPr>
          <w:rFonts w:eastAsia="Calibri" w:cs="Times New Roman"/>
          <w:vertAlign w:val="superscript"/>
        </w:rPr>
        <w:t>1</w:t>
      </w:r>
      <w:r w:rsidRPr="00B64A4A">
        <w:rPr>
          <w:rFonts w:eastAsia="Calibri" w:cs="Times New Roman"/>
        </w:rPr>
        <w:t xml:space="preserve">Daniella Watson, </w:t>
      </w:r>
      <w:r w:rsidRPr="00B64A4A">
        <w:rPr>
          <w:rFonts w:eastAsia="Calibri" w:cs="Times New Roman"/>
          <w:vertAlign w:val="superscript"/>
        </w:rPr>
        <w:t>1</w:t>
      </w:r>
      <w:r w:rsidRPr="00B64A4A">
        <w:rPr>
          <w:rFonts w:eastAsia="Calibri" w:cs="Times New Roman"/>
        </w:rPr>
        <w:t xml:space="preserve">Kate Hart, </w:t>
      </w:r>
      <w:r w:rsidRPr="00B64A4A">
        <w:rPr>
          <w:rFonts w:eastAsia="Calibri" w:cs="Times New Roman"/>
          <w:vertAlign w:val="superscript"/>
        </w:rPr>
        <w:t>1</w:t>
      </w:r>
      <w:r w:rsidRPr="00B64A4A">
        <w:rPr>
          <w:rFonts w:eastAsia="Calibri" w:cs="Times New Roman"/>
        </w:rPr>
        <w:t xml:space="preserve">Karen McGill, </w:t>
      </w:r>
      <w:r w:rsidRPr="00B64A4A">
        <w:rPr>
          <w:rFonts w:eastAsia="Calibri" w:cs="Times New Roman"/>
          <w:vertAlign w:val="superscript"/>
        </w:rPr>
        <w:t>1</w:t>
      </w:r>
      <w:r w:rsidRPr="00B64A4A">
        <w:rPr>
          <w:rFonts w:eastAsia="Calibri" w:cs="Times New Roman"/>
        </w:rPr>
        <w:t xml:space="preserve">Julia Hammond, </w:t>
      </w:r>
      <w:r w:rsidRPr="00B64A4A">
        <w:rPr>
          <w:rFonts w:eastAsia="Calibri" w:cs="Times New Roman"/>
          <w:vertAlign w:val="superscript"/>
        </w:rPr>
        <w:t>1,2</w:t>
      </w:r>
      <w:r w:rsidRPr="00B64A4A">
        <w:rPr>
          <w:rFonts w:eastAsia="Calibri" w:cs="Times New Roman"/>
        </w:rPr>
        <w:t xml:space="preserve">Nicholas C Harvey, </w:t>
      </w:r>
      <w:r w:rsidRPr="00B64A4A">
        <w:rPr>
          <w:rFonts w:eastAsia="Calibri" w:cs="Times New Roman"/>
          <w:vertAlign w:val="superscript"/>
        </w:rPr>
        <w:t>1,2,4</w:t>
      </w:r>
      <w:r w:rsidRPr="00B64A4A">
        <w:rPr>
          <w:rFonts w:eastAsia="Calibri" w:cs="Times New Roman"/>
        </w:rPr>
        <w:t xml:space="preserve">Cyrus Cooper, </w:t>
      </w:r>
      <w:r w:rsidRPr="00B64A4A">
        <w:rPr>
          <w:rFonts w:eastAsia="Calibri" w:cs="Times New Roman"/>
          <w:vertAlign w:val="superscript"/>
        </w:rPr>
        <w:t>1,2</w:t>
      </w:r>
      <w:r w:rsidRPr="00B64A4A">
        <w:rPr>
          <w:rFonts w:eastAsia="Calibri" w:cs="Times New Roman"/>
        </w:rPr>
        <w:t xml:space="preserve">Hazel Inskip, </w:t>
      </w:r>
      <w:r w:rsidRPr="00B64A4A">
        <w:rPr>
          <w:rFonts w:eastAsia="Calibri" w:cs="Times New Roman"/>
          <w:vertAlign w:val="superscript"/>
        </w:rPr>
        <w:t>1,2</w:t>
      </w:r>
      <w:r w:rsidRPr="00B64A4A">
        <w:rPr>
          <w:rFonts w:eastAsia="Calibri" w:cs="Times New Roman"/>
        </w:rPr>
        <w:t xml:space="preserve">Janis Baird, </w:t>
      </w:r>
      <w:r w:rsidRPr="00B64A4A">
        <w:rPr>
          <w:rFonts w:eastAsia="Calibri" w:cs="Times New Roman"/>
          <w:vertAlign w:val="superscript"/>
        </w:rPr>
        <w:t>1,2</w:t>
      </w:r>
      <w:r w:rsidRPr="00B64A4A">
        <w:rPr>
          <w:rFonts w:eastAsia="Calibri" w:cs="Times New Roman"/>
        </w:rPr>
        <w:t>Mary Barker</w:t>
      </w:r>
    </w:p>
    <w:p w:rsidR="004D75DD" w:rsidRPr="00B64A4A" w:rsidRDefault="004D75DD" w:rsidP="004D75DD">
      <w:pPr>
        <w:tabs>
          <w:tab w:val="left" w:pos="8931"/>
        </w:tabs>
        <w:spacing w:line="480" w:lineRule="auto"/>
        <w:rPr>
          <w:rFonts w:eastAsia="Calibri" w:cs="Times New Roman"/>
        </w:rPr>
      </w:pPr>
      <w:r w:rsidRPr="00B64A4A">
        <w:rPr>
          <w:rFonts w:eastAsia="Calibri" w:cs="Times New Roman"/>
          <w:vertAlign w:val="superscript"/>
        </w:rPr>
        <w:t>1</w:t>
      </w:r>
      <w:r w:rsidRPr="00B64A4A">
        <w:rPr>
          <w:rFonts w:eastAsia="Calibri" w:cs="Times New Roman"/>
        </w:rPr>
        <w:t>MRC Lifecourse Epidemiology Unit, University of Southampton, UK</w:t>
      </w:r>
    </w:p>
    <w:p w:rsidR="004D75DD" w:rsidRPr="00B64A4A" w:rsidRDefault="004D75DD" w:rsidP="004D75DD">
      <w:pPr>
        <w:spacing w:line="480" w:lineRule="auto"/>
        <w:rPr>
          <w:rFonts w:eastAsia="Calibri" w:cs="Times New Roman"/>
          <w:bCs/>
        </w:rPr>
      </w:pPr>
      <w:r w:rsidRPr="00B64A4A">
        <w:rPr>
          <w:rFonts w:eastAsia="Calibri" w:cs="Times New Roman"/>
          <w:vertAlign w:val="superscript"/>
        </w:rPr>
        <w:t>2</w:t>
      </w:r>
      <w:r w:rsidRPr="00B64A4A">
        <w:rPr>
          <w:rFonts w:eastAsia="Calibri" w:cs="Times New Roman"/>
          <w:bCs/>
        </w:rPr>
        <w:t>NIHR Southampton Biomedical Research Centre, University of Southampton and University Hospital Southampton NHS Foundation Trust, UK</w:t>
      </w:r>
    </w:p>
    <w:p w:rsidR="004D75DD" w:rsidRPr="00B64A4A" w:rsidRDefault="004D75DD" w:rsidP="004D75DD">
      <w:pPr>
        <w:spacing w:line="480" w:lineRule="auto"/>
        <w:rPr>
          <w:rFonts w:eastAsia="Calibri" w:cs="Times New Roman"/>
          <w:bCs/>
        </w:rPr>
      </w:pPr>
      <w:r w:rsidRPr="00B64A4A">
        <w:rPr>
          <w:rFonts w:eastAsia="Calibri" w:cs="Times New Roman"/>
          <w:vertAlign w:val="superscript"/>
        </w:rPr>
        <w:t>3</w:t>
      </w:r>
      <w:r w:rsidRPr="00B64A4A">
        <w:rPr>
          <w:lang w:eastAsia="en-GB"/>
        </w:rPr>
        <w:t>School of Primary Care and Population Sciences, University of Southampton, UK</w:t>
      </w:r>
    </w:p>
    <w:p w:rsidR="004D75DD" w:rsidRPr="00B64A4A" w:rsidRDefault="004D75DD" w:rsidP="004D75DD">
      <w:pPr>
        <w:spacing w:line="480" w:lineRule="auto"/>
        <w:jc w:val="both"/>
        <w:rPr>
          <w:rFonts w:eastAsia="Calibri" w:cs="Times New Roman"/>
        </w:rPr>
      </w:pPr>
      <w:r w:rsidRPr="00B64A4A">
        <w:rPr>
          <w:rFonts w:eastAsia="Calibri" w:cs="Times New Roman"/>
          <w:vertAlign w:val="superscript"/>
        </w:rPr>
        <w:t>4</w:t>
      </w:r>
      <w:r w:rsidRPr="00B64A4A">
        <w:rPr>
          <w:rFonts w:eastAsia="Calibri" w:cs="Times New Roman"/>
        </w:rPr>
        <w:t>NIHR Oxford Biomedical Research Centre, University of Oxford, UK</w:t>
      </w:r>
    </w:p>
    <w:p w:rsidR="004D75DD" w:rsidRPr="00B64A4A" w:rsidRDefault="00135FD0" w:rsidP="004D75DD">
      <w:pPr>
        <w:spacing w:line="480" w:lineRule="auto"/>
        <w:rPr>
          <w:rFonts w:eastAsia="Calibri" w:cs="Times New Roman"/>
          <w:bCs/>
        </w:rPr>
      </w:pPr>
      <w:hyperlink r:id="rId5" w:history="1">
        <w:r w:rsidR="004D75DD" w:rsidRPr="00B64A4A">
          <w:rPr>
            <w:rFonts w:eastAsia="Calibri" w:cs="Times New Roman"/>
            <w:bCs/>
          </w:rPr>
          <w:t>cv@mrc.soton.ac.uk</w:t>
        </w:r>
      </w:hyperlink>
      <w:r w:rsidR="004D75DD" w:rsidRPr="00B64A4A">
        <w:rPr>
          <w:rFonts w:eastAsia="Calibri" w:cs="Times New Roman"/>
          <w:bCs/>
        </w:rPr>
        <w:t xml:space="preserve">; </w:t>
      </w:r>
      <w:hyperlink r:id="rId6" w:history="1">
        <w:r w:rsidR="004D75DD" w:rsidRPr="00B64A4A">
          <w:rPr>
            <w:rFonts w:eastAsia="Calibri" w:cs="Times New Roman"/>
            <w:bCs/>
          </w:rPr>
          <w:t>ss3@mrc.soton.ac.uk</w:t>
        </w:r>
      </w:hyperlink>
      <w:r w:rsidR="004D75DD" w:rsidRPr="00B64A4A">
        <w:rPr>
          <w:rFonts w:eastAsia="Calibri" w:cs="Times New Roman"/>
          <w:bCs/>
        </w:rPr>
        <w:t xml:space="preserve">; </w:t>
      </w:r>
      <w:hyperlink r:id="rId7" w:history="1">
        <w:r w:rsidR="004D75DD" w:rsidRPr="00B64A4A">
          <w:rPr>
            <w:rFonts w:eastAsia="Calibri" w:cs="Times New Roman"/>
            <w:bCs/>
          </w:rPr>
          <w:t>tr2g14@soton.ac.uk</w:t>
        </w:r>
      </w:hyperlink>
      <w:r w:rsidR="004D75DD" w:rsidRPr="00B64A4A">
        <w:rPr>
          <w:rFonts w:eastAsia="Calibri" w:cs="Times New Roman"/>
          <w:bCs/>
        </w:rPr>
        <w:t xml:space="preserve">; </w:t>
      </w:r>
      <w:hyperlink r:id="rId8" w:history="1">
        <w:r w:rsidR="004D75DD" w:rsidRPr="00B64A4A">
          <w:rPr>
            <w:rFonts w:eastAsia="Calibri" w:cs="Times New Roman"/>
            <w:bCs/>
          </w:rPr>
          <w:t>B.M.Treadgold@soton.ac.uk</w:t>
        </w:r>
      </w:hyperlink>
      <w:r w:rsidR="004D75DD" w:rsidRPr="00B64A4A">
        <w:rPr>
          <w:rFonts w:eastAsia="Calibri" w:cs="Times New Roman"/>
          <w:bCs/>
        </w:rPr>
        <w:t xml:space="preserve">; </w:t>
      </w:r>
      <w:hyperlink r:id="rId9" w:history="1">
        <w:r w:rsidR="004D75DD" w:rsidRPr="00B64A4A">
          <w:rPr>
            <w:rFonts w:eastAsia="Calibri" w:cs="Times New Roman"/>
            <w:bCs/>
          </w:rPr>
          <w:t>daniellawatson94@gmail.com</w:t>
        </w:r>
      </w:hyperlink>
      <w:r w:rsidR="004D75DD" w:rsidRPr="00B64A4A">
        <w:rPr>
          <w:rFonts w:eastAsia="Calibri" w:cs="Times New Roman"/>
          <w:bCs/>
        </w:rPr>
        <w:t xml:space="preserve">; </w:t>
      </w:r>
      <w:hyperlink r:id="rId10" w:history="1">
        <w:r w:rsidR="004D75DD" w:rsidRPr="00B64A4A">
          <w:rPr>
            <w:rFonts w:eastAsia="Calibri" w:cs="Times New Roman"/>
            <w:bCs/>
          </w:rPr>
          <w:t>E.K.Hart@soton.ac.uk</w:t>
        </w:r>
      </w:hyperlink>
      <w:r w:rsidR="004D75DD" w:rsidRPr="00B64A4A">
        <w:rPr>
          <w:rFonts w:eastAsia="Calibri" w:cs="Times New Roman"/>
          <w:bCs/>
        </w:rPr>
        <w:t xml:space="preserve">, </w:t>
      </w:r>
      <w:hyperlink r:id="rId11" w:history="1">
        <w:r w:rsidR="004D75DD" w:rsidRPr="00B64A4A">
          <w:rPr>
            <w:rFonts w:eastAsia="Calibri" w:cs="Times New Roman"/>
            <w:bCs/>
          </w:rPr>
          <w:t>jfh@mrc.soton.ac.uk</w:t>
        </w:r>
      </w:hyperlink>
      <w:r w:rsidR="004D75DD" w:rsidRPr="00B64A4A">
        <w:rPr>
          <w:rFonts w:eastAsia="Calibri" w:cs="Times New Roman"/>
          <w:bCs/>
        </w:rPr>
        <w:t xml:space="preserve">; </w:t>
      </w:r>
      <w:hyperlink r:id="rId12" w:history="1">
        <w:r w:rsidR="004D75DD" w:rsidRPr="00B64A4A">
          <w:rPr>
            <w:rFonts w:eastAsia="Calibri" w:cs="Times New Roman"/>
            <w:bCs/>
          </w:rPr>
          <w:t>km@mrc.soton.ac.uk</w:t>
        </w:r>
      </w:hyperlink>
      <w:r w:rsidR="004D75DD" w:rsidRPr="00B64A4A">
        <w:rPr>
          <w:rFonts w:eastAsia="Calibri" w:cs="Times New Roman"/>
          <w:bCs/>
        </w:rPr>
        <w:t xml:space="preserve">; </w:t>
      </w:r>
      <w:hyperlink r:id="rId13" w:history="1">
        <w:r w:rsidR="004D75DD" w:rsidRPr="00B64A4A">
          <w:rPr>
            <w:rFonts w:eastAsia="Calibri" w:cs="Times New Roman"/>
            <w:bCs/>
          </w:rPr>
          <w:t>nch@mrc.soton.ac.uk</w:t>
        </w:r>
      </w:hyperlink>
      <w:r w:rsidR="004D75DD" w:rsidRPr="00B64A4A">
        <w:rPr>
          <w:rFonts w:eastAsia="Calibri" w:cs="Times New Roman"/>
          <w:bCs/>
        </w:rPr>
        <w:t xml:space="preserve">; </w:t>
      </w:r>
      <w:hyperlink r:id="rId14" w:history="1">
        <w:r w:rsidR="004D75DD" w:rsidRPr="00B64A4A">
          <w:rPr>
            <w:rFonts w:eastAsia="Calibri" w:cs="Times New Roman"/>
            <w:bCs/>
          </w:rPr>
          <w:t>cc@mrc.soton.ac.uk</w:t>
        </w:r>
      </w:hyperlink>
      <w:r w:rsidR="004D75DD" w:rsidRPr="00B64A4A">
        <w:rPr>
          <w:rFonts w:eastAsia="Calibri" w:cs="Times New Roman"/>
          <w:bCs/>
        </w:rPr>
        <w:t xml:space="preserve">; </w:t>
      </w:r>
      <w:hyperlink r:id="rId15" w:history="1">
        <w:r w:rsidR="004D75DD" w:rsidRPr="00B64A4A">
          <w:rPr>
            <w:rFonts w:eastAsia="Calibri" w:cs="Times New Roman"/>
            <w:bCs/>
          </w:rPr>
          <w:t>hmi@mrc.soton.ac.uk</w:t>
        </w:r>
      </w:hyperlink>
      <w:r w:rsidR="004D75DD" w:rsidRPr="00B64A4A">
        <w:rPr>
          <w:rFonts w:eastAsia="Calibri" w:cs="Times New Roman"/>
          <w:bCs/>
        </w:rPr>
        <w:t xml:space="preserve">; </w:t>
      </w:r>
      <w:hyperlink r:id="rId16" w:history="1">
        <w:r w:rsidR="004D75DD" w:rsidRPr="00B64A4A">
          <w:rPr>
            <w:rFonts w:eastAsia="Calibri" w:cs="Times New Roman"/>
            <w:bCs/>
          </w:rPr>
          <w:t>jb@mrc.soton.ac.uk</w:t>
        </w:r>
      </w:hyperlink>
      <w:r w:rsidR="004D75DD" w:rsidRPr="00B64A4A">
        <w:rPr>
          <w:rFonts w:eastAsia="Calibri" w:cs="Times New Roman"/>
          <w:bCs/>
        </w:rPr>
        <w:t xml:space="preserve">; </w:t>
      </w:r>
      <w:hyperlink r:id="rId17" w:history="1">
        <w:r w:rsidR="004D75DD" w:rsidRPr="00B64A4A">
          <w:rPr>
            <w:rFonts w:eastAsia="Calibri" w:cs="Times New Roman"/>
            <w:bCs/>
          </w:rPr>
          <w:t>meb@mrc.soton.ac.uk</w:t>
        </w:r>
      </w:hyperlink>
      <w:r w:rsidR="004D75DD" w:rsidRPr="00B64A4A">
        <w:rPr>
          <w:rFonts w:eastAsia="Calibri" w:cs="Times New Roman"/>
          <w:bCs/>
        </w:rPr>
        <w:t xml:space="preserve"> </w:t>
      </w:r>
    </w:p>
    <w:p w:rsidR="004D75DD" w:rsidRPr="00B64A4A" w:rsidRDefault="004D75DD" w:rsidP="004D75DD">
      <w:pPr>
        <w:spacing w:line="480" w:lineRule="auto"/>
      </w:pPr>
      <w:r w:rsidRPr="00B64A4A">
        <w:t xml:space="preserve">Corresponding author: </w:t>
      </w:r>
    </w:p>
    <w:p w:rsidR="004D75DD" w:rsidRPr="00B64A4A" w:rsidRDefault="004D75DD" w:rsidP="004D75DD">
      <w:pPr>
        <w:spacing w:line="480" w:lineRule="auto"/>
      </w:pPr>
      <w:r w:rsidRPr="00B64A4A">
        <w:t xml:space="preserve">Wendy Lawrence, MRC Lifecourse Epidemiology Unit, University of Southampton, Southampton General Hospital, Southampton SO16 6YD.  Tel: +44 (0)23 8077 </w:t>
      </w:r>
      <w:proofErr w:type="gramStart"/>
      <w:r w:rsidRPr="00B64A4A">
        <w:t>7624  Email</w:t>
      </w:r>
      <w:proofErr w:type="gramEnd"/>
      <w:r w:rsidRPr="00B64A4A">
        <w:t>: wtl@mrc.soton.ac.uk</w:t>
      </w:r>
    </w:p>
    <w:p w:rsidR="004D75DD" w:rsidRPr="00B64A4A" w:rsidRDefault="004D75DD" w:rsidP="004D75DD">
      <w:r w:rsidRPr="00B64A4A">
        <w:br w:type="page"/>
      </w:r>
    </w:p>
    <w:p w:rsidR="004D75DD" w:rsidRPr="00B64A4A" w:rsidRDefault="004D75DD" w:rsidP="004D75DD">
      <w:pPr>
        <w:spacing w:after="120" w:line="240" w:lineRule="auto"/>
        <w:outlineLvl w:val="1"/>
        <w:rPr>
          <w:rFonts w:cs="Times New Roman"/>
          <w:b/>
        </w:rPr>
      </w:pPr>
      <w:r w:rsidRPr="00B64A4A">
        <w:rPr>
          <w:rFonts w:cs="Times New Roman"/>
          <w:b/>
        </w:rPr>
        <w:lastRenderedPageBreak/>
        <w:t>Declarations</w:t>
      </w:r>
    </w:p>
    <w:p w:rsidR="004D75DD" w:rsidRPr="00B64A4A" w:rsidRDefault="004D75DD" w:rsidP="004D75DD">
      <w:pPr>
        <w:spacing w:line="480" w:lineRule="auto"/>
        <w:rPr>
          <w:rFonts w:cs="Times New Roman"/>
        </w:rPr>
      </w:pPr>
    </w:p>
    <w:p w:rsidR="004D75DD" w:rsidRPr="00B64A4A" w:rsidRDefault="004D75DD" w:rsidP="004D75DD">
      <w:pPr>
        <w:spacing w:line="480" w:lineRule="auto"/>
        <w:rPr>
          <w:rFonts w:cs="Times New Roman"/>
        </w:rPr>
      </w:pPr>
      <w:r w:rsidRPr="00B64A4A">
        <w:rPr>
          <w:rFonts w:cs="Times New Roman"/>
          <w:b/>
        </w:rPr>
        <w:t>Ethics approval and consent to participate</w:t>
      </w:r>
      <w:r w:rsidRPr="00B64A4A">
        <w:rPr>
          <w:rFonts w:cs="Times New Roman"/>
        </w:rPr>
        <w:t xml:space="preserve"> </w:t>
      </w:r>
    </w:p>
    <w:p w:rsidR="004D75DD" w:rsidRPr="00B64A4A" w:rsidRDefault="004D75DD" w:rsidP="004D75DD">
      <w:pPr>
        <w:spacing w:line="480" w:lineRule="auto"/>
        <w:rPr>
          <w:rFonts w:cs="Times New Roman"/>
        </w:rPr>
      </w:pPr>
      <w:r w:rsidRPr="00B64A4A">
        <w:rPr>
          <w:rFonts w:cs="Times New Roman"/>
        </w:rPr>
        <w:t>The SPRING trial received ethical approval from the NRES Committee South Central - Hampshire B (</w:t>
      </w:r>
      <w:r w:rsidRPr="00B64A4A">
        <w:rPr>
          <w:rFonts w:ascii="Calibri" w:hAnsi="Calibri" w:cs="Arial"/>
        </w:rPr>
        <w:t xml:space="preserve">13/SC/0409) </w:t>
      </w:r>
      <w:r w:rsidRPr="00B64A4A">
        <w:rPr>
          <w:rFonts w:cs="Times New Roman"/>
        </w:rPr>
        <w:t>and is conducted according to the Declaration of Helsinki.</w:t>
      </w:r>
    </w:p>
    <w:p w:rsidR="004D75DD" w:rsidRPr="00B64A4A" w:rsidRDefault="004D75DD" w:rsidP="004D75DD">
      <w:pPr>
        <w:spacing w:after="0" w:line="480" w:lineRule="auto"/>
        <w:rPr>
          <w:rFonts w:cs="Times New Roman"/>
        </w:rPr>
      </w:pPr>
      <w:r w:rsidRPr="00B64A4A">
        <w:rPr>
          <w:rFonts w:cs="Times New Roman"/>
        </w:rPr>
        <w:t>SPRING Trial Registration:</w:t>
      </w:r>
    </w:p>
    <w:p w:rsidR="004D75DD" w:rsidRPr="00B64A4A" w:rsidRDefault="004D75DD" w:rsidP="004D75DD">
      <w:pPr>
        <w:pStyle w:val="BodyTextIndent"/>
        <w:spacing w:after="0"/>
        <w:ind w:left="0"/>
        <w:rPr>
          <w:rFonts w:ascii="Calibri" w:hAnsi="Calibri" w:cs="Arial"/>
        </w:rPr>
      </w:pPr>
      <w:r w:rsidRPr="00B64A4A">
        <w:rPr>
          <w:rFonts w:ascii="Calibri" w:hAnsi="Calibri" w:cs="Calibri"/>
        </w:rPr>
        <w:t>Version #1.11 DATE 11/07/2018</w:t>
      </w:r>
    </w:p>
    <w:p w:rsidR="004D75DD" w:rsidRPr="00B64A4A" w:rsidRDefault="004D75DD" w:rsidP="004D75DD">
      <w:pPr>
        <w:pStyle w:val="BodyTextIndent"/>
        <w:spacing w:after="0"/>
        <w:ind w:left="0"/>
        <w:rPr>
          <w:rFonts w:ascii="Calibri" w:hAnsi="Calibri" w:cs="Arial"/>
        </w:rPr>
      </w:pPr>
      <w:proofErr w:type="spellStart"/>
      <w:r w:rsidRPr="00B64A4A">
        <w:rPr>
          <w:rFonts w:ascii="Calibri" w:hAnsi="Calibri" w:cs="Arial"/>
        </w:rPr>
        <w:t>Eudract</w:t>
      </w:r>
      <w:proofErr w:type="spellEnd"/>
      <w:r w:rsidRPr="00B64A4A">
        <w:rPr>
          <w:rFonts w:ascii="Calibri" w:hAnsi="Calibri" w:cs="Arial"/>
        </w:rPr>
        <w:t>:</w:t>
      </w:r>
      <w:r w:rsidRPr="00B64A4A">
        <w:rPr>
          <w:rFonts w:ascii="Calibri" w:hAnsi="Calibri" w:cs="Arial"/>
        </w:rPr>
        <w:tab/>
        <w:t>2013-002854-66</w:t>
      </w:r>
    </w:p>
    <w:p w:rsidR="004D75DD" w:rsidRPr="00B64A4A" w:rsidRDefault="004D75DD" w:rsidP="004D75DD">
      <w:pPr>
        <w:spacing w:line="480" w:lineRule="auto"/>
        <w:rPr>
          <w:rFonts w:cs="Times New Roman"/>
        </w:rPr>
      </w:pPr>
      <w:r w:rsidRPr="00B64A4A">
        <w:rPr>
          <w:rFonts w:ascii="Calibri" w:hAnsi="Calibri" w:cs="Arial"/>
        </w:rPr>
        <w:t>ISRCTN:</w:t>
      </w:r>
      <w:r w:rsidRPr="00B64A4A">
        <w:rPr>
          <w:rFonts w:ascii="Calibri" w:hAnsi="Calibri" w:cs="Arial"/>
        </w:rPr>
        <w:tab/>
      </w:r>
      <w:r w:rsidRPr="00B64A4A">
        <w:rPr>
          <w:rFonts w:ascii="Calibri" w:hAnsi="Calibri" w:cs="Arial"/>
        </w:rPr>
        <w:tab/>
      </w:r>
      <w:r w:rsidRPr="00B64A4A">
        <w:rPr>
          <w:rFonts w:ascii="Calibri" w:hAnsi="Calibri" w:cs="Arial"/>
          <w:bCs/>
        </w:rPr>
        <w:t>ISRCTN07227232</w:t>
      </w:r>
    </w:p>
    <w:p w:rsidR="004D75DD" w:rsidRPr="00B64A4A" w:rsidRDefault="004D75DD" w:rsidP="004D75DD">
      <w:pPr>
        <w:spacing w:line="480" w:lineRule="auto"/>
        <w:rPr>
          <w:rFonts w:cs="Times New Roman"/>
        </w:rPr>
      </w:pPr>
    </w:p>
    <w:p w:rsidR="004D75DD" w:rsidRPr="00B64A4A" w:rsidRDefault="004D75DD" w:rsidP="004D75DD">
      <w:pPr>
        <w:spacing w:line="480" w:lineRule="auto"/>
        <w:rPr>
          <w:rFonts w:cs="Times New Roman"/>
        </w:rPr>
      </w:pPr>
      <w:r w:rsidRPr="00B64A4A">
        <w:rPr>
          <w:rFonts w:cs="Times New Roman"/>
          <w:b/>
        </w:rPr>
        <w:t>Consent for publication N/A</w:t>
      </w:r>
    </w:p>
    <w:p w:rsidR="004D75DD" w:rsidRPr="00B64A4A" w:rsidRDefault="004D75DD" w:rsidP="004D75DD">
      <w:pPr>
        <w:spacing w:line="480" w:lineRule="auto"/>
        <w:rPr>
          <w:rFonts w:cs="Times New Roman"/>
          <w:b/>
        </w:rPr>
      </w:pPr>
      <w:r w:rsidRPr="00B64A4A">
        <w:rPr>
          <w:rFonts w:cs="Times New Roman"/>
          <w:b/>
        </w:rPr>
        <w:t>Availability of data and material</w:t>
      </w:r>
    </w:p>
    <w:p w:rsidR="004D75DD" w:rsidRPr="00B64A4A" w:rsidRDefault="004D75DD" w:rsidP="004D75DD">
      <w:pPr>
        <w:spacing w:line="480" w:lineRule="auto"/>
      </w:pPr>
      <w:r w:rsidRPr="00B64A4A">
        <w:t>The datasets used and/or analysed during the current study are available from the corresponding author on reasonable request.</w:t>
      </w:r>
    </w:p>
    <w:p w:rsidR="004D75DD" w:rsidRPr="00B64A4A" w:rsidRDefault="004D75DD" w:rsidP="004D75DD">
      <w:pPr>
        <w:spacing w:line="480" w:lineRule="auto"/>
      </w:pPr>
      <w:r w:rsidRPr="00B64A4A">
        <w:t>All data generated or analysed during this study are included in this published article [and its supplementary information files].</w:t>
      </w:r>
    </w:p>
    <w:p w:rsidR="004D75DD" w:rsidRPr="00B64A4A" w:rsidRDefault="004D75DD" w:rsidP="004D75DD">
      <w:pPr>
        <w:spacing w:line="480" w:lineRule="auto"/>
        <w:rPr>
          <w:rFonts w:cs="Times New Roman"/>
          <w:b/>
        </w:rPr>
      </w:pPr>
      <w:r w:rsidRPr="00B64A4A">
        <w:rPr>
          <w:rFonts w:cs="Times New Roman"/>
          <w:b/>
        </w:rPr>
        <w:lastRenderedPageBreak/>
        <w:t>Competing interests</w:t>
      </w:r>
    </w:p>
    <w:p w:rsidR="004D75DD" w:rsidRPr="00B64A4A" w:rsidRDefault="004D75DD" w:rsidP="004D75DD">
      <w:pPr>
        <w:spacing w:line="480" w:lineRule="auto"/>
      </w:pPr>
      <w:r w:rsidRPr="00B64A4A">
        <w:t>The authors declare that they have no competing interests</w:t>
      </w:r>
    </w:p>
    <w:p w:rsidR="004D75DD" w:rsidRPr="00B64A4A" w:rsidRDefault="004D75DD" w:rsidP="004D75DD">
      <w:pPr>
        <w:spacing w:line="480" w:lineRule="auto"/>
        <w:rPr>
          <w:rFonts w:cs="Times New Roman"/>
          <w:b/>
        </w:rPr>
      </w:pPr>
      <w:r w:rsidRPr="00B64A4A">
        <w:rPr>
          <w:rFonts w:cs="Times New Roman"/>
          <w:b/>
        </w:rPr>
        <w:t>Funding</w:t>
      </w:r>
    </w:p>
    <w:p w:rsidR="004D75DD" w:rsidRPr="00B64A4A" w:rsidRDefault="004D75DD" w:rsidP="004D75DD">
      <w:pPr>
        <w:spacing w:line="480" w:lineRule="auto"/>
      </w:pPr>
      <w:r w:rsidRPr="00B64A4A">
        <w:t>JB, MB, NCH and TM have received funding from Danone Nutricia Early Life Nutrition. Members of HI’s team have received funding from Nestec and Abbott Nutrition. CC reports personal fees, consultancy, lecture fees, and honoraria from Alliance for Better Bone Health, Amgen, Eli Lilly, GlaxoSmithKline, Medtronic, Merck, Novartis, Pfizer, Roche, Servier, and Takeda, outside the submitted work. NCH reports personal fees, consultancy, lecture fees, and honoraria from Alliance for Better Bone Health, AMGen, MSD, Eli Lilly, Servier, Shire, Consilient Healthcare, and Internis Pharma, outside the submitted work. WL reports consultancy and lecture fees from Danone Nutricia, outside the submitted work.</w:t>
      </w:r>
    </w:p>
    <w:p w:rsidR="004D75DD" w:rsidRPr="00B64A4A" w:rsidRDefault="004D75DD" w:rsidP="004D75DD">
      <w:pPr>
        <w:spacing w:line="480" w:lineRule="auto"/>
        <w:rPr>
          <w:rFonts w:cs="Times New Roman"/>
          <w:b/>
        </w:rPr>
      </w:pPr>
      <w:r w:rsidRPr="00B64A4A">
        <w:rPr>
          <w:rFonts w:cs="Times New Roman"/>
          <w:b/>
        </w:rPr>
        <w:t>Authors' contributions</w:t>
      </w:r>
    </w:p>
    <w:p w:rsidR="004D75DD" w:rsidRPr="00B64A4A" w:rsidRDefault="004D75DD" w:rsidP="004D75DD">
      <w:pPr>
        <w:spacing w:line="480" w:lineRule="auto"/>
      </w:pPr>
      <w:r w:rsidRPr="00B64A4A">
        <w:t xml:space="preserve">All authors took part in the design of the study. WTL and MB drafted the manuscript with input from all authors. The data were collected </w:t>
      </w:r>
      <w:r w:rsidRPr="00B64A4A">
        <w:lastRenderedPageBreak/>
        <w:t xml:space="preserve">by WL, TM, DW, SS, KH, KM and JH, and analysed by SS, TM, BT and CV led by WL. CC is Chief Investigator; MB, NCH and JB are Principal Investigators and together they have overall responsibility for the SPRING trial. HI is the statistician on SPRING, and CV leads the trial process evaluation. JH, KH and KM are research midwives/nurses on the trial. All authors approved the final manuscript for publication. </w:t>
      </w:r>
    </w:p>
    <w:p w:rsidR="004D75DD" w:rsidRPr="00B64A4A" w:rsidRDefault="004D75DD" w:rsidP="00F01EBF">
      <w:pPr>
        <w:spacing w:line="480" w:lineRule="auto"/>
        <w:rPr>
          <w:rFonts w:cs="Times New Roman"/>
          <w:b/>
        </w:rPr>
      </w:pPr>
      <w:r w:rsidRPr="00B64A4A">
        <w:rPr>
          <w:rFonts w:cs="Times New Roman"/>
          <w:b/>
        </w:rPr>
        <w:t>Acknowledgements</w:t>
      </w:r>
    </w:p>
    <w:p w:rsidR="002B6A10" w:rsidRPr="00B64A4A" w:rsidRDefault="004D75DD" w:rsidP="00C45033">
      <w:pPr>
        <w:spacing w:line="480" w:lineRule="auto"/>
      </w:pPr>
      <w:r w:rsidRPr="00B64A4A">
        <w:t>We thank the mothers who gave us their time, the SPRING team for their assistance with the study, and Carol Chapman and Ilse Bloom for running the focus group with the midwives/nurses.</w:t>
      </w:r>
    </w:p>
    <w:p w:rsidR="008D170C" w:rsidRPr="00B64A4A" w:rsidRDefault="008D170C" w:rsidP="004D75DD"/>
    <w:p w:rsidR="00E4433A" w:rsidRPr="002F5B48" w:rsidRDefault="00E4433A" w:rsidP="00E4433A">
      <w:pPr>
        <w:spacing w:line="480" w:lineRule="auto"/>
      </w:pPr>
      <w:r w:rsidRPr="00B64A4A">
        <w:rPr>
          <w:b/>
        </w:rPr>
        <w:t>Key words:</w:t>
      </w:r>
      <w:r w:rsidRPr="00B64A4A">
        <w:t xml:space="preserve">  brief intervention; diet; Healthy Conversation Skills; routine maternity care; physical activity; pregnancy</w:t>
      </w:r>
      <w:r w:rsidRPr="00042CE9">
        <w:t xml:space="preserve"> </w:t>
      </w:r>
    </w:p>
    <w:p w:rsidR="00E4040D" w:rsidRDefault="00E4040D" w:rsidP="00E4040D">
      <w:pPr>
        <w:spacing w:line="480" w:lineRule="auto"/>
      </w:pPr>
    </w:p>
    <w:sectPr w:rsidR="00E4040D" w:rsidSect="0013324D">
      <w:pgSz w:w="11906" w:h="16838"/>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625A41"/>
    <w:multiLevelType w:val="hybridMultilevel"/>
    <w:tmpl w:val="54022D10"/>
    <w:lvl w:ilvl="0" w:tplc="08090009">
      <w:start w:val="1"/>
      <w:numFmt w:val="bullet"/>
      <w:lvlText w:val=""/>
      <w:lvlJc w:val="left"/>
      <w:pPr>
        <w:ind w:left="720" w:hanging="360"/>
      </w:pPr>
      <w:rPr>
        <w:rFonts w:ascii="Wingdings" w:hAnsi="Wingdings" w:hint="default"/>
      </w:rPr>
    </w:lvl>
    <w:lvl w:ilvl="1" w:tplc="E8A4737E">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5DD"/>
    <w:rsid w:val="00064D6C"/>
    <w:rsid w:val="0013324D"/>
    <w:rsid w:val="00135FD0"/>
    <w:rsid w:val="00165C16"/>
    <w:rsid w:val="002B6A10"/>
    <w:rsid w:val="004B2829"/>
    <w:rsid w:val="004D75DD"/>
    <w:rsid w:val="00616BB8"/>
    <w:rsid w:val="008D170C"/>
    <w:rsid w:val="008E2685"/>
    <w:rsid w:val="00B64A4A"/>
    <w:rsid w:val="00C45033"/>
    <w:rsid w:val="00E4040D"/>
    <w:rsid w:val="00E4433A"/>
    <w:rsid w:val="00E63922"/>
    <w:rsid w:val="00F01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11CBBA-A463-42B1-A6C5-C3691F04B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5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D75DD"/>
    <w:pPr>
      <w:spacing w:after="120" w:line="240" w:lineRule="auto"/>
      <w:ind w:left="283"/>
    </w:pPr>
    <w:rPr>
      <w:rFonts w:ascii="Arial" w:eastAsia="Times New Roman" w:hAnsi="Arial" w:cs="Times New Roman"/>
      <w:lang w:eastAsia="en-GB"/>
    </w:rPr>
  </w:style>
  <w:style w:type="character" w:customStyle="1" w:styleId="BodyTextIndentChar">
    <w:name w:val="Body Text Indent Char"/>
    <w:basedOn w:val="DefaultParagraphFont"/>
    <w:link w:val="BodyTextIndent"/>
    <w:rsid w:val="004D75DD"/>
    <w:rPr>
      <w:rFonts w:ascii="Arial" w:eastAsia="Times New Roman" w:hAnsi="Arial" w:cs="Times New Roman"/>
      <w:lang w:eastAsia="en-GB"/>
    </w:rPr>
  </w:style>
  <w:style w:type="paragraph" w:styleId="ListParagraph">
    <w:name w:val="List Paragraph"/>
    <w:basedOn w:val="Normal"/>
    <w:uiPriority w:val="34"/>
    <w:qFormat/>
    <w:rsid w:val="00E4040D"/>
    <w:pPr>
      <w:ind w:left="720"/>
      <w:contextualSpacing/>
    </w:pPr>
  </w:style>
  <w:style w:type="paragraph" w:styleId="BalloonText">
    <w:name w:val="Balloon Text"/>
    <w:basedOn w:val="Normal"/>
    <w:link w:val="BalloonTextChar"/>
    <w:uiPriority w:val="99"/>
    <w:semiHidden/>
    <w:unhideWhenUsed/>
    <w:rsid w:val="00F01E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E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M.Treadgold@soton.ac.uk" TargetMode="External"/><Relationship Id="rId13" Type="http://schemas.openxmlformats.org/officeDocument/2006/relationships/hyperlink" Target="mailto:nch@mrc.soton.ac.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2g14@soton.ac.uk" TargetMode="External"/><Relationship Id="rId12" Type="http://schemas.openxmlformats.org/officeDocument/2006/relationships/hyperlink" Target="mailto:km@mrc.soton.ac.uk" TargetMode="External"/><Relationship Id="rId17" Type="http://schemas.openxmlformats.org/officeDocument/2006/relationships/hyperlink" Target="mailto:meb@mrc.soton.ac.uk" TargetMode="External"/><Relationship Id="rId2" Type="http://schemas.openxmlformats.org/officeDocument/2006/relationships/styles" Target="styles.xml"/><Relationship Id="rId16" Type="http://schemas.openxmlformats.org/officeDocument/2006/relationships/hyperlink" Target="mailto:jb@mrc.soton.ac.uk" TargetMode="External"/><Relationship Id="rId1" Type="http://schemas.openxmlformats.org/officeDocument/2006/relationships/numbering" Target="numbering.xml"/><Relationship Id="rId6" Type="http://schemas.openxmlformats.org/officeDocument/2006/relationships/hyperlink" Target="mailto:ss3@mrc.soton.ac.uk" TargetMode="External"/><Relationship Id="rId11" Type="http://schemas.openxmlformats.org/officeDocument/2006/relationships/hyperlink" Target="mailto:jfh@mrc.soton.ac.uk" TargetMode="External"/><Relationship Id="rId5" Type="http://schemas.openxmlformats.org/officeDocument/2006/relationships/hyperlink" Target="mailto:cv@mrc.soton.ac.uk" TargetMode="External"/><Relationship Id="rId15" Type="http://schemas.openxmlformats.org/officeDocument/2006/relationships/hyperlink" Target="mailto:hmi@mrc.soton.ac.uk" TargetMode="External"/><Relationship Id="rId10" Type="http://schemas.openxmlformats.org/officeDocument/2006/relationships/hyperlink" Target="mailto:E.K.Hart@soton.ac.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daniellawatson94@gmail.com" TargetMode="External"/><Relationship Id="rId14" Type="http://schemas.openxmlformats.org/officeDocument/2006/relationships/hyperlink" Target="mailto:cc@mrc.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611</Words>
  <Characters>3486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wendy.lawrence</dc:creator>
  <cp:lastModifiedBy>Karen Drake</cp:lastModifiedBy>
  <cp:revision>2</cp:revision>
  <dcterms:created xsi:type="dcterms:W3CDTF">2019-11-26T09:19:00Z</dcterms:created>
  <dcterms:modified xsi:type="dcterms:W3CDTF">2019-11-26T09:19:00Z</dcterms:modified>
</cp:coreProperties>
</file>