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1FBB84F" w14:textId="3A2BD485" w:rsidR="00BC70C5" w:rsidRPr="009C2616" w:rsidRDefault="00BC70C5" w:rsidP="00BC70C5">
      <w:pPr>
        <w:tabs>
          <w:tab w:val="left" w:pos="426"/>
        </w:tabs>
        <w:spacing w:before="100" w:beforeAutospacing="1" w:after="100" w:afterAutospacing="1" w:line="480" w:lineRule="auto"/>
        <w:rPr>
          <w:rFonts w:ascii="Times New Roman" w:eastAsia="Times New Roman" w:hAnsi="Times New Roman" w:cs="Times New Roman"/>
          <w:sz w:val="24"/>
          <w:szCs w:val="24"/>
          <w:lang w:val="en-US" w:eastAsia="zh-CN"/>
        </w:rPr>
      </w:pPr>
      <w:r w:rsidRPr="009C2616">
        <w:rPr>
          <w:rFonts w:ascii="Times New Roman" w:eastAsia="Times New Roman" w:hAnsi="Times New Roman" w:cs="Times New Roman"/>
          <w:sz w:val="24"/>
          <w:szCs w:val="24"/>
          <w:lang w:val="en-US" w:eastAsia="zh-CN"/>
        </w:rPr>
        <w:t xml:space="preserve">This is a post-peer-review, pre-copy edited version of an article published in </w:t>
      </w:r>
      <w:r w:rsidR="00AC7ABC" w:rsidRPr="00CD09EA">
        <w:rPr>
          <w:rFonts w:ascii="Times New Roman" w:eastAsia="Times New Roman" w:hAnsi="Times New Roman" w:cs="Times New Roman"/>
          <w:i/>
          <w:iCs/>
          <w:sz w:val="24"/>
          <w:szCs w:val="24"/>
          <w:lang w:val="en-US" w:eastAsia="zh-CN"/>
        </w:rPr>
        <w:t>Urban Studies</w:t>
      </w:r>
      <w:r w:rsidR="00C6250F" w:rsidRPr="00CD09EA">
        <w:rPr>
          <w:rFonts w:ascii="Times New Roman" w:eastAsia="Times New Roman" w:hAnsi="Times New Roman" w:cs="Times New Roman"/>
          <w:i/>
          <w:iCs/>
          <w:sz w:val="24"/>
          <w:szCs w:val="24"/>
          <w:lang w:val="en-US" w:eastAsia="zh-CN"/>
        </w:rPr>
        <w:t xml:space="preserve"> Special Issue “</w:t>
      </w:r>
      <w:r w:rsidR="00463BDC">
        <w:rPr>
          <w:rFonts w:ascii="Times New Roman" w:eastAsia="Times New Roman" w:hAnsi="Times New Roman" w:cs="Times New Roman"/>
          <w:i/>
          <w:iCs/>
          <w:sz w:val="24"/>
          <w:szCs w:val="24"/>
          <w:lang w:val="en-US" w:eastAsia="zh-CN"/>
        </w:rPr>
        <w:t xml:space="preserve">New </w:t>
      </w:r>
      <w:proofErr w:type="spellStart"/>
      <w:r w:rsidR="00463BDC">
        <w:rPr>
          <w:rFonts w:ascii="Times New Roman" w:eastAsia="Times New Roman" w:hAnsi="Times New Roman" w:cs="Times New Roman"/>
          <w:i/>
          <w:iCs/>
          <w:sz w:val="24"/>
          <w:szCs w:val="24"/>
          <w:lang w:val="en-US" w:eastAsia="zh-CN"/>
        </w:rPr>
        <w:t>spatialities</w:t>
      </w:r>
      <w:proofErr w:type="spellEnd"/>
      <w:r w:rsidR="00463BDC">
        <w:rPr>
          <w:rFonts w:ascii="Times New Roman" w:eastAsia="Times New Roman" w:hAnsi="Times New Roman" w:cs="Times New Roman"/>
          <w:i/>
          <w:iCs/>
          <w:sz w:val="24"/>
          <w:szCs w:val="24"/>
          <w:lang w:val="en-US" w:eastAsia="zh-CN"/>
        </w:rPr>
        <w:t xml:space="preserve"> of work in the city</w:t>
      </w:r>
      <w:r w:rsidR="00C6250F" w:rsidRPr="00CD09EA">
        <w:rPr>
          <w:rFonts w:ascii="Times New Roman" w:eastAsia="Times New Roman" w:hAnsi="Times New Roman" w:cs="Times New Roman"/>
          <w:i/>
          <w:iCs/>
          <w:sz w:val="24"/>
          <w:szCs w:val="24"/>
          <w:lang w:val="en-US" w:eastAsia="zh-CN"/>
        </w:rPr>
        <w:t>”</w:t>
      </w:r>
      <w:r w:rsidRPr="009C2616">
        <w:rPr>
          <w:rFonts w:ascii="Times New Roman" w:eastAsia="Times New Roman" w:hAnsi="Times New Roman" w:cs="Times New Roman"/>
          <w:sz w:val="24"/>
          <w:szCs w:val="24"/>
          <w:lang w:val="en-US" w:eastAsia="zh-CN"/>
        </w:rPr>
        <w:t>. The definitive publisher-authenticated version is available online.</w:t>
      </w:r>
    </w:p>
    <w:p w14:paraId="628ED6BF" w14:textId="34E131C5"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3E3F1793" w14:textId="15784769" w:rsidR="0069439E" w:rsidRPr="009C2616" w:rsidRDefault="0069439E" w:rsidP="00801866">
      <w:pPr>
        <w:spacing w:after="100" w:afterAutospacing="1" w:line="360" w:lineRule="auto"/>
        <w:jc w:val="both"/>
        <w:rPr>
          <w:rFonts w:ascii="Times New Roman" w:hAnsi="Times New Roman" w:cs="Times New Roman"/>
          <w:sz w:val="24"/>
          <w:szCs w:val="24"/>
          <w:lang w:val="en-US" w:eastAsia="zh-CN"/>
        </w:rPr>
      </w:pPr>
    </w:p>
    <w:p w14:paraId="425834ED" w14:textId="4CF34143" w:rsidR="0069439E" w:rsidRPr="009C2616" w:rsidRDefault="0069439E" w:rsidP="00801866">
      <w:pPr>
        <w:spacing w:after="100" w:afterAutospacing="1" w:line="360" w:lineRule="auto"/>
        <w:jc w:val="both"/>
        <w:rPr>
          <w:rFonts w:ascii="Times New Roman" w:hAnsi="Times New Roman" w:cs="Times New Roman"/>
          <w:sz w:val="24"/>
          <w:szCs w:val="24"/>
          <w:lang w:val="en-US" w:eastAsia="zh-CN"/>
        </w:rPr>
      </w:pPr>
    </w:p>
    <w:p w14:paraId="2B1B8706" w14:textId="5A17C94B" w:rsidR="0069439E" w:rsidRPr="009C2616" w:rsidRDefault="0069439E" w:rsidP="00801866">
      <w:pPr>
        <w:spacing w:after="100" w:afterAutospacing="1" w:line="360" w:lineRule="auto"/>
        <w:jc w:val="both"/>
        <w:rPr>
          <w:rFonts w:ascii="Times New Roman" w:hAnsi="Times New Roman" w:cs="Times New Roman"/>
          <w:sz w:val="24"/>
          <w:szCs w:val="24"/>
          <w:lang w:val="en-US" w:eastAsia="zh-CN"/>
        </w:rPr>
      </w:pPr>
    </w:p>
    <w:p w14:paraId="5D923376" w14:textId="77777777" w:rsidR="0069439E" w:rsidRPr="009C2616" w:rsidRDefault="0069439E" w:rsidP="00801866">
      <w:pPr>
        <w:spacing w:after="100" w:afterAutospacing="1" w:line="360" w:lineRule="auto"/>
        <w:jc w:val="both"/>
        <w:rPr>
          <w:rFonts w:ascii="Times New Roman" w:hAnsi="Times New Roman" w:cs="Times New Roman"/>
          <w:sz w:val="24"/>
          <w:szCs w:val="24"/>
          <w:lang w:val="en-US" w:eastAsia="zh-CN"/>
        </w:rPr>
      </w:pPr>
    </w:p>
    <w:p w14:paraId="00D5DD61"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6C762142"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527B300C"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22BD427C"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5A106E60"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6964C466"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074A470F"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301BE0B6"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65546630"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63A1E9D1"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2557A2E0"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3BDE1E78" w14:textId="77777777" w:rsidR="00BC70C5" w:rsidRPr="009C2616" w:rsidRDefault="00BC70C5" w:rsidP="00801866">
      <w:pPr>
        <w:spacing w:after="100" w:afterAutospacing="1" w:line="360" w:lineRule="auto"/>
        <w:jc w:val="both"/>
        <w:rPr>
          <w:rFonts w:ascii="Times New Roman" w:hAnsi="Times New Roman" w:cs="Times New Roman"/>
          <w:sz w:val="24"/>
          <w:szCs w:val="24"/>
          <w:lang w:val="en-US" w:eastAsia="zh-CN"/>
        </w:rPr>
      </w:pPr>
    </w:p>
    <w:p w14:paraId="7A3D2D12" w14:textId="0FA5FAAF" w:rsidR="00801866" w:rsidRPr="009C2616" w:rsidRDefault="00B27209" w:rsidP="00A71E21">
      <w:pPr>
        <w:spacing w:after="100" w:afterAutospacing="1" w:line="480" w:lineRule="auto"/>
        <w:jc w:val="center"/>
        <w:rPr>
          <w:rFonts w:ascii="Times New Roman" w:eastAsia="Times New Roman" w:hAnsi="Times New Roman" w:cs="Times New Roman"/>
          <w:b/>
          <w:sz w:val="25"/>
          <w:szCs w:val="25"/>
          <w:lang w:val="en-US" w:eastAsia="zh-CN"/>
        </w:rPr>
      </w:pPr>
      <w:r w:rsidRPr="009C2616">
        <w:rPr>
          <w:rFonts w:ascii="Times New Roman" w:eastAsia="Times New Roman" w:hAnsi="Times New Roman" w:cs="Times New Roman"/>
          <w:b/>
          <w:sz w:val="25"/>
          <w:szCs w:val="25"/>
          <w:lang w:val="en-US" w:eastAsia="zh-CN"/>
        </w:rPr>
        <w:lastRenderedPageBreak/>
        <w:t>S</w:t>
      </w:r>
      <w:r w:rsidR="00801866" w:rsidRPr="009C2616">
        <w:rPr>
          <w:rFonts w:ascii="Times New Roman" w:eastAsia="Times New Roman" w:hAnsi="Times New Roman" w:cs="Times New Roman"/>
          <w:b/>
          <w:sz w:val="25"/>
          <w:szCs w:val="25"/>
          <w:lang w:val="en-US" w:eastAsia="zh-CN"/>
        </w:rPr>
        <w:t>patial and Temporal Segmenting of Urban workplaces: The gendering of multi-loca</w:t>
      </w:r>
      <w:r w:rsidR="00454328" w:rsidRPr="009C2616">
        <w:rPr>
          <w:rFonts w:ascii="Times New Roman" w:eastAsia="Times New Roman" w:hAnsi="Times New Roman" w:cs="Times New Roman"/>
          <w:b/>
          <w:sz w:val="25"/>
          <w:szCs w:val="25"/>
          <w:lang w:val="en-US" w:eastAsia="zh-CN"/>
        </w:rPr>
        <w:t>tional</w:t>
      </w:r>
      <w:r w:rsidR="00801866" w:rsidRPr="009C2616">
        <w:rPr>
          <w:rFonts w:ascii="Times New Roman" w:eastAsia="Times New Roman" w:hAnsi="Times New Roman" w:cs="Times New Roman"/>
          <w:b/>
          <w:sz w:val="25"/>
          <w:szCs w:val="25"/>
          <w:lang w:val="en-US" w:eastAsia="zh-CN"/>
        </w:rPr>
        <w:t xml:space="preserve"> working</w:t>
      </w:r>
    </w:p>
    <w:tbl>
      <w:tblPr>
        <w:tblStyle w:val="TableGrid"/>
        <w:tblW w:w="90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3127"/>
        <w:gridCol w:w="3127"/>
      </w:tblGrid>
      <w:tr w:rsidR="004D3556" w:rsidRPr="009C2616" w14:paraId="0C2BF915" w14:textId="77777777" w:rsidTr="003D50F3">
        <w:trPr>
          <w:trHeight w:val="70"/>
          <w:jc w:val="center"/>
        </w:trPr>
        <w:tc>
          <w:tcPr>
            <w:tcW w:w="2762" w:type="dxa"/>
          </w:tcPr>
          <w:p w14:paraId="36E525F6" w14:textId="377B0659" w:rsidR="004D3556" w:rsidRPr="009C2616" w:rsidRDefault="004D3556" w:rsidP="004D3556">
            <w:pPr>
              <w:jc w:val="center"/>
              <w:rPr>
                <w:rFonts w:ascii="Times New Roman" w:hAnsi="Times New Roman" w:cs="Times New Roman"/>
                <w:b/>
                <w:sz w:val="25"/>
                <w:szCs w:val="25"/>
                <w:lang w:val="en-US" w:eastAsia="zh-CN"/>
              </w:rPr>
            </w:pPr>
            <w:r w:rsidRPr="009C2616">
              <w:rPr>
                <w:rFonts w:ascii="Times New Roman" w:hAnsi="Times New Roman" w:cs="Times New Roman"/>
                <w:b/>
                <w:sz w:val="25"/>
                <w:szCs w:val="25"/>
                <w:lang w:val="en-US" w:eastAsia="zh-CN"/>
              </w:rPr>
              <w:t>Brendan Burchell</w:t>
            </w:r>
          </w:p>
        </w:tc>
        <w:tc>
          <w:tcPr>
            <w:tcW w:w="3127" w:type="dxa"/>
            <w:vAlign w:val="center"/>
          </w:tcPr>
          <w:p w14:paraId="64CA7AE1" w14:textId="4DF2012F" w:rsidR="004D3556" w:rsidRPr="009C2616" w:rsidRDefault="002C18A3" w:rsidP="004D3556">
            <w:pPr>
              <w:jc w:val="center"/>
              <w:rPr>
                <w:rFonts w:ascii="Times New Roman" w:hAnsi="Times New Roman" w:cs="Times New Roman"/>
                <w:b/>
                <w:sz w:val="25"/>
                <w:szCs w:val="25"/>
                <w:lang w:val="en-US" w:eastAsia="zh-CN"/>
              </w:rPr>
            </w:pPr>
            <w:proofErr w:type="spellStart"/>
            <w:r w:rsidRPr="009C2616">
              <w:rPr>
                <w:rFonts w:ascii="Times New Roman" w:hAnsi="Times New Roman" w:cs="Times New Roman"/>
                <w:b/>
                <w:sz w:val="25"/>
                <w:szCs w:val="25"/>
                <w:lang w:val="en-US" w:eastAsia="zh-CN"/>
              </w:rPr>
              <w:t>Darja</w:t>
            </w:r>
            <w:proofErr w:type="spellEnd"/>
            <w:r w:rsidRPr="009C2616">
              <w:rPr>
                <w:rFonts w:ascii="Times New Roman" w:hAnsi="Times New Roman" w:cs="Times New Roman"/>
                <w:b/>
                <w:sz w:val="25"/>
                <w:szCs w:val="25"/>
                <w:lang w:val="en-US" w:eastAsia="zh-CN"/>
              </w:rPr>
              <w:t xml:space="preserve"> </w:t>
            </w:r>
            <w:proofErr w:type="spellStart"/>
            <w:r w:rsidRPr="009C2616">
              <w:rPr>
                <w:rFonts w:ascii="Times New Roman" w:hAnsi="Times New Roman" w:cs="Times New Roman"/>
                <w:b/>
                <w:sz w:val="25"/>
                <w:szCs w:val="25"/>
                <w:lang w:val="en-US" w:eastAsia="zh-CN"/>
              </w:rPr>
              <w:t>Reuschke</w:t>
            </w:r>
            <w:proofErr w:type="spellEnd"/>
          </w:p>
        </w:tc>
        <w:tc>
          <w:tcPr>
            <w:tcW w:w="3127" w:type="dxa"/>
            <w:vAlign w:val="center"/>
          </w:tcPr>
          <w:p w14:paraId="375ACDA6" w14:textId="6492FD11" w:rsidR="004D3556" w:rsidRPr="009C2616" w:rsidRDefault="004D3556" w:rsidP="004D3556">
            <w:pPr>
              <w:spacing w:after="100" w:afterAutospacing="1"/>
              <w:jc w:val="center"/>
              <w:rPr>
                <w:rFonts w:ascii="Times New Roman" w:hAnsi="Times New Roman" w:cs="Times New Roman"/>
                <w:b/>
                <w:sz w:val="25"/>
                <w:szCs w:val="25"/>
                <w:lang w:val="en-US" w:eastAsia="zh-CN"/>
              </w:rPr>
            </w:pPr>
            <w:r w:rsidRPr="009C2616">
              <w:rPr>
                <w:rFonts w:ascii="Times New Roman" w:hAnsi="Times New Roman" w:cs="Times New Roman"/>
                <w:b/>
                <w:sz w:val="25"/>
                <w:szCs w:val="25"/>
                <w:lang w:val="en-US" w:eastAsia="zh-CN"/>
              </w:rPr>
              <w:t>Mary Zhang</w:t>
            </w:r>
          </w:p>
        </w:tc>
      </w:tr>
      <w:tr w:rsidR="004D3556" w:rsidRPr="009C2616" w14:paraId="38159F4A" w14:textId="77777777" w:rsidTr="003D50F3">
        <w:trPr>
          <w:jc w:val="center"/>
        </w:trPr>
        <w:tc>
          <w:tcPr>
            <w:tcW w:w="2762" w:type="dxa"/>
          </w:tcPr>
          <w:p w14:paraId="31453250" w14:textId="187EEC3C" w:rsidR="004D3556" w:rsidRPr="009C2616" w:rsidRDefault="004D3556" w:rsidP="004D3556">
            <w:pPr>
              <w:jc w:val="center"/>
              <w:rPr>
                <w:rFonts w:ascii="Times New Roman" w:hAnsi="Times New Roman" w:cs="Times New Roman"/>
                <w:sz w:val="24"/>
                <w:szCs w:val="24"/>
                <w:lang w:val="en-US"/>
              </w:rPr>
            </w:pPr>
            <w:r w:rsidRPr="009C2616">
              <w:rPr>
                <w:rFonts w:ascii="Times New Roman" w:hAnsi="Times New Roman" w:cs="Times New Roman"/>
                <w:sz w:val="24"/>
                <w:szCs w:val="24"/>
                <w:lang w:val="en-US"/>
              </w:rPr>
              <w:t>University of Cambridge</w:t>
            </w:r>
          </w:p>
        </w:tc>
        <w:tc>
          <w:tcPr>
            <w:tcW w:w="3127" w:type="dxa"/>
            <w:vAlign w:val="center"/>
          </w:tcPr>
          <w:p w14:paraId="0DFF6543" w14:textId="08485945" w:rsidR="004D3556" w:rsidRPr="009C2616" w:rsidRDefault="004D3556" w:rsidP="004D3556">
            <w:pPr>
              <w:jc w:val="center"/>
              <w:rPr>
                <w:rFonts w:ascii="Times New Roman" w:hAnsi="Times New Roman" w:cs="Times New Roman"/>
                <w:b/>
                <w:sz w:val="24"/>
                <w:szCs w:val="24"/>
                <w:lang w:val="en-US" w:eastAsia="zh-CN"/>
              </w:rPr>
            </w:pPr>
            <w:r w:rsidRPr="009C2616">
              <w:rPr>
                <w:rFonts w:ascii="Times New Roman" w:hAnsi="Times New Roman" w:cs="Times New Roman"/>
                <w:sz w:val="24"/>
                <w:szCs w:val="24"/>
                <w:lang w:val="en-US"/>
              </w:rPr>
              <w:t xml:space="preserve">University of </w:t>
            </w:r>
            <w:r w:rsidR="002C18A3" w:rsidRPr="009C2616">
              <w:rPr>
                <w:rFonts w:ascii="Times New Roman" w:hAnsi="Times New Roman" w:cs="Times New Roman"/>
                <w:sz w:val="24"/>
                <w:szCs w:val="24"/>
                <w:lang w:val="en-US"/>
              </w:rPr>
              <w:t>South</w:t>
            </w:r>
            <w:r w:rsidR="003B327C" w:rsidRPr="009C2616">
              <w:rPr>
                <w:rFonts w:ascii="Times New Roman" w:hAnsi="Times New Roman" w:cs="Times New Roman"/>
                <w:sz w:val="24"/>
                <w:szCs w:val="24"/>
                <w:lang w:val="en-US"/>
              </w:rPr>
              <w:t>ampton</w:t>
            </w:r>
          </w:p>
        </w:tc>
        <w:tc>
          <w:tcPr>
            <w:tcW w:w="3127" w:type="dxa"/>
            <w:vAlign w:val="center"/>
          </w:tcPr>
          <w:p w14:paraId="33EA4148" w14:textId="626A97DB" w:rsidR="004D3556" w:rsidRPr="009C2616" w:rsidRDefault="004D3556" w:rsidP="004D3556">
            <w:pPr>
              <w:jc w:val="center"/>
              <w:rPr>
                <w:rFonts w:ascii="Times New Roman" w:hAnsi="Times New Roman" w:cs="Times New Roman"/>
                <w:sz w:val="24"/>
                <w:szCs w:val="24"/>
                <w:lang w:val="en-US"/>
              </w:rPr>
            </w:pPr>
            <w:r w:rsidRPr="009C2616">
              <w:rPr>
                <w:rFonts w:ascii="Times New Roman" w:hAnsi="Times New Roman" w:cs="Times New Roman"/>
                <w:sz w:val="24"/>
                <w:szCs w:val="24"/>
                <w:lang w:val="en-US"/>
              </w:rPr>
              <w:t>University of Bristol</w:t>
            </w:r>
          </w:p>
        </w:tc>
      </w:tr>
      <w:tr w:rsidR="00A9453F" w:rsidRPr="009C2616" w14:paraId="54E4F948" w14:textId="77777777" w:rsidTr="003D50F3">
        <w:trPr>
          <w:jc w:val="center"/>
        </w:trPr>
        <w:tc>
          <w:tcPr>
            <w:tcW w:w="2762" w:type="dxa"/>
          </w:tcPr>
          <w:p w14:paraId="6982E209" w14:textId="65BC5732" w:rsidR="00A9453F" w:rsidRPr="009C2616" w:rsidRDefault="00517CD3" w:rsidP="004D3556">
            <w:pPr>
              <w:jc w:val="center"/>
              <w:rPr>
                <w:rFonts w:ascii="Times New Roman" w:hAnsi="Times New Roman" w:cs="Times New Roman"/>
                <w:sz w:val="24"/>
                <w:szCs w:val="24"/>
                <w:lang w:val="en-US"/>
              </w:rPr>
            </w:pPr>
            <w:r w:rsidRPr="009C2616">
              <w:rPr>
                <w:rFonts w:ascii="Times New Roman" w:hAnsi="Times New Roman" w:cs="Times New Roman"/>
                <w:sz w:val="24"/>
                <w:szCs w:val="24"/>
                <w:lang w:val="en-US"/>
              </w:rPr>
              <w:t>bb101@cam.ac.uk</w:t>
            </w:r>
          </w:p>
        </w:tc>
        <w:tc>
          <w:tcPr>
            <w:tcW w:w="3127" w:type="dxa"/>
            <w:vAlign w:val="center"/>
          </w:tcPr>
          <w:p w14:paraId="5D266D07" w14:textId="537E3E8C" w:rsidR="00A9453F" w:rsidRPr="009C2616" w:rsidRDefault="003D50F3" w:rsidP="004D3556">
            <w:pPr>
              <w:jc w:val="center"/>
              <w:rPr>
                <w:rFonts w:ascii="Times New Roman" w:hAnsi="Times New Roman" w:cs="Times New Roman"/>
                <w:sz w:val="24"/>
                <w:szCs w:val="24"/>
                <w:lang w:val="en-US"/>
              </w:rPr>
            </w:pPr>
            <w:r w:rsidRPr="009C2616">
              <w:rPr>
                <w:rFonts w:ascii="Times New Roman" w:hAnsi="Times New Roman" w:cs="Times New Roman"/>
                <w:sz w:val="24"/>
                <w:szCs w:val="24"/>
                <w:lang w:val="en-US"/>
              </w:rPr>
              <w:t>d.reuschke@soton.ac.uk</w:t>
            </w:r>
          </w:p>
        </w:tc>
        <w:tc>
          <w:tcPr>
            <w:tcW w:w="3127" w:type="dxa"/>
            <w:vAlign w:val="center"/>
          </w:tcPr>
          <w:p w14:paraId="263185C1" w14:textId="04D0D7D0" w:rsidR="00A9453F" w:rsidRPr="009C2616" w:rsidRDefault="003D50F3" w:rsidP="004D3556">
            <w:pPr>
              <w:jc w:val="center"/>
              <w:rPr>
                <w:rFonts w:ascii="Times New Roman" w:hAnsi="Times New Roman" w:cs="Times New Roman"/>
                <w:sz w:val="24"/>
                <w:szCs w:val="24"/>
                <w:lang w:val="en-US"/>
              </w:rPr>
            </w:pPr>
            <w:r w:rsidRPr="009C2616">
              <w:rPr>
                <w:rFonts w:ascii="Times New Roman" w:hAnsi="Times New Roman" w:cs="Times New Roman"/>
                <w:sz w:val="24"/>
                <w:szCs w:val="24"/>
                <w:lang w:val="en-US"/>
              </w:rPr>
              <w:t>mary.zhang@bristol.ac.uk</w:t>
            </w:r>
          </w:p>
        </w:tc>
      </w:tr>
    </w:tbl>
    <w:p w14:paraId="0507EBB1" w14:textId="77777777" w:rsidR="006B7A25" w:rsidRPr="009C2616" w:rsidRDefault="006B7A25" w:rsidP="00F968A9">
      <w:pPr>
        <w:spacing w:before="100" w:beforeAutospacing="1" w:after="100" w:afterAutospacing="1" w:line="360" w:lineRule="auto"/>
        <w:jc w:val="both"/>
        <w:rPr>
          <w:rFonts w:ascii="Times New Roman" w:eastAsia="Times New Roman" w:hAnsi="Times New Roman" w:cs="Times New Roman"/>
          <w:b/>
          <w:sz w:val="24"/>
          <w:szCs w:val="24"/>
          <w:lang w:eastAsia="en-GB"/>
        </w:rPr>
      </w:pPr>
    </w:p>
    <w:p w14:paraId="089EDAE8" w14:textId="4BA7F251" w:rsidR="00C52FF7" w:rsidRPr="009C2616" w:rsidRDefault="003A5EAE" w:rsidP="00F968A9">
      <w:pPr>
        <w:spacing w:before="100" w:beforeAutospacing="1" w:after="100" w:afterAutospacing="1" w:line="360" w:lineRule="auto"/>
        <w:jc w:val="both"/>
        <w:rPr>
          <w:rFonts w:ascii="Times New Roman" w:eastAsia="Times New Roman" w:hAnsi="Times New Roman" w:cs="Times New Roman"/>
          <w:b/>
          <w:sz w:val="24"/>
          <w:szCs w:val="24"/>
          <w:lang w:eastAsia="en-GB"/>
        </w:rPr>
      </w:pPr>
      <w:r w:rsidRPr="009C2616">
        <w:rPr>
          <w:rFonts w:ascii="Times New Roman" w:eastAsia="Times New Roman" w:hAnsi="Times New Roman" w:cs="Times New Roman"/>
          <w:b/>
          <w:sz w:val="24"/>
          <w:szCs w:val="24"/>
          <w:lang w:eastAsia="en-GB"/>
        </w:rPr>
        <w:t>Abstract</w:t>
      </w:r>
    </w:p>
    <w:p w14:paraId="76B53111" w14:textId="72C00425" w:rsidR="0056317A" w:rsidRPr="009C2616" w:rsidRDefault="0056317A" w:rsidP="0056317A">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Existing urban research has focused on gender differences in commuting patterns to and from homes but paid little attention to the gendered diversity in the </w:t>
      </w:r>
      <w:r w:rsidR="008933BA" w:rsidRPr="009C2616">
        <w:rPr>
          <w:rFonts w:ascii="Times New Roman" w:eastAsia="Times New Roman" w:hAnsi="Times New Roman" w:cs="Times New Roman"/>
          <w:sz w:val="24"/>
          <w:szCs w:val="24"/>
          <w:lang w:eastAsia="en-GB"/>
        </w:rPr>
        <w:t>spatial-temporal</w:t>
      </w:r>
      <w:r w:rsidR="00123FDB" w:rsidRPr="009C2616">
        <w:rPr>
          <w:rFonts w:ascii="Times New Roman" w:eastAsia="Times New Roman" w:hAnsi="Times New Roman" w:cs="Times New Roman"/>
          <w:sz w:val="24"/>
          <w:szCs w:val="24"/>
          <w:lang w:eastAsia="en-GB"/>
        </w:rPr>
        <w:t xml:space="preserve"> patterns of work</w:t>
      </w:r>
      <w:r w:rsidRPr="009C2616">
        <w:rPr>
          <w:rFonts w:ascii="Times New Roman" w:eastAsia="Times New Roman" w:hAnsi="Times New Roman" w:cs="Times New Roman"/>
          <w:sz w:val="24"/>
          <w:szCs w:val="24"/>
          <w:lang w:eastAsia="en-GB"/>
        </w:rPr>
        <w:t>. The increase in remote working and information and communications technology (ICT) work ha</w:t>
      </w:r>
      <w:r w:rsidR="00986F80" w:rsidRPr="009C2616">
        <w:rPr>
          <w:rFonts w:ascii="Times New Roman" w:eastAsia="Times New Roman" w:hAnsi="Times New Roman" w:cs="Times New Roman"/>
          <w:sz w:val="24"/>
          <w:szCs w:val="24"/>
          <w:lang w:eastAsia="en-GB"/>
        </w:rPr>
        <w:t>ve</w:t>
      </w:r>
      <w:r w:rsidRPr="009C2616">
        <w:rPr>
          <w:rFonts w:ascii="Times New Roman" w:eastAsia="Times New Roman" w:hAnsi="Times New Roman" w:cs="Times New Roman"/>
          <w:sz w:val="24"/>
          <w:szCs w:val="24"/>
          <w:lang w:eastAsia="en-GB"/>
        </w:rPr>
        <w:t xml:space="preserve"> been emphasised, but at the cost of exploring the full range of workplaces and </w:t>
      </w:r>
      <w:r w:rsidR="00801866" w:rsidRPr="009C2616">
        <w:rPr>
          <w:rFonts w:ascii="Times New Roman" w:eastAsia="Times New Roman" w:hAnsi="Times New Roman" w:cs="Times New Roman"/>
          <w:sz w:val="24"/>
          <w:szCs w:val="24"/>
          <w:lang w:eastAsia="en-GB"/>
        </w:rPr>
        <w:t>multi-loca</w:t>
      </w:r>
      <w:r w:rsidR="00454328" w:rsidRPr="009C2616">
        <w:rPr>
          <w:rFonts w:ascii="Times New Roman" w:eastAsia="Times New Roman" w:hAnsi="Times New Roman" w:cs="Times New Roman"/>
          <w:sz w:val="24"/>
          <w:szCs w:val="24"/>
          <w:lang w:eastAsia="en-GB"/>
        </w:rPr>
        <w:t>tional</w:t>
      </w:r>
      <w:r w:rsidR="00801866" w:rsidRPr="009C2616">
        <w:rPr>
          <w:rFonts w:ascii="Times New Roman" w:eastAsia="Times New Roman" w:hAnsi="Times New Roman" w:cs="Times New Roman"/>
          <w:sz w:val="24"/>
          <w:szCs w:val="24"/>
          <w:lang w:eastAsia="en-GB"/>
        </w:rPr>
        <w:t xml:space="preserve"> working</w:t>
      </w:r>
      <w:r w:rsidRPr="009C2616">
        <w:rPr>
          <w:rFonts w:ascii="Times New Roman" w:eastAsia="Times New Roman" w:hAnsi="Times New Roman" w:cs="Times New Roman"/>
          <w:sz w:val="24"/>
          <w:szCs w:val="24"/>
          <w:lang w:eastAsia="en-GB"/>
        </w:rPr>
        <w:t xml:space="preserve"> observed in urban areas. This paper develops a new classificatory system to analyse the </w:t>
      </w:r>
      <w:r w:rsidR="008933BA"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patterns of work in European cities using the</w:t>
      </w:r>
      <w:r w:rsidR="00BC5DDC" w:rsidRPr="009C2616">
        <w:rPr>
          <w:rFonts w:ascii="Times New Roman" w:eastAsia="Times New Roman" w:hAnsi="Times New Roman" w:cs="Times New Roman"/>
          <w:sz w:val="24"/>
          <w:szCs w:val="24"/>
          <w:lang w:eastAsia="en-GB"/>
        </w:rPr>
        <w:t xml:space="preserve"> 2015</w:t>
      </w:r>
      <w:r w:rsidRPr="009C2616">
        <w:rPr>
          <w:rFonts w:ascii="Times New Roman" w:eastAsia="Times New Roman" w:hAnsi="Times New Roman" w:cs="Times New Roman"/>
          <w:sz w:val="24"/>
          <w:szCs w:val="24"/>
          <w:lang w:eastAsia="en-GB"/>
        </w:rPr>
        <w:t xml:space="preserve"> </w:t>
      </w:r>
      <w:r w:rsidR="007D4806" w:rsidRPr="009C2616">
        <w:rPr>
          <w:rFonts w:ascii="Times New Roman" w:eastAsia="Times New Roman" w:hAnsi="Times New Roman" w:cs="Times New Roman"/>
          <w:sz w:val="24"/>
          <w:szCs w:val="24"/>
          <w:lang w:eastAsia="en-GB"/>
        </w:rPr>
        <w:t>6</w:t>
      </w:r>
      <w:r w:rsidR="007D4806" w:rsidRPr="009C2616">
        <w:rPr>
          <w:rFonts w:ascii="Times New Roman" w:eastAsia="Times New Roman" w:hAnsi="Times New Roman" w:cs="Times New Roman"/>
          <w:sz w:val="24"/>
          <w:szCs w:val="24"/>
          <w:vertAlign w:val="superscript"/>
          <w:lang w:eastAsia="en-GB"/>
        </w:rPr>
        <w:t>th</w:t>
      </w:r>
      <w:r w:rsidR="007D4806"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European Working Conditions Survey. </w:t>
      </w:r>
      <w:r w:rsidR="00F615CD" w:rsidRPr="009C2616">
        <w:rPr>
          <w:rFonts w:ascii="Times New Roman" w:eastAsia="Times New Roman" w:hAnsi="Times New Roman" w:cs="Times New Roman"/>
          <w:sz w:val="24"/>
          <w:szCs w:val="24"/>
          <w:lang w:eastAsia="en-GB"/>
        </w:rPr>
        <w:t>We</w:t>
      </w:r>
      <w:r w:rsidRPr="009C2616">
        <w:rPr>
          <w:rFonts w:ascii="Times New Roman" w:eastAsia="Times New Roman" w:hAnsi="Times New Roman" w:cs="Times New Roman"/>
          <w:sz w:val="24"/>
          <w:szCs w:val="24"/>
          <w:lang w:eastAsia="en-GB"/>
        </w:rPr>
        <w:t xml:space="preserve"> identif</w:t>
      </w:r>
      <w:r w:rsidR="00F615CD" w:rsidRPr="009C2616">
        <w:rPr>
          <w:rFonts w:ascii="Times New Roman" w:eastAsia="Times New Roman" w:hAnsi="Times New Roman" w:cs="Times New Roman"/>
          <w:sz w:val="24"/>
          <w:szCs w:val="24"/>
          <w:lang w:eastAsia="en-GB"/>
        </w:rPr>
        <w:t>y</w:t>
      </w:r>
      <w:r w:rsidRPr="009C2616">
        <w:rPr>
          <w:rFonts w:ascii="Times New Roman" w:eastAsia="Times New Roman" w:hAnsi="Times New Roman" w:cs="Times New Roman"/>
          <w:sz w:val="24"/>
          <w:szCs w:val="24"/>
          <w:lang w:eastAsia="en-GB"/>
        </w:rPr>
        <w:t xml:space="preserve"> </w:t>
      </w:r>
      <w:r w:rsidR="00F615CD" w:rsidRPr="009C2616">
        <w:rPr>
          <w:rFonts w:ascii="Times New Roman" w:eastAsia="Times New Roman" w:hAnsi="Times New Roman" w:cs="Times New Roman"/>
          <w:sz w:val="24"/>
          <w:szCs w:val="24"/>
          <w:lang w:eastAsia="en-GB"/>
        </w:rPr>
        <w:t xml:space="preserve">12 distinct </w:t>
      </w:r>
      <w:r w:rsidR="008933BA" w:rsidRPr="009C2616">
        <w:rPr>
          <w:rFonts w:ascii="Times New Roman" w:eastAsia="Times New Roman" w:hAnsi="Times New Roman" w:cs="Times New Roman"/>
          <w:sz w:val="24"/>
          <w:szCs w:val="24"/>
          <w:lang w:eastAsia="en-GB"/>
        </w:rPr>
        <w:t>spatial-temporal</w:t>
      </w:r>
      <w:r w:rsidR="00F615CD" w:rsidRPr="009C2616">
        <w:rPr>
          <w:rFonts w:ascii="Times New Roman" w:eastAsia="Times New Roman" w:hAnsi="Times New Roman" w:cs="Times New Roman"/>
          <w:sz w:val="24"/>
          <w:szCs w:val="24"/>
          <w:lang w:eastAsia="en-GB"/>
        </w:rPr>
        <w:t xml:space="preserve"> work patterns</w:t>
      </w:r>
      <w:r w:rsidRPr="009C2616">
        <w:rPr>
          <w:rFonts w:ascii="Times New Roman" w:eastAsia="Times New Roman" w:hAnsi="Times New Roman" w:cs="Times New Roman"/>
          <w:sz w:val="24"/>
          <w:szCs w:val="24"/>
          <w:lang w:eastAsia="en-GB"/>
        </w:rPr>
        <w:t xml:space="preserve"> </w:t>
      </w:r>
      <w:r w:rsidR="00986F80" w:rsidRPr="009C2616">
        <w:rPr>
          <w:rFonts w:ascii="Times New Roman" w:eastAsia="Times New Roman" w:hAnsi="Times New Roman" w:cs="Times New Roman"/>
          <w:sz w:val="24"/>
          <w:szCs w:val="24"/>
          <w:lang w:eastAsia="en-GB"/>
        </w:rPr>
        <w:t>of</w:t>
      </w:r>
      <w:r w:rsidRPr="009C2616">
        <w:rPr>
          <w:rFonts w:ascii="Times New Roman" w:eastAsia="Times New Roman" w:hAnsi="Times New Roman" w:cs="Times New Roman"/>
          <w:sz w:val="24"/>
          <w:szCs w:val="24"/>
          <w:lang w:eastAsia="en-GB"/>
        </w:rPr>
        <w:t xml:space="preserve"> full-time </w:t>
      </w:r>
      <w:r w:rsidR="00F615CD" w:rsidRPr="009C2616">
        <w:rPr>
          <w:rFonts w:ascii="Times New Roman" w:eastAsia="Times New Roman" w:hAnsi="Times New Roman" w:cs="Times New Roman"/>
          <w:sz w:val="24"/>
          <w:szCs w:val="24"/>
          <w:lang w:eastAsia="en-GB"/>
        </w:rPr>
        <w:t>workers</w:t>
      </w:r>
      <w:r w:rsidRPr="009C2616">
        <w:rPr>
          <w:rFonts w:ascii="Times New Roman" w:eastAsia="Times New Roman" w:hAnsi="Times New Roman" w:cs="Times New Roman"/>
          <w:sz w:val="24"/>
          <w:szCs w:val="24"/>
          <w:lang w:eastAsia="en-GB"/>
        </w:rPr>
        <w:t xml:space="preserve"> </w:t>
      </w:r>
      <w:r w:rsidR="00D965E1" w:rsidRPr="009C2616">
        <w:rPr>
          <w:rFonts w:ascii="Times New Roman" w:eastAsia="Times New Roman" w:hAnsi="Times New Roman" w:cs="Times New Roman"/>
          <w:sz w:val="24"/>
          <w:szCs w:val="24"/>
          <w:lang w:eastAsia="en-GB"/>
        </w:rPr>
        <w:t xml:space="preserve">and investigate gender differences across these patterns </w:t>
      </w:r>
      <w:r w:rsidRPr="009C2616">
        <w:rPr>
          <w:rFonts w:ascii="Times New Roman" w:eastAsia="Times New Roman" w:hAnsi="Times New Roman" w:cs="Times New Roman"/>
          <w:sz w:val="24"/>
          <w:szCs w:val="24"/>
          <w:lang w:eastAsia="en-GB"/>
        </w:rPr>
        <w:t xml:space="preserve">against the </w:t>
      </w:r>
      <w:r w:rsidR="00454328" w:rsidRPr="009C2616">
        <w:rPr>
          <w:rFonts w:ascii="Times New Roman" w:eastAsia="Times New Roman" w:hAnsi="Times New Roman" w:cs="Times New Roman"/>
          <w:sz w:val="24"/>
          <w:szCs w:val="24"/>
          <w:lang w:eastAsia="en-GB"/>
        </w:rPr>
        <w:t>backdrop</w:t>
      </w:r>
      <w:r w:rsidRPr="009C2616">
        <w:rPr>
          <w:rFonts w:ascii="Times New Roman" w:eastAsia="Times New Roman" w:hAnsi="Times New Roman" w:cs="Times New Roman"/>
          <w:sz w:val="24"/>
          <w:szCs w:val="24"/>
          <w:lang w:eastAsia="en-GB"/>
        </w:rPr>
        <w:t xml:space="preserve"> of occupation, </w:t>
      </w:r>
      <w:r w:rsidR="002F72B1" w:rsidRPr="009C2616">
        <w:rPr>
          <w:rFonts w:ascii="Times New Roman" w:eastAsia="Times New Roman" w:hAnsi="Times New Roman" w:cs="Times New Roman"/>
          <w:sz w:val="24"/>
          <w:szCs w:val="24"/>
          <w:lang w:eastAsia="en-GB"/>
        </w:rPr>
        <w:t>industr</w:t>
      </w:r>
      <w:r w:rsidR="005F5378" w:rsidRPr="009C2616">
        <w:rPr>
          <w:rFonts w:ascii="Times New Roman" w:eastAsia="Times New Roman" w:hAnsi="Times New Roman" w:cs="Times New Roman"/>
          <w:sz w:val="24"/>
          <w:szCs w:val="24"/>
          <w:lang w:eastAsia="en-GB"/>
        </w:rPr>
        <w:t>ial</w:t>
      </w:r>
      <w:r w:rsidR="002F72B1" w:rsidRPr="009C2616">
        <w:rPr>
          <w:rFonts w:ascii="Times New Roman" w:eastAsia="Times New Roman" w:hAnsi="Times New Roman" w:cs="Times New Roman"/>
          <w:sz w:val="24"/>
          <w:szCs w:val="24"/>
          <w:lang w:eastAsia="en-GB"/>
        </w:rPr>
        <w:t xml:space="preserve"> sector</w:t>
      </w:r>
      <w:r w:rsidRPr="009C2616">
        <w:rPr>
          <w:rFonts w:ascii="Times New Roman" w:eastAsia="Times New Roman" w:hAnsi="Times New Roman" w:cs="Times New Roman"/>
          <w:sz w:val="24"/>
          <w:szCs w:val="24"/>
          <w:lang w:eastAsia="en-GB"/>
        </w:rPr>
        <w:t xml:space="preserve">, employment status, household composition, and ICT use. </w:t>
      </w:r>
      <w:r w:rsidR="002F72B1" w:rsidRPr="009C2616">
        <w:rPr>
          <w:rFonts w:ascii="Times New Roman" w:eastAsia="Times New Roman" w:hAnsi="Times New Roman" w:cs="Times New Roman"/>
          <w:sz w:val="24"/>
          <w:szCs w:val="24"/>
          <w:lang w:eastAsia="en-GB"/>
        </w:rPr>
        <w:t xml:space="preserve">Findings show that </w:t>
      </w:r>
      <w:r w:rsidRPr="009C2616">
        <w:rPr>
          <w:rFonts w:ascii="Times New Roman" w:eastAsia="Times New Roman" w:hAnsi="Times New Roman" w:cs="Times New Roman"/>
          <w:sz w:val="24"/>
          <w:szCs w:val="24"/>
          <w:lang w:eastAsia="en-GB"/>
        </w:rPr>
        <w:t xml:space="preserve">women are far more likely to be restricted to only working at the employer/business premises while men have more varied and complex </w:t>
      </w:r>
      <w:r w:rsidR="008933BA"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patterns of work. </w:t>
      </w:r>
      <w:r w:rsidR="00801866" w:rsidRPr="009C2616">
        <w:rPr>
          <w:rFonts w:ascii="Times New Roman" w:eastAsia="Times New Roman" w:hAnsi="Times New Roman" w:cs="Times New Roman"/>
          <w:sz w:val="24"/>
          <w:szCs w:val="24"/>
          <w:lang w:eastAsia="en-GB"/>
        </w:rPr>
        <w:t>Multi-loca</w:t>
      </w:r>
      <w:r w:rsidR="00454328" w:rsidRPr="009C2616">
        <w:rPr>
          <w:rFonts w:ascii="Times New Roman" w:eastAsia="Times New Roman" w:hAnsi="Times New Roman" w:cs="Times New Roman"/>
          <w:sz w:val="24"/>
          <w:szCs w:val="24"/>
          <w:lang w:eastAsia="en-GB"/>
        </w:rPr>
        <w:t>tional</w:t>
      </w:r>
      <w:r w:rsidR="00801866" w:rsidRPr="009C2616">
        <w:rPr>
          <w:rFonts w:ascii="Times New Roman" w:eastAsia="Times New Roman" w:hAnsi="Times New Roman" w:cs="Times New Roman"/>
          <w:sz w:val="24"/>
          <w:szCs w:val="24"/>
          <w:lang w:eastAsia="en-GB"/>
        </w:rPr>
        <w:t xml:space="preserve"> working</w:t>
      </w:r>
      <w:r w:rsidR="002F72B1" w:rsidRPr="009C2616">
        <w:rPr>
          <w:rFonts w:ascii="Times New Roman" w:eastAsia="Times New Roman" w:hAnsi="Times New Roman" w:cs="Times New Roman"/>
          <w:sz w:val="24"/>
          <w:szCs w:val="24"/>
          <w:lang w:eastAsia="en-GB"/>
        </w:rPr>
        <w:t xml:space="preserve"> rather than working at one workplace is a largely male phenomenon. </w:t>
      </w:r>
      <w:r w:rsidRPr="009C2616">
        <w:rPr>
          <w:rFonts w:ascii="Times New Roman" w:eastAsia="Times New Roman" w:hAnsi="Times New Roman" w:cs="Times New Roman"/>
          <w:sz w:val="24"/>
          <w:szCs w:val="24"/>
          <w:lang w:eastAsia="en-GB"/>
        </w:rPr>
        <w:t xml:space="preserve">Working exclusively at home is still a rarity, but combinations </w:t>
      </w:r>
      <w:r w:rsidR="00801866" w:rsidRPr="009C2616">
        <w:rPr>
          <w:rFonts w:ascii="Times New Roman" w:eastAsia="Times New Roman" w:hAnsi="Times New Roman" w:cs="Times New Roman"/>
          <w:sz w:val="24"/>
          <w:szCs w:val="24"/>
          <w:lang w:eastAsia="en-GB"/>
        </w:rPr>
        <w:t xml:space="preserve">with </w:t>
      </w:r>
      <w:r w:rsidRPr="009C2616">
        <w:rPr>
          <w:rFonts w:ascii="Times New Roman" w:eastAsia="Times New Roman" w:hAnsi="Times New Roman" w:cs="Times New Roman"/>
          <w:sz w:val="24"/>
          <w:szCs w:val="24"/>
          <w:lang w:eastAsia="en-GB"/>
        </w:rPr>
        <w:t xml:space="preserve">employer premises and other workplaces are more common. We conclude that workplace research has been blinkered by narrow concerns of advances in mobile technologies and has been blind to the pervasive effects of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divisions of the working lives of men and women. The methodological and theoretical implications of this new perspective on workplaces for urban development</w:t>
      </w:r>
      <w:r w:rsidR="00421A37" w:rsidRPr="009C2616">
        <w:rPr>
          <w:rFonts w:ascii="Times New Roman" w:eastAsia="Times New Roman" w:hAnsi="Times New Roman" w:cs="Times New Roman"/>
          <w:sz w:val="24"/>
          <w:szCs w:val="24"/>
          <w:lang w:eastAsia="en-GB"/>
        </w:rPr>
        <w:t xml:space="preserve"> and research</w:t>
      </w:r>
      <w:r w:rsidRPr="009C2616">
        <w:rPr>
          <w:rFonts w:ascii="Times New Roman" w:eastAsia="Times New Roman" w:hAnsi="Times New Roman" w:cs="Times New Roman"/>
          <w:sz w:val="24"/>
          <w:szCs w:val="24"/>
          <w:lang w:eastAsia="en-GB"/>
        </w:rPr>
        <w:t xml:space="preserve"> are discussed.</w:t>
      </w:r>
    </w:p>
    <w:p w14:paraId="44C7FBF6" w14:textId="6527E5D8" w:rsidR="00807779" w:rsidRPr="009C2616" w:rsidRDefault="00E54DAB" w:rsidP="00D9044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b/>
          <w:i/>
          <w:sz w:val="24"/>
          <w:szCs w:val="24"/>
          <w:lang w:eastAsia="en-GB"/>
        </w:rPr>
        <w:t>Keywords</w:t>
      </w:r>
      <w:r w:rsidRPr="009C2616">
        <w:rPr>
          <w:rFonts w:ascii="Times New Roman" w:eastAsia="Times New Roman" w:hAnsi="Times New Roman" w:cs="Times New Roman"/>
          <w:sz w:val="24"/>
          <w:szCs w:val="24"/>
          <w:lang w:eastAsia="en-GB"/>
        </w:rPr>
        <w:t xml:space="preserve">: </w:t>
      </w:r>
      <w:r w:rsidR="004153F7" w:rsidRPr="009C2616">
        <w:rPr>
          <w:rFonts w:ascii="Times New Roman" w:eastAsia="Times New Roman" w:hAnsi="Times New Roman" w:cs="Times New Roman"/>
          <w:sz w:val="24"/>
          <w:szCs w:val="24"/>
          <w:lang w:eastAsia="en-GB"/>
        </w:rPr>
        <w:t xml:space="preserve">homeworking, </w:t>
      </w:r>
      <w:r w:rsidR="00986F80" w:rsidRPr="009C2616">
        <w:rPr>
          <w:rFonts w:ascii="Times New Roman" w:eastAsia="Times New Roman" w:hAnsi="Times New Roman" w:cs="Times New Roman"/>
          <w:sz w:val="24"/>
          <w:szCs w:val="24"/>
          <w:lang w:eastAsia="en-GB"/>
        </w:rPr>
        <w:t xml:space="preserve">remote work, </w:t>
      </w:r>
      <w:r w:rsidR="004153F7" w:rsidRPr="009C2616">
        <w:rPr>
          <w:rFonts w:ascii="Times New Roman" w:eastAsia="Times New Roman" w:hAnsi="Times New Roman" w:cs="Times New Roman"/>
          <w:sz w:val="24"/>
          <w:szCs w:val="24"/>
          <w:lang w:eastAsia="en-GB"/>
        </w:rPr>
        <w:t>self-employment</w:t>
      </w:r>
      <w:r w:rsidR="002041A4" w:rsidRPr="009C2616">
        <w:rPr>
          <w:rFonts w:ascii="Times New Roman" w:eastAsia="Times New Roman" w:hAnsi="Times New Roman" w:cs="Times New Roman"/>
          <w:sz w:val="24"/>
          <w:szCs w:val="24"/>
          <w:lang w:eastAsia="en-GB"/>
        </w:rPr>
        <w:t>, third places,</w:t>
      </w:r>
      <w:r w:rsidR="009675E0" w:rsidRPr="009C2616">
        <w:rPr>
          <w:rFonts w:ascii="Times New Roman" w:eastAsia="Times New Roman" w:hAnsi="Times New Roman" w:cs="Times New Roman"/>
          <w:sz w:val="24"/>
          <w:szCs w:val="24"/>
          <w:lang w:eastAsia="en-GB"/>
        </w:rPr>
        <w:t xml:space="preserve"> </w:t>
      </w:r>
      <w:r w:rsidR="00790E4E" w:rsidRPr="009C2616">
        <w:rPr>
          <w:rFonts w:ascii="Times New Roman" w:eastAsia="Times New Roman" w:hAnsi="Times New Roman" w:cs="Times New Roman"/>
          <w:sz w:val="24"/>
          <w:szCs w:val="24"/>
          <w:lang w:eastAsia="en-GB"/>
        </w:rPr>
        <w:t>occupational gender segregation</w:t>
      </w:r>
    </w:p>
    <w:p w14:paraId="52CBF316" w14:textId="77777777" w:rsidR="000F2F51" w:rsidRPr="009C2616" w:rsidRDefault="000F2F51" w:rsidP="00D9044D">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4696FCC1" w14:textId="77777777" w:rsidR="00AB758F" w:rsidRPr="009C2616" w:rsidRDefault="00AB758F" w:rsidP="00D9044D">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7D923AAA" w14:textId="50D8ABD1" w:rsidR="002F0E93" w:rsidRPr="009C2616" w:rsidRDefault="0024371E" w:rsidP="00650648">
      <w:pPr>
        <w:spacing w:before="100" w:beforeAutospacing="1" w:after="100" w:afterAutospacing="1" w:line="360" w:lineRule="auto"/>
        <w:ind w:left="113"/>
        <w:jc w:val="both"/>
        <w:rPr>
          <w:rFonts w:ascii="Times New Roman" w:eastAsia="Times New Roman" w:hAnsi="Times New Roman" w:cs="Times New Roman"/>
          <w:b/>
          <w:sz w:val="24"/>
          <w:szCs w:val="24"/>
          <w:lang w:eastAsia="en-GB"/>
        </w:rPr>
      </w:pPr>
      <w:r w:rsidRPr="009C2616">
        <w:rPr>
          <w:rFonts w:ascii="Times New Roman" w:eastAsia="Times New Roman" w:hAnsi="Times New Roman" w:cs="Times New Roman"/>
          <w:b/>
          <w:sz w:val="24"/>
          <w:szCs w:val="24"/>
          <w:lang w:eastAsia="en-GB"/>
        </w:rPr>
        <w:lastRenderedPageBreak/>
        <w:t xml:space="preserve">I. </w:t>
      </w:r>
      <w:r w:rsidR="002F0E93" w:rsidRPr="009C2616">
        <w:rPr>
          <w:rFonts w:ascii="Times New Roman" w:eastAsia="Times New Roman" w:hAnsi="Times New Roman" w:cs="Times New Roman"/>
          <w:b/>
          <w:sz w:val="24"/>
          <w:szCs w:val="24"/>
          <w:lang w:eastAsia="en-GB"/>
        </w:rPr>
        <w:t>Introduction</w:t>
      </w:r>
    </w:p>
    <w:p w14:paraId="350CB779" w14:textId="76F8B05F" w:rsidR="00BF7A5A" w:rsidRPr="009C2616" w:rsidRDefault="00BF7A5A" w:rsidP="005E799F">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The rise of the knowledge economy and rapid technological innovations have been connected with profound spatial and temporal changes of work (</w:t>
      </w:r>
      <w:r w:rsidR="000321B1" w:rsidRPr="009C2616">
        <w:rPr>
          <w:rFonts w:ascii="Times New Roman" w:eastAsia="Times New Roman" w:hAnsi="Times New Roman" w:cs="Times New Roman"/>
          <w:sz w:val="24"/>
          <w:szCs w:val="24"/>
          <w:lang w:eastAsia="en-GB"/>
        </w:rPr>
        <w:t xml:space="preserve">Felstead and </w:t>
      </w:r>
      <w:proofErr w:type="spellStart"/>
      <w:r w:rsidR="000321B1" w:rsidRPr="009C2616">
        <w:rPr>
          <w:rFonts w:ascii="Times New Roman" w:eastAsia="Times New Roman" w:hAnsi="Times New Roman" w:cs="Times New Roman"/>
          <w:sz w:val="24"/>
          <w:szCs w:val="24"/>
          <w:lang w:eastAsia="en-GB"/>
        </w:rPr>
        <w:t>Henseke</w:t>
      </w:r>
      <w:proofErr w:type="spellEnd"/>
      <w:r w:rsidR="000321B1" w:rsidRPr="009C2616">
        <w:rPr>
          <w:rFonts w:ascii="Times New Roman" w:eastAsia="Times New Roman" w:hAnsi="Times New Roman" w:cs="Times New Roman"/>
          <w:sz w:val="24"/>
          <w:szCs w:val="24"/>
          <w:lang w:eastAsia="en-GB"/>
        </w:rPr>
        <w:t xml:space="preserve">, 2017; </w:t>
      </w:r>
      <w:r w:rsidRPr="009C2616">
        <w:rPr>
          <w:rFonts w:ascii="Times New Roman" w:eastAsia="Times New Roman" w:hAnsi="Times New Roman" w:cs="Times New Roman"/>
          <w:sz w:val="24"/>
          <w:szCs w:val="24"/>
          <w:lang w:eastAsia="en-GB"/>
        </w:rPr>
        <w:t>Halford, 2005; Brown and O’Hara, 2003; Kwan, 2002). Empirical studies suggest that Information and Communication Technologies (ICTs) have weakened the “spatial fixity of the workplace” in offices and factories (Felstead, 2012, 32) and increased work</w:t>
      </w:r>
      <w:r w:rsidR="000F5B0D" w:rsidRPr="009C2616">
        <w:rPr>
          <w:rFonts w:ascii="Times New Roman" w:eastAsia="Times New Roman" w:hAnsi="Times New Roman" w:cs="Times New Roman"/>
          <w:sz w:val="24"/>
          <w:szCs w:val="24"/>
          <w:lang w:eastAsia="en-GB"/>
        </w:rPr>
        <w:t>ing in more than one place</w:t>
      </w:r>
      <w:r w:rsidR="00830FE6" w:rsidRPr="009C2616">
        <w:rPr>
          <w:rFonts w:ascii="Times New Roman" w:eastAsia="Times New Roman" w:hAnsi="Times New Roman" w:cs="Times New Roman"/>
          <w:sz w:val="24"/>
          <w:szCs w:val="24"/>
          <w:lang w:eastAsia="en-GB"/>
        </w:rPr>
        <w:t xml:space="preserve"> (</w:t>
      </w:r>
      <w:proofErr w:type="spellStart"/>
      <w:r w:rsidR="00830FE6" w:rsidRPr="009C2616">
        <w:rPr>
          <w:rFonts w:ascii="Times New Roman" w:eastAsia="Times New Roman" w:hAnsi="Times New Roman" w:cs="Times New Roman"/>
          <w:sz w:val="24"/>
          <w:szCs w:val="24"/>
          <w:lang w:eastAsia="en-GB"/>
        </w:rPr>
        <w:t>Liegl</w:t>
      </w:r>
      <w:proofErr w:type="spellEnd"/>
      <w:r w:rsidR="00830FE6" w:rsidRPr="009C2616">
        <w:rPr>
          <w:rFonts w:ascii="Times New Roman" w:eastAsia="Times New Roman" w:hAnsi="Times New Roman" w:cs="Times New Roman"/>
          <w:sz w:val="24"/>
          <w:szCs w:val="24"/>
          <w:lang w:eastAsia="en-GB"/>
        </w:rPr>
        <w:t>, 2014)</w:t>
      </w:r>
      <w:r w:rsidRPr="009C2616">
        <w:rPr>
          <w:rFonts w:ascii="Times New Roman" w:eastAsia="Times New Roman" w:hAnsi="Times New Roman" w:cs="Times New Roman"/>
          <w:sz w:val="24"/>
          <w:szCs w:val="24"/>
          <w:lang w:eastAsia="en-GB"/>
        </w:rPr>
        <w:t xml:space="preserve">, </w:t>
      </w:r>
      <w:r w:rsidR="00CB432F" w:rsidRPr="009C2616">
        <w:rPr>
          <w:rFonts w:ascii="Times New Roman" w:eastAsia="Times New Roman" w:hAnsi="Times New Roman" w:cs="Times New Roman"/>
          <w:sz w:val="24"/>
          <w:szCs w:val="24"/>
          <w:lang w:eastAsia="en-GB"/>
        </w:rPr>
        <w:t xml:space="preserve">and work </w:t>
      </w:r>
      <w:r w:rsidR="00454328" w:rsidRPr="009C2616">
        <w:rPr>
          <w:rFonts w:ascii="Times New Roman" w:eastAsia="Times New Roman" w:hAnsi="Times New Roman" w:cs="Times New Roman"/>
          <w:sz w:val="24"/>
          <w:szCs w:val="24"/>
          <w:lang w:eastAsia="en-GB"/>
        </w:rPr>
        <w:t>has increasingly be</w:t>
      </w:r>
      <w:r w:rsidR="00CB432F" w:rsidRPr="009C2616">
        <w:rPr>
          <w:rFonts w:ascii="Times New Roman" w:eastAsia="Times New Roman" w:hAnsi="Times New Roman" w:cs="Times New Roman"/>
          <w:sz w:val="24"/>
          <w:szCs w:val="24"/>
          <w:lang w:eastAsia="en-GB"/>
        </w:rPr>
        <w:t xml:space="preserve"> </w:t>
      </w:r>
      <w:r w:rsidR="00055F0B" w:rsidRPr="009C2616">
        <w:rPr>
          <w:rFonts w:ascii="Times New Roman" w:eastAsia="Times New Roman" w:hAnsi="Times New Roman" w:cs="Times New Roman"/>
          <w:sz w:val="24"/>
          <w:szCs w:val="24"/>
          <w:lang w:eastAsia="en-GB"/>
        </w:rPr>
        <w:t>done</w:t>
      </w:r>
      <w:r w:rsidR="00CB432F"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on the move” (Hislop and Axtell, 2007).</w:t>
      </w:r>
    </w:p>
    <w:p w14:paraId="2EA12614" w14:textId="3D932CB8" w:rsidR="00067BBE" w:rsidRPr="009C2616" w:rsidRDefault="00067BBE" w:rsidP="00067BBE">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The most detailed existing workplace classification by </w:t>
      </w:r>
      <w:proofErr w:type="spellStart"/>
      <w:r w:rsidRPr="009C2616">
        <w:rPr>
          <w:rFonts w:ascii="Times New Roman" w:eastAsia="Times New Roman" w:hAnsi="Times New Roman" w:cs="Times New Roman"/>
          <w:sz w:val="24"/>
          <w:szCs w:val="24"/>
          <w:lang w:eastAsia="en-GB"/>
        </w:rPr>
        <w:t>Ojala</w:t>
      </w:r>
      <w:proofErr w:type="spellEnd"/>
      <w:r w:rsidRPr="009C2616">
        <w:rPr>
          <w:rFonts w:ascii="Times New Roman" w:eastAsia="Times New Roman" w:hAnsi="Times New Roman" w:cs="Times New Roman"/>
          <w:sz w:val="24"/>
          <w:szCs w:val="24"/>
          <w:lang w:eastAsia="en-GB"/>
        </w:rPr>
        <w:t xml:space="preserve"> and </w:t>
      </w:r>
      <w:proofErr w:type="spellStart"/>
      <w:r w:rsidRPr="009C2616">
        <w:rPr>
          <w:rFonts w:ascii="Times New Roman" w:eastAsiaTheme="minorHAnsi" w:hAnsi="Times New Roman" w:cs="Times New Roman"/>
          <w:sz w:val="24"/>
          <w:szCs w:val="24"/>
        </w:rPr>
        <w:t>Pyöriä</w:t>
      </w:r>
      <w:proofErr w:type="spellEnd"/>
      <w:r w:rsidRPr="009C2616">
        <w:rPr>
          <w:rFonts w:ascii="Times New Roman" w:eastAsiaTheme="minorHAnsi" w:hAnsi="Times New Roman" w:cs="Times New Roman"/>
          <w:sz w:val="24"/>
          <w:szCs w:val="24"/>
        </w:rPr>
        <w:t xml:space="preserve"> (2017) </w:t>
      </w:r>
      <w:r w:rsidRPr="009C2616">
        <w:rPr>
          <w:rFonts w:ascii="Times New Roman" w:eastAsia="Times New Roman" w:hAnsi="Times New Roman" w:cs="Times New Roman"/>
          <w:sz w:val="24"/>
          <w:szCs w:val="24"/>
          <w:lang w:eastAsia="en-GB"/>
        </w:rPr>
        <w:t xml:space="preserve">suggests that rather than working in one single place, </w:t>
      </w:r>
      <w:r w:rsidR="00801866" w:rsidRPr="009C2616">
        <w:rPr>
          <w:rFonts w:ascii="Times New Roman" w:eastAsia="Times New Roman" w:hAnsi="Times New Roman" w:cs="Times New Roman"/>
          <w:sz w:val="24"/>
          <w:szCs w:val="24"/>
          <w:lang w:eastAsia="en-GB"/>
        </w:rPr>
        <w:t>multi-loca</w:t>
      </w:r>
      <w:r w:rsidR="00830FE6" w:rsidRPr="009C2616">
        <w:rPr>
          <w:rFonts w:ascii="Times New Roman" w:eastAsia="Times New Roman" w:hAnsi="Times New Roman" w:cs="Times New Roman"/>
          <w:sz w:val="24"/>
          <w:szCs w:val="24"/>
          <w:lang w:eastAsia="en-GB"/>
        </w:rPr>
        <w:t xml:space="preserve">tional </w:t>
      </w:r>
      <w:r w:rsidR="00801866" w:rsidRPr="009C2616">
        <w:rPr>
          <w:rFonts w:ascii="Times New Roman" w:eastAsia="Times New Roman" w:hAnsi="Times New Roman" w:cs="Times New Roman"/>
          <w:sz w:val="24"/>
          <w:szCs w:val="24"/>
          <w:lang w:eastAsia="en-GB"/>
        </w:rPr>
        <w:t>working</w:t>
      </w:r>
      <w:r w:rsidR="00830FE6" w:rsidRPr="009C2616">
        <w:rPr>
          <w:rFonts w:ascii="Times New Roman" w:eastAsia="Times New Roman" w:hAnsi="Times New Roman" w:cs="Times New Roman"/>
          <w:sz w:val="24"/>
          <w:szCs w:val="24"/>
          <w:lang w:eastAsia="en-GB"/>
        </w:rPr>
        <w:t xml:space="preserve"> (</w:t>
      </w:r>
      <w:r w:rsidR="00801866" w:rsidRPr="009C2616">
        <w:rPr>
          <w:rFonts w:ascii="Times New Roman" w:eastAsia="Times New Roman" w:hAnsi="Times New Roman" w:cs="Times New Roman"/>
          <w:sz w:val="24"/>
          <w:szCs w:val="24"/>
          <w:lang w:eastAsia="en-GB"/>
        </w:rPr>
        <w:t>combin</w:t>
      </w:r>
      <w:r w:rsidR="00055F0B" w:rsidRPr="009C2616">
        <w:rPr>
          <w:rFonts w:ascii="Times New Roman" w:eastAsia="Times New Roman" w:hAnsi="Times New Roman" w:cs="Times New Roman"/>
          <w:sz w:val="24"/>
          <w:szCs w:val="24"/>
          <w:lang w:eastAsia="en-GB"/>
        </w:rPr>
        <w:t>ing</w:t>
      </w:r>
      <w:r w:rsidR="00801866" w:rsidRPr="009C2616">
        <w:rPr>
          <w:rFonts w:ascii="Times New Roman" w:eastAsia="Times New Roman" w:hAnsi="Times New Roman" w:cs="Times New Roman"/>
          <w:sz w:val="24"/>
          <w:szCs w:val="24"/>
          <w:lang w:eastAsia="en-GB"/>
        </w:rPr>
        <w:t xml:space="preserve"> workplaces</w:t>
      </w:r>
      <w:r w:rsidR="00830FE6"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w:t>
      </w:r>
      <w:r w:rsidR="00801866" w:rsidRPr="009C2616">
        <w:rPr>
          <w:rFonts w:ascii="Times New Roman" w:eastAsia="Times New Roman" w:hAnsi="Times New Roman" w:cs="Times New Roman"/>
          <w:sz w:val="24"/>
          <w:szCs w:val="24"/>
          <w:lang w:eastAsia="en-GB"/>
        </w:rPr>
        <w:t xml:space="preserve">has </w:t>
      </w:r>
      <w:r w:rsidRPr="009C2616">
        <w:rPr>
          <w:rFonts w:ascii="Times New Roman" w:eastAsia="Times New Roman" w:hAnsi="Times New Roman" w:cs="Times New Roman"/>
          <w:sz w:val="24"/>
          <w:szCs w:val="24"/>
          <w:lang w:eastAsia="en-GB"/>
        </w:rPr>
        <w:t>become more important and that working solely at the employer’s premises</w:t>
      </w:r>
      <w:r w:rsidR="00830FE6"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w:t>
      </w:r>
      <w:r w:rsidR="00801866" w:rsidRPr="009C2616">
        <w:rPr>
          <w:rFonts w:ascii="Times New Roman" w:eastAsia="Times New Roman" w:hAnsi="Times New Roman" w:cs="Times New Roman"/>
          <w:sz w:val="24"/>
          <w:szCs w:val="24"/>
          <w:lang w:eastAsia="en-GB"/>
        </w:rPr>
        <w:t xml:space="preserve">as it was typical in the industrial </w:t>
      </w:r>
      <w:r w:rsidR="00DC6CAF" w:rsidRPr="009C2616">
        <w:rPr>
          <w:rFonts w:ascii="Times New Roman" w:eastAsia="Times New Roman" w:hAnsi="Times New Roman" w:cs="Times New Roman"/>
          <w:sz w:val="24"/>
          <w:szCs w:val="24"/>
          <w:lang w:eastAsia="en-GB"/>
        </w:rPr>
        <w:t>era</w:t>
      </w:r>
      <w:r w:rsidR="00830FE6" w:rsidRPr="009C2616">
        <w:rPr>
          <w:rFonts w:ascii="Times New Roman" w:eastAsia="Times New Roman" w:hAnsi="Times New Roman" w:cs="Times New Roman"/>
          <w:sz w:val="24"/>
          <w:szCs w:val="24"/>
          <w:lang w:eastAsia="en-GB"/>
        </w:rPr>
        <w:t>,</w:t>
      </w:r>
      <w:r w:rsidR="00801866"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has decreased over time, even though it is still the predominant pattern in Europe (</w:t>
      </w:r>
      <w:r w:rsidR="00DC6CAF" w:rsidRPr="009C2616">
        <w:rPr>
          <w:rFonts w:ascii="Times New Roman" w:eastAsia="Times New Roman" w:hAnsi="Times New Roman" w:cs="Times New Roman"/>
          <w:sz w:val="24"/>
          <w:szCs w:val="24"/>
          <w:lang w:eastAsia="en-GB"/>
        </w:rPr>
        <w:t xml:space="preserve">i.e. </w:t>
      </w:r>
      <w:r w:rsidRPr="009C2616">
        <w:rPr>
          <w:rFonts w:ascii="Times New Roman" w:eastAsia="Times New Roman" w:hAnsi="Times New Roman" w:cs="Times New Roman"/>
          <w:sz w:val="24"/>
          <w:szCs w:val="24"/>
          <w:lang w:eastAsia="en-GB"/>
        </w:rPr>
        <w:t xml:space="preserve">EU28 plus Norway and Switzerland). </w:t>
      </w:r>
      <w:r w:rsidR="005F5378" w:rsidRPr="009C2616">
        <w:rPr>
          <w:rFonts w:ascii="Times New Roman" w:eastAsia="Times New Roman" w:hAnsi="Times New Roman" w:cs="Times New Roman"/>
          <w:sz w:val="24"/>
          <w:szCs w:val="24"/>
          <w:lang w:eastAsia="en-GB"/>
        </w:rPr>
        <w:t xml:space="preserve">The research of </w:t>
      </w:r>
      <w:proofErr w:type="spellStart"/>
      <w:r w:rsidR="005F5378" w:rsidRPr="009C2616">
        <w:rPr>
          <w:rFonts w:ascii="Times New Roman" w:eastAsia="Times New Roman" w:hAnsi="Times New Roman" w:cs="Times New Roman"/>
          <w:sz w:val="24"/>
          <w:szCs w:val="24"/>
          <w:lang w:eastAsia="en-GB"/>
        </w:rPr>
        <w:t>Ojala</w:t>
      </w:r>
      <w:proofErr w:type="spellEnd"/>
      <w:r w:rsidR="005F5378" w:rsidRPr="009C2616">
        <w:rPr>
          <w:rFonts w:ascii="Times New Roman" w:eastAsia="Times New Roman" w:hAnsi="Times New Roman" w:cs="Times New Roman"/>
          <w:sz w:val="24"/>
          <w:szCs w:val="24"/>
          <w:lang w:eastAsia="en-GB"/>
        </w:rPr>
        <w:t xml:space="preserve"> and </w:t>
      </w:r>
      <w:proofErr w:type="spellStart"/>
      <w:r w:rsidR="005F5378" w:rsidRPr="009C2616">
        <w:rPr>
          <w:rFonts w:ascii="Times New Roman" w:eastAsiaTheme="minorHAnsi" w:hAnsi="Times New Roman" w:cs="Times New Roman"/>
          <w:sz w:val="24"/>
          <w:szCs w:val="24"/>
        </w:rPr>
        <w:t>Pyöriä</w:t>
      </w:r>
      <w:proofErr w:type="spellEnd"/>
      <w:r w:rsidR="005F5378" w:rsidRPr="009C2616">
        <w:rPr>
          <w:rFonts w:ascii="Times New Roman" w:eastAsiaTheme="minorHAnsi" w:hAnsi="Times New Roman" w:cs="Times New Roman"/>
          <w:sz w:val="24"/>
          <w:szCs w:val="24"/>
        </w:rPr>
        <w:t xml:space="preserve"> is pathbreaking in this </w:t>
      </w:r>
      <w:r w:rsidR="00801866" w:rsidRPr="009C2616">
        <w:rPr>
          <w:rFonts w:ascii="Times New Roman" w:eastAsiaTheme="minorHAnsi" w:hAnsi="Times New Roman" w:cs="Times New Roman"/>
          <w:sz w:val="24"/>
          <w:szCs w:val="24"/>
        </w:rPr>
        <w:t>respect and</w:t>
      </w:r>
      <w:r w:rsidR="005F5378" w:rsidRPr="009C2616">
        <w:rPr>
          <w:rFonts w:ascii="Times New Roman" w:eastAsiaTheme="minorHAnsi" w:hAnsi="Times New Roman" w:cs="Times New Roman"/>
          <w:sz w:val="24"/>
          <w:szCs w:val="24"/>
        </w:rPr>
        <w:t xml:space="preserve"> has been influential in the ideas behind the analysis presented in this paper. </w:t>
      </w:r>
      <w:r w:rsidR="000941DD" w:rsidRPr="009C2616">
        <w:rPr>
          <w:rFonts w:ascii="Times New Roman" w:eastAsiaTheme="minorHAnsi" w:hAnsi="Times New Roman" w:cs="Times New Roman"/>
          <w:sz w:val="24"/>
          <w:szCs w:val="24"/>
        </w:rPr>
        <w:t>T</w:t>
      </w:r>
      <w:r w:rsidRPr="009C2616">
        <w:rPr>
          <w:rFonts w:ascii="Times New Roman" w:eastAsia="Times New Roman" w:hAnsi="Times New Roman" w:cs="Times New Roman"/>
          <w:sz w:val="24"/>
          <w:szCs w:val="24"/>
          <w:lang w:eastAsia="en-GB"/>
        </w:rPr>
        <w:t>heir classification</w:t>
      </w:r>
      <w:r w:rsidR="00506A84" w:rsidRPr="009C2616">
        <w:rPr>
          <w:rFonts w:ascii="Times New Roman" w:eastAsia="Times New Roman" w:hAnsi="Times New Roman" w:cs="Times New Roman"/>
          <w:sz w:val="24"/>
          <w:szCs w:val="24"/>
          <w:lang w:eastAsia="en-GB"/>
        </w:rPr>
        <w:t>, however,</w:t>
      </w:r>
      <w:r w:rsidRPr="009C2616">
        <w:rPr>
          <w:rFonts w:ascii="Times New Roman" w:eastAsia="Times New Roman" w:hAnsi="Times New Roman" w:cs="Times New Roman"/>
          <w:sz w:val="24"/>
          <w:szCs w:val="24"/>
          <w:lang w:eastAsia="en-GB"/>
        </w:rPr>
        <w:t xml:space="preserve"> tells us little about urban-rural differences in this emerging workplace </w:t>
      </w:r>
      <w:r w:rsidR="00506A84" w:rsidRPr="009C2616">
        <w:rPr>
          <w:rFonts w:ascii="Times New Roman" w:eastAsia="Times New Roman" w:hAnsi="Times New Roman" w:cs="Times New Roman"/>
          <w:sz w:val="24"/>
          <w:szCs w:val="24"/>
          <w:lang w:eastAsia="en-GB"/>
        </w:rPr>
        <w:t xml:space="preserve">geography </w:t>
      </w:r>
      <w:r w:rsidR="00DC6CAF" w:rsidRPr="009C2616">
        <w:rPr>
          <w:rFonts w:ascii="Times New Roman" w:eastAsia="Times New Roman" w:hAnsi="Times New Roman" w:cs="Times New Roman"/>
          <w:sz w:val="24"/>
          <w:szCs w:val="24"/>
          <w:lang w:eastAsia="en-GB"/>
        </w:rPr>
        <w:t>or</w:t>
      </w:r>
      <w:r w:rsidRPr="009C2616">
        <w:rPr>
          <w:rFonts w:ascii="Times New Roman" w:eastAsia="Times New Roman" w:hAnsi="Times New Roman" w:cs="Times New Roman"/>
          <w:sz w:val="24"/>
          <w:szCs w:val="24"/>
          <w:lang w:eastAsia="en-GB"/>
        </w:rPr>
        <w:t xml:space="preserve"> about gender</w:t>
      </w:r>
      <w:r w:rsidR="00DC6CAF" w:rsidRPr="009C2616">
        <w:rPr>
          <w:rFonts w:ascii="Times New Roman" w:eastAsia="Times New Roman" w:hAnsi="Times New Roman" w:cs="Times New Roman"/>
          <w:sz w:val="24"/>
          <w:szCs w:val="24"/>
          <w:lang w:eastAsia="en-GB"/>
        </w:rPr>
        <w:t xml:space="preserve"> differences</w:t>
      </w:r>
      <w:r w:rsidRPr="009C2616">
        <w:rPr>
          <w:rFonts w:ascii="Times New Roman" w:eastAsia="Times New Roman" w:hAnsi="Times New Roman" w:cs="Times New Roman"/>
          <w:sz w:val="24"/>
          <w:szCs w:val="24"/>
          <w:lang w:eastAsia="en-GB"/>
        </w:rPr>
        <w:t xml:space="preserve">. </w:t>
      </w:r>
      <w:r w:rsidR="00506A84" w:rsidRPr="009C2616">
        <w:rPr>
          <w:rFonts w:ascii="Times New Roman" w:eastAsia="Times New Roman" w:hAnsi="Times New Roman" w:cs="Times New Roman"/>
          <w:sz w:val="24"/>
          <w:szCs w:val="24"/>
          <w:lang w:eastAsia="en-GB"/>
        </w:rPr>
        <w:t>T</w:t>
      </w:r>
      <w:r w:rsidR="000941DD" w:rsidRPr="009C2616">
        <w:rPr>
          <w:rFonts w:ascii="Times New Roman" w:eastAsia="Times New Roman" w:hAnsi="Times New Roman" w:cs="Times New Roman"/>
          <w:sz w:val="24"/>
          <w:szCs w:val="24"/>
          <w:lang w:eastAsia="en-GB"/>
        </w:rPr>
        <w:t xml:space="preserve">he </w:t>
      </w:r>
      <w:r w:rsidR="00DE1A50" w:rsidRPr="009C2616">
        <w:rPr>
          <w:rFonts w:ascii="Times New Roman" w:eastAsia="Times New Roman" w:hAnsi="Times New Roman" w:cs="Times New Roman"/>
          <w:sz w:val="24"/>
          <w:szCs w:val="24"/>
          <w:lang w:eastAsia="en-GB"/>
        </w:rPr>
        <w:t>spatial-temporal</w:t>
      </w:r>
      <w:r w:rsidR="000941DD" w:rsidRPr="009C2616">
        <w:rPr>
          <w:rFonts w:ascii="Times New Roman" w:eastAsia="Times New Roman" w:hAnsi="Times New Roman" w:cs="Times New Roman"/>
          <w:sz w:val="24"/>
          <w:szCs w:val="24"/>
          <w:lang w:eastAsia="en-GB"/>
        </w:rPr>
        <w:t xml:space="preserve"> patterns of work have traditionally </w:t>
      </w:r>
      <w:r w:rsidR="00CB432F" w:rsidRPr="009C2616">
        <w:rPr>
          <w:rFonts w:ascii="Times New Roman" w:eastAsia="Times New Roman" w:hAnsi="Times New Roman" w:cs="Times New Roman"/>
          <w:sz w:val="24"/>
          <w:szCs w:val="24"/>
          <w:lang w:eastAsia="en-GB"/>
        </w:rPr>
        <w:t>differed</w:t>
      </w:r>
      <w:r w:rsidR="000941DD" w:rsidRPr="009C2616">
        <w:rPr>
          <w:rFonts w:ascii="Times New Roman" w:eastAsia="Times New Roman" w:hAnsi="Times New Roman" w:cs="Times New Roman"/>
          <w:sz w:val="24"/>
          <w:szCs w:val="24"/>
          <w:lang w:eastAsia="en-GB"/>
        </w:rPr>
        <w:t xml:space="preserve"> between urban and rural areas, for example work in agriculture is often performed in outside places.</w:t>
      </w:r>
      <w:r w:rsidR="00BB1AD1" w:rsidRPr="009C2616">
        <w:rPr>
          <w:rFonts w:ascii="Times New Roman" w:eastAsia="Times New Roman" w:hAnsi="Times New Roman" w:cs="Times New Roman"/>
          <w:sz w:val="24"/>
          <w:szCs w:val="24"/>
          <w:lang w:eastAsia="en-GB"/>
        </w:rPr>
        <w:t xml:space="preserve"> Current changes of work seem to be largely driven by infrastructures and lifestyles concentrated or associated with urban areas, for example working in different places including coworking places (Merkel, 2018; </w:t>
      </w:r>
      <w:proofErr w:type="spellStart"/>
      <w:r w:rsidR="00BB1AD1" w:rsidRPr="009C2616">
        <w:rPr>
          <w:rFonts w:ascii="Times New Roman" w:eastAsia="Times New Roman" w:hAnsi="Times New Roman" w:cs="Times New Roman"/>
          <w:sz w:val="24"/>
          <w:szCs w:val="24"/>
          <w:lang w:eastAsia="en-GB"/>
        </w:rPr>
        <w:t>Liegl</w:t>
      </w:r>
      <w:proofErr w:type="spellEnd"/>
      <w:r w:rsidR="00BB1AD1" w:rsidRPr="009C2616">
        <w:rPr>
          <w:rFonts w:ascii="Times New Roman" w:eastAsia="Times New Roman" w:hAnsi="Times New Roman" w:cs="Times New Roman"/>
          <w:sz w:val="24"/>
          <w:szCs w:val="24"/>
          <w:lang w:eastAsia="en-GB"/>
        </w:rPr>
        <w:t>, 2014)</w:t>
      </w:r>
      <w:r w:rsidR="002B76BA" w:rsidRPr="009C2616">
        <w:rPr>
          <w:rFonts w:ascii="Times New Roman" w:eastAsia="Times New Roman" w:hAnsi="Times New Roman" w:cs="Times New Roman"/>
          <w:sz w:val="24"/>
          <w:szCs w:val="24"/>
          <w:lang w:eastAsia="en-GB"/>
        </w:rPr>
        <w:t xml:space="preserve"> and combining office work with working </w:t>
      </w:r>
      <w:r w:rsidR="008068E5" w:rsidRPr="009C2616">
        <w:rPr>
          <w:rFonts w:ascii="Times New Roman" w:eastAsia="Times New Roman" w:hAnsi="Times New Roman" w:cs="Times New Roman"/>
          <w:sz w:val="24"/>
          <w:szCs w:val="24"/>
          <w:lang w:eastAsia="en-GB"/>
        </w:rPr>
        <w:t xml:space="preserve">some of the </w:t>
      </w:r>
      <w:r w:rsidR="00506A84" w:rsidRPr="009C2616">
        <w:rPr>
          <w:rFonts w:ascii="Times New Roman" w:eastAsia="Times New Roman" w:hAnsi="Times New Roman" w:cs="Times New Roman"/>
          <w:sz w:val="24"/>
          <w:szCs w:val="24"/>
          <w:lang w:eastAsia="en-GB"/>
        </w:rPr>
        <w:t xml:space="preserve">time </w:t>
      </w:r>
      <w:r w:rsidR="002B76BA" w:rsidRPr="009C2616">
        <w:rPr>
          <w:rFonts w:ascii="Times New Roman" w:eastAsia="Times New Roman" w:hAnsi="Times New Roman" w:cs="Times New Roman"/>
          <w:sz w:val="24"/>
          <w:szCs w:val="24"/>
          <w:lang w:eastAsia="en-GB"/>
        </w:rPr>
        <w:t>from home (</w:t>
      </w:r>
      <w:proofErr w:type="spellStart"/>
      <w:r w:rsidR="002B76BA" w:rsidRPr="009C2616">
        <w:rPr>
          <w:rFonts w:ascii="Times New Roman" w:eastAsia="Times New Roman" w:hAnsi="Times New Roman" w:cs="Times New Roman"/>
          <w:sz w:val="24"/>
          <w:szCs w:val="24"/>
          <w:lang w:eastAsia="en-GB"/>
        </w:rPr>
        <w:t>Mokhtarian</w:t>
      </w:r>
      <w:proofErr w:type="spellEnd"/>
      <w:r w:rsidR="002B76BA" w:rsidRPr="009C2616">
        <w:rPr>
          <w:rFonts w:ascii="Times New Roman" w:eastAsia="Times New Roman" w:hAnsi="Times New Roman" w:cs="Times New Roman"/>
          <w:sz w:val="24"/>
          <w:szCs w:val="24"/>
          <w:lang w:eastAsia="en-GB"/>
        </w:rPr>
        <w:t xml:space="preserve"> et al., 2004)</w:t>
      </w:r>
      <w:r w:rsidR="00BB1AD1" w:rsidRPr="009C2616">
        <w:rPr>
          <w:rFonts w:ascii="Times New Roman" w:eastAsia="Times New Roman" w:hAnsi="Times New Roman" w:cs="Times New Roman"/>
          <w:sz w:val="24"/>
          <w:szCs w:val="24"/>
          <w:lang w:eastAsia="en-GB"/>
        </w:rPr>
        <w:t>.</w:t>
      </w:r>
      <w:r w:rsidR="000941DD" w:rsidRPr="009C2616">
        <w:rPr>
          <w:rFonts w:ascii="Times New Roman" w:eastAsia="Times New Roman" w:hAnsi="Times New Roman" w:cs="Times New Roman"/>
          <w:sz w:val="24"/>
          <w:szCs w:val="24"/>
          <w:lang w:eastAsia="en-GB"/>
        </w:rPr>
        <w:t xml:space="preserve"> </w:t>
      </w:r>
      <w:r w:rsidR="00BB1AD1" w:rsidRPr="009C2616">
        <w:rPr>
          <w:rFonts w:ascii="Times New Roman" w:eastAsia="Times New Roman" w:hAnsi="Times New Roman" w:cs="Times New Roman"/>
          <w:sz w:val="24"/>
          <w:szCs w:val="24"/>
          <w:lang w:eastAsia="en-GB"/>
        </w:rPr>
        <w:t xml:space="preserve">In terms of gender, it is well-established that women have different </w:t>
      </w:r>
      <w:r w:rsidRPr="009C2616">
        <w:rPr>
          <w:rFonts w:ascii="Times New Roman" w:eastAsia="Times New Roman" w:hAnsi="Times New Roman" w:cs="Times New Roman"/>
          <w:sz w:val="24"/>
          <w:szCs w:val="24"/>
          <w:lang w:eastAsia="en-GB"/>
        </w:rPr>
        <w:t>temporal patterns of working</w:t>
      </w:r>
      <w:r w:rsidR="00BB1AD1"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w:t>
      </w:r>
      <w:proofErr w:type="spellStart"/>
      <w:r w:rsidR="00FE3754" w:rsidRPr="009C2616">
        <w:rPr>
          <w:rFonts w:ascii="Times New Roman" w:eastAsia="Times New Roman" w:hAnsi="Times New Roman" w:cs="Times New Roman"/>
          <w:sz w:val="24"/>
          <w:szCs w:val="24"/>
          <w:lang w:eastAsia="en-GB"/>
        </w:rPr>
        <w:t>Bardasi</w:t>
      </w:r>
      <w:proofErr w:type="spellEnd"/>
      <w:r w:rsidR="00FE3754" w:rsidRPr="009C2616">
        <w:rPr>
          <w:rFonts w:ascii="Times New Roman" w:eastAsia="Times New Roman" w:hAnsi="Times New Roman" w:cs="Times New Roman"/>
          <w:sz w:val="24"/>
          <w:szCs w:val="24"/>
          <w:lang w:eastAsia="en-GB"/>
        </w:rPr>
        <w:t xml:space="preserve"> and </w:t>
      </w:r>
      <w:proofErr w:type="spellStart"/>
      <w:r w:rsidR="00FE3754" w:rsidRPr="009C2616">
        <w:rPr>
          <w:rFonts w:ascii="Times New Roman" w:eastAsia="Times New Roman" w:hAnsi="Times New Roman" w:cs="Times New Roman"/>
          <w:sz w:val="24"/>
          <w:szCs w:val="24"/>
          <w:lang w:eastAsia="en-GB"/>
        </w:rPr>
        <w:t>Gornick</w:t>
      </w:r>
      <w:proofErr w:type="spellEnd"/>
      <w:r w:rsidR="00FE3754" w:rsidRPr="009C2616">
        <w:rPr>
          <w:rFonts w:ascii="Times New Roman" w:eastAsia="Times New Roman" w:hAnsi="Times New Roman" w:cs="Times New Roman"/>
          <w:sz w:val="24"/>
          <w:szCs w:val="24"/>
          <w:lang w:eastAsia="en-GB"/>
        </w:rPr>
        <w:t>, 2008</w:t>
      </w:r>
      <w:r w:rsidRPr="009C2616">
        <w:rPr>
          <w:rFonts w:ascii="Times New Roman" w:eastAsia="Times New Roman" w:hAnsi="Times New Roman" w:cs="Times New Roman"/>
          <w:sz w:val="24"/>
          <w:szCs w:val="24"/>
          <w:lang w:eastAsia="en-GB"/>
        </w:rPr>
        <w:t xml:space="preserve">) and </w:t>
      </w:r>
      <w:r w:rsidR="00BB1AD1" w:rsidRPr="009C2616">
        <w:rPr>
          <w:rFonts w:ascii="Times New Roman" w:eastAsia="Times New Roman" w:hAnsi="Times New Roman" w:cs="Times New Roman"/>
          <w:color w:val="000000" w:themeColor="text1"/>
          <w:sz w:val="24"/>
          <w:szCs w:val="24"/>
          <w:lang w:eastAsia="en-GB"/>
        </w:rPr>
        <w:t>shorter commutes than men</w:t>
      </w:r>
      <w:r w:rsidRPr="009C2616">
        <w:rPr>
          <w:rFonts w:ascii="Times New Roman" w:eastAsia="Times New Roman" w:hAnsi="Times New Roman" w:cs="Times New Roman"/>
          <w:sz w:val="24"/>
          <w:szCs w:val="24"/>
          <w:lang w:eastAsia="en-GB"/>
        </w:rPr>
        <w:t xml:space="preserve"> </w:t>
      </w:r>
      <w:r w:rsidR="00801866" w:rsidRPr="009C2616">
        <w:rPr>
          <w:rFonts w:ascii="Times New Roman" w:eastAsia="Times New Roman" w:hAnsi="Times New Roman" w:cs="Times New Roman"/>
          <w:color w:val="000000" w:themeColor="text1"/>
          <w:sz w:val="24"/>
          <w:szCs w:val="24"/>
          <w:lang w:eastAsia="en-GB"/>
        </w:rPr>
        <w:t xml:space="preserve">(Hanson, 2010; Crane, 2007; </w:t>
      </w:r>
      <w:r w:rsidR="00387B58" w:rsidRPr="009C2616">
        <w:rPr>
          <w:rFonts w:ascii="Times New Roman" w:eastAsia="Times New Roman" w:hAnsi="Times New Roman" w:cs="Times New Roman"/>
          <w:sz w:val="24"/>
          <w:szCs w:val="24"/>
          <w:lang w:eastAsia="en-GB"/>
        </w:rPr>
        <w:t>MacDonald</w:t>
      </w:r>
      <w:r w:rsidR="00387B58" w:rsidRPr="009C2616">
        <w:rPr>
          <w:rFonts w:ascii="Times New Roman" w:eastAsia="Times New Roman" w:hAnsi="Times New Roman" w:cs="Times New Roman"/>
          <w:color w:val="000000" w:themeColor="text1"/>
          <w:sz w:val="24"/>
          <w:szCs w:val="24"/>
          <w:lang w:eastAsia="en-GB"/>
        </w:rPr>
        <w:t xml:space="preserve">, 1999; </w:t>
      </w:r>
      <w:r w:rsidR="00801866" w:rsidRPr="009C2616">
        <w:rPr>
          <w:rFonts w:ascii="Times New Roman" w:eastAsia="Times New Roman" w:hAnsi="Times New Roman" w:cs="Times New Roman"/>
          <w:color w:val="000000" w:themeColor="text1"/>
          <w:sz w:val="24"/>
          <w:szCs w:val="24"/>
          <w:lang w:eastAsia="en-GB"/>
        </w:rPr>
        <w:t>Madden, 1981)</w:t>
      </w:r>
      <w:r w:rsidR="009E5ADB"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w:t>
      </w:r>
      <w:r w:rsidR="009E5ADB" w:rsidRPr="009C2616">
        <w:rPr>
          <w:rFonts w:ascii="Times New Roman" w:eastAsia="Times New Roman" w:hAnsi="Times New Roman" w:cs="Times New Roman"/>
          <w:sz w:val="24"/>
          <w:szCs w:val="24"/>
          <w:lang w:eastAsia="en-GB"/>
        </w:rPr>
        <w:t>H</w:t>
      </w:r>
      <w:r w:rsidRPr="009C2616">
        <w:rPr>
          <w:rFonts w:ascii="Times New Roman" w:eastAsia="Times New Roman" w:hAnsi="Times New Roman" w:cs="Times New Roman"/>
          <w:sz w:val="24"/>
          <w:szCs w:val="24"/>
          <w:lang w:eastAsia="en-GB"/>
        </w:rPr>
        <w:t>owever, hitherto remarkably little is known about gender in relation to</w:t>
      </w:r>
      <w:r w:rsidR="00801866" w:rsidRPr="009C2616">
        <w:rPr>
          <w:rFonts w:ascii="Times New Roman" w:eastAsia="Times New Roman" w:hAnsi="Times New Roman" w:cs="Times New Roman"/>
          <w:sz w:val="24"/>
          <w:szCs w:val="24"/>
          <w:lang w:eastAsia="en-GB"/>
        </w:rPr>
        <w:t xml:space="preserve"> where work is being performed and</w:t>
      </w:r>
      <w:r w:rsidRPr="009C2616">
        <w:rPr>
          <w:rFonts w:ascii="Times New Roman" w:eastAsia="Times New Roman" w:hAnsi="Times New Roman" w:cs="Times New Roman"/>
          <w:sz w:val="24"/>
          <w:szCs w:val="24"/>
          <w:lang w:eastAsia="en-GB"/>
        </w:rPr>
        <w:t xml:space="preserve"> </w:t>
      </w:r>
      <w:r w:rsidR="000F5B0D" w:rsidRPr="009C2616">
        <w:rPr>
          <w:rFonts w:ascii="Times New Roman" w:eastAsia="Times New Roman" w:hAnsi="Times New Roman" w:cs="Times New Roman"/>
          <w:sz w:val="24"/>
          <w:szCs w:val="24"/>
          <w:lang w:eastAsia="en-GB"/>
        </w:rPr>
        <w:t>multi-location</w:t>
      </w:r>
      <w:r w:rsidR="00506A84" w:rsidRPr="009C2616">
        <w:rPr>
          <w:rFonts w:ascii="Times New Roman" w:eastAsia="Times New Roman" w:hAnsi="Times New Roman" w:cs="Times New Roman"/>
          <w:sz w:val="24"/>
          <w:szCs w:val="24"/>
          <w:lang w:eastAsia="en-GB"/>
        </w:rPr>
        <w:t>al</w:t>
      </w:r>
      <w:r w:rsidRPr="009C2616">
        <w:rPr>
          <w:rFonts w:ascii="Times New Roman" w:eastAsia="Times New Roman" w:hAnsi="Times New Roman" w:cs="Times New Roman"/>
          <w:sz w:val="24"/>
          <w:szCs w:val="24"/>
          <w:lang w:eastAsia="en-GB"/>
        </w:rPr>
        <w:t xml:space="preserve"> working.</w:t>
      </w:r>
      <w:r w:rsidR="00DA09AC" w:rsidRPr="009C2616">
        <w:rPr>
          <w:rFonts w:ascii="Times New Roman" w:eastAsia="Times New Roman" w:hAnsi="Times New Roman" w:cs="Times New Roman"/>
          <w:sz w:val="24"/>
          <w:szCs w:val="24"/>
          <w:lang w:eastAsia="en-GB"/>
        </w:rPr>
        <w:t xml:space="preserve"> This is </w:t>
      </w:r>
      <w:r w:rsidR="00CB432F" w:rsidRPr="009C2616">
        <w:rPr>
          <w:rFonts w:ascii="Times New Roman" w:eastAsia="Times New Roman" w:hAnsi="Times New Roman" w:cs="Times New Roman"/>
          <w:sz w:val="24"/>
          <w:szCs w:val="24"/>
          <w:lang w:eastAsia="en-GB"/>
        </w:rPr>
        <w:t xml:space="preserve">potentially </w:t>
      </w:r>
      <w:r w:rsidR="00DA09AC" w:rsidRPr="009C2616">
        <w:rPr>
          <w:rFonts w:ascii="Times New Roman" w:eastAsia="Times New Roman" w:hAnsi="Times New Roman" w:cs="Times New Roman"/>
          <w:sz w:val="24"/>
          <w:szCs w:val="24"/>
          <w:lang w:eastAsia="en-GB"/>
        </w:rPr>
        <w:t>important</w:t>
      </w:r>
      <w:r w:rsidR="00CB432F" w:rsidRPr="009C2616">
        <w:rPr>
          <w:rFonts w:ascii="Times New Roman" w:eastAsia="Times New Roman" w:hAnsi="Times New Roman" w:cs="Times New Roman"/>
          <w:sz w:val="24"/>
          <w:szCs w:val="24"/>
          <w:lang w:eastAsia="en-GB"/>
        </w:rPr>
        <w:t xml:space="preserve"> for understanding social segmentation of work</w:t>
      </w:r>
      <w:r w:rsidR="00DA09AC" w:rsidRPr="009C2616">
        <w:rPr>
          <w:rFonts w:ascii="Times New Roman" w:eastAsia="Times New Roman" w:hAnsi="Times New Roman" w:cs="Times New Roman"/>
          <w:sz w:val="24"/>
          <w:szCs w:val="24"/>
          <w:lang w:eastAsia="en-GB"/>
        </w:rPr>
        <w:t xml:space="preserve"> as different workplace locations could be associated with different labour market opportunities (e.g. networks) and thus contribute to </w:t>
      </w:r>
      <w:r w:rsidR="00CB432F" w:rsidRPr="009C2616">
        <w:rPr>
          <w:rFonts w:ascii="Times New Roman" w:eastAsia="Times New Roman" w:hAnsi="Times New Roman" w:cs="Times New Roman"/>
          <w:sz w:val="24"/>
          <w:szCs w:val="24"/>
          <w:lang w:eastAsia="en-GB"/>
        </w:rPr>
        <w:t>women’s disadvantage in the economy</w:t>
      </w:r>
      <w:r w:rsidR="00DA09AC" w:rsidRPr="009C2616">
        <w:rPr>
          <w:rFonts w:ascii="Times New Roman" w:eastAsia="Times New Roman" w:hAnsi="Times New Roman" w:cs="Times New Roman"/>
          <w:sz w:val="24"/>
          <w:szCs w:val="24"/>
          <w:lang w:eastAsia="en-GB"/>
        </w:rPr>
        <w:t xml:space="preserve"> (Rosenthal and Strange, 2012).</w:t>
      </w:r>
    </w:p>
    <w:p w14:paraId="2B51FA33" w14:textId="52275128" w:rsidR="00AF58F0" w:rsidRPr="009C2616" w:rsidRDefault="00055F0B" w:rsidP="00067BBE">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The overall objective of this study is therefore to provide new insights into contemporary work patterns and the extent to which these are gendered in urban areas that have experienced significant changes in work locations with new workplaces emerging</w:t>
      </w:r>
      <w:r w:rsidR="006D2631" w:rsidRPr="009C2616">
        <w:rPr>
          <w:rFonts w:ascii="Times New Roman" w:eastAsia="Times New Roman" w:hAnsi="Times New Roman" w:cs="Times New Roman"/>
          <w:sz w:val="24"/>
          <w:szCs w:val="24"/>
          <w:lang w:eastAsia="en-GB"/>
        </w:rPr>
        <w:t xml:space="preserve"> both for high-skilled </w:t>
      </w:r>
      <w:r w:rsidR="006D2631" w:rsidRPr="009C2616">
        <w:rPr>
          <w:rFonts w:ascii="Times New Roman" w:eastAsia="Times New Roman" w:hAnsi="Times New Roman" w:cs="Times New Roman"/>
          <w:sz w:val="24"/>
          <w:szCs w:val="24"/>
          <w:lang w:eastAsia="en-GB"/>
        </w:rPr>
        <w:lastRenderedPageBreak/>
        <w:t>workers (e.g. coworking spaces) and low-skilled workers (</w:t>
      </w:r>
      <w:r w:rsidR="003501FE" w:rsidRPr="009C2616">
        <w:rPr>
          <w:rFonts w:ascii="Times New Roman" w:eastAsia="Times New Roman" w:hAnsi="Times New Roman" w:cs="Times New Roman"/>
          <w:sz w:val="24"/>
          <w:szCs w:val="24"/>
          <w:lang w:eastAsia="en-GB"/>
        </w:rPr>
        <w:t xml:space="preserve">e.g. </w:t>
      </w:r>
      <w:r w:rsidR="006D2631" w:rsidRPr="009C2616">
        <w:rPr>
          <w:rFonts w:ascii="Times New Roman" w:eastAsia="Times New Roman" w:hAnsi="Times New Roman" w:cs="Times New Roman"/>
          <w:sz w:val="24"/>
          <w:szCs w:val="24"/>
          <w:lang w:eastAsia="en-GB"/>
        </w:rPr>
        <w:t xml:space="preserve">driving and catering services enabled by the platform economy, e.g. Uber taxis and Uber </w:t>
      </w:r>
      <w:r w:rsidR="00506A84" w:rsidRPr="009C2616">
        <w:rPr>
          <w:rFonts w:ascii="Times New Roman" w:eastAsia="Times New Roman" w:hAnsi="Times New Roman" w:cs="Times New Roman"/>
          <w:sz w:val="24"/>
          <w:szCs w:val="24"/>
          <w:lang w:eastAsia="en-GB"/>
        </w:rPr>
        <w:t>e</w:t>
      </w:r>
      <w:r w:rsidR="006D2631" w:rsidRPr="009C2616">
        <w:rPr>
          <w:rFonts w:ascii="Times New Roman" w:eastAsia="Times New Roman" w:hAnsi="Times New Roman" w:cs="Times New Roman"/>
          <w:sz w:val="24"/>
          <w:szCs w:val="24"/>
          <w:lang w:eastAsia="en-GB"/>
        </w:rPr>
        <w:t>ats)</w:t>
      </w:r>
      <w:r w:rsidRPr="009C2616">
        <w:rPr>
          <w:rFonts w:ascii="Times New Roman" w:eastAsia="Times New Roman" w:hAnsi="Times New Roman" w:cs="Times New Roman"/>
          <w:sz w:val="24"/>
          <w:szCs w:val="24"/>
          <w:lang w:eastAsia="en-GB"/>
        </w:rPr>
        <w:t xml:space="preserve">. </w:t>
      </w:r>
      <w:r w:rsidR="00AF58F0" w:rsidRPr="009C2616">
        <w:rPr>
          <w:rFonts w:ascii="Times New Roman" w:eastAsia="Times New Roman" w:hAnsi="Times New Roman" w:cs="Times New Roman"/>
          <w:sz w:val="24"/>
          <w:szCs w:val="24"/>
          <w:lang w:eastAsia="en-GB"/>
        </w:rPr>
        <w:t xml:space="preserve">Our first research aim is to derive a new classification of workplaces that advances existing classifications through taking the number of different types of workplaces (office, home, vehicle etc.) and the temporal patterns of work into account. Our second research aim is then to model the factors that are associated with the most common workplace types and specifically to test gender differences. We use data from the 6th (2015) European Working Conditions Survey (EWCS) in order to address the research aims as this dataset provides detailed information on the spatial and temporal patterns of work from a representative sample of workers in the EU28. We derive the workplace classification for full-time workers resident in urban areas so that this study </w:t>
      </w:r>
      <w:r w:rsidR="006D2631" w:rsidRPr="009C2616">
        <w:rPr>
          <w:rFonts w:ascii="Times New Roman" w:eastAsia="Times New Roman" w:hAnsi="Times New Roman" w:cs="Times New Roman"/>
          <w:sz w:val="24"/>
          <w:szCs w:val="24"/>
          <w:lang w:eastAsia="en-GB"/>
        </w:rPr>
        <w:t>for the first time provides</w:t>
      </w:r>
      <w:r w:rsidR="00AF58F0" w:rsidRPr="009C2616">
        <w:rPr>
          <w:rFonts w:ascii="Times New Roman" w:eastAsia="Times New Roman" w:hAnsi="Times New Roman" w:cs="Times New Roman"/>
          <w:sz w:val="24"/>
          <w:szCs w:val="24"/>
          <w:lang w:eastAsia="en-GB"/>
        </w:rPr>
        <w:t xml:space="preserve"> </w:t>
      </w:r>
      <w:r w:rsidR="00794F08" w:rsidRPr="009C2616">
        <w:rPr>
          <w:rFonts w:ascii="Times New Roman" w:eastAsia="Times New Roman" w:hAnsi="Times New Roman" w:cs="Times New Roman"/>
          <w:sz w:val="24"/>
          <w:szCs w:val="24"/>
          <w:lang w:eastAsia="en-GB"/>
        </w:rPr>
        <w:t>insights into</w:t>
      </w:r>
      <w:r w:rsidR="00AF58F0" w:rsidRPr="009C2616">
        <w:rPr>
          <w:rFonts w:ascii="Times New Roman" w:eastAsia="Times New Roman" w:hAnsi="Times New Roman" w:cs="Times New Roman"/>
          <w:sz w:val="24"/>
          <w:szCs w:val="24"/>
          <w:lang w:eastAsia="en-GB"/>
        </w:rPr>
        <w:t xml:space="preserve"> the gender</w:t>
      </w:r>
      <w:r w:rsidR="00826940" w:rsidRPr="009C2616">
        <w:rPr>
          <w:rFonts w:ascii="Times New Roman" w:eastAsia="Times New Roman" w:hAnsi="Times New Roman" w:cs="Times New Roman"/>
          <w:sz w:val="24"/>
          <w:szCs w:val="24"/>
          <w:lang w:eastAsia="en-GB"/>
        </w:rPr>
        <w:t>ed</w:t>
      </w:r>
      <w:r w:rsidR="00AF58F0" w:rsidRPr="009C2616">
        <w:rPr>
          <w:rFonts w:ascii="Times New Roman" w:eastAsia="Times New Roman" w:hAnsi="Times New Roman" w:cs="Times New Roman"/>
          <w:sz w:val="24"/>
          <w:szCs w:val="24"/>
          <w:lang w:eastAsia="en-GB"/>
        </w:rPr>
        <w:t xml:space="preserve"> </w:t>
      </w:r>
      <w:r w:rsidR="00DE1A50" w:rsidRPr="009C2616">
        <w:rPr>
          <w:rFonts w:ascii="Times New Roman" w:eastAsia="Times New Roman" w:hAnsi="Times New Roman" w:cs="Times New Roman"/>
          <w:sz w:val="24"/>
          <w:szCs w:val="24"/>
          <w:lang w:eastAsia="en-GB"/>
        </w:rPr>
        <w:t>spatial-temporal</w:t>
      </w:r>
      <w:r w:rsidR="00AF58F0" w:rsidRPr="009C2616">
        <w:rPr>
          <w:rFonts w:ascii="Times New Roman" w:eastAsia="Times New Roman" w:hAnsi="Times New Roman" w:cs="Times New Roman"/>
          <w:sz w:val="24"/>
          <w:szCs w:val="24"/>
          <w:lang w:eastAsia="en-GB"/>
        </w:rPr>
        <w:t xml:space="preserve"> </w:t>
      </w:r>
      <w:r w:rsidR="00794F08" w:rsidRPr="009C2616">
        <w:rPr>
          <w:rFonts w:ascii="Times New Roman" w:eastAsia="Times New Roman" w:hAnsi="Times New Roman" w:cs="Times New Roman"/>
          <w:sz w:val="24"/>
          <w:szCs w:val="24"/>
          <w:lang w:eastAsia="en-GB"/>
        </w:rPr>
        <w:t xml:space="preserve">patterns </w:t>
      </w:r>
      <w:r w:rsidR="00826940" w:rsidRPr="009C2616">
        <w:rPr>
          <w:rFonts w:ascii="Times New Roman" w:eastAsia="Times New Roman" w:hAnsi="Times New Roman" w:cs="Times New Roman"/>
          <w:sz w:val="24"/>
          <w:szCs w:val="24"/>
          <w:lang w:eastAsia="en-GB"/>
        </w:rPr>
        <w:t>of work in European urban areas.</w:t>
      </w:r>
    </w:p>
    <w:p w14:paraId="773E9711" w14:textId="378AAF12" w:rsidR="00067BBE" w:rsidRPr="009C2616" w:rsidRDefault="00067BBE" w:rsidP="00AF58F0">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Labour markets in developed countries are segmented, with different workers receiving very different experiences and outcomes. </w:t>
      </w:r>
      <w:r w:rsidR="00042202" w:rsidRPr="009C2616">
        <w:rPr>
          <w:rFonts w:ascii="Times New Roman" w:eastAsia="Times New Roman" w:hAnsi="Times New Roman" w:cs="Times New Roman"/>
          <w:sz w:val="24"/>
          <w:szCs w:val="24"/>
          <w:lang w:eastAsia="en-GB"/>
        </w:rPr>
        <w:t xml:space="preserve">In combination with the spatial segregation of housing markets, this has led to </w:t>
      </w:r>
      <w:r w:rsidR="00EB602D" w:rsidRPr="009C2616">
        <w:rPr>
          <w:rFonts w:ascii="Times New Roman" w:eastAsia="Times New Roman" w:hAnsi="Times New Roman" w:cs="Times New Roman"/>
          <w:sz w:val="24"/>
          <w:szCs w:val="24"/>
          <w:lang w:eastAsia="en-GB"/>
        </w:rPr>
        <w:t xml:space="preserve">sharp differences in how certain social groups can assess </w:t>
      </w:r>
      <w:r w:rsidR="004923F4" w:rsidRPr="009C2616">
        <w:rPr>
          <w:rFonts w:ascii="Times New Roman" w:eastAsia="Times New Roman" w:hAnsi="Times New Roman" w:cs="Times New Roman"/>
          <w:sz w:val="24"/>
          <w:szCs w:val="24"/>
          <w:lang w:eastAsia="en-GB"/>
        </w:rPr>
        <w:t xml:space="preserve">suitable </w:t>
      </w:r>
      <w:r w:rsidR="00EB602D" w:rsidRPr="009C2616">
        <w:rPr>
          <w:rFonts w:ascii="Times New Roman" w:eastAsia="Times New Roman" w:hAnsi="Times New Roman" w:cs="Times New Roman"/>
          <w:sz w:val="24"/>
          <w:szCs w:val="24"/>
          <w:lang w:eastAsia="en-GB"/>
        </w:rPr>
        <w:t xml:space="preserve">jobs </w:t>
      </w:r>
      <w:r w:rsidR="00D86F99" w:rsidRPr="009C2616">
        <w:rPr>
          <w:rFonts w:ascii="Times New Roman" w:eastAsia="Times New Roman" w:hAnsi="Times New Roman" w:cs="Times New Roman"/>
          <w:sz w:val="24"/>
          <w:szCs w:val="24"/>
          <w:lang w:eastAsia="en-GB"/>
        </w:rPr>
        <w:t xml:space="preserve">particularly </w:t>
      </w:r>
      <w:r w:rsidR="0002150D" w:rsidRPr="009C2616">
        <w:rPr>
          <w:rFonts w:ascii="Times New Roman" w:eastAsia="Times New Roman" w:hAnsi="Times New Roman" w:cs="Times New Roman"/>
          <w:sz w:val="24"/>
          <w:szCs w:val="24"/>
          <w:lang w:eastAsia="en-GB"/>
        </w:rPr>
        <w:t>since</w:t>
      </w:r>
      <w:r w:rsidR="00D86F99" w:rsidRPr="009C2616">
        <w:rPr>
          <w:rFonts w:ascii="Times New Roman" w:eastAsia="Times New Roman" w:hAnsi="Times New Roman" w:cs="Times New Roman"/>
          <w:sz w:val="24"/>
          <w:szCs w:val="24"/>
          <w:lang w:eastAsia="en-GB"/>
        </w:rPr>
        <w:t xml:space="preserve"> the suburbanisation of manufacturing jobs </w:t>
      </w:r>
      <w:r w:rsidR="00EB602D" w:rsidRPr="009C2616">
        <w:rPr>
          <w:rFonts w:ascii="Times New Roman" w:eastAsia="Times New Roman" w:hAnsi="Times New Roman" w:cs="Times New Roman"/>
          <w:sz w:val="24"/>
          <w:szCs w:val="24"/>
          <w:lang w:eastAsia="en-GB"/>
        </w:rPr>
        <w:t xml:space="preserve">which a large literature on the spatial mismatch hypothesis </w:t>
      </w:r>
      <w:r w:rsidR="004923F4" w:rsidRPr="009C2616">
        <w:rPr>
          <w:rFonts w:ascii="Times New Roman" w:eastAsia="Times New Roman" w:hAnsi="Times New Roman" w:cs="Times New Roman"/>
          <w:sz w:val="24"/>
          <w:szCs w:val="24"/>
          <w:lang w:eastAsia="en-GB"/>
        </w:rPr>
        <w:t>has investigated</w:t>
      </w:r>
      <w:r w:rsidR="00EB602D" w:rsidRPr="009C2616">
        <w:rPr>
          <w:rFonts w:ascii="Times New Roman" w:eastAsia="Times New Roman" w:hAnsi="Times New Roman" w:cs="Times New Roman"/>
          <w:sz w:val="24"/>
          <w:szCs w:val="24"/>
          <w:lang w:eastAsia="en-GB"/>
        </w:rPr>
        <w:t xml:space="preserve"> originally </w:t>
      </w:r>
      <w:r w:rsidR="004923F4" w:rsidRPr="009C2616">
        <w:rPr>
          <w:rFonts w:ascii="Times New Roman" w:eastAsia="Times New Roman" w:hAnsi="Times New Roman" w:cs="Times New Roman"/>
          <w:sz w:val="24"/>
          <w:szCs w:val="24"/>
          <w:lang w:eastAsia="en-GB"/>
        </w:rPr>
        <w:t>in relation</w:t>
      </w:r>
      <w:r w:rsidR="00EB602D" w:rsidRPr="009C2616">
        <w:rPr>
          <w:rFonts w:ascii="Times New Roman" w:eastAsia="Times New Roman" w:hAnsi="Times New Roman" w:cs="Times New Roman"/>
          <w:sz w:val="24"/>
          <w:szCs w:val="24"/>
          <w:lang w:eastAsia="en-GB"/>
        </w:rPr>
        <w:t xml:space="preserve"> to African-Americans (K</w:t>
      </w:r>
      <w:r w:rsidR="00CE61AE" w:rsidRPr="009C2616">
        <w:rPr>
          <w:rFonts w:ascii="Times New Roman" w:eastAsia="Times New Roman" w:hAnsi="Times New Roman" w:cs="Times New Roman"/>
          <w:sz w:val="24"/>
          <w:szCs w:val="24"/>
          <w:lang w:eastAsia="en-GB"/>
        </w:rPr>
        <w:t>a</w:t>
      </w:r>
      <w:r w:rsidR="00EB602D" w:rsidRPr="009C2616">
        <w:rPr>
          <w:rFonts w:ascii="Times New Roman" w:eastAsia="Times New Roman" w:hAnsi="Times New Roman" w:cs="Times New Roman"/>
          <w:sz w:val="24"/>
          <w:szCs w:val="24"/>
          <w:lang w:eastAsia="en-GB"/>
        </w:rPr>
        <w:t>in, 1992) and later to low-skilled workers (Houston, 200</w:t>
      </w:r>
      <w:r w:rsidR="004923F4" w:rsidRPr="009C2616">
        <w:rPr>
          <w:rFonts w:ascii="Times New Roman" w:eastAsia="Times New Roman" w:hAnsi="Times New Roman" w:cs="Times New Roman"/>
          <w:sz w:val="24"/>
          <w:szCs w:val="24"/>
          <w:lang w:eastAsia="en-GB"/>
        </w:rPr>
        <w:t>5</w:t>
      </w:r>
      <w:r w:rsidR="00EB602D" w:rsidRPr="009C2616">
        <w:rPr>
          <w:rFonts w:ascii="Times New Roman" w:eastAsia="Times New Roman" w:hAnsi="Times New Roman" w:cs="Times New Roman"/>
          <w:sz w:val="24"/>
          <w:szCs w:val="24"/>
          <w:lang w:eastAsia="en-GB"/>
        </w:rPr>
        <w:t xml:space="preserve">). </w:t>
      </w:r>
      <w:r w:rsidR="00BE587C" w:rsidRPr="009C2616">
        <w:rPr>
          <w:rFonts w:ascii="Times New Roman" w:eastAsia="Times New Roman" w:hAnsi="Times New Roman" w:cs="Times New Roman"/>
          <w:sz w:val="24"/>
          <w:szCs w:val="24"/>
          <w:lang w:eastAsia="en-GB"/>
        </w:rPr>
        <w:t xml:space="preserve">For women </w:t>
      </w:r>
      <w:r w:rsidR="00D86F99" w:rsidRPr="009C2616">
        <w:rPr>
          <w:rFonts w:ascii="Times New Roman" w:eastAsia="Times New Roman" w:hAnsi="Times New Roman" w:cs="Times New Roman"/>
          <w:sz w:val="24"/>
          <w:szCs w:val="24"/>
          <w:lang w:eastAsia="en-GB"/>
        </w:rPr>
        <w:t>specifically</w:t>
      </w:r>
      <w:r w:rsidR="00BE587C" w:rsidRPr="009C2616">
        <w:rPr>
          <w:rFonts w:ascii="Times New Roman" w:eastAsia="Times New Roman" w:hAnsi="Times New Roman" w:cs="Times New Roman"/>
          <w:sz w:val="24"/>
          <w:szCs w:val="24"/>
          <w:lang w:eastAsia="en-GB"/>
        </w:rPr>
        <w:t xml:space="preserve">, labour market segmentation and residential location </w:t>
      </w:r>
      <w:r w:rsidR="00E757FE" w:rsidRPr="009C2616">
        <w:rPr>
          <w:rFonts w:ascii="Times New Roman" w:eastAsia="Times New Roman" w:hAnsi="Times New Roman" w:cs="Times New Roman"/>
          <w:sz w:val="24"/>
          <w:szCs w:val="24"/>
          <w:lang w:eastAsia="en-GB"/>
        </w:rPr>
        <w:t xml:space="preserve">together </w:t>
      </w:r>
      <w:r w:rsidR="00BE587C" w:rsidRPr="009C2616">
        <w:rPr>
          <w:rFonts w:ascii="Times New Roman" w:eastAsia="Times New Roman" w:hAnsi="Times New Roman" w:cs="Times New Roman"/>
          <w:sz w:val="24"/>
          <w:szCs w:val="24"/>
          <w:lang w:eastAsia="en-GB"/>
        </w:rPr>
        <w:t xml:space="preserve">have been linked with </w:t>
      </w:r>
      <w:r w:rsidR="00E757FE" w:rsidRPr="009C2616">
        <w:rPr>
          <w:rFonts w:ascii="Times New Roman" w:eastAsia="Times New Roman" w:hAnsi="Times New Roman" w:cs="Times New Roman"/>
          <w:sz w:val="24"/>
          <w:szCs w:val="24"/>
          <w:lang w:eastAsia="en-GB"/>
        </w:rPr>
        <w:t xml:space="preserve">their </w:t>
      </w:r>
      <w:r w:rsidR="00BE587C" w:rsidRPr="009C2616">
        <w:rPr>
          <w:rFonts w:ascii="Times New Roman" w:eastAsia="Times New Roman" w:hAnsi="Times New Roman" w:cs="Times New Roman"/>
          <w:sz w:val="24"/>
          <w:szCs w:val="24"/>
          <w:lang w:eastAsia="en-GB"/>
        </w:rPr>
        <w:t xml:space="preserve">lower wages </w:t>
      </w:r>
      <w:r w:rsidR="00D86F99" w:rsidRPr="009C2616">
        <w:rPr>
          <w:rFonts w:ascii="Times New Roman" w:eastAsia="Times New Roman" w:hAnsi="Times New Roman" w:cs="Times New Roman"/>
          <w:sz w:val="24"/>
          <w:szCs w:val="24"/>
          <w:lang w:eastAsia="en-GB"/>
        </w:rPr>
        <w:t xml:space="preserve">compared to men’s </w:t>
      </w:r>
      <w:r w:rsidR="00BE587C" w:rsidRPr="009C2616">
        <w:rPr>
          <w:rFonts w:ascii="Times New Roman" w:eastAsia="Times New Roman" w:hAnsi="Times New Roman" w:cs="Times New Roman"/>
          <w:sz w:val="24"/>
          <w:szCs w:val="24"/>
          <w:lang w:eastAsia="en-GB"/>
        </w:rPr>
        <w:t xml:space="preserve">(Carlson and </w:t>
      </w:r>
      <w:proofErr w:type="spellStart"/>
      <w:r w:rsidR="00BE587C" w:rsidRPr="009C2616">
        <w:rPr>
          <w:rFonts w:ascii="Times New Roman" w:eastAsia="Times New Roman" w:hAnsi="Times New Roman" w:cs="Times New Roman"/>
          <w:sz w:val="24"/>
          <w:szCs w:val="24"/>
          <w:lang w:eastAsia="en-GB"/>
        </w:rPr>
        <w:t>Persky</w:t>
      </w:r>
      <w:proofErr w:type="spellEnd"/>
      <w:r w:rsidR="00BE587C" w:rsidRPr="009C2616">
        <w:rPr>
          <w:rFonts w:ascii="Times New Roman" w:eastAsia="Times New Roman" w:hAnsi="Times New Roman" w:cs="Times New Roman"/>
          <w:sz w:val="24"/>
          <w:szCs w:val="24"/>
          <w:lang w:eastAsia="en-GB"/>
        </w:rPr>
        <w:t xml:space="preserve">, 1999; Hanson and Pratt, 1995; Madden and Chiu, 1990). </w:t>
      </w:r>
      <w:r w:rsidR="00E757FE" w:rsidRPr="009C2616">
        <w:rPr>
          <w:rFonts w:ascii="Times New Roman" w:eastAsia="Times New Roman" w:hAnsi="Times New Roman" w:cs="Times New Roman"/>
          <w:sz w:val="24"/>
          <w:szCs w:val="24"/>
          <w:lang w:eastAsia="en-GB"/>
        </w:rPr>
        <w:t>The gender pay gap</w:t>
      </w:r>
      <w:r w:rsidR="00E757FE" w:rsidRPr="009C2616" w:rsidDel="00776CCD">
        <w:rPr>
          <w:rFonts w:ascii="Times New Roman" w:eastAsia="Times New Roman" w:hAnsi="Times New Roman" w:cs="Times New Roman"/>
          <w:sz w:val="24"/>
          <w:szCs w:val="24"/>
          <w:lang w:eastAsia="en-GB"/>
        </w:rPr>
        <w:t xml:space="preserve"> </w:t>
      </w:r>
      <w:r w:rsidR="00E757FE" w:rsidRPr="009C2616">
        <w:rPr>
          <w:rFonts w:ascii="Times New Roman" w:eastAsia="Times New Roman" w:hAnsi="Times New Roman" w:cs="Times New Roman"/>
          <w:sz w:val="24"/>
          <w:szCs w:val="24"/>
          <w:lang w:eastAsia="en-GB"/>
        </w:rPr>
        <w:t>is p</w:t>
      </w:r>
      <w:r w:rsidRPr="009C2616">
        <w:rPr>
          <w:rFonts w:ascii="Times New Roman" w:eastAsia="Times New Roman" w:hAnsi="Times New Roman" w:cs="Times New Roman"/>
          <w:sz w:val="24"/>
          <w:szCs w:val="24"/>
          <w:lang w:eastAsia="en-GB"/>
        </w:rPr>
        <w:t xml:space="preserve">erhaps the most urgently debated form of gender-based discrimination in the European Union (EU). The </w:t>
      </w:r>
      <w:r w:rsidRPr="009C2616">
        <w:rPr>
          <w:rFonts w:ascii="Times New Roman" w:eastAsia="Times New Roman" w:hAnsi="Times New Roman" w:cs="Times New Roman"/>
          <w:color w:val="000000" w:themeColor="text1"/>
          <w:sz w:val="24"/>
          <w:szCs w:val="24"/>
          <w:lang w:eastAsia="en-GB"/>
        </w:rPr>
        <w:t xml:space="preserve">40 years since equal pay legislation was introduced in the EU </w:t>
      </w:r>
      <w:r w:rsidR="0002150D" w:rsidRPr="009C2616">
        <w:rPr>
          <w:rFonts w:ascii="Times New Roman" w:eastAsia="Times New Roman" w:hAnsi="Times New Roman" w:cs="Times New Roman"/>
          <w:color w:val="000000" w:themeColor="text1"/>
          <w:sz w:val="24"/>
          <w:szCs w:val="24"/>
          <w:lang w:eastAsia="en-GB"/>
        </w:rPr>
        <w:t xml:space="preserve">have </w:t>
      </w:r>
      <w:r w:rsidRPr="009C2616">
        <w:rPr>
          <w:rFonts w:ascii="Times New Roman" w:eastAsia="Times New Roman" w:hAnsi="Times New Roman" w:cs="Times New Roman"/>
          <w:color w:val="000000" w:themeColor="text1"/>
          <w:sz w:val="24"/>
          <w:szCs w:val="24"/>
          <w:lang w:eastAsia="en-GB"/>
        </w:rPr>
        <w:t>seen a dramatic reduction in t</w:t>
      </w:r>
      <w:r w:rsidRPr="009C2616">
        <w:rPr>
          <w:rFonts w:ascii="Times New Roman" w:eastAsia="Times New Roman" w:hAnsi="Times New Roman" w:cs="Times New Roman"/>
          <w:sz w:val="24"/>
          <w:szCs w:val="24"/>
          <w:lang w:eastAsia="en-GB"/>
        </w:rPr>
        <w:t xml:space="preserve">he gender pay gap to about 25% of its previous level (O’Reilly et al., 2015). The most blatant forms of gender discrimination have now been largely removed from European societies, and the residual gender pay gap and other forms of gender inequalities (such as the </w:t>
      </w:r>
      <w:r w:rsidR="00DA6879"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glass ceiling</w:t>
      </w:r>
      <w:r w:rsidR="00DA6879"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tend now to be caused by more </w:t>
      </w:r>
      <w:r w:rsidR="00484741" w:rsidRPr="009C2616">
        <w:rPr>
          <w:rFonts w:ascii="Times New Roman" w:eastAsia="Times New Roman" w:hAnsi="Times New Roman" w:cs="Times New Roman"/>
          <w:sz w:val="24"/>
          <w:szCs w:val="24"/>
          <w:lang w:eastAsia="en-GB"/>
        </w:rPr>
        <w:t>elusive</w:t>
      </w:r>
      <w:r w:rsidRPr="009C2616">
        <w:rPr>
          <w:rFonts w:ascii="Times New Roman" w:eastAsia="Times New Roman" w:hAnsi="Times New Roman" w:cs="Times New Roman"/>
          <w:sz w:val="24"/>
          <w:szCs w:val="24"/>
          <w:lang w:eastAsia="en-GB"/>
        </w:rPr>
        <w:t xml:space="preserve"> forces that structure the working lives of men and women differently. </w:t>
      </w:r>
      <w:r w:rsidR="00484741" w:rsidRPr="009C2616">
        <w:rPr>
          <w:rFonts w:ascii="Times New Roman" w:eastAsia="Times New Roman" w:hAnsi="Times New Roman" w:cs="Times New Roman"/>
          <w:sz w:val="24"/>
          <w:szCs w:val="24"/>
          <w:lang w:eastAsia="en-GB"/>
        </w:rPr>
        <w:t xml:space="preserve">Gender inequality remains, quite rightly, an important policy priority in EU. </w:t>
      </w:r>
      <w:r w:rsidRPr="009C2616">
        <w:rPr>
          <w:rFonts w:ascii="Times New Roman" w:eastAsia="Times New Roman" w:hAnsi="Times New Roman" w:cs="Times New Roman"/>
          <w:sz w:val="24"/>
          <w:szCs w:val="24"/>
          <w:lang w:eastAsia="en-GB"/>
        </w:rPr>
        <w:t>Some of those</w:t>
      </w:r>
      <w:r w:rsidR="00484741" w:rsidRPr="009C2616">
        <w:rPr>
          <w:rFonts w:ascii="Times New Roman" w:eastAsia="Times New Roman" w:hAnsi="Times New Roman" w:cs="Times New Roman"/>
          <w:sz w:val="24"/>
          <w:szCs w:val="24"/>
          <w:lang w:eastAsia="en-GB"/>
        </w:rPr>
        <w:t xml:space="preserve"> more complex and subtle</w:t>
      </w:r>
      <w:r w:rsidRPr="009C2616">
        <w:rPr>
          <w:rFonts w:ascii="Times New Roman" w:eastAsia="Times New Roman" w:hAnsi="Times New Roman" w:cs="Times New Roman"/>
          <w:sz w:val="24"/>
          <w:szCs w:val="24"/>
          <w:lang w:eastAsia="en-GB"/>
        </w:rPr>
        <w:t xml:space="preserve"> forces have already been researched extensively, but this is not the case for the spatial and temporal differences in women’s and men’s working lives.</w:t>
      </w:r>
      <w:r w:rsidR="00484741" w:rsidRPr="009C2616">
        <w:rPr>
          <w:rFonts w:ascii="Times New Roman" w:eastAsia="Times New Roman" w:hAnsi="Times New Roman" w:cs="Times New Roman"/>
          <w:sz w:val="24"/>
          <w:szCs w:val="24"/>
          <w:lang w:eastAsia="en-GB"/>
        </w:rPr>
        <w:t xml:space="preserve"> We hope that this paper will make an important contribution to developing policy that will continue the path to greater gender equality.</w:t>
      </w:r>
    </w:p>
    <w:p w14:paraId="3CAD2B79" w14:textId="49613BDB" w:rsidR="00067BBE" w:rsidRPr="009C2616" w:rsidRDefault="00067BBE" w:rsidP="00067BBE">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lastRenderedPageBreak/>
        <w:t>Despite</w:t>
      </w:r>
      <w:r w:rsidR="00E7213E" w:rsidRPr="009C2616">
        <w:rPr>
          <w:rFonts w:ascii="Times New Roman" w:eastAsia="Times New Roman" w:hAnsi="Times New Roman" w:cs="Times New Roman"/>
          <w:sz w:val="24"/>
          <w:szCs w:val="24"/>
          <w:lang w:eastAsia="en-GB"/>
        </w:rPr>
        <w:t xml:space="preserve"> that</w:t>
      </w:r>
      <w:r w:rsidRPr="009C2616">
        <w:rPr>
          <w:rFonts w:ascii="Times New Roman" w:eastAsia="Times New Roman" w:hAnsi="Times New Roman" w:cs="Times New Roman"/>
          <w:sz w:val="24"/>
          <w:szCs w:val="24"/>
          <w:lang w:eastAsia="en-GB"/>
        </w:rPr>
        <w:t xml:space="preserve"> gender equality </w:t>
      </w:r>
      <w:r w:rsidR="003B4B01" w:rsidRPr="009C2616">
        <w:rPr>
          <w:rFonts w:ascii="Times New Roman" w:eastAsia="Times New Roman" w:hAnsi="Times New Roman" w:cs="Times New Roman"/>
          <w:sz w:val="24"/>
          <w:szCs w:val="24"/>
          <w:lang w:eastAsia="en-GB"/>
        </w:rPr>
        <w:t>has been</w:t>
      </w:r>
      <w:r w:rsidR="00E7213E"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a high priority within the </w:t>
      </w:r>
      <w:r w:rsidR="007716FF" w:rsidRPr="009C2616">
        <w:rPr>
          <w:rFonts w:ascii="Times New Roman" w:eastAsia="Times New Roman" w:hAnsi="Times New Roman" w:cs="Times New Roman"/>
          <w:sz w:val="24"/>
          <w:szCs w:val="24"/>
          <w:lang w:eastAsia="en-GB"/>
        </w:rPr>
        <w:t>EU for</w:t>
      </w:r>
      <w:r w:rsidRPr="009C2616">
        <w:rPr>
          <w:rFonts w:ascii="Times New Roman" w:eastAsia="Times New Roman" w:hAnsi="Times New Roman" w:cs="Times New Roman"/>
          <w:sz w:val="24"/>
          <w:szCs w:val="24"/>
          <w:lang w:eastAsia="en-GB"/>
        </w:rPr>
        <w:t xml:space="preserve"> several decades now, the difference in working lives is still identified as a major policy concern in the EU. The fact that women make up half of the populations of EU countries and </w:t>
      </w:r>
      <w:r w:rsidR="001105D3" w:rsidRPr="009C2616">
        <w:rPr>
          <w:rFonts w:ascii="Times New Roman" w:eastAsia="Times New Roman" w:hAnsi="Times New Roman" w:cs="Times New Roman"/>
          <w:sz w:val="24"/>
          <w:szCs w:val="24"/>
          <w:lang w:eastAsia="en-GB"/>
        </w:rPr>
        <w:t xml:space="preserve">are </w:t>
      </w:r>
      <w:r w:rsidRPr="009C2616">
        <w:rPr>
          <w:rFonts w:ascii="Times New Roman" w:eastAsia="Times New Roman" w:hAnsi="Times New Roman" w:cs="Times New Roman"/>
          <w:sz w:val="24"/>
          <w:szCs w:val="24"/>
          <w:lang w:eastAsia="en-GB"/>
        </w:rPr>
        <w:t xml:space="preserve">close to 50% of the labour force in most countries makes it a mainstream concern. Furthermore, the number of ways in which women’s labour market participation differs from that of men gives us </w:t>
      </w:r>
      <w:r w:rsidR="003409CA" w:rsidRPr="009C2616">
        <w:rPr>
          <w:rFonts w:ascii="Times New Roman" w:eastAsia="Times New Roman" w:hAnsi="Times New Roman" w:cs="Times New Roman"/>
          <w:sz w:val="24"/>
          <w:szCs w:val="24"/>
          <w:lang w:eastAsia="en-GB"/>
        </w:rPr>
        <w:t xml:space="preserve">a </w:t>
      </w:r>
      <w:r w:rsidRPr="009C2616">
        <w:rPr>
          <w:rFonts w:ascii="Times New Roman" w:eastAsia="Times New Roman" w:hAnsi="Times New Roman" w:cs="Times New Roman"/>
          <w:sz w:val="24"/>
          <w:szCs w:val="24"/>
          <w:lang w:eastAsia="en-GB"/>
        </w:rPr>
        <w:t xml:space="preserve">good reason to believe that a spatial analysis of workplaces will be a fertile project to better understand </w:t>
      </w:r>
      <w:r w:rsidRPr="009C2616">
        <w:rPr>
          <w:rFonts w:ascii="Times New Roman" w:eastAsia="Times New Roman" w:hAnsi="Times New Roman" w:cs="Times New Roman"/>
          <w:color w:val="000000" w:themeColor="text1"/>
          <w:sz w:val="24"/>
          <w:szCs w:val="24"/>
          <w:lang w:eastAsia="en-GB"/>
        </w:rPr>
        <w:t xml:space="preserve">gendered </w:t>
      </w:r>
      <w:r w:rsidRPr="009C2616">
        <w:rPr>
          <w:rFonts w:ascii="Times New Roman" w:eastAsia="Times New Roman" w:hAnsi="Times New Roman" w:cs="Times New Roman"/>
          <w:sz w:val="24"/>
          <w:szCs w:val="24"/>
          <w:lang w:eastAsia="en-GB"/>
        </w:rPr>
        <w:t>working lives.</w:t>
      </w:r>
    </w:p>
    <w:p w14:paraId="65B4935A" w14:textId="0DBFAAE9" w:rsidR="00AF58F0" w:rsidRPr="009C2616" w:rsidRDefault="00E757FE" w:rsidP="00AF58F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In the following, w</w:t>
      </w:r>
      <w:r w:rsidR="00AF58F0" w:rsidRPr="009C2616">
        <w:rPr>
          <w:rFonts w:ascii="Times New Roman" w:eastAsia="Times New Roman" w:hAnsi="Times New Roman" w:cs="Times New Roman"/>
          <w:sz w:val="24"/>
          <w:szCs w:val="24"/>
          <w:lang w:eastAsia="en-GB"/>
        </w:rPr>
        <w:t xml:space="preserve">e first discuss </w:t>
      </w:r>
      <w:r w:rsidR="00D86F99" w:rsidRPr="009C2616">
        <w:rPr>
          <w:rFonts w:ascii="Times New Roman" w:eastAsia="Times New Roman" w:hAnsi="Times New Roman" w:cs="Times New Roman"/>
          <w:sz w:val="24"/>
          <w:szCs w:val="24"/>
          <w:lang w:eastAsia="en-GB"/>
        </w:rPr>
        <w:t>literatures from urban studies, transport</w:t>
      </w:r>
      <w:r w:rsidR="00571DF8" w:rsidRPr="009C2616">
        <w:rPr>
          <w:rFonts w:ascii="Times New Roman" w:eastAsia="Times New Roman" w:hAnsi="Times New Roman" w:cs="Times New Roman"/>
          <w:sz w:val="24"/>
          <w:szCs w:val="24"/>
          <w:lang w:eastAsia="en-GB"/>
        </w:rPr>
        <w:t xml:space="preserve"> and mobility studies</w:t>
      </w:r>
      <w:r w:rsidR="00D86F99" w:rsidRPr="009C2616">
        <w:rPr>
          <w:rFonts w:ascii="Times New Roman" w:eastAsia="Times New Roman" w:hAnsi="Times New Roman" w:cs="Times New Roman"/>
          <w:sz w:val="24"/>
          <w:szCs w:val="24"/>
          <w:lang w:eastAsia="en-GB"/>
        </w:rPr>
        <w:t xml:space="preserve">, </w:t>
      </w:r>
      <w:r w:rsidR="00F7277D" w:rsidRPr="009C2616">
        <w:rPr>
          <w:rFonts w:ascii="Times New Roman" w:eastAsia="Times New Roman" w:hAnsi="Times New Roman" w:cs="Times New Roman"/>
          <w:sz w:val="24"/>
          <w:szCs w:val="24"/>
          <w:lang w:eastAsia="en-GB"/>
        </w:rPr>
        <w:t xml:space="preserve">sociology and </w:t>
      </w:r>
      <w:r w:rsidR="00D86F99" w:rsidRPr="009C2616">
        <w:rPr>
          <w:rFonts w:ascii="Times New Roman" w:eastAsia="Times New Roman" w:hAnsi="Times New Roman" w:cs="Times New Roman"/>
          <w:sz w:val="24"/>
          <w:szCs w:val="24"/>
          <w:lang w:eastAsia="en-GB"/>
        </w:rPr>
        <w:t>creative studies on</w:t>
      </w:r>
      <w:r w:rsidR="00571DF8" w:rsidRPr="009C2616">
        <w:rPr>
          <w:rFonts w:ascii="Times New Roman" w:eastAsia="Times New Roman" w:hAnsi="Times New Roman" w:cs="Times New Roman"/>
          <w:sz w:val="24"/>
          <w:szCs w:val="24"/>
          <w:lang w:eastAsia="en-GB"/>
        </w:rPr>
        <w:t xml:space="preserve"> daily mobility, commuting and gender segmentation </w:t>
      </w:r>
      <w:r w:rsidR="00AF58F0" w:rsidRPr="009C2616">
        <w:rPr>
          <w:rFonts w:ascii="Times New Roman" w:eastAsia="Times New Roman" w:hAnsi="Times New Roman" w:cs="Times New Roman"/>
          <w:sz w:val="24"/>
          <w:szCs w:val="24"/>
          <w:lang w:eastAsia="en-GB"/>
        </w:rPr>
        <w:t>(section 2)</w:t>
      </w:r>
      <w:r w:rsidR="00A44F05" w:rsidRPr="009C2616">
        <w:rPr>
          <w:rFonts w:ascii="Times New Roman" w:eastAsia="Times New Roman" w:hAnsi="Times New Roman" w:cs="Times New Roman"/>
          <w:sz w:val="24"/>
          <w:szCs w:val="24"/>
          <w:lang w:eastAsia="en-GB"/>
        </w:rPr>
        <w:t>. Since existing studies</w:t>
      </w:r>
      <w:r w:rsidR="00F7277D" w:rsidRPr="009C2616">
        <w:rPr>
          <w:rFonts w:ascii="Times New Roman" w:eastAsia="Times New Roman" w:hAnsi="Times New Roman" w:cs="Times New Roman"/>
          <w:sz w:val="24"/>
          <w:szCs w:val="24"/>
          <w:lang w:eastAsia="en-GB"/>
        </w:rPr>
        <w:t xml:space="preserve"> on workplace changes</w:t>
      </w:r>
      <w:r w:rsidR="00A44F05" w:rsidRPr="009C2616">
        <w:rPr>
          <w:rFonts w:ascii="Times New Roman" w:eastAsia="Times New Roman" w:hAnsi="Times New Roman" w:cs="Times New Roman"/>
          <w:sz w:val="24"/>
          <w:szCs w:val="24"/>
          <w:lang w:eastAsia="en-GB"/>
        </w:rPr>
        <w:t xml:space="preserve"> have often departed from technological changes and the impact of ICTs on work, we focus first on ICT and the </w:t>
      </w:r>
      <w:r w:rsidR="00DE1A50" w:rsidRPr="009C2616">
        <w:rPr>
          <w:rFonts w:ascii="Times New Roman" w:eastAsia="Times New Roman" w:hAnsi="Times New Roman" w:cs="Times New Roman"/>
          <w:sz w:val="24"/>
          <w:szCs w:val="24"/>
          <w:lang w:eastAsia="en-GB"/>
        </w:rPr>
        <w:t>spatial-temporal</w:t>
      </w:r>
      <w:r w:rsidR="00A44F05" w:rsidRPr="009C2616">
        <w:rPr>
          <w:rFonts w:ascii="Times New Roman" w:eastAsia="Times New Roman" w:hAnsi="Times New Roman" w:cs="Times New Roman"/>
          <w:sz w:val="24"/>
          <w:szCs w:val="24"/>
          <w:lang w:eastAsia="en-GB"/>
        </w:rPr>
        <w:t xml:space="preserve"> changes of work (section 2.1) before discussing existing evidence on multi-loca</w:t>
      </w:r>
      <w:r w:rsidR="00795D2C" w:rsidRPr="009C2616">
        <w:rPr>
          <w:rFonts w:ascii="Times New Roman" w:eastAsia="Times New Roman" w:hAnsi="Times New Roman" w:cs="Times New Roman"/>
          <w:sz w:val="24"/>
          <w:szCs w:val="24"/>
          <w:lang w:eastAsia="en-GB"/>
        </w:rPr>
        <w:t>tional</w:t>
      </w:r>
      <w:r w:rsidR="00A44F05" w:rsidRPr="009C2616">
        <w:rPr>
          <w:rFonts w:ascii="Times New Roman" w:eastAsia="Times New Roman" w:hAnsi="Times New Roman" w:cs="Times New Roman"/>
          <w:sz w:val="24"/>
          <w:szCs w:val="24"/>
          <w:lang w:eastAsia="en-GB"/>
        </w:rPr>
        <w:t xml:space="preserve"> work (section 2.2) and how gender features in the </w:t>
      </w:r>
      <w:r w:rsidR="00DE1A50" w:rsidRPr="009C2616">
        <w:rPr>
          <w:rFonts w:ascii="Times New Roman" w:eastAsia="Times New Roman" w:hAnsi="Times New Roman" w:cs="Times New Roman"/>
          <w:sz w:val="24"/>
          <w:szCs w:val="24"/>
          <w:lang w:eastAsia="en-GB"/>
        </w:rPr>
        <w:t>spatial-temporal</w:t>
      </w:r>
      <w:r w:rsidR="00A44F05" w:rsidRPr="009C2616">
        <w:rPr>
          <w:rFonts w:ascii="Times New Roman" w:eastAsia="Times New Roman" w:hAnsi="Times New Roman" w:cs="Times New Roman"/>
          <w:sz w:val="24"/>
          <w:szCs w:val="24"/>
          <w:lang w:eastAsia="en-GB"/>
        </w:rPr>
        <w:t xml:space="preserve"> patterns of work (section 2.3)</w:t>
      </w:r>
      <w:r w:rsidR="00AF58F0" w:rsidRPr="009C2616">
        <w:rPr>
          <w:rFonts w:ascii="Times New Roman" w:eastAsia="Times New Roman" w:hAnsi="Times New Roman" w:cs="Times New Roman"/>
          <w:sz w:val="24"/>
          <w:szCs w:val="24"/>
          <w:lang w:eastAsia="en-GB"/>
        </w:rPr>
        <w:t xml:space="preserve">. Section 3 describes our data and methodology to derive at a new </w:t>
      </w:r>
      <w:r w:rsidR="00DE1A50" w:rsidRPr="009C2616">
        <w:rPr>
          <w:rFonts w:ascii="Times New Roman" w:eastAsia="Times New Roman" w:hAnsi="Times New Roman" w:cs="Times New Roman"/>
          <w:sz w:val="24"/>
          <w:szCs w:val="24"/>
          <w:lang w:eastAsia="en-GB"/>
        </w:rPr>
        <w:t>spatial-temporal</w:t>
      </w:r>
      <w:r w:rsidR="00AF58F0" w:rsidRPr="009C2616">
        <w:rPr>
          <w:rFonts w:ascii="Times New Roman" w:eastAsia="Times New Roman" w:hAnsi="Times New Roman" w:cs="Times New Roman"/>
          <w:sz w:val="24"/>
          <w:szCs w:val="24"/>
          <w:lang w:eastAsia="en-GB"/>
        </w:rPr>
        <w:t xml:space="preserve"> workplace </w:t>
      </w:r>
      <w:r w:rsidR="00D86F99" w:rsidRPr="009C2616">
        <w:rPr>
          <w:rFonts w:ascii="Times New Roman" w:eastAsia="Times New Roman" w:hAnsi="Times New Roman" w:cs="Times New Roman"/>
          <w:sz w:val="24"/>
          <w:szCs w:val="24"/>
          <w:lang w:eastAsia="en-GB"/>
        </w:rPr>
        <w:t>classification</w:t>
      </w:r>
      <w:r w:rsidR="00AF58F0" w:rsidRPr="009C2616">
        <w:rPr>
          <w:rFonts w:ascii="Times New Roman" w:eastAsia="Times New Roman" w:hAnsi="Times New Roman" w:cs="Times New Roman"/>
          <w:sz w:val="24"/>
          <w:szCs w:val="24"/>
          <w:lang w:eastAsia="en-GB"/>
        </w:rPr>
        <w:t xml:space="preserve">. Section 4.1 addresses our first research aim and presents </w:t>
      </w:r>
      <w:r w:rsidR="00D86F99" w:rsidRPr="009C2616">
        <w:rPr>
          <w:rFonts w:ascii="Times New Roman" w:eastAsia="Times New Roman" w:hAnsi="Times New Roman" w:cs="Times New Roman"/>
          <w:sz w:val="24"/>
          <w:szCs w:val="24"/>
          <w:lang w:eastAsia="en-GB"/>
        </w:rPr>
        <w:t>a</w:t>
      </w:r>
      <w:r w:rsidR="00AF58F0" w:rsidRPr="009C2616">
        <w:rPr>
          <w:rFonts w:ascii="Times New Roman" w:eastAsia="Times New Roman" w:hAnsi="Times New Roman" w:cs="Times New Roman"/>
          <w:sz w:val="24"/>
          <w:szCs w:val="24"/>
          <w:lang w:eastAsia="en-GB"/>
        </w:rPr>
        <w:t xml:space="preserve"> new workplace classification of urban residents. Section 4.2 addresses</w:t>
      </w:r>
      <w:r w:rsidR="003B4B01" w:rsidRPr="009C2616">
        <w:rPr>
          <w:rFonts w:ascii="Times New Roman" w:eastAsia="Times New Roman" w:hAnsi="Times New Roman" w:cs="Times New Roman"/>
          <w:sz w:val="24"/>
          <w:szCs w:val="24"/>
          <w:lang w:eastAsia="en-GB"/>
        </w:rPr>
        <w:t xml:space="preserve"> our second</w:t>
      </w:r>
      <w:r w:rsidR="00AF58F0" w:rsidRPr="009C2616">
        <w:rPr>
          <w:rFonts w:ascii="Times New Roman" w:eastAsia="Times New Roman" w:hAnsi="Times New Roman" w:cs="Times New Roman"/>
          <w:sz w:val="24"/>
          <w:szCs w:val="24"/>
          <w:lang w:eastAsia="en-GB"/>
        </w:rPr>
        <w:t xml:space="preserve"> research aim and tests the role of gender in the revealed </w:t>
      </w:r>
      <w:r w:rsidR="00DE1A50" w:rsidRPr="009C2616">
        <w:rPr>
          <w:rFonts w:ascii="Times New Roman" w:eastAsia="Times New Roman" w:hAnsi="Times New Roman" w:cs="Times New Roman"/>
          <w:sz w:val="24"/>
          <w:szCs w:val="24"/>
          <w:lang w:eastAsia="en-GB"/>
        </w:rPr>
        <w:t>spatial-temporal</w:t>
      </w:r>
      <w:r w:rsidR="00AF58F0" w:rsidRPr="009C2616">
        <w:rPr>
          <w:rFonts w:ascii="Times New Roman" w:eastAsia="Times New Roman" w:hAnsi="Times New Roman" w:cs="Times New Roman"/>
          <w:sz w:val="24"/>
          <w:szCs w:val="24"/>
          <w:lang w:eastAsia="en-GB"/>
        </w:rPr>
        <w:t xml:space="preserve"> workplace patterns. We conclude with a discussion of the findings and implications for future research.</w:t>
      </w:r>
    </w:p>
    <w:p w14:paraId="6BCBEB9F" w14:textId="70158BB3" w:rsidR="000716DF" w:rsidRPr="009C2616" w:rsidRDefault="002F0E93" w:rsidP="008F073F">
      <w:pPr>
        <w:spacing w:before="100" w:beforeAutospacing="1" w:after="100" w:afterAutospacing="1" w:line="360" w:lineRule="auto"/>
        <w:ind w:left="113"/>
        <w:jc w:val="both"/>
        <w:rPr>
          <w:rFonts w:ascii="Times New Roman" w:eastAsia="Times New Roman" w:hAnsi="Times New Roman" w:cs="Times New Roman"/>
          <w:b/>
          <w:sz w:val="24"/>
          <w:szCs w:val="24"/>
          <w:lang w:eastAsia="en-GB"/>
        </w:rPr>
      </w:pPr>
      <w:r w:rsidRPr="009C2616">
        <w:rPr>
          <w:rFonts w:ascii="Times New Roman" w:eastAsia="Times New Roman" w:hAnsi="Times New Roman" w:cs="Times New Roman"/>
          <w:b/>
          <w:sz w:val="24"/>
          <w:szCs w:val="24"/>
          <w:lang w:eastAsia="en-GB"/>
        </w:rPr>
        <w:t xml:space="preserve">II </w:t>
      </w:r>
      <w:r w:rsidR="00DB1E7D" w:rsidRPr="009C2616">
        <w:rPr>
          <w:rFonts w:ascii="Times New Roman" w:eastAsia="Times New Roman" w:hAnsi="Times New Roman" w:cs="Times New Roman"/>
          <w:b/>
          <w:sz w:val="24"/>
          <w:szCs w:val="24"/>
          <w:lang w:eastAsia="en-GB"/>
        </w:rPr>
        <w:t xml:space="preserve">Existing literature </w:t>
      </w:r>
      <w:r w:rsidR="00A97639" w:rsidRPr="009C2616">
        <w:rPr>
          <w:rFonts w:ascii="Times New Roman" w:eastAsia="Times New Roman" w:hAnsi="Times New Roman" w:cs="Times New Roman"/>
          <w:b/>
          <w:sz w:val="24"/>
          <w:szCs w:val="24"/>
          <w:lang w:eastAsia="en-GB"/>
        </w:rPr>
        <w:t>&amp;</w:t>
      </w:r>
      <w:r w:rsidR="00DB1E7D" w:rsidRPr="009C2616">
        <w:rPr>
          <w:rFonts w:ascii="Times New Roman" w:eastAsia="Times New Roman" w:hAnsi="Times New Roman" w:cs="Times New Roman"/>
          <w:b/>
          <w:sz w:val="24"/>
          <w:szCs w:val="24"/>
          <w:lang w:eastAsia="en-GB"/>
        </w:rPr>
        <w:t xml:space="preserve"> research gaps</w:t>
      </w:r>
    </w:p>
    <w:p w14:paraId="4D465065" w14:textId="0D0C65F8" w:rsidR="00D9044D" w:rsidRPr="009C2616" w:rsidRDefault="00D9044D" w:rsidP="00D9044D">
      <w:pPr>
        <w:spacing w:before="100" w:beforeAutospacing="1" w:after="100" w:afterAutospacing="1" w:line="360" w:lineRule="auto"/>
        <w:ind w:left="113"/>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2.1 ICT and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changes </w:t>
      </w:r>
      <w:r w:rsidR="007A74C4" w:rsidRPr="009C2616">
        <w:rPr>
          <w:rFonts w:ascii="Times New Roman" w:eastAsia="Times New Roman" w:hAnsi="Times New Roman" w:cs="Times New Roman"/>
          <w:sz w:val="24"/>
          <w:szCs w:val="24"/>
          <w:lang w:eastAsia="en-GB"/>
        </w:rPr>
        <w:t>to</w:t>
      </w:r>
      <w:r w:rsidRPr="009C2616">
        <w:rPr>
          <w:rFonts w:ascii="Times New Roman" w:eastAsia="Times New Roman" w:hAnsi="Times New Roman" w:cs="Times New Roman"/>
          <w:sz w:val="24"/>
          <w:szCs w:val="24"/>
          <w:lang w:eastAsia="en-GB"/>
        </w:rPr>
        <w:t xml:space="preserve"> work</w:t>
      </w:r>
    </w:p>
    <w:p w14:paraId="753EB084" w14:textId="06868ED2" w:rsidR="003A0801" w:rsidRPr="009C2616" w:rsidRDefault="005330E5" w:rsidP="00785859">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Most mature economies have undergone dramatic structural changes in production and job</w:t>
      </w:r>
      <w:r w:rsidR="00F125CE" w:rsidRPr="009C2616">
        <w:rPr>
          <w:rFonts w:ascii="Times New Roman" w:eastAsia="Times New Roman" w:hAnsi="Times New Roman" w:cs="Times New Roman"/>
          <w:sz w:val="24"/>
          <w:szCs w:val="24"/>
          <w:lang w:eastAsia="en-GB"/>
        </w:rPr>
        <w:t>s</w:t>
      </w:r>
      <w:r w:rsidRPr="009C2616">
        <w:rPr>
          <w:rFonts w:ascii="Times New Roman" w:eastAsia="Times New Roman" w:hAnsi="Times New Roman" w:cs="Times New Roman"/>
          <w:sz w:val="24"/>
          <w:szCs w:val="24"/>
          <w:lang w:eastAsia="en-GB"/>
        </w:rPr>
        <w:t xml:space="preserve"> involving deindustrialisation (the decline in manufacturing) and tertiarization (the increase of service sector</w:t>
      </w:r>
      <w:r w:rsidR="00F125CE" w:rsidRPr="009C2616">
        <w:rPr>
          <w:rFonts w:ascii="Times New Roman" w:eastAsia="Times New Roman" w:hAnsi="Times New Roman" w:cs="Times New Roman"/>
          <w:sz w:val="24"/>
          <w:szCs w:val="24"/>
          <w:lang w:eastAsia="en-GB"/>
        </w:rPr>
        <w:t xml:space="preserve"> activities</w:t>
      </w:r>
      <w:r w:rsidRPr="009C2616">
        <w:rPr>
          <w:rFonts w:ascii="Times New Roman" w:eastAsia="Times New Roman" w:hAnsi="Times New Roman" w:cs="Times New Roman"/>
          <w:sz w:val="24"/>
          <w:szCs w:val="24"/>
          <w:lang w:eastAsia="en-GB"/>
        </w:rPr>
        <w:t>). Technological change has had an immense impact on employment and industrial restructuring as a large body of literature in economic geography has discussed</w:t>
      </w:r>
      <w:r w:rsidR="004B3A14"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w:t>
      </w:r>
      <w:r w:rsidR="00F125CE" w:rsidRPr="009C2616">
        <w:rPr>
          <w:rFonts w:ascii="Times New Roman" w:eastAsia="Times New Roman" w:hAnsi="Times New Roman" w:cs="Times New Roman"/>
          <w:sz w:val="24"/>
          <w:szCs w:val="24"/>
          <w:lang w:eastAsia="en-GB"/>
        </w:rPr>
        <w:t>for example</w:t>
      </w:r>
      <w:r w:rsidR="004B3A14" w:rsidRPr="009C2616">
        <w:rPr>
          <w:rFonts w:ascii="Times New Roman" w:eastAsia="Times New Roman" w:hAnsi="Times New Roman" w:cs="Times New Roman"/>
          <w:sz w:val="24"/>
          <w:szCs w:val="24"/>
          <w:lang w:eastAsia="en-GB"/>
        </w:rPr>
        <w:t>,</w:t>
      </w:r>
      <w:r w:rsidR="00F125CE"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under the ‘New Economy’</w:t>
      </w:r>
      <w:r w:rsidR="00460629" w:rsidRPr="009C2616">
        <w:rPr>
          <w:rFonts w:ascii="Times New Roman" w:eastAsia="Times New Roman" w:hAnsi="Times New Roman" w:cs="Times New Roman"/>
          <w:sz w:val="24"/>
          <w:szCs w:val="24"/>
          <w:lang w:eastAsia="en-GB"/>
        </w:rPr>
        <w:t xml:space="preserve"> label</w:t>
      </w:r>
      <w:r w:rsidRPr="009C2616">
        <w:rPr>
          <w:rFonts w:ascii="Times New Roman" w:eastAsia="Times New Roman" w:hAnsi="Times New Roman" w:cs="Times New Roman"/>
          <w:sz w:val="24"/>
          <w:szCs w:val="24"/>
          <w:lang w:eastAsia="en-GB"/>
        </w:rPr>
        <w:t xml:space="preserve"> (Daniels et al., 2007). </w:t>
      </w:r>
      <w:r w:rsidR="00CF63A6" w:rsidRPr="009C2616">
        <w:rPr>
          <w:rFonts w:ascii="Times New Roman" w:eastAsia="Times New Roman" w:hAnsi="Times New Roman" w:cs="Times New Roman"/>
          <w:sz w:val="24"/>
          <w:szCs w:val="24"/>
          <w:lang w:eastAsia="en-GB"/>
        </w:rPr>
        <w:t xml:space="preserve">Technology </w:t>
      </w:r>
      <w:r w:rsidR="004B3A14" w:rsidRPr="009C2616">
        <w:rPr>
          <w:rFonts w:ascii="Times New Roman" w:eastAsia="Times New Roman" w:hAnsi="Times New Roman" w:cs="Times New Roman"/>
          <w:sz w:val="24"/>
          <w:szCs w:val="24"/>
          <w:lang w:eastAsia="en-GB"/>
        </w:rPr>
        <w:t>is not only</w:t>
      </w:r>
      <w:r w:rsidR="00CF63A6" w:rsidRPr="009C2616">
        <w:rPr>
          <w:rFonts w:ascii="Times New Roman" w:eastAsia="Times New Roman" w:hAnsi="Times New Roman" w:cs="Times New Roman"/>
          <w:sz w:val="24"/>
          <w:szCs w:val="24"/>
          <w:lang w:eastAsia="en-GB"/>
        </w:rPr>
        <w:t xml:space="preserve"> profoundly chang</w:t>
      </w:r>
      <w:r w:rsidR="004B3A14" w:rsidRPr="009C2616">
        <w:rPr>
          <w:rFonts w:ascii="Times New Roman" w:eastAsia="Times New Roman" w:hAnsi="Times New Roman" w:cs="Times New Roman"/>
          <w:sz w:val="24"/>
          <w:szCs w:val="24"/>
          <w:lang w:eastAsia="en-GB"/>
        </w:rPr>
        <w:t>ing</w:t>
      </w:r>
      <w:r w:rsidR="00CF63A6" w:rsidRPr="009C2616">
        <w:rPr>
          <w:rFonts w:ascii="Times New Roman" w:eastAsia="Times New Roman" w:hAnsi="Times New Roman" w:cs="Times New Roman"/>
          <w:sz w:val="24"/>
          <w:szCs w:val="24"/>
          <w:lang w:eastAsia="en-GB"/>
        </w:rPr>
        <w:t xml:space="preserve"> global </w:t>
      </w:r>
      <w:r w:rsidR="00E45CB8" w:rsidRPr="009C2616">
        <w:rPr>
          <w:rFonts w:ascii="Times New Roman" w:eastAsia="Times New Roman" w:hAnsi="Times New Roman" w:cs="Times New Roman"/>
          <w:sz w:val="24"/>
          <w:szCs w:val="24"/>
          <w:lang w:eastAsia="en-GB"/>
        </w:rPr>
        <w:t>production</w:t>
      </w:r>
      <w:r w:rsidR="00CF63A6" w:rsidRPr="009C2616">
        <w:rPr>
          <w:rFonts w:ascii="Times New Roman" w:eastAsia="Times New Roman" w:hAnsi="Times New Roman" w:cs="Times New Roman"/>
          <w:sz w:val="24"/>
          <w:szCs w:val="24"/>
          <w:lang w:eastAsia="en-GB"/>
        </w:rPr>
        <w:t xml:space="preserve"> networks </w:t>
      </w:r>
      <w:r w:rsidR="004B3A14" w:rsidRPr="009C2616">
        <w:rPr>
          <w:rFonts w:ascii="Times New Roman" w:eastAsia="Times New Roman" w:hAnsi="Times New Roman" w:cs="Times New Roman"/>
          <w:sz w:val="24"/>
          <w:szCs w:val="24"/>
          <w:lang w:eastAsia="en-GB"/>
        </w:rPr>
        <w:t>and macro employment structures (</w:t>
      </w:r>
      <w:r w:rsidR="004B3A14" w:rsidRPr="009C2616">
        <w:rPr>
          <w:rFonts w:ascii="Times New Roman" w:hAnsi="Times New Roman" w:cs="Times New Roman"/>
          <w:sz w:val="24"/>
          <w:szCs w:val="24"/>
        </w:rPr>
        <w:t xml:space="preserve">Berger and Frey, 2016) </w:t>
      </w:r>
      <w:r w:rsidR="00CF63A6" w:rsidRPr="009C2616">
        <w:rPr>
          <w:rFonts w:ascii="Times New Roman" w:eastAsia="Times New Roman" w:hAnsi="Times New Roman" w:cs="Times New Roman"/>
          <w:sz w:val="24"/>
          <w:szCs w:val="24"/>
          <w:lang w:eastAsia="en-GB"/>
        </w:rPr>
        <w:t xml:space="preserve">but also, on the micro scale, how, where and when work is </w:t>
      </w:r>
      <w:r w:rsidR="0022780F" w:rsidRPr="009C2616">
        <w:rPr>
          <w:rFonts w:ascii="Times New Roman" w:eastAsia="Times New Roman" w:hAnsi="Times New Roman" w:cs="Times New Roman"/>
          <w:sz w:val="24"/>
          <w:szCs w:val="24"/>
          <w:lang w:eastAsia="en-GB"/>
        </w:rPr>
        <w:t xml:space="preserve">being </w:t>
      </w:r>
      <w:r w:rsidR="004B3A14" w:rsidRPr="009C2616">
        <w:rPr>
          <w:rFonts w:ascii="Times New Roman" w:eastAsia="Times New Roman" w:hAnsi="Times New Roman" w:cs="Times New Roman"/>
          <w:sz w:val="24"/>
          <w:szCs w:val="24"/>
          <w:lang w:eastAsia="en-GB"/>
        </w:rPr>
        <w:t>done</w:t>
      </w:r>
      <w:r w:rsidR="0022780F" w:rsidRPr="009C2616">
        <w:rPr>
          <w:rFonts w:ascii="Times New Roman" w:eastAsia="Times New Roman" w:hAnsi="Times New Roman" w:cs="Times New Roman"/>
          <w:sz w:val="24"/>
          <w:szCs w:val="24"/>
          <w:lang w:eastAsia="en-GB"/>
        </w:rPr>
        <w:t xml:space="preserve"> by the individual worker</w:t>
      </w:r>
      <w:r w:rsidR="00CF63A6" w:rsidRPr="009C2616">
        <w:rPr>
          <w:rFonts w:ascii="Times New Roman" w:eastAsia="Times New Roman" w:hAnsi="Times New Roman" w:cs="Times New Roman"/>
          <w:sz w:val="24"/>
          <w:szCs w:val="24"/>
          <w:lang w:eastAsia="en-GB"/>
        </w:rPr>
        <w:t xml:space="preserve">. </w:t>
      </w:r>
    </w:p>
    <w:p w14:paraId="05DEE152" w14:textId="23182BB0" w:rsidR="00103F1C" w:rsidRPr="009C2616" w:rsidRDefault="003A0801" w:rsidP="003C1905">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T</w:t>
      </w:r>
      <w:r w:rsidR="00785859" w:rsidRPr="009C2616">
        <w:rPr>
          <w:rFonts w:ascii="Times New Roman" w:eastAsia="Times New Roman" w:hAnsi="Times New Roman" w:cs="Times New Roman"/>
          <w:sz w:val="24"/>
          <w:szCs w:val="24"/>
          <w:lang w:eastAsia="en-GB"/>
        </w:rPr>
        <w:t>he concept of fragmentation</w:t>
      </w:r>
      <w:r w:rsidR="00043172" w:rsidRPr="009C2616">
        <w:rPr>
          <w:rFonts w:ascii="Times New Roman" w:eastAsia="Times New Roman" w:hAnsi="Times New Roman" w:cs="Times New Roman"/>
          <w:sz w:val="24"/>
          <w:szCs w:val="24"/>
          <w:lang w:eastAsia="en-GB"/>
        </w:rPr>
        <w:t xml:space="preserve"> of activities</w:t>
      </w:r>
      <w:r w:rsidRPr="009C2616">
        <w:rPr>
          <w:rFonts w:ascii="Times New Roman" w:eastAsia="Times New Roman" w:hAnsi="Times New Roman" w:cs="Times New Roman"/>
          <w:sz w:val="24"/>
          <w:szCs w:val="24"/>
          <w:lang w:eastAsia="en-GB"/>
        </w:rPr>
        <w:t xml:space="preserve"> has been applied</w:t>
      </w:r>
      <w:r w:rsidR="00785859" w:rsidRPr="009C2616">
        <w:rPr>
          <w:rFonts w:ascii="Times New Roman" w:eastAsia="Times New Roman" w:hAnsi="Times New Roman" w:cs="Times New Roman"/>
          <w:sz w:val="24"/>
          <w:szCs w:val="24"/>
          <w:lang w:eastAsia="en-GB"/>
        </w:rPr>
        <w:t xml:space="preserve"> </w:t>
      </w:r>
      <w:r w:rsidR="00D558D2" w:rsidRPr="009C2616">
        <w:rPr>
          <w:rFonts w:ascii="Times New Roman" w:eastAsia="Times New Roman" w:hAnsi="Times New Roman" w:cs="Times New Roman"/>
          <w:sz w:val="24"/>
          <w:szCs w:val="24"/>
          <w:lang w:eastAsia="en-GB"/>
        </w:rPr>
        <w:t xml:space="preserve">to spatial patterns of </w:t>
      </w:r>
      <w:r w:rsidR="005D223B" w:rsidRPr="009C2616">
        <w:rPr>
          <w:rFonts w:ascii="Times New Roman" w:eastAsia="Times New Roman" w:hAnsi="Times New Roman" w:cs="Times New Roman"/>
          <w:sz w:val="24"/>
          <w:szCs w:val="24"/>
          <w:lang w:eastAsia="en-GB"/>
        </w:rPr>
        <w:t>ICT-</w:t>
      </w:r>
      <w:r w:rsidR="00D558D2" w:rsidRPr="009C2616">
        <w:rPr>
          <w:rFonts w:ascii="Times New Roman" w:eastAsia="Times New Roman" w:hAnsi="Times New Roman" w:cs="Times New Roman"/>
          <w:sz w:val="24"/>
          <w:szCs w:val="24"/>
          <w:lang w:eastAsia="en-GB"/>
        </w:rPr>
        <w:t>work</w:t>
      </w:r>
      <w:r w:rsidRPr="009C2616">
        <w:rPr>
          <w:rFonts w:ascii="Times New Roman" w:eastAsia="Times New Roman" w:hAnsi="Times New Roman" w:cs="Times New Roman"/>
          <w:sz w:val="24"/>
          <w:szCs w:val="24"/>
          <w:lang w:eastAsia="en-GB"/>
        </w:rPr>
        <w:t xml:space="preserve"> (</w:t>
      </w:r>
      <w:r w:rsidR="005D223B" w:rsidRPr="009C2616">
        <w:rPr>
          <w:rFonts w:ascii="Times New Roman" w:eastAsia="Times New Roman" w:hAnsi="Times New Roman" w:cs="Times New Roman"/>
          <w:sz w:val="24"/>
          <w:szCs w:val="24"/>
          <w:lang w:eastAsia="en-GB"/>
        </w:rPr>
        <w:t xml:space="preserve">Alexander et al., 2011; </w:t>
      </w:r>
      <w:r w:rsidRPr="009C2616">
        <w:rPr>
          <w:rFonts w:ascii="Times New Roman" w:eastAsia="Times New Roman" w:hAnsi="Times New Roman" w:cs="Times New Roman"/>
          <w:sz w:val="24"/>
          <w:szCs w:val="24"/>
          <w:lang w:eastAsia="en-GB"/>
        </w:rPr>
        <w:t xml:space="preserve">Lenz and Nobis, 2007; </w:t>
      </w:r>
      <w:proofErr w:type="spellStart"/>
      <w:r w:rsidRPr="009C2616">
        <w:rPr>
          <w:rFonts w:ascii="Times New Roman" w:eastAsia="Times New Roman" w:hAnsi="Times New Roman" w:cs="Times New Roman"/>
          <w:sz w:val="24"/>
          <w:szCs w:val="24"/>
          <w:lang w:eastAsia="en-GB"/>
        </w:rPr>
        <w:t>Coulelis</w:t>
      </w:r>
      <w:proofErr w:type="spellEnd"/>
      <w:r w:rsidRPr="009C2616">
        <w:rPr>
          <w:rFonts w:ascii="Times New Roman" w:eastAsia="Times New Roman" w:hAnsi="Times New Roman" w:cs="Times New Roman"/>
          <w:sz w:val="24"/>
          <w:szCs w:val="24"/>
          <w:lang w:eastAsia="en-GB"/>
        </w:rPr>
        <w:t>, 2000)</w:t>
      </w:r>
      <w:r w:rsidR="00785859"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In this context, </w:t>
      </w:r>
      <w:r w:rsidRPr="009C2616">
        <w:rPr>
          <w:rFonts w:ascii="Times New Roman" w:eastAsia="Times New Roman" w:hAnsi="Times New Roman" w:cs="Times New Roman"/>
          <w:sz w:val="24"/>
          <w:szCs w:val="24"/>
          <w:lang w:eastAsia="en-GB"/>
        </w:rPr>
        <w:lastRenderedPageBreak/>
        <w:t>f</w:t>
      </w:r>
      <w:r w:rsidR="00785859" w:rsidRPr="009C2616">
        <w:rPr>
          <w:rFonts w:ascii="Times New Roman" w:eastAsia="Times New Roman" w:hAnsi="Times New Roman" w:cs="Times New Roman"/>
          <w:sz w:val="24"/>
          <w:szCs w:val="24"/>
          <w:lang w:eastAsia="en-GB"/>
        </w:rPr>
        <w:t>ragmentation</w:t>
      </w:r>
      <w:r w:rsidRPr="009C2616">
        <w:rPr>
          <w:rFonts w:ascii="Times New Roman" w:eastAsia="Times New Roman" w:hAnsi="Times New Roman" w:cs="Times New Roman"/>
          <w:sz w:val="24"/>
          <w:szCs w:val="24"/>
          <w:lang w:eastAsia="en-GB"/>
        </w:rPr>
        <w:t xml:space="preserve"> describes</w:t>
      </w:r>
      <w:r w:rsidR="00785859" w:rsidRPr="009C2616">
        <w:rPr>
          <w:rFonts w:ascii="Times New Roman" w:eastAsia="Times New Roman" w:hAnsi="Times New Roman" w:cs="Times New Roman"/>
          <w:sz w:val="24"/>
          <w:szCs w:val="24"/>
          <w:lang w:eastAsia="en-GB"/>
        </w:rPr>
        <w:t xml:space="preserve"> the division of work into several pieces (fragments) and the subsequent continuation of former work tasks (Lenz and Nobis, 2007, 191). </w:t>
      </w:r>
      <w:r w:rsidR="00A10B77" w:rsidRPr="009C2616">
        <w:rPr>
          <w:rFonts w:ascii="Times New Roman" w:eastAsia="Times New Roman" w:hAnsi="Times New Roman" w:cs="Times New Roman"/>
          <w:sz w:val="24"/>
          <w:szCs w:val="24"/>
          <w:lang w:eastAsia="en-GB"/>
        </w:rPr>
        <w:t xml:space="preserve">This fragmentation of activities due to </w:t>
      </w:r>
      <w:r w:rsidR="00785859" w:rsidRPr="009C2616">
        <w:rPr>
          <w:rFonts w:ascii="Times New Roman" w:eastAsia="Times New Roman" w:hAnsi="Times New Roman" w:cs="Times New Roman"/>
          <w:sz w:val="24"/>
          <w:szCs w:val="24"/>
          <w:lang w:eastAsia="en-GB"/>
        </w:rPr>
        <w:t>ICTs enable</w:t>
      </w:r>
      <w:r w:rsidR="00A10B77" w:rsidRPr="009C2616">
        <w:rPr>
          <w:rFonts w:ascii="Times New Roman" w:eastAsia="Times New Roman" w:hAnsi="Times New Roman" w:cs="Times New Roman"/>
          <w:sz w:val="24"/>
          <w:szCs w:val="24"/>
          <w:lang w:eastAsia="en-GB"/>
        </w:rPr>
        <w:t>s</w:t>
      </w:r>
      <w:r w:rsidR="00785859" w:rsidRPr="009C2616">
        <w:rPr>
          <w:rFonts w:ascii="Times New Roman" w:eastAsia="Times New Roman" w:hAnsi="Times New Roman" w:cs="Times New Roman"/>
          <w:sz w:val="24"/>
          <w:szCs w:val="24"/>
          <w:lang w:eastAsia="en-GB"/>
        </w:rPr>
        <w:t xml:space="preserve"> greater locational and temporal flexibility (e.g. </w:t>
      </w:r>
      <w:r w:rsidR="00A10B77" w:rsidRPr="009C2616">
        <w:rPr>
          <w:rFonts w:ascii="Times New Roman" w:eastAsia="Times New Roman" w:hAnsi="Times New Roman" w:cs="Times New Roman"/>
          <w:sz w:val="24"/>
          <w:szCs w:val="24"/>
          <w:lang w:eastAsia="en-GB"/>
        </w:rPr>
        <w:t xml:space="preserve">working </w:t>
      </w:r>
      <w:r w:rsidR="005D223B" w:rsidRPr="009C2616">
        <w:rPr>
          <w:rFonts w:ascii="Times New Roman" w:eastAsia="Times New Roman" w:hAnsi="Times New Roman" w:cs="Times New Roman"/>
          <w:sz w:val="24"/>
          <w:szCs w:val="24"/>
          <w:lang w:eastAsia="en-GB"/>
        </w:rPr>
        <w:t>on the move</w:t>
      </w:r>
      <w:r w:rsidR="00785859"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although it is </w:t>
      </w:r>
      <w:r w:rsidR="00785859" w:rsidRPr="009C2616">
        <w:rPr>
          <w:rFonts w:ascii="Times New Roman" w:eastAsia="Times New Roman" w:hAnsi="Times New Roman" w:cs="Times New Roman"/>
          <w:sz w:val="24"/>
          <w:szCs w:val="24"/>
          <w:lang w:eastAsia="en-GB"/>
        </w:rPr>
        <w:t xml:space="preserve">also </w:t>
      </w:r>
      <w:r w:rsidRPr="009C2616">
        <w:rPr>
          <w:rFonts w:ascii="Times New Roman" w:eastAsia="Times New Roman" w:hAnsi="Times New Roman" w:cs="Times New Roman"/>
          <w:sz w:val="24"/>
          <w:szCs w:val="24"/>
          <w:lang w:eastAsia="en-GB"/>
        </w:rPr>
        <w:t xml:space="preserve">described as </w:t>
      </w:r>
      <w:r w:rsidR="00785859" w:rsidRPr="009C2616">
        <w:rPr>
          <w:rFonts w:ascii="Times New Roman" w:eastAsia="Times New Roman" w:hAnsi="Times New Roman" w:cs="Times New Roman"/>
          <w:sz w:val="24"/>
          <w:szCs w:val="24"/>
          <w:lang w:eastAsia="en-GB"/>
        </w:rPr>
        <w:t>a cause of interruptions of work tasks (e.g. calls, e-mails)</w:t>
      </w:r>
      <w:r w:rsidR="00D558D2" w:rsidRPr="009C2616">
        <w:rPr>
          <w:rFonts w:ascii="Times New Roman" w:eastAsia="Times New Roman" w:hAnsi="Times New Roman" w:cs="Times New Roman"/>
          <w:sz w:val="24"/>
          <w:szCs w:val="24"/>
          <w:lang w:eastAsia="en-GB"/>
        </w:rPr>
        <w:t xml:space="preserve"> (Eurofound and the International Labour Office, 2017)</w:t>
      </w:r>
      <w:r w:rsidR="00785859"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w:t>
      </w:r>
      <w:r w:rsidR="004B4195" w:rsidRPr="009C2616">
        <w:rPr>
          <w:rFonts w:ascii="Times New Roman" w:eastAsia="Times New Roman" w:hAnsi="Times New Roman" w:cs="Times New Roman"/>
          <w:sz w:val="24"/>
          <w:szCs w:val="24"/>
          <w:lang w:eastAsia="en-GB"/>
        </w:rPr>
        <w:t xml:space="preserve">It is suggested that </w:t>
      </w:r>
      <w:r w:rsidR="00D44505" w:rsidRPr="009C2616">
        <w:rPr>
          <w:rFonts w:ascii="Times New Roman" w:eastAsia="Times New Roman" w:hAnsi="Times New Roman" w:cs="Times New Roman"/>
          <w:sz w:val="24"/>
          <w:szCs w:val="24"/>
          <w:lang w:eastAsia="en-GB"/>
        </w:rPr>
        <w:t>the higher the use of ICTs, the more fragmented the work is in terms of location and time</w:t>
      </w:r>
      <w:r w:rsidR="004B4195" w:rsidRPr="009C2616">
        <w:rPr>
          <w:rFonts w:ascii="Times New Roman" w:eastAsia="Times New Roman" w:hAnsi="Times New Roman" w:cs="Times New Roman"/>
          <w:sz w:val="24"/>
          <w:szCs w:val="24"/>
          <w:lang w:eastAsia="en-GB"/>
        </w:rPr>
        <w:t xml:space="preserve"> and that p</w:t>
      </w:r>
      <w:r w:rsidR="00D44505" w:rsidRPr="009C2616">
        <w:rPr>
          <w:rFonts w:ascii="Times New Roman" w:eastAsia="Times New Roman" w:hAnsi="Times New Roman" w:cs="Times New Roman"/>
          <w:sz w:val="24"/>
          <w:szCs w:val="24"/>
          <w:lang w:eastAsia="en-GB"/>
        </w:rPr>
        <w:t xml:space="preserve">rofessionals and higher educated workers tend to have a higher </w:t>
      </w:r>
      <w:r w:rsidR="005D223B" w:rsidRPr="009C2616">
        <w:rPr>
          <w:rFonts w:ascii="Times New Roman" w:eastAsia="Times New Roman" w:hAnsi="Times New Roman" w:cs="Times New Roman"/>
          <w:sz w:val="24"/>
          <w:szCs w:val="24"/>
          <w:lang w:eastAsia="en-GB"/>
        </w:rPr>
        <w:t xml:space="preserve">spatial </w:t>
      </w:r>
      <w:r w:rsidR="00D44505" w:rsidRPr="009C2616">
        <w:rPr>
          <w:rFonts w:ascii="Times New Roman" w:eastAsia="Times New Roman" w:hAnsi="Times New Roman" w:cs="Times New Roman"/>
          <w:sz w:val="24"/>
          <w:szCs w:val="24"/>
          <w:lang w:eastAsia="en-GB"/>
        </w:rPr>
        <w:t xml:space="preserve">fragmentation of their work </w:t>
      </w:r>
      <w:r w:rsidR="004B4195" w:rsidRPr="009C2616">
        <w:rPr>
          <w:rFonts w:ascii="Times New Roman" w:eastAsia="Times New Roman" w:hAnsi="Times New Roman" w:cs="Times New Roman"/>
          <w:sz w:val="24"/>
          <w:szCs w:val="24"/>
          <w:lang w:eastAsia="en-GB"/>
        </w:rPr>
        <w:t xml:space="preserve">than </w:t>
      </w:r>
      <w:r w:rsidR="00D44505" w:rsidRPr="009C2616">
        <w:rPr>
          <w:rFonts w:ascii="Times New Roman" w:eastAsia="Times New Roman" w:hAnsi="Times New Roman" w:cs="Times New Roman"/>
          <w:sz w:val="24"/>
          <w:szCs w:val="24"/>
          <w:lang w:eastAsia="en-GB"/>
        </w:rPr>
        <w:t>low skilled occupations</w:t>
      </w:r>
      <w:r w:rsidR="004B4195" w:rsidRPr="009C2616">
        <w:rPr>
          <w:rFonts w:ascii="Times New Roman" w:eastAsia="Times New Roman" w:hAnsi="Times New Roman" w:cs="Times New Roman"/>
          <w:sz w:val="24"/>
          <w:szCs w:val="24"/>
          <w:lang w:eastAsia="en-GB"/>
        </w:rPr>
        <w:t xml:space="preserve"> (Alexander et al., 2010)</w:t>
      </w:r>
      <w:r w:rsidR="00D44505" w:rsidRPr="009C2616">
        <w:rPr>
          <w:rFonts w:ascii="Times New Roman" w:eastAsia="Times New Roman" w:hAnsi="Times New Roman" w:cs="Times New Roman"/>
          <w:sz w:val="24"/>
          <w:szCs w:val="24"/>
          <w:lang w:eastAsia="en-GB"/>
        </w:rPr>
        <w:t xml:space="preserve">. </w:t>
      </w:r>
      <w:r w:rsidR="004B4195" w:rsidRPr="009C2616">
        <w:rPr>
          <w:rFonts w:ascii="Times New Roman" w:eastAsia="Times New Roman" w:hAnsi="Times New Roman" w:cs="Times New Roman"/>
          <w:sz w:val="24"/>
          <w:szCs w:val="24"/>
          <w:lang w:eastAsia="en-GB"/>
        </w:rPr>
        <w:t>T</w:t>
      </w:r>
      <w:r w:rsidR="00D44505" w:rsidRPr="009C2616">
        <w:rPr>
          <w:rFonts w:ascii="Times New Roman" w:eastAsia="Times New Roman" w:hAnsi="Times New Roman" w:cs="Times New Roman"/>
          <w:sz w:val="24"/>
          <w:szCs w:val="24"/>
          <w:lang w:eastAsia="en-GB"/>
        </w:rPr>
        <w:t>he level of spatial fragmentation of work</w:t>
      </w:r>
      <w:r w:rsidR="004B4195" w:rsidRPr="009C2616">
        <w:rPr>
          <w:rFonts w:ascii="Times New Roman" w:eastAsia="Times New Roman" w:hAnsi="Times New Roman" w:cs="Times New Roman"/>
          <w:sz w:val="24"/>
          <w:szCs w:val="24"/>
          <w:lang w:eastAsia="en-GB"/>
        </w:rPr>
        <w:t>, however,</w:t>
      </w:r>
      <w:r w:rsidR="00D44505" w:rsidRPr="009C2616">
        <w:rPr>
          <w:rFonts w:ascii="Times New Roman" w:eastAsia="Times New Roman" w:hAnsi="Times New Roman" w:cs="Times New Roman"/>
          <w:sz w:val="24"/>
          <w:szCs w:val="24"/>
          <w:lang w:eastAsia="en-GB"/>
        </w:rPr>
        <w:t xml:space="preserve"> was still low in </w:t>
      </w:r>
      <w:r w:rsidR="004B4195" w:rsidRPr="009C2616">
        <w:rPr>
          <w:rFonts w:ascii="Times New Roman" w:eastAsia="Times New Roman" w:hAnsi="Times New Roman" w:cs="Times New Roman"/>
          <w:sz w:val="24"/>
          <w:szCs w:val="24"/>
          <w:lang w:eastAsia="en-GB"/>
        </w:rPr>
        <w:t xml:space="preserve">this </w:t>
      </w:r>
      <w:r w:rsidR="003B4B01" w:rsidRPr="009C2616">
        <w:rPr>
          <w:rFonts w:ascii="Times New Roman" w:eastAsia="Times New Roman" w:hAnsi="Times New Roman" w:cs="Times New Roman"/>
          <w:sz w:val="24"/>
          <w:szCs w:val="24"/>
          <w:lang w:eastAsia="en-GB"/>
        </w:rPr>
        <w:t xml:space="preserve">Dutch </w:t>
      </w:r>
      <w:r w:rsidR="00D44505" w:rsidRPr="009C2616">
        <w:rPr>
          <w:rFonts w:ascii="Times New Roman" w:eastAsia="Times New Roman" w:hAnsi="Times New Roman" w:cs="Times New Roman"/>
          <w:sz w:val="24"/>
          <w:szCs w:val="24"/>
          <w:lang w:eastAsia="en-GB"/>
        </w:rPr>
        <w:t>study; on average</w:t>
      </w:r>
      <w:r w:rsidR="00475FB1" w:rsidRPr="009C2616">
        <w:rPr>
          <w:rFonts w:ascii="Times New Roman" w:eastAsia="Times New Roman" w:hAnsi="Times New Roman" w:cs="Times New Roman"/>
          <w:sz w:val="24"/>
          <w:szCs w:val="24"/>
          <w:lang w:eastAsia="en-GB"/>
        </w:rPr>
        <w:t>,</w:t>
      </w:r>
      <w:r w:rsidR="00D44505" w:rsidRPr="009C2616">
        <w:rPr>
          <w:rFonts w:ascii="Times New Roman" w:eastAsia="Times New Roman" w:hAnsi="Times New Roman" w:cs="Times New Roman"/>
          <w:sz w:val="24"/>
          <w:szCs w:val="24"/>
          <w:lang w:eastAsia="en-GB"/>
        </w:rPr>
        <w:t xml:space="preserve"> workers had 1.42 work locations (Alexander et al., </w:t>
      </w:r>
      <w:r w:rsidR="004B4195" w:rsidRPr="009C2616">
        <w:rPr>
          <w:rFonts w:ascii="Times New Roman" w:eastAsia="Times New Roman" w:hAnsi="Times New Roman" w:cs="Times New Roman"/>
          <w:sz w:val="24"/>
          <w:szCs w:val="24"/>
          <w:lang w:eastAsia="en-GB"/>
        </w:rPr>
        <w:t>2010</w:t>
      </w:r>
      <w:r w:rsidR="00D44505" w:rsidRPr="009C2616">
        <w:rPr>
          <w:rFonts w:ascii="Times New Roman" w:eastAsia="Times New Roman" w:hAnsi="Times New Roman" w:cs="Times New Roman"/>
          <w:sz w:val="24"/>
          <w:szCs w:val="24"/>
          <w:lang w:eastAsia="en-GB"/>
        </w:rPr>
        <w:t>, 693).</w:t>
      </w:r>
      <w:r w:rsidR="00DE2EBE" w:rsidRPr="009C2616">
        <w:rPr>
          <w:rFonts w:ascii="Times New Roman" w:eastAsia="Times New Roman" w:hAnsi="Times New Roman" w:cs="Times New Roman"/>
          <w:sz w:val="24"/>
          <w:szCs w:val="24"/>
          <w:lang w:eastAsia="en-GB"/>
        </w:rPr>
        <w:t xml:space="preserve"> </w:t>
      </w:r>
      <w:r w:rsidR="00103F1C" w:rsidRPr="009C2616">
        <w:rPr>
          <w:rFonts w:ascii="Times New Roman" w:eastAsia="Times New Roman" w:hAnsi="Times New Roman" w:cs="Times New Roman"/>
          <w:sz w:val="24"/>
          <w:szCs w:val="24"/>
          <w:lang w:eastAsia="en-GB"/>
        </w:rPr>
        <w:t xml:space="preserve">Lenz and Nobis (2007) </w:t>
      </w:r>
      <w:r w:rsidR="00DE2EBE" w:rsidRPr="009C2616">
        <w:rPr>
          <w:rFonts w:ascii="Times New Roman" w:eastAsia="Times New Roman" w:hAnsi="Times New Roman" w:cs="Times New Roman"/>
          <w:sz w:val="24"/>
          <w:szCs w:val="24"/>
          <w:lang w:eastAsia="en-GB"/>
        </w:rPr>
        <w:t xml:space="preserve">found support for the </w:t>
      </w:r>
      <w:r w:rsidR="0062793E" w:rsidRPr="009C2616">
        <w:rPr>
          <w:rFonts w:ascii="Times New Roman" w:eastAsia="Times New Roman" w:hAnsi="Times New Roman" w:cs="Times New Roman"/>
          <w:sz w:val="24"/>
          <w:szCs w:val="24"/>
          <w:lang w:eastAsia="en-GB"/>
        </w:rPr>
        <w:t xml:space="preserve">spatial </w:t>
      </w:r>
      <w:r w:rsidR="00DE2EBE" w:rsidRPr="009C2616">
        <w:rPr>
          <w:rFonts w:ascii="Times New Roman" w:eastAsia="Times New Roman" w:hAnsi="Times New Roman" w:cs="Times New Roman"/>
          <w:sz w:val="24"/>
          <w:szCs w:val="24"/>
          <w:lang w:eastAsia="en-GB"/>
        </w:rPr>
        <w:t xml:space="preserve">fragmentation of work only for a small group of workers in their study of </w:t>
      </w:r>
      <w:r w:rsidR="00103F1C" w:rsidRPr="009C2616">
        <w:rPr>
          <w:rFonts w:ascii="Times New Roman" w:eastAsia="Times New Roman" w:hAnsi="Times New Roman" w:cs="Times New Roman"/>
          <w:sz w:val="24"/>
          <w:szCs w:val="24"/>
          <w:lang w:eastAsia="en-GB"/>
        </w:rPr>
        <w:t xml:space="preserve">German workers </w:t>
      </w:r>
      <w:r w:rsidR="00DE2EBE" w:rsidRPr="009C2616">
        <w:rPr>
          <w:rFonts w:ascii="Times New Roman" w:eastAsia="Times New Roman" w:hAnsi="Times New Roman" w:cs="Times New Roman"/>
          <w:sz w:val="24"/>
          <w:szCs w:val="24"/>
          <w:lang w:eastAsia="en-GB"/>
        </w:rPr>
        <w:t>and</w:t>
      </w:r>
      <w:r w:rsidR="00103F1C" w:rsidRPr="009C2616">
        <w:rPr>
          <w:rFonts w:ascii="Times New Roman" w:eastAsia="Times New Roman" w:hAnsi="Times New Roman" w:cs="Times New Roman"/>
          <w:sz w:val="24"/>
          <w:szCs w:val="24"/>
          <w:lang w:eastAsia="en-GB"/>
        </w:rPr>
        <w:t xml:space="preserve"> the extent to which the</w:t>
      </w:r>
      <w:r w:rsidR="00DE2EBE" w:rsidRPr="009C2616">
        <w:rPr>
          <w:rFonts w:ascii="Times New Roman" w:eastAsia="Times New Roman" w:hAnsi="Times New Roman" w:cs="Times New Roman"/>
          <w:sz w:val="24"/>
          <w:szCs w:val="24"/>
          <w:lang w:eastAsia="en-GB"/>
        </w:rPr>
        <w:t>y use</w:t>
      </w:r>
      <w:r w:rsidR="00103F1C" w:rsidRPr="009C2616">
        <w:rPr>
          <w:rFonts w:ascii="Times New Roman" w:eastAsia="Times New Roman" w:hAnsi="Times New Roman" w:cs="Times New Roman"/>
          <w:sz w:val="24"/>
          <w:szCs w:val="24"/>
          <w:lang w:eastAsia="en-GB"/>
        </w:rPr>
        <w:t xml:space="preserve"> internet, mobile phones and mobile computers for work</w:t>
      </w:r>
      <w:r w:rsidR="00C2309F" w:rsidRPr="009C2616">
        <w:rPr>
          <w:rFonts w:ascii="Times New Roman" w:eastAsia="Times New Roman" w:hAnsi="Times New Roman" w:cs="Times New Roman"/>
          <w:sz w:val="24"/>
          <w:szCs w:val="24"/>
          <w:lang w:eastAsia="en-GB"/>
        </w:rPr>
        <w:t xml:space="preserve"> activities</w:t>
      </w:r>
      <w:r w:rsidR="00DE2EBE" w:rsidRPr="009C2616">
        <w:rPr>
          <w:rFonts w:ascii="Times New Roman" w:eastAsia="Times New Roman" w:hAnsi="Times New Roman" w:cs="Times New Roman"/>
          <w:sz w:val="24"/>
          <w:szCs w:val="24"/>
          <w:lang w:eastAsia="en-GB"/>
        </w:rPr>
        <w:t>. The</w:t>
      </w:r>
      <w:r w:rsidR="00103F1C" w:rsidRPr="009C2616">
        <w:rPr>
          <w:rFonts w:ascii="Times New Roman" w:eastAsia="Times New Roman" w:hAnsi="Times New Roman" w:cs="Times New Roman"/>
          <w:sz w:val="24"/>
          <w:szCs w:val="24"/>
          <w:lang w:eastAsia="en-GB"/>
        </w:rPr>
        <w:t xml:space="preserve"> vast majority of workers were “traditional” workers with regular commutes and low level of work-related travel, working while travelling </w:t>
      </w:r>
      <w:r w:rsidR="00DE2EBE" w:rsidRPr="009C2616">
        <w:rPr>
          <w:rFonts w:ascii="Times New Roman" w:eastAsia="Times New Roman" w:hAnsi="Times New Roman" w:cs="Times New Roman"/>
          <w:sz w:val="24"/>
          <w:szCs w:val="24"/>
          <w:lang w:eastAsia="en-GB"/>
        </w:rPr>
        <w:t xml:space="preserve">or </w:t>
      </w:r>
      <w:r w:rsidR="00103F1C" w:rsidRPr="009C2616">
        <w:rPr>
          <w:rFonts w:ascii="Times New Roman" w:eastAsia="Times New Roman" w:hAnsi="Times New Roman" w:cs="Times New Roman"/>
          <w:sz w:val="24"/>
          <w:szCs w:val="24"/>
          <w:lang w:eastAsia="en-GB"/>
        </w:rPr>
        <w:t xml:space="preserve">working from home. </w:t>
      </w:r>
      <w:r w:rsidR="0062793E" w:rsidRPr="009C2616">
        <w:rPr>
          <w:rFonts w:ascii="Times New Roman" w:eastAsia="Times New Roman" w:hAnsi="Times New Roman" w:cs="Times New Roman"/>
          <w:sz w:val="24"/>
          <w:szCs w:val="24"/>
          <w:lang w:eastAsia="en-GB"/>
        </w:rPr>
        <w:t>Spatial f</w:t>
      </w:r>
      <w:r w:rsidR="00DE2EBE" w:rsidRPr="009C2616">
        <w:rPr>
          <w:rFonts w:ascii="Times New Roman" w:eastAsia="Times New Roman" w:hAnsi="Times New Roman" w:cs="Times New Roman"/>
          <w:sz w:val="24"/>
          <w:szCs w:val="24"/>
          <w:lang w:eastAsia="en-GB"/>
        </w:rPr>
        <w:t>ragmentation of work applied to a minority</w:t>
      </w:r>
      <w:r w:rsidR="00103F1C" w:rsidRPr="009C2616">
        <w:rPr>
          <w:rFonts w:ascii="Times New Roman" w:eastAsia="Times New Roman" w:hAnsi="Times New Roman" w:cs="Times New Roman"/>
          <w:sz w:val="24"/>
          <w:szCs w:val="24"/>
          <w:lang w:eastAsia="en-GB"/>
        </w:rPr>
        <w:t xml:space="preserve"> </w:t>
      </w:r>
      <w:r w:rsidR="00DE2EBE" w:rsidRPr="009C2616">
        <w:rPr>
          <w:rFonts w:ascii="Times New Roman" w:eastAsia="Times New Roman" w:hAnsi="Times New Roman" w:cs="Times New Roman"/>
          <w:sz w:val="24"/>
          <w:szCs w:val="24"/>
          <w:lang w:eastAsia="en-GB"/>
        </w:rPr>
        <w:t xml:space="preserve">of workers who </w:t>
      </w:r>
      <w:r w:rsidR="00103F1C" w:rsidRPr="009C2616">
        <w:rPr>
          <w:rFonts w:ascii="Times New Roman" w:eastAsia="Times New Roman" w:hAnsi="Times New Roman" w:cs="Times New Roman"/>
          <w:sz w:val="24"/>
          <w:szCs w:val="24"/>
          <w:lang w:eastAsia="en-GB"/>
        </w:rPr>
        <w:t>work</w:t>
      </w:r>
      <w:r w:rsidR="00C2309F" w:rsidRPr="009C2616">
        <w:rPr>
          <w:rFonts w:ascii="Times New Roman" w:eastAsia="Times New Roman" w:hAnsi="Times New Roman" w:cs="Times New Roman"/>
          <w:sz w:val="24"/>
          <w:szCs w:val="24"/>
          <w:lang w:eastAsia="en-GB"/>
        </w:rPr>
        <w:t>ed</w:t>
      </w:r>
      <w:r w:rsidR="00103F1C" w:rsidRPr="009C2616">
        <w:rPr>
          <w:rFonts w:ascii="Times New Roman" w:eastAsia="Times New Roman" w:hAnsi="Times New Roman" w:cs="Times New Roman"/>
          <w:sz w:val="24"/>
          <w:szCs w:val="24"/>
          <w:lang w:eastAsia="en-GB"/>
        </w:rPr>
        <w:t xml:space="preserve"> from home and work</w:t>
      </w:r>
      <w:r w:rsidR="00C2309F" w:rsidRPr="009C2616">
        <w:rPr>
          <w:rFonts w:ascii="Times New Roman" w:eastAsia="Times New Roman" w:hAnsi="Times New Roman" w:cs="Times New Roman"/>
          <w:sz w:val="24"/>
          <w:szCs w:val="24"/>
          <w:lang w:eastAsia="en-GB"/>
        </w:rPr>
        <w:t>ed</w:t>
      </w:r>
      <w:r w:rsidR="00103F1C" w:rsidRPr="009C2616">
        <w:rPr>
          <w:rFonts w:ascii="Times New Roman" w:eastAsia="Times New Roman" w:hAnsi="Times New Roman" w:cs="Times New Roman"/>
          <w:sz w:val="24"/>
          <w:szCs w:val="24"/>
          <w:lang w:eastAsia="en-GB"/>
        </w:rPr>
        <w:t xml:space="preserve"> while travelling.</w:t>
      </w:r>
    </w:p>
    <w:p w14:paraId="33C097BF" w14:textId="7150C405" w:rsidR="00E23C79" w:rsidRPr="009C2616" w:rsidRDefault="008163C9" w:rsidP="00E23C79">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New ways of working, away from the office, most prominently linked in the literature with advances in communication technologies is ICT-enabled working from home</w:t>
      </w:r>
      <w:r w:rsidR="00804AF5"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also labelled teleworking</w:t>
      </w:r>
      <w:r w:rsidR="00804AF5" w:rsidRPr="009C2616">
        <w:rPr>
          <w:rFonts w:ascii="Times New Roman" w:eastAsia="Times New Roman" w:hAnsi="Times New Roman" w:cs="Times New Roman"/>
          <w:sz w:val="24"/>
          <w:szCs w:val="24"/>
          <w:lang w:eastAsia="en-GB"/>
        </w:rPr>
        <w:t xml:space="preserve"> or telecommuting</w:t>
      </w:r>
      <w:r w:rsidR="00961C3F" w:rsidRPr="009C2616">
        <w:rPr>
          <w:rFonts w:ascii="Times New Roman" w:eastAsia="Times New Roman" w:hAnsi="Times New Roman" w:cs="Times New Roman"/>
          <w:sz w:val="24"/>
          <w:szCs w:val="24"/>
          <w:lang w:eastAsia="en-GB"/>
        </w:rPr>
        <w:t xml:space="preserve"> (</w:t>
      </w:r>
      <w:r w:rsidR="0062793E" w:rsidRPr="009C2616">
        <w:rPr>
          <w:rFonts w:ascii="Times New Roman" w:eastAsia="Times New Roman" w:hAnsi="Times New Roman" w:cs="Times New Roman"/>
          <w:sz w:val="24"/>
          <w:szCs w:val="24"/>
          <w:lang w:eastAsia="en-GB"/>
        </w:rPr>
        <w:t>Eurofound and the International Labour Office, 2017</w:t>
      </w:r>
      <w:r w:rsidR="002B7F7E" w:rsidRPr="009C2616">
        <w:rPr>
          <w:rFonts w:ascii="Times New Roman" w:eastAsia="Times New Roman" w:hAnsi="Times New Roman" w:cs="Times New Roman"/>
          <w:sz w:val="24"/>
          <w:szCs w:val="24"/>
          <w:lang w:eastAsia="en-GB"/>
        </w:rPr>
        <w:t xml:space="preserve">; </w:t>
      </w:r>
      <w:r w:rsidR="00961C3F" w:rsidRPr="009C2616">
        <w:rPr>
          <w:rFonts w:ascii="Times New Roman" w:eastAsia="Times New Roman" w:hAnsi="Times New Roman" w:cs="Times New Roman"/>
          <w:sz w:val="24"/>
          <w:szCs w:val="24"/>
          <w:lang w:eastAsia="en-GB"/>
        </w:rPr>
        <w:t xml:space="preserve">Wilks, and </w:t>
      </w:r>
      <w:proofErr w:type="spellStart"/>
      <w:r w:rsidR="00961C3F" w:rsidRPr="009C2616">
        <w:rPr>
          <w:rFonts w:ascii="Times New Roman" w:eastAsia="Times New Roman" w:hAnsi="Times New Roman" w:cs="Times New Roman"/>
          <w:sz w:val="24"/>
          <w:szCs w:val="24"/>
          <w:lang w:eastAsia="en-GB"/>
        </w:rPr>
        <w:t>Billsberry</w:t>
      </w:r>
      <w:proofErr w:type="spellEnd"/>
      <w:r w:rsidR="00961C3F" w:rsidRPr="009C2616">
        <w:rPr>
          <w:rFonts w:ascii="Times New Roman" w:eastAsia="Times New Roman" w:hAnsi="Times New Roman" w:cs="Times New Roman"/>
          <w:sz w:val="24"/>
          <w:szCs w:val="24"/>
          <w:lang w:eastAsia="en-GB"/>
        </w:rPr>
        <w:t>, 2007)</w:t>
      </w:r>
      <w:r w:rsidRPr="009C2616">
        <w:rPr>
          <w:rFonts w:ascii="Times New Roman" w:eastAsia="Times New Roman" w:hAnsi="Times New Roman" w:cs="Times New Roman"/>
          <w:sz w:val="24"/>
          <w:szCs w:val="24"/>
          <w:lang w:eastAsia="en-GB"/>
        </w:rPr>
        <w:t xml:space="preserve">. </w:t>
      </w:r>
      <w:r w:rsidR="00E23C79" w:rsidRPr="009C2616">
        <w:rPr>
          <w:rFonts w:ascii="Times New Roman" w:eastAsia="Times New Roman" w:hAnsi="Times New Roman" w:cs="Times New Roman"/>
          <w:sz w:val="24"/>
          <w:szCs w:val="24"/>
          <w:lang w:eastAsia="en-GB"/>
        </w:rPr>
        <w:t xml:space="preserve">Notably, teleworking studies focus on commuting and spatial patterns of the workplace in a firm and the home (Zhu, 2013; Kim et al., 2012; </w:t>
      </w:r>
      <w:proofErr w:type="spellStart"/>
      <w:r w:rsidR="00E23C79" w:rsidRPr="009C2616">
        <w:rPr>
          <w:rFonts w:ascii="Times New Roman" w:eastAsia="Times New Roman" w:hAnsi="Times New Roman" w:cs="Times New Roman"/>
          <w:sz w:val="24"/>
          <w:szCs w:val="24"/>
          <w:lang w:eastAsia="en-GB"/>
        </w:rPr>
        <w:t>Ory</w:t>
      </w:r>
      <w:proofErr w:type="spellEnd"/>
      <w:r w:rsidR="00E23C79" w:rsidRPr="009C2616">
        <w:rPr>
          <w:rFonts w:ascii="Times New Roman" w:eastAsia="Times New Roman" w:hAnsi="Times New Roman" w:cs="Times New Roman"/>
          <w:sz w:val="24"/>
          <w:szCs w:val="24"/>
          <w:lang w:eastAsia="en-GB"/>
        </w:rPr>
        <w:t xml:space="preserve"> and </w:t>
      </w:r>
      <w:proofErr w:type="spellStart"/>
      <w:r w:rsidR="00E23C79" w:rsidRPr="009C2616">
        <w:rPr>
          <w:rFonts w:ascii="Times New Roman" w:eastAsia="Times New Roman" w:hAnsi="Times New Roman" w:cs="Times New Roman"/>
          <w:sz w:val="24"/>
          <w:szCs w:val="24"/>
          <w:lang w:eastAsia="en-GB"/>
        </w:rPr>
        <w:t>Mokhtarian</w:t>
      </w:r>
      <w:proofErr w:type="spellEnd"/>
      <w:r w:rsidR="00E23C79" w:rsidRPr="009C2616">
        <w:rPr>
          <w:rFonts w:ascii="Times New Roman" w:eastAsia="Times New Roman" w:hAnsi="Times New Roman" w:cs="Times New Roman"/>
          <w:sz w:val="24"/>
          <w:szCs w:val="24"/>
          <w:lang w:eastAsia="en-GB"/>
        </w:rPr>
        <w:t xml:space="preserve">, 2006; </w:t>
      </w:r>
      <w:proofErr w:type="spellStart"/>
      <w:r w:rsidR="00E23C79" w:rsidRPr="009C2616">
        <w:rPr>
          <w:rFonts w:ascii="Times New Roman" w:eastAsia="Times New Roman" w:hAnsi="Times New Roman" w:cs="Times New Roman"/>
          <w:sz w:val="24"/>
          <w:szCs w:val="24"/>
          <w:lang w:eastAsia="en-GB"/>
        </w:rPr>
        <w:t>Mokhtarian</w:t>
      </w:r>
      <w:proofErr w:type="spellEnd"/>
      <w:r w:rsidR="00E23C79" w:rsidRPr="009C2616">
        <w:rPr>
          <w:rFonts w:ascii="Times New Roman" w:eastAsia="Times New Roman" w:hAnsi="Times New Roman" w:cs="Times New Roman"/>
          <w:sz w:val="24"/>
          <w:szCs w:val="24"/>
          <w:lang w:eastAsia="en-GB"/>
        </w:rPr>
        <w:t xml:space="preserve"> et al., 2004) and therefore investigate working some but not all of the regular working time from home</w:t>
      </w:r>
      <w:r w:rsidR="00866640" w:rsidRPr="009C2616">
        <w:rPr>
          <w:rFonts w:ascii="Times New Roman" w:eastAsia="Times New Roman" w:hAnsi="Times New Roman" w:cs="Times New Roman"/>
          <w:sz w:val="24"/>
          <w:szCs w:val="24"/>
          <w:lang w:eastAsia="en-GB"/>
        </w:rPr>
        <w:t xml:space="preserve">. </w:t>
      </w:r>
      <w:r w:rsidR="00DD5DC7" w:rsidRPr="009C2616">
        <w:rPr>
          <w:rFonts w:ascii="Times New Roman" w:eastAsia="Times New Roman" w:hAnsi="Times New Roman" w:cs="Times New Roman"/>
          <w:sz w:val="24"/>
          <w:szCs w:val="24"/>
          <w:lang w:eastAsia="en-GB"/>
        </w:rPr>
        <w:t>In particular, a large part of the teleworking literature has focussed on paid employment and employees’ commute and residential locations (</w:t>
      </w:r>
      <w:proofErr w:type="spellStart"/>
      <w:r w:rsidR="00DD5DC7" w:rsidRPr="009C2616">
        <w:rPr>
          <w:rFonts w:ascii="Times New Roman" w:eastAsia="Times New Roman" w:hAnsi="Times New Roman" w:cs="Times New Roman"/>
          <w:sz w:val="24"/>
          <w:szCs w:val="24"/>
          <w:lang w:eastAsia="en-GB"/>
        </w:rPr>
        <w:t>Ory</w:t>
      </w:r>
      <w:proofErr w:type="spellEnd"/>
      <w:r w:rsidR="00DD5DC7" w:rsidRPr="009C2616">
        <w:rPr>
          <w:rFonts w:ascii="Times New Roman" w:eastAsia="Times New Roman" w:hAnsi="Times New Roman" w:cs="Times New Roman"/>
          <w:sz w:val="24"/>
          <w:szCs w:val="24"/>
          <w:lang w:eastAsia="en-GB"/>
        </w:rPr>
        <w:t xml:space="preserve"> and </w:t>
      </w:r>
      <w:proofErr w:type="spellStart"/>
      <w:r w:rsidR="00DD5DC7" w:rsidRPr="009C2616">
        <w:rPr>
          <w:rFonts w:ascii="Times New Roman" w:eastAsia="Times New Roman" w:hAnsi="Times New Roman" w:cs="Times New Roman"/>
          <w:sz w:val="24"/>
          <w:szCs w:val="24"/>
          <w:lang w:eastAsia="en-GB"/>
        </w:rPr>
        <w:t>Mokhtarian</w:t>
      </w:r>
      <w:proofErr w:type="spellEnd"/>
      <w:r w:rsidR="00DD5DC7" w:rsidRPr="009C2616">
        <w:rPr>
          <w:rFonts w:ascii="Times New Roman" w:eastAsia="Times New Roman" w:hAnsi="Times New Roman" w:cs="Times New Roman"/>
          <w:sz w:val="24"/>
          <w:szCs w:val="24"/>
          <w:lang w:eastAsia="en-GB"/>
        </w:rPr>
        <w:t xml:space="preserve">, 2006; </w:t>
      </w:r>
      <w:proofErr w:type="spellStart"/>
      <w:r w:rsidR="00DD5DC7" w:rsidRPr="009C2616">
        <w:rPr>
          <w:rFonts w:ascii="Times New Roman" w:eastAsia="Times New Roman" w:hAnsi="Times New Roman" w:cs="Times New Roman"/>
          <w:sz w:val="24"/>
          <w:szCs w:val="24"/>
          <w:lang w:eastAsia="en-GB"/>
        </w:rPr>
        <w:t>Mokhtarian</w:t>
      </w:r>
      <w:proofErr w:type="spellEnd"/>
      <w:r w:rsidR="00DD5DC7" w:rsidRPr="009C2616">
        <w:rPr>
          <w:rFonts w:ascii="Times New Roman" w:eastAsia="Times New Roman" w:hAnsi="Times New Roman" w:cs="Times New Roman"/>
          <w:sz w:val="24"/>
          <w:szCs w:val="24"/>
          <w:lang w:eastAsia="en-GB"/>
        </w:rPr>
        <w:t xml:space="preserve"> et al., 2004). </w:t>
      </w:r>
      <w:r w:rsidR="00866640" w:rsidRPr="009C2616">
        <w:rPr>
          <w:rFonts w:ascii="Times New Roman" w:eastAsia="Times New Roman" w:hAnsi="Times New Roman" w:cs="Times New Roman"/>
          <w:sz w:val="24"/>
          <w:szCs w:val="24"/>
          <w:lang w:eastAsia="en-GB"/>
        </w:rPr>
        <w:t>O</w:t>
      </w:r>
      <w:r w:rsidR="00E23C79" w:rsidRPr="009C2616">
        <w:rPr>
          <w:rFonts w:ascii="Times New Roman" w:eastAsia="Times New Roman" w:hAnsi="Times New Roman" w:cs="Times New Roman"/>
          <w:sz w:val="24"/>
          <w:szCs w:val="24"/>
          <w:lang w:eastAsia="en-GB"/>
        </w:rPr>
        <w:t>ther studies</w:t>
      </w:r>
      <w:r w:rsidR="00866640" w:rsidRPr="009C2616">
        <w:rPr>
          <w:rFonts w:ascii="Times New Roman" w:eastAsia="Times New Roman" w:hAnsi="Times New Roman" w:cs="Times New Roman"/>
          <w:sz w:val="24"/>
          <w:szCs w:val="24"/>
          <w:lang w:eastAsia="en-GB"/>
        </w:rPr>
        <w:t>, to contrast,</w:t>
      </w:r>
      <w:r w:rsidR="00E23C79" w:rsidRPr="009C2616">
        <w:rPr>
          <w:rFonts w:ascii="Times New Roman" w:eastAsia="Times New Roman" w:hAnsi="Times New Roman" w:cs="Times New Roman"/>
          <w:sz w:val="24"/>
          <w:szCs w:val="24"/>
          <w:lang w:eastAsia="en-GB"/>
        </w:rPr>
        <w:t xml:space="preserve"> seem to include all kinds of temporal patterns of working from home (as proportion of the regular working time) in their definition (Moos and </w:t>
      </w:r>
      <w:proofErr w:type="spellStart"/>
      <w:r w:rsidR="00E23C79" w:rsidRPr="009C2616">
        <w:rPr>
          <w:rFonts w:ascii="Times New Roman" w:eastAsia="Times New Roman" w:hAnsi="Times New Roman" w:cs="Times New Roman"/>
          <w:sz w:val="24"/>
          <w:szCs w:val="24"/>
          <w:lang w:eastAsia="en-GB"/>
        </w:rPr>
        <w:t>Skarburskis</w:t>
      </w:r>
      <w:proofErr w:type="spellEnd"/>
      <w:r w:rsidR="00E23C79" w:rsidRPr="009C2616">
        <w:rPr>
          <w:rFonts w:ascii="Times New Roman" w:eastAsia="Times New Roman" w:hAnsi="Times New Roman" w:cs="Times New Roman"/>
          <w:sz w:val="24"/>
          <w:szCs w:val="24"/>
          <w:lang w:eastAsia="en-GB"/>
        </w:rPr>
        <w:t>, 2006).</w:t>
      </w:r>
    </w:p>
    <w:p w14:paraId="7E492441" w14:textId="1C4B836F" w:rsidR="00804AF5" w:rsidRPr="009C2616" w:rsidRDefault="007E40BB" w:rsidP="0037781D">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Existing studies </w:t>
      </w:r>
      <w:r w:rsidR="00E23C79" w:rsidRPr="009C2616">
        <w:rPr>
          <w:rFonts w:ascii="Times New Roman" w:eastAsia="Times New Roman" w:hAnsi="Times New Roman" w:cs="Times New Roman"/>
          <w:sz w:val="24"/>
          <w:szCs w:val="24"/>
          <w:lang w:eastAsia="en-GB"/>
        </w:rPr>
        <w:t xml:space="preserve">on working from home </w:t>
      </w:r>
      <w:r w:rsidRPr="009C2616">
        <w:rPr>
          <w:rFonts w:ascii="Times New Roman" w:eastAsia="Times New Roman" w:hAnsi="Times New Roman" w:cs="Times New Roman"/>
          <w:sz w:val="24"/>
          <w:szCs w:val="24"/>
          <w:lang w:eastAsia="en-GB"/>
        </w:rPr>
        <w:t xml:space="preserve">have covered a wide range of countries in Europe, North America and Asia underlining a more general trend of working </w:t>
      </w:r>
      <w:r w:rsidR="009F75EF" w:rsidRPr="009C2616">
        <w:rPr>
          <w:rFonts w:ascii="Times New Roman" w:eastAsia="Times New Roman" w:hAnsi="Times New Roman" w:cs="Times New Roman"/>
          <w:sz w:val="24"/>
          <w:szCs w:val="24"/>
          <w:lang w:eastAsia="en-GB"/>
        </w:rPr>
        <w:t xml:space="preserve">partly </w:t>
      </w:r>
      <w:r w:rsidRPr="009C2616">
        <w:rPr>
          <w:rFonts w:ascii="Times New Roman" w:eastAsia="Times New Roman" w:hAnsi="Times New Roman" w:cs="Times New Roman"/>
          <w:sz w:val="24"/>
          <w:szCs w:val="24"/>
          <w:lang w:eastAsia="en-GB"/>
        </w:rPr>
        <w:t>from home</w:t>
      </w:r>
      <w:r w:rsidR="00DD5DC7" w:rsidRPr="009C2616">
        <w:rPr>
          <w:rFonts w:ascii="Times New Roman" w:eastAsia="Times New Roman" w:hAnsi="Times New Roman" w:cs="Times New Roman"/>
          <w:sz w:val="24"/>
          <w:szCs w:val="24"/>
          <w:lang w:eastAsia="en-GB"/>
        </w:rPr>
        <w:t xml:space="preserve"> (as opposed to working mainly or all of the time from home)</w:t>
      </w:r>
      <w:r w:rsidRPr="009C2616">
        <w:rPr>
          <w:rFonts w:ascii="Times New Roman" w:eastAsia="Times New Roman" w:hAnsi="Times New Roman" w:cs="Times New Roman"/>
          <w:sz w:val="24"/>
          <w:szCs w:val="24"/>
          <w:lang w:eastAsia="en-GB"/>
        </w:rPr>
        <w:t xml:space="preserve">, for example Felstead (2012) </w:t>
      </w:r>
      <w:r w:rsidR="00961C3F" w:rsidRPr="009C2616">
        <w:rPr>
          <w:rFonts w:ascii="Times New Roman" w:eastAsia="Times New Roman" w:hAnsi="Times New Roman" w:cs="Times New Roman"/>
          <w:sz w:val="24"/>
          <w:szCs w:val="24"/>
          <w:lang w:eastAsia="en-GB"/>
        </w:rPr>
        <w:t>for</w:t>
      </w:r>
      <w:r w:rsidRPr="009C2616">
        <w:rPr>
          <w:rFonts w:ascii="Times New Roman" w:eastAsia="Times New Roman" w:hAnsi="Times New Roman" w:cs="Times New Roman"/>
          <w:sz w:val="24"/>
          <w:szCs w:val="24"/>
          <w:lang w:eastAsia="en-GB"/>
        </w:rPr>
        <w:t xml:space="preserve"> the UK, Kim et al. (2012) for </w:t>
      </w:r>
      <w:r w:rsidR="00C00C55" w:rsidRPr="009C2616">
        <w:rPr>
          <w:rFonts w:ascii="Times New Roman" w:eastAsia="Times New Roman" w:hAnsi="Times New Roman" w:cs="Times New Roman"/>
          <w:sz w:val="24"/>
          <w:szCs w:val="24"/>
          <w:lang w:eastAsia="en-GB"/>
        </w:rPr>
        <w:t xml:space="preserve">Seoul in </w:t>
      </w:r>
      <w:r w:rsidRPr="009C2616">
        <w:rPr>
          <w:rFonts w:ascii="Times New Roman" w:eastAsia="Times New Roman" w:hAnsi="Times New Roman" w:cs="Times New Roman"/>
          <w:sz w:val="24"/>
          <w:szCs w:val="24"/>
          <w:lang w:eastAsia="en-GB"/>
        </w:rPr>
        <w:t xml:space="preserve">South Korea, </w:t>
      </w:r>
      <w:r w:rsidR="00961C3F" w:rsidRPr="009C2616">
        <w:rPr>
          <w:rFonts w:ascii="Times New Roman" w:eastAsia="Times New Roman" w:hAnsi="Times New Roman" w:cs="Times New Roman"/>
          <w:sz w:val="24"/>
          <w:szCs w:val="24"/>
          <w:lang w:eastAsia="en-GB"/>
        </w:rPr>
        <w:t xml:space="preserve">Zhu (2013) </w:t>
      </w:r>
      <w:r w:rsidRPr="009C2616">
        <w:rPr>
          <w:rFonts w:ascii="Times New Roman" w:eastAsia="Times New Roman" w:hAnsi="Times New Roman" w:cs="Times New Roman"/>
          <w:sz w:val="24"/>
          <w:szCs w:val="24"/>
          <w:lang w:eastAsia="en-GB"/>
        </w:rPr>
        <w:t>for the USA</w:t>
      </w:r>
      <w:r w:rsidR="00EE0A11" w:rsidRPr="009C2616">
        <w:rPr>
          <w:rFonts w:ascii="Times New Roman" w:eastAsia="Times New Roman" w:hAnsi="Times New Roman" w:cs="Times New Roman"/>
          <w:sz w:val="24"/>
          <w:szCs w:val="24"/>
          <w:lang w:eastAsia="en-GB"/>
        </w:rPr>
        <w:t xml:space="preserve"> </w:t>
      </w:r>
      <w:r w:rsidR="00C00C55" w:rsidRPr="009C2616">
        <w:rPr>
          <w:rFonts w:ascii="Times New Roman" w:eastAsia="Times New Roman" w:hAnsi="Times New Roman" w:cs="Times New Roman"/>
          <w:sz w:val="24"/>
          <w:szCs w:val="24"/>
          <w:lang w:eastAsia="en-GB"/>
        </w:rPr>
        <w:t xml:space="preserve">and </w:t>
      </w:r>
      <w:proofErr w:type="spellStart"/>
      <w:r w:rsidR="00C00C55" w:rsidRPr="009C2616">
        <w:rPr>
          <w:rFonts w:ascii="Times New Roman" w:eastAsia="Times New Roman" w:hAnsi="Times New Roman" w:cs="Times New Roman"/>
          <w:sz w:val="24"/>
          <w:szCs w:val="24"/>
          <w:lang w:eastAsia="en-GB"/>
        </w:rPr>
        <w:t>Helminen</w:t>
      </w:r>
      <w:proofErr w:type="spellEnd"/>
      <w:r w:rsidR="00C00C55" w:rsidRPr="009C2616">
        <w:rPr>
          <w:rFonts w:ascii="Times New Roman" w:eastAsia="Times New Roman" w:hAnsi="Times New Roman" w:cs="Times New Roman"/>
          <w:sz w:val="24"/>
          <w:szCs w:val="24"/>
          <w:lang w:eastAsia="en-GB"/>
        </w:rPr>
        <w:t xml:space="preserve"> and </w:t>
      </w:r>
      <w:proofErr w:type="spellStart"/>
      <w:r w:rsidR="00C00C55" w:rsidRPr="009C2616">
        <w:rPr>
          <w:rFonts w:ascii="Times New Roman" w:eastAsia="Times New Roman" w:hAnsi="Times New Roman" w:cs="Times New Roman"/>
          <w:sz w:val="24"/>
          <w:szCs w:val="24"/>
          <w:lang w:eastAsia="en-GB"/>
        </w:rPr>
        <w:t>Ristimäki</w:t>
      </w:r>
      <w:proofErr w:type="spellEnd"/>
      <w:r w:rsidR="00C00C55" w:rsidRPr="009C2616">
        <w:rPr>
          <w:rFonts w:ascii="Times New Roman" w:eastAsia="Times New Roman" w:hAnsi="Times New Roman" w:cs="Times New Roman"/>
          <w:sz w:val="24"/>
          <w:szCs w:val="24"/>
          <w:lang w:eastAsia="en-GB"/>
        </w:rPr>
        <w:t xml:space="preserve"> (2007) </w:t>
      </w:r>
      <w:r w:rsidR="00961C3F" w:rsidRPr="009C2616">
        <w:rPr>
          <w:rFonts w:ascii="Times New Roman" w:eastAsia="Times New Roman" w:hAnsi="Times New Roman" w:cs="Times New Roman"/>
          <w:sz w:val="24"/>
          <w:szCs w:val="24"/>
          <w:lang w:eastAsia="en-GB"/>
        </w:rPr>
        <w:t>for</w:t>
      </w:r>
      <w:r w:rsidR="00C00C55" w:rsidRPr="009C2616">
        <w:rPr>
          <w:rFonts w:ascii="Times New Roman" w:eastAsia="Times New Roman" w:hAnsi="Times New Roman" w:cs="Times New Roman"/>
          <w:sz w:val="24"/>
          <w:szCs w:val="24"/>
          <w:lang w:eastAsia="en-GB"/>
        </w:rPr>
        <w:t xml:space="preserve"> Finland</w:t>
      </w:r>
      <w:r w:rsidRPr="009C2616">
        <w:rPr>
          <w:rFonts w:ascii="Times New Roman" w:eastAsia="Times New Roman" w:hAnsi="Times New Roman" w:cs="Times New Roman"/>
          <w:sz w:val="24"/>
          <w:szCs w:val="24"/>
          <w:lang w:eastAsia="en-GB"/>
        </w:rPr>
        <w:t>.</w:t>
      </w:r>
      <w:r w:rsidR="008068E5" w:rsidRPr="009C2616">
        <w:rPr>
          <w:rFonts w:ascii="Times New Roman" w:eastAsia="Times New Roman" w:hAnsi="Times New Roman" w:cs="Times New Roman"/>
          <w:sz w:val="24"/>
          <w:szCs w:val="24"/>
          <w:lang w:eastAsia="en-GB"/>
        </w:rPr>
        <w:t xml:space="preserve"> In the case of the UK, working some of the </w:t>
      </w:r>
      <w:r w:rsidR="008068E5" w:rsidRPr="009C2616">
        <w:rPr>
          <w:rFonts w:ascii="Times New Roman" w:eastAsiaTheme="minorHAnsi" w:hAnsi="Times New Roman" w:cs="Times New Roman"/>
          <w:sz w:val="24"/>
          <w:szCs w:val="24"/>
        </w:rPr>
        <w:t>time</w:t>
      </w:r>
      <w:r w:rsidR="008068E5" w:rsidRPr="009C2616">
        <w:rPr>
          <w:rFonts w:ascii="Times New Roman" w:eastAsia="Times New Roman" w:hAnsi="Times New Roman" w:cs="Times New Roman"/>
          <w:sz w:val="24"/>
          <w:szCs w:val="24"/>
          <w:lang w:eastAsia="en-GB"/>
        </w:rPr>
        <w:t xml:space="preserve"> </w:t>
      </w:r>
      <w:r w:rsidR="008068E5" w:rsidRPr="009C2616">
        <w:rPr>
          <w:rFonts w:ascii="Times New Roman" w:eastAsia="Times New Roman" w:hAnsi="Times New Roman" w:cs="Times New Roman"/>
          <w:sz w:val="24"/>
          <w:szCs w:val="24"/>
          <w:lang w:eastAsia="en-GB"/>
        </w:rPr>
        <w:lastRenderedPageBreak/>
        <w:t xml:space="preserve">from home has almost doubled </w:t>
      </w:r>
      <w:r w:rsidR="00866640" w:rsidRPr="009C2616">
        <w:rPr>
          <w:rFonts w:ascii="Times New Roman" w:eastAsia="Times New Roman" w:hAnsi="Times New Roman" w:cs="Times New Roman"/>
          <w:sz w:val="24"/>
          <w:szCs w:val="24"/>
          <w:lang w:eastAsia="en-GB"/>
        </w:rPr>
        <w:t xml:space="preserve">between 1991-2010 </w:t>
      </w:r>
      <w:r w:rsidR="008068E5" w:rsidRPr="009C2616">
        <w:rPr>
          <w:rFonts w:ascii="Times New Roman" w:eastAsia="Times New Roman" w:hAnsi="Times New Roman" w:cs="Times New Roman"/>
          <w:sz w:val="24"/>
          <w:szCs w:val="24"/>
          <w:lang w:eastAsia="en-GB"/>
        </w:rPr>
        <w:t xml:space="preserve">(from 4.8% up to 8.4% of those in paid employment) </w:t>
      </w:r>
      <w:r w:rsidR="0037781D" w:rsidRPr="009C2616">
        <w:rPr>
          <w:rFonts w:ascii="Times New Roman" w:eastAsia="Times New Roman" w:hAnsi="Times New Roman" w:cs="Times New Roman"/>
          <w:sz w:val="24"/>
          <w:szCs w:val="24"/>
          <w:lang w:eastAsia="en-GB"/>
        </w:rPr>
        <w:t xml:space="preserve">while working mainly at home has been rather stagnant </w:t>
      </w:r>
      <w:r w:rsidR="00866640" w:rsidRPr="009C2616">
        <w:rPr>
          <w:rFonts w:ascii="Times New Roman" w:eastAsia="Times New Roman" w:hAnsi="Times New Roman" w:cs="Times New Roman"/>
          <w:sz w:val="24"/>
          <w:szCs w:val="24"/>
          <w:lang w:eastAsia="en-GB"/>
        </w:rPr>
        <w:t>over this period</w:t>
      </w:r>
      <w:r w:rsidR="0037781D" w:rsidRPr="009C2616">
        <w:rPr>
          <w:rFonts w:ascii="Times New Roman" w:eastAsia="Times New Roman" w:hAnsi="Times New Roman" w:cs="Times New Roman"/>
          <w:sz w:val="24"/>
          <w:szCs w:val="24"/>
          <w:lang w:eastAsia="en-GB"/>
        </w:rPr>
        <w:t xml:space="preserve"> (ca. 2.9% of those in paid employment) </w:t>
      </w:r>
      <w:r w:rsidR="00866640" w:rsidRPr="009C2616">
        <w:rPr>
          <w:rFonts w:ascii="Times New Roman" w:eastAsia="Times New Roman" w:hAnsi="Times New Roman" w:cs="Times New Roman"/>
          <w:sz w:val="24"/>
          <w:szCs w:val="24"/>
          <w:lang w:eastAsia="en-GB"/>
        </w:rPr>
        <w:t>(</w:t>
      </w:r>
      <w:r w:rsidR="008068E5" w:rsidRPr="009C2616">
        <w:rPr>
          <w:rFonts w:ascii="Times New Roman" w:eastAsia="Times New Roman" w:hAnsi="Times New Roman" w:cs="Times New Roman"/>
          <w:sz w:val="24"/>
          <w:szCs w:val="24"/>
          <w:lang w:eastAsia="en-GB"/>
        </w:rPr>
        <w:t>Felstead</w:t>
      </w:r>
      <w:r w:rsidR="00866640" w:rsidRPr="009C2616">
        <w:rPr>
          <w:rFonts w:ascii="Times New Roman" w:eastAsia="Times New Roman" w:hAnsi="Times New Roman" w:cs="Times New Roman"/>
          <w:sz w:val="24"/>
          <w:szCs w:val="24"/>
          <w:lang w:eastAsia="en-GB"/>
        </w:rPr>
        <w:t xml:space="preserve">, </w:t>
      </w:r>
      <w:r w:rsidR="008068E5" w:rsidRPr="009C2616">
        <w:rPr>
          <w:rFonts w:ascii="Times New Roman" w:eastAsia="Times New Roman" w:hAnsi="Times New Roman" w:cs="Times New Roman"/>
          <w:sz w:val="24"/>
          <w:szCs w:val="24"/>
          <w:lang w:eastAsia="en-GB"/>
        </w:rPr>
        <w:t xml:space="preserve">2012, 34). Here, alongside ICTs, managerial, professional and technical occupations </w:t>
      </w:r>
      <w:r w:rsidR="00DD5DC7" w:rsidRPr="009C2616">
        <w:rPr>
          <w:rFonts w:ascii="Times New Roman" w:eastAsia="Times New Roman" w:hAnsi="Times New Roman" w:cs="Times New Roman"/>
          <w:sz w:val="24"/>
          <w:szCs w:val="24"/>
          <w:lang w:eastAsia="en-GB"/>
        </w:rPr>
        <w:t>were identified as</w:t>
      </w:r>
      <w:r w:rsidR="008068E5" w:rsidRPr="009C2616">
        <w:rPr>
          <w:rFonts w:ascii="Times New Roman" w:eastAsia="Times New Roman" w:hAnsi="Times New Roman" w:cs="Times New Roman"/>
          <w:sz w:val="24"/>
          <w:szCs w:val="24"/>
          <w:lang w:eastAsia="en-GB"/>
        </w:rPr>
        <w:t xml:space="preserve"> driving this trend of working some of the time in the home (Felstead, 2012, 35). </w:t>
      </w:r>
    </w:p>
    <w:p w14:paraId="420983EF" w14:textId="744B1AB6" w:rsidR="00E23C79" w:rsidRPr="009C2616" w:rsidRDefault="003C1905" w:rsidP="009D6475">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The spatial patterns of </w:t>
      </w:r>
      <w:r w:rsidR="0037781D" w:rsidRPr="009C2616">
        <w:rPr>
          <w:rFonts w:ascii="Times New Roman" w:eastAsia="Times New Roman" w:hAnsi="Times New Roman" w:cs="Times New Roman"/>
          <w:sz w:val="24"/>
          <w:szCs w:val="24"/>
          <w:lang w:eastAsia="en-GB"/>
        </w:rPr>
        <w:t>working some or all of the time from home</w:t>
      </w:r>
      <w:r w:rsidRPr="009C2616">
        <w:rPr>
          <w:rFonts w:ascii="Times New Roman" w:eastAsia="Times New Roman" w:hAnsi="Times New Roman" w:cs="Times New Roman"/>
          <w:sz w:val="24"/>
          <w:szCs w:val="24"/>
          <w:lang w:eastAsia="en-GB"/>
        </w:rPr>
        <w:t xml:space="preserve"> are still debated in the literature, in particular whether </w:t>
      </w:r>
      <w:r w:rsidR="0037781D" w:rsidRPr="009C2616">
        <w:rPr>
          <w:rFonts w:ascii="Times New Roman" w:eastAsia="Times New Roman" w:hAnsi="Times New Roman" w:cs="Times New Roman"/>
          <w:sz w:val="24"/>
          <w:szCs w:val="24"/>
          <w:lang w:eastAsia="en-GB"/>
        </w:rPr>
        <w:t xml:space="preserve">working from home is </w:t>
      </w:r>
      <w:r w:rsidRPr="009C2616">
        <w:rPr>
          <w:rFonts w:ascii="Times New Roman" w:eastAsia="Times New Roman" w:hAnsi="Times New Roman" w:cs="Times New Roman"/>
          <w:sz w:val="24"/>
          <w:szCs w:val="24"/>
          <w:lang w:eastAsia="en-GB"/>
        </w:rPr>
        <w:t xml:space="preserve">concentrated in large urban areas. </w:t>
      </w:r>
      <w:r w:rsidR="009D6475" w:rsidRPr="009C2616">
        <w:rPr>
          <w:rFonts w:ascii="Times New Roman" w:eastAsia="Times New Roman" w:hAnsi="Times New Roman" w:cs="Times New Roman"/>
          <w:sz w:val="24"/>
          <w:szCs w:val="24"/>
          <w:lang w:eastAsia="en-GB"/>
        </w:rPr>
        <w:t>There is evidence that those who work some of their time from home predominantly live in large urban areas including suburbs of large cities (</w:t>
      </w:r>
      <w:proofErr w:type="spellStart"/>
      <w:r w:rsidR="009D6475" w:rsidRPr="009C2616">
        <w:rPr>
          <w:rFonts w:ascii="Times New Roman" w:eastAsia="Times New Roman" w:hAnsi="Times New Roman" w:cs="Times New Roman"/>
          <w:sz w:val="24"/>
          <w:szCs w:val="24"/>
          <w:lang w:eastAsia="en-GB"/>
        </w:rPr>
        <w:t>Vilhelmson</w:t>
      </w:r>
      <w:proofErr w:type="spellEnd"/>
      <w:r w:rsidR="009D6475" w:rsidRPr="009C2616">
        <w:rPr>
          <w:rFonts w:ascii="Times New Roman" w:eastAsia="Times New Roman" w:hAnsi="Times New Roman" w:cs="Times New Roman"/>
          <w:sz w:val="24"/>
          <w:szCs w:val="24"/>
          <w:lang w:eastAsia="en-GB"/>
        </w:rPr>
        <w:t xml:space="preserve"> and Thulin, 2016; </w:t>
      </w:r>
      <w:proofErr w:type="spellStart"/>
      <w:r w:rsidR="009D6475" w:rsidRPr="009C2616">
        <w:rPr>
          <w:rFonts w:ascii="Times New Roman" w:eastAsia="Times New Roman" w:hAnsi="Times New Roman" w:cs="Times New Roman"/>
          <w:sz w:val="24"/>
          <w:szCs w:val="24"/>
          <w:lang w:eastAsia="en-GB"/>
        </w:rPr>
        <w:t>Ory</w:t>
      </w:r>
      <w:proofErr w:type="spellEnd"/>
      <w:r w:rsidR="009D6475" w:rsidRPr="009C2616">
        <w:rPr>
          <w:rFonts w:ascii="Times New Roman" w:eastAsia="Times New Roman" w:hAnsi="Times New Roman" w:cs="Times New Roman"/>
          <w:sz w:val="24"/>
          <w:szCs w:val="24"/>
          <w:lang w:eastAsia="en-GB"/>
        </w:rPr>
        <w:t xml:space="preserve"> and </w:t>
      </w:r>
      <w:proofErr w:type="spellStart"/>
      <w:r w:rsidR="009D6475" w:rsidRPr="009C2616">
        <w:rPr>
          <w:rFonts w:ascii="Times New Roman" w:eastAsia="Times New Roman" w:hAnsi="Times New Roman" w:cs="Times New Roman"/>
          <w:sz w:val="24"/>
          <w:szCs w:val="24"/>
          <w:lang w:eastAsia="en-GB"/>
        </w:rPr>
        <w:t>Mokhtarian</w:t>
      </w:r>
      <w:proofErr w:type="spellEnd"/>
      <w:r w:rsidR="009D6475" w:rsidRPr="009C2616">
        <w:rPr>
          <w:rFonts w:ascii="Times New Roman" w:eastAsia="Times New Roman" w:hAnsi="Times New Roman" w:cs="Times New Roman"/>
          <w:sz w:val="24"/>
          <w:szCs w:val="24"/>
          <w:lang w:eastAsia="en-GB"/>
        </w:rPr>
        <w:t>, 2006). This seems to be largely connected with the locations of organisations and firms that allow their staff to work flexibly from home (</w:t>
      </w:r>
      <w:proofErr w:type="spellStart"/>
      <w:r w:rsidR="009D6475" w:rsidRPr="009C2616">
        <w:rPr>
          <w:rFonts w:ascii="Times New Roman" w:eastAsia="Times New Roman" w:hAnsi="Times New Roman" w:cs="Times New Roman"/>
          <w:sz w:val="24"/>
          <w:szCs w:val="24"/>
          <w:lang w:eastAsia="en-GB"/>
        </w:rPr>
        <w:t>Vilhelmson</w:t>
      </w:r>
      <w:proofErr w:type="spellEnd"/>
      <w:r w:rsidR="009D6475" w:rsidRPr="009C2616">
        <w:rPr>
          <w:rFonts w:ascii="Times New Roman" w:eastAsia="Times New Roman" w:hAnsi="Times New Roman" w:cs="Times New Roman"/>
          <w:sz w:val="24"/>
          <w:szCs w:val="24"/>
          <w:lang w:eastAsia="en-GB"/>
        </w:rPr>
        <w:t xml:space="preserve"> and Thulin, 2016). To contrast, working mainly or all of the time in one’s own home (as opposed to only some of the working time), seems to be more spatially dispersed and less concentrated in large urban areas (Moos and </w:t>
      </w:r>
      <w:proofErr w:type="spellStart"/>
      <w:r w:rsidR="009D6475" w:rsidRPr="009C2616">
        <w:rPr>
          <w:rFonts w:ascii="Times New Roman" w:eastAsia="Times New Roman" w:hAnsi="Times New Roman" w:cs="Times New Roman"/>
          <w:sz w:val="24"/>
          <w:szCs w:val="24"/>
          <w:lang w:eastAsia="en-GB"/>
        </w:rPr>
        <w:t>Skarburskis</w:t>
      </w:r>
      <w:proofErr w:type="spellEnd"/>
      <w:r w:rsidR="009D6475" w:rsidRPr="009C2616">
        <w:rPr>
          <w:rFonts w:ascii="Times New Roman" w:eastAsia="Times New Roman" w:hAnsi="Times New Roman" w:cs="Times New Roman"/>
          <w:sz w:val="24"/>
          <w:szCs w:val="24"/>
          <w:lang w:eastAsia="en-GB"/>
        </w:rPr>
        <w:t>, 2010).</w:t>
      </w:r>
    </w:p>
    <w:p w14:paraId="3FFD78DF" w14:textId="149CD071" w:rsidR="007850E6" w:rsidRPr="009C2616" w:rsidRDefault="007850E6" w:rsidP="007850E6">
      <w:pPr>
        <w:spacing w:before="100" w:beforeAutospacing="1" w:after="100" w:afterAutospacing="1" w:line="360" w:lineRule="auto"/>
        <w:ind w:left="113"/>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2.</w:t>
      </w:r>
      <w:r w:rsidR="003C1905" w:rsidRPr="009C2616">
        <w:rPr>
          <w:rFonts w:ascii="Times New Roman" w:eastAsia="Times New Roman" w:hAnsi="Times New Roman" w:cs="Times New Roman"/>
          <w:sz w:val="24"/>
          <w:szCs w:val="24"/>
          <w:lang w:eastAsia="en-GB"/>
        </w:rPr>
        <w:t>2 M</w:t>
      </w:r>
      <w:r w:rsidR="008D43D7" w:rsidRPr="009C2616">
        <w:rPr>
          <w:rFonts w:ascii="Times New Roman" w:eastAsia="Times New Roman" w:hAnsi="Times New Roman" w:cs="Times New Roman"/>
          <w:sz w:val="24"/>
          <w:szCs w:val="24"/>
          <w:lang w:eastAsia="en-GB"/>
        </w:rPr>
        <w:t>ulti-location</w:t>
      </w:r>
      <w:r w:rsidR="006F6C93" w:rsidRPr="009C2616">
        <w:rPr>
          <w:rFonts w:ascii="Times New Roman" w:eastAsia="Times New Roman" w:hAnsi="Times New Roman" w:cs="Times New Roman"/>
          <w:sz w:val="24"/>
          <w:szCs w:val="24"/>
          <w:lang w:eastAsia="en-GB"/>
        </w:rPr>
        <w:t>al</w:t>
      </w:r>
      <w:r w:rsidR="008D43D7" w:rsidRPr="009C2616">
        <w:rPr>
          <w:rFonts w:ascii="Times New Roman" w:eastAsia="Times New Roman" w:hAnsi="Times New Roman" w:cs="Times New Roman"/>
          <w:sz w:val="24"/>
          <w:szCs w:val="24"/>
          <w:lang w:eastAsia="en-GB"/>
        </w:rPr>
        <w:t xml:space="preserve"> of work</w:t>
      </w:r>
    </w:p>
    <w:p w14:paraId="7B5584DA" w14:textId="427CDFCA" w:rsidR="00804AF5" w:rsidRPr="009C2616" w:rsidRDefault="00EE0A11" w:rsidP="00787FA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Working some of the time at home is part of a broader concept of multi-locational work suggested in recent studies on changing spatial patterns of work. </w:t>
      </w:r>
      <w:r w:rsidRPr="009C2616">
        <w:rPr>
          <w:rFonts w:ascii="Times New Roman" w:eastAsiaTheme="minorHAnsi" w:hAnsi="Times New Roman" w:cs="Times New Roman"/>
          <w:sz w:val="24"/>
          <w:szCs w:val="24"/>
        </w:rPr>
        <w:t>Although multi-locational working, defined as performing regular work in more than one location, still appears to be a minority (</w:t>
      </w:r>
      <w:proofErr w:type="spellStart"/>
      <w:r w:rsidRPr="009C2616">
        <w:rPr>
          <w:rFonts w:ascii="Times New Roman" w:eastAsiaTheme="minorHAnsi" w:hAnsi="Times New Roman" w:cs="Times New Roman"/>
          <w:sz w:val="24"/>
          <w:szCs w:val="24"/>
        </w:rPr>
        <w:t>Ojala</w:t>
      </w:r>
      <w:proofErr w:type="spellEnd"/>
      <w:r w:rsidRPr="009C2616">
        <w:rPr>
          <w:rFonts w:ascii="Times New Roman" w:eastAsiaTheme="minorHAnsi" w:hAnsi="Times New Roman" w:cs="Times New Roman"/>
          <w:sz w:val="24"/>
          <w:szCs w:val="24"/>
        </w:rPr>
        <w:t xml:space="preserve"> </w:t>
      </w:r>
      <w:r w:rsidRPr="009C2616">
        <w:rPr>
          <w:rFonts w:ascii="Times New Roman" w:eastAsia="Times New Roman" w:hAnsi="Times New Roman" w:cs="Times New Roman"/>
          <w:sz w:val="24"/>
          <w:szCs w:val="24"/>
          <w:lang w:eastAsia="en-GB"/>
        </w:rPr>
        <w:t xml:space="preserve">and </w:t>
      </w:r>
      <w:proofErr w:type="spellStart"/>
      <w:r w:rsidRPr="009C2616">
        <w:rPr>
          <w:rFonts w:ascii="Times New Roman" w:eastAsiaTheme="minorHAnsi" w:hAnsi="Times New Roman" w:cs="Times New Roman"/>
          <w:sz w:val="24"/>
          <w:szCs w:val="24"/>
        </w:rPr>
        <w:t>Pyöriä</w:t>
      </w:r>
      <w:proofErr w:type="spellEnd"/>
      <w:r w:rsidRPr="009C2616">
        <w:rPr>
          <w:rFonts w:ascii="Times New Roman" w:eastAsiaTheme="minorHAnsi" w:hAnsi="Times New Roman" w:cs="Times New Roman"/>
          <w:sz w:val="24"/>
          <w:szCs w:val="24"/>
        </w:rPr>
        <w:t>, 2017), working at a location other than the fixed workplace during the scheduled working time has substantially increased over time. For example, working away from the fixed workplace in at least one other location</w:t>
      </w:r>
      <w:r w:rsidRPr="009C2616">
        <w:rPr>
          <w:rFonts w:ascii="Times New Roman" w:eastAsia="Times New Roman" w:hAnsi="Times New Roman" w:cs="Times New Roman"/>
          <w:sz w:val="24"/>
          <w:szCs w:val="24"/>
          <w:lang w:eastAsia="en-GB"/>
        </w:rPr>
        <w:t xml:space="preserve"> rose to 19.7% in 2012, up from 5.9% in 1997 in Sweden </w:t>
      </w:r>
      <w:r w:rsidRPr="009C2616">
        <w:rPr>
          <w:rFonts w:ascii="Times New Roman" w:eastAsiaTheme="minorHAnsi" w:hAnsi="Times New Roman" w:cs="Times New Roman"/>
          <w:sz w:val="24"/>
          <w:szCs w:val="24"/>
        </w:rPr>
        <w:t>(</w:t>
      </w:r>
      <w:proofErr w:type="spellStart"/>
      <w:r w:rsidRPr="009C2616">
        <w:rPr>
          <w:rFonts w:ascii="Times New Roman" w:eastAsia="Times New Roman" w:hAnsi="Times New Roman" w:cs="Times New Roman"/>
          <w:sz w:val="24"/>
          <w:szCs w:val="24"/>
          <w:lang w:eastAsia="en-GB"/>
        </w:rPr>
        <w:t>Vilhelmson</w:t>
      </w:r>
      <w:proofErr w:type="spellEnd"/>
      <w:r w:rsidRPr="009C2616">
        <w:rPr>
          <w:rFonts w:ascii="Times New Roman" w:eastAsia="Times New Roman" w:hAnsi="Times New Roman" w:cs="Times New Roman"/>
          <w:sz w:val="24"/>
          <w:szCs w:val="24"/>
          <w:lang w:eastAsia="en-GB"/>
        </w:rPr>
        <w:t xml:space="preserve"> and Thulin, 2016).</w:t>
      </w:r>
      <w:r w:rsidRPr="009C2616">
        <w:rPr>
          <w:rFonts w:ascii="Times New Roman" w:eastAsiaTheme="minorHAnsi" w:hAnsi="Times New Roman" w:cs="Times New Roman"/>
          <w:sz w:val="24"/>
          <w:szCs w:val="24"/>
        </w:rPr>
        <w:t xml:space="preserve"> In the UK, working in a variety of different locations has increased from 17% in 2001 to 20.4% in 2012 (Felstead and </w:t>
      </w:r>
      <w:proofErr w:type="spellStart"/>
      <w:r w:rsidRPr="009C2616">
        <w:rPr>
          <w:rFonts w:ascii="Times New Roman" w:eastAsia="Times New Roman" w:hAnsi="Times New Roman" w:cs="Times New Roman"/>
          <w:sz w:val="24"/>
          <w:szCs w:val="24"/>
          <w:lang w:eastAsia="en-GB"/>
        </w:rPr>
        <w:t>Henseke</w:t>
      </w:r>
      <w:proofErr w:type="spellEnd"/>
      <w:r w:rsidRPr="009C2616">
        <w:rPr>
          <w:rFonts w:ascii="Times New Roman" w:eastAsia="Times New Roman" w:hAnsi="Times New Roman" w:cs="Times New Roman"/>
          <w:sz w:val="24"/>
          <w:szCs w:val="24"/>
          <w:lang w:eastAsia="en-GB"/>
        </w:rPr>
        <w:t xml:space="preserve">, 2017). </w:t>
      </w:r>
    </w:p>
    <w:p w14:paraId="6EA87BEE" w14:textId="112ABAD8" w:rsidR="00787FA0" w:rsidRPr="009C2616" w:rsidRDefault="00787FA0" w:rsidP="00B35F76">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Despite the strong focus on ICT-work and mobile devices in studies related to the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changes of work (see section 2.1), </w:t>
      </w:r>
      <w:proofErr w:type="spellStart"/>
      <w:r w:rsidR="00E45CB8" w:rsidRPr="009C2616">
        <w:rPr>
          <w:rFonts w:ascii="Times New Roman" w:eastAsia="Times New Roman" w:hAnsi="Times New Roman" w:cs="Times New Roman"/>
          <w:sz w:val="24"/>
          <w:szCs w:val="24"/>
          <w:lang w:eastAsia="en-GB"/>
        </w:rPr>
        <w:t>Ojala</w:t>
      </w:r>
      <w:proofErr w:type="spellEnd"/>
      <w:r w:rsidR="00E45CB8" w:rsidRPr="009C2616">
        <w:rPr>
          <w:rFonts w:ascii="Times New Roman" w:eastAsia="Times New Roman" w:hAnsi="Times New Roman" w:cs="Times New Roman"/>
          <w:sz w:val="24"/>
          <w:szCs w:val="24"/>
          <w:lang w:eastAsia="en-GB"/>
        </w:rPr>
        <w:t xml:space="preserve"> and </w:t>
      </w:r>
      <w:proofErr w:type="spellStart"/>
      <w:r w:rsidR="00E45CB8" w:rsidRPr="009C2616">
        <w:rPr>
          <w:rFonts w:ascii="Times New Roman" w:eastAsiaTheme="minorHAnsi" w:hAnsi="Times New Roman" w:cs="Times New Roman"/>
          <w:sz w:val="24"/>
          <w:szCs w:val="24"/>
        </w:rPr>
        <w:t>Pyöriä</w:t>
      </w:r>
      <w:proofErr w:type="spellEnd"/>
      <w:r w:rsidR="00E45CB8" w:rsidRPr="009C2616">
        <w:rPr>
          <w:rFonts w:ascii="Times New Roman" w:eastAsiaTheme="minorHAnsi" w:hAnsi="Times New Roman" w:cs="Times New Roman"/>
          <w:sz w:val="24"/>
          <w:szCs w:val="24"/>
        </w:rPr>
        <w:t xml:space="preserve"> (2017) </w:t>
      </w:r>
      <w:r w:rsidRPr="009C2616">
        <w:rPr>
          <w:rFonts w:ascii="Times New Roman" w:eastAsiaTheme="minorHAnsi" w:hAnsi="Times New Roman" w:cs="Times New Roman"/>
          <w:sz w:val="24"/>
          <w:szCs w:val="24"/>
        </w:rPr>
        <w:t xml:space="preserve">found that multi-location occupations in their European study were most prevalent in traditional industries (agriculture, construction and transport) while </w:t>
      </w:r>
      <w:r w:rsidR="00E45CB8" w:rsidRPr="009C2616">
        <w:rPr>
          <w:rFonts w:ascii="Times New Roman" w:eastAsiaTheme="minorHAnsi" w:hAnsi="Times New Roman" w:cs="Times New Roman"/>
          <w:sz w:val="24"/>
          <w:szCs w:val="24"/>
        </w:rPr>
        <w:t>knowledge-intensive occupations were still predominantly located at the employer’s premises in 2015.</w:t>
      </w:r>
      <w:r w:rsidR="00436BF8" w:rsidRPr="009C2616">
        <w:rPr>
          <w:rFonts w:ascii="Times New Roman" w:eastAsiaTheme="minorHAnsi" w:hAnsi="Times New Roman" w:cs="Times New Roman"/>
          <w:sz w:val="24"/>
          <w:szCs w:val="24"/>
        </w:rPr>
        <w:t xml:space="preserve"> The study does not present details on the </w:t>
      </w:r>
      <w:r w:rsidR="00B35F76" w:rsidRPr="009C2616">
        <w:rPr>
          <w:rFonts w:ascii="Times New Roman" w:eastAsiaTheme="minorHAnsi" w:hAnsi="Times New Roman" w:cs="Times New Roman"/>
          <w:sz w:val="24"/>
          <w:szCs w:val="24"/>
        </w:rPr>
        <w:t xml:space="preserve">precise </w:t>
      </w:r>
      <w:r w:rsidR="00436BF8" w:rsidRPr="009C2616">
        <w:rPr>
          <w:rFonts w:ascii="Times New Roman" w:eastAsiaTheme="minorHAnsi" w:hAnsi="Times New Roman" w:cs="Times New Roman"/>
          <w:sz w:val="24"/>
          <w:szCs w:val="24"/>
        </w:rPr>
        <w:t xml:space="preserve">combinations of workplaces that were observed, however, </w:t>
      </w:r>
      <w:r w:rsidR="00B35F76" w:rsidRPr="009C2616">
        <w:rPr>
          <w:rFonts w:ascii="Times New Roman" w:eastAsiaTheme="minorHAnsi" w:hAnsi="Times New Roman" w:cs="Times New Roman"/>
          <w:sz w:val="24"/>
          <w:szCs w:val="24"/>
        </w:rPr>
        <w:t>the vast majority of multi-location</w:t>
      </w:r>
      <w:r w:rsidR="00B26AC2" w:rsidRPr="009C2616">
        <w:rPr>
          <w:rFonts w:ascii="Times New Roman" w:eastAsiaTheme="minorHAnsi" w:hAnsi="Times New Roman" w:cs="Times New Roman"/>
          <w:sz w:val="24"/>
          <w:szCs w:val="24"/>
        </w:rPr>
        <w:t>al</w:t>
      </w:r>
      <w:r w:rsidR="00B35F76" w:rsidRPr="009C2616">
        <w:rPr>
          <w:rFonts w:ascii="Times New Roman" w:eastAsiaTheme="minorHAnsi" w:hAnsi="Times New Roman" w:cs="Times New Roman"/>
          <w:sz w:val="24"/>
          <w:szCs w:val="24"/>
        </w:rPr>
        <w:t xml:space="preserve"> work involve</w:t>
      </w:r>
      <w:r w:rsidR="00DB776F" w:rsidRPr="009C2616">
        <w:rPr>
          <w:rFonts w:ascii="Times New Roman" w:eastAsiaTheme="minorHAnsi" w:hAnsi="Times New Roman" w:cs="Times New Roman"/>
          <w:sz w:val="24"/>
          <w:szCs w:val="24"/>
        </w:rPr>
        <w:t>d</w:t>
      </w:r>
      <w:r w:rsidR="00B35F76" w:rsidRPr="009C2616">
        <w:rPr>
          <w:rFonts w:ascii="Times New Roman" w:eastAsiaTheme="minorHAnsi" w:hAnsi="Times New Roman" w:cs="Times New Roman"/>
          <w:sz w:val="24"/>
          <w:szCs w:val="24"/>
        </w:rPr>
        <w:t xml:space="preserve"> employer’s premises. </w:t>
      </w:r>
      <w:r w:rsidR="00B26AC2" w:rsidRPr="009C2616">
        <w:rPr>
          <w:rFonts w:ascii="Times New Roman" w:eastAsiaTheme="minorHAnsi" w:hAnsi="Times New Roman" w:cs="Times New Roman"/>
          <w:sz w:val="24"/>
          <w:szCs w:val="24"/>
        </w:rPr>
        <w:t>W</w:t>
      </w:r>
      <w:r w:rsidR="00B35F76" w:rsidRPr="009C2616">
        <w:rPr>
          <w:rFonts w:ascii="Times New Roman" w:eastAsiaTheme="minorHAnsi" w:hAnsi="Times New Roman" w:cs="Times New Roman"/>
          <w:sz w:val="24"/>
          <w:szCs w:val="24"/>
        </w:rPr>
        <w:t xml:space="preserve">orkers’ homes </w:t>
      </w:r>
      <w:r w:rsidR="00B26AC2" w:rsidRPr="009C2616">
        <w:rPr>
          <w:rFonts w:ascii="Times New Roman" w:eastAsiaTheme="minorHAnsi" w:hAnsi="Times New Roman" w:cs="Times New Roman"/>
          <w:sz w:val="24"/>
          <w:szCs w:val="24"/>
        </w:rPr>
        <w:t>were</w:t>
      </w:r>
      <w:r w:rsidR="00B35F76" w:rsidRPr="009C2616">
        <w:rPr>
          <w:rFonts w:ascii="Times New Roman" w:eastAsiaTheme="minorHAnsi" w:hAnsi="Times New Roman" w:cs="Times New Roman"/>
          <w:sz w:val="24"/>
          <w:szCs w:val="24"/>
        </w:rPr>
        <w:t xml:space="preserve"> estimated to feature in multi-locational work </w:t>
      </w:r>
      <w:r w:rsidR="00B26AC2" w:rsidRPr="009C2616">
        <w:rPr>
          <w:rFonts w:ascii="Times New Roman" w:eastAsiaTheme="minorHAnsi" w:hAnsi="Times New Roman" w:cs="Times New Roman"/>
          <w:sz w:val="24"/>
          <w:szCs w:val="24"/>
        </w:rPr>
        <w:t xml:space="preserve">on average </w:t>
      </w:r>
      <w:r w:rsidR="00B35F76" w:rsidRPr="009C2616">
        <w:rPr>
          <w:rFonts w:ascii="Times New Roman" w:eastAsiaTheme="minorHAnsi" w:hAnsi="Times New Roman" w:cs="Times New Roman"/>
          <w:sz w:val="24"/>
          <w:szCs w:val="24"/>
        </w:rPr>
        <w:t xml:space="preserve">less than client’s premises, vehicles or outside sites. Public </w:t>
      </w:r>
      <w:r w:rsidR="00B35F76" w:rsidRPr="009C2616">
        <w:rPr>
          <w:rFonts w:ascii="Times New Roman" w:eastAsiaTheme="minorHAnsi" w:hAnsi="Times New Roman" w:cs="Times New Roman"/>
          <w:sz w:val="24"/>
          <w:szCs w:val="24"/>
        </w:rPr>
        <w:lastRenderedPageBreak/>
        <w:t>spaces play</w:t>
      </w:r>
      <w:r w:rsidR="00B26AC2" w:rsidRPr="009C2616">
        <w:rPr>
          <w:rFonts w:ascii="Times New Roman" w:eastAsiaTheme="minorHAnsi" w:hAnsi="Times New Roman" w:cs="Times New Roman"/>
          <w:sz w:val="24"/>
          <w:szCs w:val="24"/>
        </w:rPr>
        <w:t>ed</w:t>
      </w:r>
      <w:r w:rsidR="00B35F76" w:rsidRPr="009C2616">
        <w:rPr>
          <w:rFonts w:ascii="Times New Roman" w:eastAsiaTheme="minorHAnsi" w:hAnsi="Times New Roman" w:cs="Times New Roman"/>
          <w:sz w:val="24"/>
          <w:szCs w:val="24"/>
        </w:rPr>
        <w:t xml:space="preserve"> a comparably small role in their multi-locational country estimates. In comparison, (semi-)public spaces </w:t>
      </w:r>
      <w:r w:rsidR="00DB776F" w:rsidRPr="009C2616">
        <w:rPr>
          <w:rFonts w:ascii="Times New Roman" w:eastAsiaTheme="minorHAnsi" w:hAnsi="Times New Roman" w:cs="Times New Roman"/>
          <w:sz w:val="24"/>
          <w:szCs w:val="24"/>
        </w:rPr>
        <w:t>are likely to</w:t>
      </w:r>
      <w:r w:rsidR="00B35F76" w:rsidRPr="009C2616">
        <w:rPr>
          <w:rFonts w:ascii="Times New Roman" w:eastAsiaTheme="minorHAnsi" w:hAnsi="Times New Roman" w:cs="Times New Roman"/>
          <w:sz w:val="24"/>
          <w:szCs w:val="24"/>
        </w:rPr>
        <w:t xml:space="preserve"> play a more important role for freelancers/self-employed workers</w:t>
      </w:r>
      <w:r w:rsidR="00B26AC2" w:rsidRPr="009C2616">
        <w:rPr>
          <w:rFonts w:ascii="Times New Roman" w:eastAsiaTheme="minorHAnsi" w:hAnsi="Times New Roman" w:cs="Times New Roman"/>
          <w:sz w:val="24"/>
          <w:szCs w:val="24"/>
        </w:rPr>
        <w:t>, who are not employed by an organisation but work on their own accounts,</w:t>
      </w:r>
      <w:r w:rsidR="00DB776F" w:rsidRPr="009C2616">
        <w:rPr>
          <w:rFonts w:ascii="Times New Roman" w:eastAsiaTheme="minorHAnsi" w:hAnsi="Times New Roman" w:cs="Times New Roman"/>
          <w:sz w:val="24"/>
          <w:szCs w:val="24"/>
        </w:rPr>
        <w:t xml:space="preserve"> </w:t>
      </w:r>
      <w:r w:rsidR="00B26AC2" w:rsidRPr="009C2616">
        <w:rPr>
          <w:rFonts w:ascii="Times New Roman" w:eastAsiaTheme="minorHAnsi" w:hAnsi="Times New Roman" w:cs="Times New Roman"/>
          <w:sz w:val="24"/>
          <w:szCs w:val="24"/>
        </w:rPr>
        <w:t>but do not feature in</w:t>
      </w:r>
      <w:r w:rsidR="00DB776F" w:rsidRPr="009C2616">
        <w:rPr>
          <w:rFonts w:ascii="Times New Roman" w:eastAsiaTheme="minorHAnsi" w:hAnsi="Times New Roman" w:cs="Times New Roman"/>
          <w:sz w:val="24"/>
          <w:szCs w:val="24"/>
        </w:rPr>
        <w:t xml:space="preserve"> </w:t>
      </w:r>
      <w:proofErr w:type="spellStart"/>
      <w:r w:rsidR="00DB776F" w:rsidRPr="009C2616">
        <w:rPr>
          <w:rFonts w:ascii="Times New Roman" w:eastAsia="Times New Roman" w:hAnsi="Times New Roman" w:cs="Times New Roman"/>
          <w:sz w:val="24"/>
          <w:szCs w:val="24"/>
          <w:lang w:eastAsia="en-GB"/>
        </w:rPr>
        <w:t>Ojala</w:t>
      </w:r>
      <w:proofErr w:type="spellEnd"/>
      <w:r w:rsidR="00DB776F" w:rsidRPr="009C2616">
        <w:rPr>
          <w:rFonts w:ascii="Times New Roman" w:eastAsia="Times New Roman" w:hAnsi="Times New Roman" w:cs="Times New Roman"/>
          <w:sz w:val="24"/>
          <w:szCs w:val="24"/>
          <w:lang w:eastAsia="en-GB"/>
        </w:rPr>
        <w:t xml:space="preserve"> and </w:t>
      </w:r>
      <w:proofErr w:type="spellStart"/>
      <w:r w:rsidR="00DB776F" w:rsidRPr="009C2616">
        <w:rPr>
          <w:rFonts w:ascii="Times New Roman" w:eastAsiaTheme="minorHAnsi" w:hAnsi="Times New Roman" w:cs="Times New Roman"/>
          <w:sz w:val="24"/>
          <w:szCs w:val="24"/>
        </w:rPr>
        <w:t>Pyöriä</w:t>
      </w:r>
      <w:r w:rsidR="00B26AC2" w:rsidRPr="009C2616">
        <w:rPr>
          <w:rFonts w:ascii="Times New Roman" w:eastAsiaTheme="minorHAnsi" w:hAnsi="Times New Roman" w:cs="Times New Roman"/>
          <w:sz w:val="24"/>
          <w:szCs w:val="24"/>
        </w:rPr>
        <w:t>’s</w:t>
      </w:r>
      <w:proofErr w:type="spellEnd"/>
      <w:r w:rsidR="00B26AC2" w:rsidRPr="009C2616">
        <w:rPr>
          <w:rFonts w:ascii="Times New Roman" w:eastAsiaTheme="minorHAnsi" w:hAnsi="Times New Roman" w:cs="Times New Roman"/>
          <w:sz w:val="24"/>
          <w:szCs w:val="24"/>
        </w:rPr>
        <w:t xml:space="preserve"> study</w:t>
      </w:r>
      <w:r w:rsidR="00DB776F" w:rsidRPr="009C2616">
        <w:rPr>
          <w:rFonts w:ascii="Times New Roman" w:eastAsiaTheme="minorHAnsi" w:hAnsi="Times New Roman" w:cs="Times New Roman"/>
          <w:sz w:val="24"/>
          <w:szCs w:val="24"/>
        </w:rPr>
        <w:t>. M</w:t>
      </w:r>
      <w:r w:rsidRPr="009C2616">
        <w:rPr>
          <w:rFonts w:ascii="Times New Roman" w:eastAsia="Times New Roman" w:hAnsi="Times New Roman" w:cs="Times New Roman"/>
          <w:sz w:val="24"/>
          <w:szCs w:val="24"/>
          <w:lang w:eastAsia="en-GB"/>
        </w:rPr>
        <w:t xml:space="preserve">ost recent research on new types of working </w:t>
      </w:r>
      <w:r w:rsidR="00436BF8" w:rsidRPr="009C2616">
        <w:rPr>
          <w:rFonts w:ascii="Times New Roman" w:eastAsia="Times New Roman" w:hAnsi="Times New Roman" w:cs="Times New Roman"/>
          <w:sz w:val="24"/>
          <w:szCs w:val="24"/>
          <w:lang w:eastAsia="en-GB"/>
        </w:rPr>
        <w:t>of</w:t>
      </w:r>
      <w:r w:rsidRPr="009C2616">
        <w:rPr>
          <w:rFonts w:ascii="Times New Roman" w:eastAsia="Times New Roman" w:hAnsi="Times New Roman" w:cs="Times New Roman"/>
          <w:sz w:val="24"/>
          <w:szCs w:val="24"/>
          <w:lang w:eastAsia="en-GB"/>
        </w:rPr>
        <w:t xml:space="preserve"> freelancer</w:t>
      </w:r>
      <w:r w:rsidR="00436BF8" w:rsidRPr="009C2616">
        <w:rPr>
          <w:rFonts w:ascii="Times New Roman" w:eastAsia="Times New Roman" w:hAnsi="Times New Roman" w:cs="Times New Roman"/>
          <w:sz w:val="24"/>
          <w:szCs w:val="24"/>
          <w:lang w:eastAsia="en-GB"/>
        </w:rPr>
        <w:t>s</w:t>
      </w:r>
      <w:r w:rsidR="00F7277D" w:rsidRPr="009C2616">
        <w:rPr>
          <w:rFonts w:ascii="Times New Roman" w:eastAsia="Times New Roman" w:hAnsi="Times New Roman" w:cs="Times New Roman"/>
          <w:sz w:val="24"/>
          <w:szCs w:val="24"/>
          <w:lang w:eastAsia="en-GB"/>
        </w:rPr>
        <w:t xml:space="preserve"> and self-employed </w:t>
      </w:r>
      <w:r w:rsidR="00B26AC2" w:rsidRPr="009C2616">
        <w:rPr>
          <w:rFonts w:ascii="Times New Roman" w:eastAsia="Times New Roman" w:hAnsi="Times New Roman" w:cs="Times New Roman"/>
          <w:sz w:val="24"/>
          <w:szCs w:val="24"/>
          <w:lang w:eastAsia="en-GB"/>
        </w:rPr>
        <w:t>workers</w:t>
      </w:r>
      <w:r w:rsidRPr="009C2616">
        <w:rPr>
          <w:rFonts w:ascii="Times New Roman" w:eastAsia="Times New Roman" w:hAnsi="Times New Roman" w:cs="Times New Roman"/>
          <w:sz w:val="24"/>
          <w:szCs w:val="24"/>
          <w:lang w:eastAsia="en-GB"/>
        </w:rPr>
        <w:t xml:space="preserve"> </w:t>
      </w:r>
      <w:r w:rsidR="00DB776F" w:rsidRPr="009C2616">
        <w:rPr>
          <w:rFonts w:ascii="Times New Roman" w:eastAsia="Times New Roman" w:hAnsi="Times New Roman" w:cs="Times New Roman"/>
          <w:sz w:val="24"/>
          <w:szCs w:val="24"/>
          <w:lang w:eastAsia="en-GB"/>
        </w:rPr>
        <w:t xml:space="preserve">highlights </w:t>
      </w:r>
      <w:r w:rsidR="00B35F76" w:rsidRPr="009C2616">
        <w:rPr>
          <w:rFonts w:ascii="Times New Roman" w:eastAsia="Times New Roman" w:hAnsi="Times New Roman" w:cs="Times New Roman"/>
          <w:sz w:val="24"/>
          <w:szCs w:val="24"/>
          <w:lang w:eastAsia="en-GB"/>
        </w:rPr>
        <w:t xml:space="preserve">working </w:t>
      </w:r>
      <w:r w:rsidRPr="009C2616">
        <w:rPr>
          <w:rFonts w:ascii="Times New Roman" w:eastAsia="Times New Roman" w:hAnsi="Times New Roman" w:cs="Times New Roman"/>
          <w:sz w:val="24"/>
          <w:szCs w:val="24"/>
          <w:lang w:eastAsia="en-GB"/>
        </w:rPr>
        <w:t xml:space="preserve">in co-working spaces, cafés or other (semi-)public spaces (Di </w:t>
      </w:r>
      <w:proofErr w:type="spellStart"/>
      <w:r w:rsidRPr="009C2616">
        <w:rPr>
          <w:rFonts w:ascii="Times New Roman" w:eastAsia="Times New Roman" w:hAnsi="Times New Roman" w:cs="Times New Roman"/>
          <w:sz w:val="24"/>
          <w:szCs w:val="24"/>
          <w:lang w:eastAsia="en-GB"/>
        </w:rPr>
        <w:t>Marinoa</w:t>
      </w:r>
      <w:proofErr w:type="spellEnd"/>
      <w:r w:rsidRPr="009C2616">
        <w:rPr>
          <w:rFonts w:ascii="Times New Roman" w:eastAsia="Times New Roman" w:hAnsi="Times New Roman" w:cs="Times New Roman"/>
          <w:sz w:val="24"/>
          <w:szCs w:val="24"/>
          <w:lang w:eastAsia="en-GB"/>
        </w:rPr>
        <w:t xml:space="preserve"> and </w:t>
      </w:r>
      <w:proofErr w:type="spellStart"/>
      <w:r w:rsidRPr="009C2616">
        <w:rPr>
          <w:rFonts w:ascii="Times New Roman" w:eastAsia="Times New Roman" w:hAnsi="Times New Roman" w:cs="Times New Roman"/>
          <w:sz w:val="24"/>
          <w:szCs w:val="24"/>
          <w:lang w:eastAsia="en-GB"/>
        </w:rPr>
        <w:t>Lapintie</w:t>
      </w:r>
      <w:proofErr w:type="spellEnd"/>
      <w:r w:rsidRPr="009C2616">
        <w:rPr>
          <w:rFonts w:ascii="Times New Roman" w:eastAsia="Times New Roman" w:hAnsi="Times New Roman" w:cs="Times New Roman"/>
          <w:sz w:val="24"/>
          <w:szCs w:val="24"/>
          <w:lang w:eastAsia="en-GB"/>
        </w:rPr>
        <w:t xml:space="preserve">, 2017; </w:t>
      </w:r>
      <w:proofErr w:type="spellStart"/>
      <w:r w:rsidRPr="009C2616">
        <w:rPr>
          <w:rFonts w:ascii="Times New Roman" w:eastAsia="Times New Roman" w:hAnsi="Times New Roman" w:cs="Times New Roman"/>
          <w:sz w:val="24"/>
          <w:szCs w:val="24"/>
          <w:lang w:eastAsia="en-GB"/>
        </w:rPr>
        <w:t>Liegl</w:t>
      </w:r>
      <w:proofErr w:type="spellEnd"/>
      <w:r w:rsidRPr="009C2616">
        <w:rPr>
          <w:rFonts w:ascii="Times New Roman" w:eastAsia="Times New Roman" w:hAnsi="Times New Roman" w:cs="Times New Roman"/>
          <w:sz w:val="24"/>
          <w:szCs w:val="24"/>
          <w:lang w:eastAsia="en-GB"/>
        </w:rPr>
        <w:t xml:space="preserve">, 2014; </w:t>
      </w:r>
      <w:proofErr w:type="spellStart"/>
      <w:r w:rsidRPr="009C2616">
        <w:rPr>
          <w:rFonts w:ascii="Times New Roman" w:eastAsia="Times New Roman" w:hAnsi="Times New Roman" w:cs="Times New Roman"/>
          <w:sz w:val="24"/>
          <w:szCs w:val="24"/>
          <w:lang w:eastAsia="en-GB"/>
        </w:rPr>
        <w:t>Spinuzzi</w:t>
      </w:r>
      <w:proofErr w:type="spellEnd"/>
      <w:r w:rsidRPr="009C2616">
        <w:rPr>
          <w:rFonts w:ascii="Times New Roman" w:eastAsia="Times New Roman" w:hAnsi="Times New Roman" w:cs="Times New Roman"/>
          <w:sz w:val="24"/>
          <w:szCs w:val="24"/>
          <w:lang w:eastAsia="en-GB"/>
        </w:rPr>
        <w:t xml:space="preserve">, 2012) </w:t>
      </w:r>
      <w:r w:rsidR="003B4B01" w:rsidRPr="009C2616">
        <w:rPr>
          <w:rFonts w:ascii="Times New Roman" w:eastAsia="Times New Roman" w:hAnsi="Times New Roman" w:cs="Times New Roman"/>
          <w:sz w:val="24"/>
          <w:szCs w:val="24"/>
          <w:lang w:eastAsia="en-GB"/>
        </w:rPr>
        <w:t>close</w:t>
      </w:r>
      <w:r w:rsidR="00B35F76" w:rsidRPr="009C2616">
        <w:rPr>
          <w:rFonts w:ascii="Times New Roman" w:eastAsia="Times New Roman" w:hAnsi="Times New Roman" w:cs="Times New Roman"/>
          <w:sz w:val="24"/>
          <w:szCs w:val="24"/>
          <w:lang w:eastAsia="en-GB"/>
        </w:rPr>
        <w:t xml:space="preserve"> to the home</w:t>
      </w:r>
      <w:r w:rsidRPr="009C2616">
        <w:rPr>
          <w:rFonts w:ascii="Times New Roman" w:eastAsia="Times New Roman" w:hAnsi="Times New Roman" w:cs="Times New Roman"/>
          <w:sz w:val="24"/>
          <w:szCs w:val="24"/>
          <w:lang w:eastAsia="en-GB"/>
        </w:rPr>
        <w:t xml:space="preserve">. </w:t>
      </w:r>
      <w:r w:rsidR="00DB776F" w:rsidRPr="009C2616">
        <w:rPr>
          <w:rFonts w:ascii="Times New Roman" w:eastAsia="Times New Roman" w:hAnsi="Times New Roman" w:cs="Times New Roman"/>
          <w:sz w:val="24"/>
          <w:szCs w:val="24"/>
          <w:lang w:eastAsia="en-GB"/>
        </w:rPr>
        <w:t>Furthermore</w:t>
      </w:r>
      <w:r w:rsidRPr="009C2616">
        <w:rPr>
          <w:rFonts w:ascii="Times New Roman" w:eastAsia="Times New Roman" w:hAnsi="Times New Roman" w:cs="Times New Roman"/>
          <w:sz w:val="24"/>
          <w:szCs w:val="24"/>
          <w:lang w:eastAsia="en-GB"/>
        </w:rPr>
        <w:t xml:space="preserve">, co-working </w:t>
      </w:r>
      <w:r w:rsidR="00DB776F" w:rsidRPr="009C2616">
        <w:rPr>
          <w:rFonts w:ascii="Times New Roman" w:eastAsia="Times New Roman" w:hAnsi="Times New Roman" w:cs="Times New Roman"/>
          <w:sz w:val="24"/>
          <w:szCs w:val="24"/>
          <w:lang w:eastAsia="en-GB"/>
        </w:rPr>
        <w:t>is</w:t>
      </w:r>
      <w:r w:rsidRPr="009C2616">
        <w:rPr>
          <w:rFonts w:ascii="Times New Roman" w:eastAsia="Times New Roman" w:hAnsi="Times New Roman" w:cs="Times New Roman"/>
          <w:sz w:val="24"/>
          <w:szCs w:val="24"/>
          <w:lang w:eastAsia="en-GB"/>
        </w:rPr>
        <w:t xml:space="preserve"> concentrated in cities and may therefore not </w:t>
      </w:r>
      <w:r w:rsidR="00DB776F" w:rsidRPr="009C2616">
        <w:rPr>
          <w:rFonts w:ascii="Times New Roman" w:eastAsia="Times New Roman" w:hAnsi="Times New Roman" w:cs="Times New Roman"/>
          <w:sz w:val="24"/>
          <w:szCs w:val="24"/>
          <w:lang w:eastAsia="en-GB"/>
        </w:rPr>
        <w:t>be sufficiently reflected</w:t>
      </w:r>
      <w:r w:rsidRPr="009C2616">
        <w:rPr>
          <w:rFonts w:ascii="Times New Roman" w:eastAsia="Times New Roman" w:hAnsi="Times New Roman" w:cs="Times New Roman"/>
          <w:sz w:val="24"/>
          <w:szCs w:val="24"/>
          <w:lang w:eastAsia="en-GB"/>
        </w:rPr>
        <w:t xml:space="preserve"> in national figures of working in public spaces (Merkel, 2018; Jamal, 2018).</w:t>
      </w:r>
    </w:p>
    <w:p w14:paraId="50C81ABC" w14:textId="2F4EB45B" w:rsidR="007850E6" w:rsidRPr="009C2616" w:rsidRDefault="007850E6" w:rsidP="007850E6">
      <w:pPr>
        <w:spacing w:before="100" w:beforeAutospacing="1" w:after="100" w:afterAutospacing="1" w:line="360" w:lineRule="auto"/>
        <w:ind w:left="113"/>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2.3 Gender and </w:t>
      </w:r>
      <w:r w:rsidR="00DE1A50" w:rsidRPr="009C2616">
        <w:rPr>
          <w:rFonts w:ascii="Times New Roman" w:eastAsia="Times New Roman" w:hAnsi="Times New Roman" w:cs="Times New Roman"/>
          <w:sz w:val="24"/>
          <w:szCs w:val="24"/>
          <w:lang w:eastAsia="en-GB"/>
        </w:rPr>
        <w:t>spatial-temporal</w:t>
      </w:r>
      <w:r w:rsidR="00B26AC2"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patterns of work</w:t>
      </w:r>
    </w:p>
    <w:p w14:paraId="2E0F1675" w14:textId="0DC2766D" w:rsidR="006F2F6A" w:rsidRPr="009C2616" w:rsidRDefault="005E2FFA" w:rsidP="006F2F6A">
      <w:pPr>
        <w:spacing w:before="100" w:beforeAutospacing="1" w:after="100" w:afterAutospacing="1" w:line="360" w:lineRule="auto"/>
        <w:ind w:left="113" w:firstLine="454"/>
        <w:jc w:val="both"/>
        <w:rPr>
          <w:rFonts w:ascii="Times New Roman" w:eastAsiaTheme="minorHAnsi" w:hAnsi="Times New Roman" w:cs="Times New Roman"/>
          <w:sz w:val="24"/>
          <w:szCs w:val="24"/>
        </w:rPr>
      </w:pPr>
      <w:r w:rsidRPr="009C2616">
        <w:rPr>
          <w:rFonts w:ascii="Times New Roman" w:eastAsiaTheme="minorHAnsi" w:hAnsi="Times New Roman" w:cs="Times New Roman"/>
          <w:sz w:val="24"/>
          <w:szCs w:val="24"/>
        </w:rPr>
        <w:t xml:space="preserve">Existing studies on multi-locational work and fragmentation (sections 2.1 and 2.2) have not investigated potential differences between men and women. </w:t>
      </w:r>
      <w:r w:rsidR="006F2F6A" w:rsidRPr="009C2616">
        <w:rPr>
          <w:rFonts w:ascii="Times New Roman" w:eastAsiaTheme="minorHAnsi" w:hAnsi="Times New Roman" w:cs="Times New Roman"/>
          <w:sz w:val="24"/>
          <w:szCs w:val="24"/>
        </w:rPr>
        <w:t xml:space="preserve">Some evidence of gendered spatial and temporal </w:t>
      </w:r>
      <w:r w:rsidR="00BE0F1E" w:rsidRPr="009C2616">
        <w:rPr>
          <w:rFonts w:ascii="Times New Roman" w:eastAsiaTheme="minorHAnsi" w:hAnsi="Times New Roman" w:cs="Times New Roman"/>
          <w:sz w:val="24"/>
          <w:szCs w:val="24"/>
        </w:rPr>
        <w:t xml:space="preserve">patterns </w:t>
      </w:r>
      <w:r w:rsidR="006F2F6A" w:rsidRPr="009C2616">
        <w:rPr>
          <w:rFonts w:ascii="Times New Roman" w:eastAsiaTheme="minorHAnsi" w:hAnsi="Times New Roman" w:cs="Times New Roman"/>
          <w:sz w:val="24"/>
          <w:szCs w:val="24"/>
        </w:rPr>
        <w:t xml:space="preserve">of work </w:t>
      </w:r>
      <w:r w:rsidR="00BE0F1E" w:rsidRPr="009C2616">
        <w:rPr>
          <w:rFonts w:ascii="Times New Roman" w:eastAsiaTheme="minorHAnsi" w:hAnsi="Times New Roman" w:cs="Times New Roman"/>
          <w:sz w:val="24"/>
          <w:szCs w:val="24"/>
        </w:rPr>
        <w:t>feature</w:t>
      </w:r>
      <w:r w:rsidR="006F2F6A" w:rsidRPr="009C2616">
        <w:rPr>
          <w:rFonts w:ascii="Times New Roman" w:eastAsiaTheme="minorHAnsi" w:hAnsi="Times New Roman" w:cs="Times New Roman"/>
          <w:sz w:val="24"/>
          <w:szCs w:val="24"/>
        </w:rPr>
        <w:t xml:space="preserve"> in </w:t>
      </w:r>
      <w:r w:rsidR="00BE0F1E" w:rsidRPr="009C2616">
        <w:rPr>
          <w:rFonts w:ascii="Times New Roman" w:eastAsiaTheme="minorHAnsi" w:hAnsi="Times New Roman" w:cs="Times New Roman"/>
          <w:sz w:val="24"/>
          <w:szCs w:val="24"/>
        </w:rPr>
        <w:t>studies on working some or all of the time from home</w:t>
      </w:r>
      <w:r w:rsidR="006F2F6A" w:rsidRPr="009C2616">
        <w:rPr>
          <w:rFonts w:ascii="Times New Roman" w:eastAsiaTheme="minorHAnsi" w:hAnsi="Times New Roman" w:cs="Times New Roman"/>
          <w:sz w:val="24"/>
          <w:szCs w:val="24"/>
        </w:rPr>
        <w:t xml:space="preserve">. </w:t>
      </w:r>
      <w:r w:rsidR="00BE0F1E" w:rsidRPr="009C2616">
        <w:rPr>
          <w:rFonts w:ascii="Times New Roman" w:eastAsia="Times New Roman" w:hAnsi="Times New Roman" w:cs="Times New Roman"/>
          <w:sz w:val="24"/>
          <w:szCs w:val="24"/>
          <w:lang w:eastAsia="en-GB"/>
        </w:rPr>
        <w:t>W</w:t>
      </w:r>
      <w:r w:rsidR="006F2F6A" w:rsidRPr="009C2616">
        <w:rPr>
          <w:rFonts w:ascii="Times New Roman" w:eastAsia="Times New Roman" w:hAnsi="Times New Roman" w:cs="Times New Roman"/>
          <w:sz w:val="24"/>
          <w:szCs w:val="24"/>
          <w:lang w:eastAsia="en-GB"/>
        </w:rPr>
        <w:t xml:space="preserve">omen seem to be underrepresented amongst homeworkers in the UK in numerical terms (Felstead and </w:t>
      </w:r>
      <w:proofErr w:type="spellStart"/>
      <w:r w:rsidR="006F2F6A" w:rsidRPr="009C2616">
        <w:rPr>
          <w:rFonts w:ascii="Times New Roman" w:eastAsia="Times New Roman" w:hAnsi="Times New Roman" w:cs="Times New Roman"/>
          <w:sz w:val="24"/>
          <w:szCs w:val="24"/>
          <w:lang w:eastAsia="en-GB"/>
        </w:rPr>
        <w:t>Henseke</w:t>
      </w:r>
      <w:proofErr w:type="spellEnd"/>
      <w:r w:rsidR="006F2F6A" w:rsidRPr="009C2616">
        <w:rPr>
          <w:rFonts w:ascii="Times New Roman" w:eastAsia="Times New Roman" w:hAnsi="Times New Roman" w:cs="Times New Roman"/>
          <w:sz w:val="24"/>
          <w:szCs w:val="24"/>
          <w:lang w:eastAsia="en-GB"/>
        </w:rPr>
        <w:t xml:space="preserve">, 2017) and </w:t>
      </w:r>
      <w:r w:rsidR="00BE0F1E" w:rsidRPr="009C2616">
        <w:rPr>
          <w:rFonts w:ascii="Times New Roman" w:eastAsia="Times New Roman" w:hAnsi="Times New Roman" w:cs="Times New Roman"/>
          <w:sz w:val="24"/>
          <w:szCs w:val="24"/>
          <w:lang w:eastAsia="en-GB"/>
        </w:rPr>
        <w:t>relative to their</w:t>
      </w:r>
      <w:r w:rsidR="006F2F6A" w:rsidRPr="009C2616">
        <w:rPr>
          <w:rFonts w:ascii="Times New Roman" w:eastAsia="Times New Roman" w:hAnsi="Times New Roman" w:cs="Times New Roman"/>
          <w:sz w:val="24"/>
          <w:szCs w:val="24"/>
          <w:lang w:eastAsia="en-GB"/>
        </w:rPr>
        <w:t xml:space="preserve"> age, employment situation and income </w:t>
      </w:r>
      <w:r w:rsidR="00BE0F1E" w:rsidRPr="009C2616">
        <w:rPr>
          <w:rFonts w:ascii="Times New Roman" w:eastAsia="Times New Roman" w:hAnsi="Times New Roman" w:cs="Times New Roman"/>
          <w:sz w:val="24"/>
          <w:szCs w:val="24"/>
          <w:lang w:eastAsia="en-GB"/>
        </w:rPr>
        <w:t>(</w:t>
      </w:r>
      <w:proofErr w:type="spellStart"/>
      <w:r w:rsidR="006F2F6A" w:rsidRPr="009C2616">
        <w:rPr>
          <w:rFonts w:ascii="Times New Roman" w:eastAsia="Times New Roman" w:hAnsi="Times New Roman" w:cs="Times New Roman"/>
          <w:sz w:val="24"/>
          <w:szCs w:val="24"/>
          <w:lang w:eastAsia="en-GB"/>
        </w:rPr>
        <w:t>Vilhelmson</w:t>
      </w:r>
      <w:proofErr w:type="spellEnd"/>
      <w:r w:rsidR="006F2F6A" w:rsidRPr="009C2616">
        <w:rPr>
          <w:rFonts w:ascii="Times New Roman" w:eastAsia="Times New Roman" w:hAnsi="Times New Roman" w:cs="Times New Roman"/>
          <w:sz w:val="24"/>
          <w:szCs w:val="24"/>
          <w:lang w:eastAsia="en-GB"/>
        </w:rPr>
        <w:t xml:space="preserve"> and Thulin</w:t>
      </w:r>
      <w:r w:rsidR="00BE0F1E" w:rsidRPr="009C2616">
        <w:rPr>
          <w:rFonts w:ascii="Times New Roman" w:eastAsia="Times New Roman" w:hAnsi="Times New Roman" w:cs="Times New Roman"/>
          <w:sz w:val="24"/>
          <w:szCs w:val="24"/>
          <w:lang w:eastAsia="en-GB"/>
        </w:rPr>
        <w:t xml:space="preserve">, </w:t>
      </w:r>
      <w:r w:rsidR="006F2F6A" w:rsidRPr="009C2616">
        <w:rPr>
          <w:rFonts w:ascii="Times New Roman" w:eastAsia="Times New Roman" w:hAnsi="Times New Roman" w:cs="Times New Roman"/>
          <w:sz w:val="24"/>
          <w:szCs w:val="24"/>
          <w:lang w:eastAsia="en-GB"/>
        </w:rPr>
        <w:t xml:space="preserve">2016). Further, the temporal pattern of </w:t>
      </w:r>
      <w:r w:rsidR="00BE0F1E" w:rsidRPr="009C2616">
        <w:rPr>
          <w:rFonts w:ascii="Times New Roman" w:eastAsia="Times New Roman" w:hAnsi="Times New Roman" w:cs="Times New Roman"/>
          <w:sz w:val="24"/>
          <w:szCs w:val="24"/>
          <w:lang w:eastAsia="en-GB"/>
        </w:rPr>
        <w:t xml:space="preserve">working from home </w:t>
      </w:r>
      <w:r w:rsidR="006F2F6A" w:rsidRPr="009C2616">
        <w:rPr>
          <w:rFonts w:ascii="Times New Roman" w:eastAsia="Times New Roman" w:hAnsi="Times New Roman" w:cs="Times New Roman"/>
          <w:sz w:val="24"/>
          <w:szCs w:val="24"/>
          <w:lang w:eastAsia="en-GB"/>
        </w:rPr>
        <w:t>seems to be strikingly different between men and women – according to slightly older data presented in Felstead et al. (2002)</w:t>
      </w:r>
      <w:r w:rsidR="00693ACD" w:rsidRPr="009C2616">
        <w:rPr>
          <w:rFonts w:ascii="Times New Roman" w:eastAsia="Times New Roman" w:hAnsi="Times New Roman" w:cs="Times New Roman"/>
          <w:sz w:val="24"/>
          <w:szCs w:val="24"/>
          <w:lang w:eastAsia="en-GB"/>
        </w:rPr>
        <w:t xml:space="preserve">, </w:t>
      </w:r>
      <w:r w:rsidR="006F2F6A" w:rsidRPr="009C2616">
        <w:rPr>
          <w:rFonts w:ascii="Times New Roman" w:eastAsia="Times New Roman" w:hAnsi="Times New Roman" w:cs="Times New Roman"/>
          <w:sz w:val="24"/>
          <w:szCs w:val="24"/>
          <w:lang w:eastAsia="en-GB"/>
        </w:rPr>
        <w:t xml:space="preserve">but no newer study seems to have investigated the gendered temporal differences in </w:t>
      </w:r>
      <w:r w:rsidR="00BE0F1E" w:rsidRPr="009C2616">
        <w:rPr>
          <w:rFonts w:ascii="Times New Roman" w:eastAsia="Times New Roman" w:hAnsi="Times New Roman" w:cs="Times New Roman"/>
          <w:sz w:val="24"/>
          <w:szCs w:val="24"/>
          <w:lang w:eastAsia="en-GB"/>
        </w:rPr>
        <w:t xml:space="preserve">working from home </w:t>
      </w:r>
      <w:r w:rsidR="006F2F6A" w:rsidRPr="009C2616">
        <w:rPr>
          <w:rFonts w:ascii="Times New Roman" w:eastAsia="Times New Roman" w:hAnsi="Times New Roman" w:cs="Times New Roman"/>
          <w:sz w:val="24"/>
          <w:szCs w:val="24"/>
          <w:lang w:eastAsia="en-GB"/>
        </w:rPr>
        <w:t xml:space="preserve">(teleworking). While </w:t>
      </w:r>
      <w:r w:rsidR="00BE0F1E" w:rsidRPr="009C2616">
        <w:rPr>
          <w:rFonts w:ascii="Times New Roman" w:eastAsia="Times New Roman" w:hAnsi="Times New Roman" w:cs="Times New Roman"/>
          <w:sz w:val="24"/>
          <w:szCs w:val="24"/>
          <w:lang w:eastAsia="en-GB"/>
        </w:rPr>
        <w:t>those</w:t>
      </w:r>
      <w:r w:rsidR="006F2F6A" w:rsidRPr="009C2616">
        <w:rPr>
          <w:rFonts w:ascii="Times New Roman" w:eastAsia="Times New Roman" w:hAnsi="Times New Roman" w:cs="Times New Roman"/>
          <w:sz w:val="24"/>
          <w:szCs w:val="24"/>
          <w:lang w:eastAsia="en-GB"/>
        </w:rPr>
        <w:t xml:space="preserve"> who work </w:t>
      </w:r>
      <w:r w:rsidR="00373F43" w:rsidRPr="009C2616">
        <w:rPr>
          <w:rFonts w:ascii="Times New Roman" w:eastAsia="Times New Roman" w:hAnsi="Times New Roman" w:cs="Times New Roman"/>
          <w:sz w:val="24"/>
          <w:szCs w:val="24"/>
          <w:lang w:eastAsia="en-GB"/>
        </w:rPr>
        <w:t xml:space="preserve">only </w:t>
      </w:r>
      <w:r w:rsidR="006F2F6A" w:rsidRPr="009C2616">
        <w:rPr>
          <w:rFonts w:ascii="Times New Roman" w:eastAsia="Times New Roman" w:hAnsi="Times New Roman" w:cs="Times New Roman"/>
          <w:sz w:val="24"/>
          <w:szCs w:val="24"/>
          <w:lang w:eastAsia="en-GB"/>
        </w:rPr>
        <w:t xml:space="preserve">some </w:t>
      </w:r>
      <w:r w:rsidR="00BE0F1E" w:rsidRPr="009C2616">
        <w:rPr>
          <w:rFonts w:ascii="Times New Roman" w:eastAsia="Times New Roman" w:hAnsi="Times New Roman" w:cs="Times New Roman"/>
          <w:sz w:val="24"/>
          <w:szCs w:val="24"/>
          <w:lang w:eastAsia="en-GB"/>
        </w:rPr>
        <w:t xml:space="preserve">of the time </w:t>
      </w:r>
      <w:r w:rsidR="006F2F6A" w:rsidRPr="009C2616">
        <w:rPr>
          <w:rFonts w:ascii="Times New Roman" w:eastAsia="Times New Roman" w:hAnsi="Times New Roman" w:cs="Times New Roman"/>
          <w:sz w:val="24"/>
          <w:szCs w:val="24"/>
          <w:lang w:eastAsia="en-GB"/>
        </w:rPr>
        <w:t>but not mainly or all of their regular working time from home are overwhelmingly men, those who work mainly</w:t>
      </w:r>
      <w:r w:rsidR="0009201E" w:rsidRPr="009C2616">
        <w:rPr>
          <w:rFonts w:ascii="Times New Roman" w:eastAsia="Times New Roman" w:hAnsi="Times New Roman" w:cs="Times New Roman"/>
          <w:sz w:val="24"/>
          <w:szCs w:val="24"/>
          <w:lang w:eastAsia="en-GB"/>
        </w:rPr>
        <w:t xml:space="preserve"> or exclusively</w:t>
      </w:r>
      <w:r w:rsidR="006F2F6A" w:rsidRPr="009C2616">
        <w:rPr>
          <w:rFonts w:ascii="Times New Roman" w:eastAsia="Times New Roman" w:hAnsi="Times New Roman" w:cs="Times New Roman"/>
          <w:sz w:val="24"/>
          <w:szCs w:val="24"/>
          <w:lang w:eastAsia="en-GB"/>
        </w:rPr>
        <w:t xml:space="preserve"> in their home are predominantly women. This gender differentiation in terms of the extent of </w:t>
      </w:r>
      <w:r w:rsidR="00C65484" w:rsidRPr="009C2616">
        <w:rPr>
          <w:rFonts w:ascii="Times New Roman" w:eastAsia="Times New Roman" w:hAnsi="Times New Roman" w:cs="Times New Roman"/>
          <w:sz w:val="24"/>
          <w:szCs w:val="24"/>
          <w:lang w:eastAsia="en-GB"/>
        </w:rPr>
        <w:t xml:space="preserve">working from home </w:t>
      </w:r>
      <w:r w:rsidR="006F2F6A" w:rsidRPr="009C2616">
        <w:rPr>
          <w:rFonts w:ascii="Times New Roman" w:eastAsia="Times New Roman" w:hAnsi="Times New Roman" w:cs="Times New Roman"/>
          <w:sz w:val="24"/>
          <w:szCs w:val="24"/>
          <w:lang w:eastAsia="en-GB"/>
        </w:rPr>
        <w:t xml:space="preserve">seems to be further interrelated with occupational status differences: those who have the flexibility to work some of their time from home (mostly men) have a higher occupational status than workers (mostly women) who </w:t>
      </w:r>
      <w:r w:rsidR="002C7256" w:rsidRPr="009C2616">
        <w:rPr>
          <w:rFonts w:ascii="Times New Roman" w:eastAsia="Times New Roman" w:hAnsi="Times New Roman" w:cs="Times New Roman"/>
          <w:sz w:val="24"/>
          <w:szCs w:val="24"/>
          <w:lang w:eastAsia="en-GB"/>
        </w:rPr>
        <w:t xml:space="preserve">spend </w:t>
      </w:r>
      <w:r w:rsidR="006F2F6A" w:rsidRPr="009C2616">
        <w:rPr>
          <w:rFonts w:ascii="Times New Roman" w:eastAsia="Times New Roman" w:hAnsi="Times New Roman" w:cs="Times New Roman"/>
          <w:sz w:val="24"/>
          <w:szCs w:val="24"/>
          <w:lang w:eastAsia="en-GB"/>
        </w:rPr>
        <w:t>most</w:t>
      </w:r>
      <w:r w:rsidR="00C65484" w:rsidRPr="009C2616">
        <w:rPr>
          <w:rFonts w:ascii="Times New Roman" w:eastAsia="Times New Roman" w:hAnsi="Times New Roman" w:cs="Times New Roman"/>
          <w:sz w:val="24"/>
          <w:szCs w:val="24"/>
          <w:lang w:eastAsia="en-GB"/>
        </w:rPr>
        <w:t xml:space="preserve"> or all</w:t>
      </w:r>
      <w:r w:rsidR="006F2F6A" w:rsidRPr="009C2616">
        <w:rPr>
          <w:rFonts w:ascii="Times New Roman" w:eastAsia="Times New Roman" w:hAnsi="Times New Roman" w:cs="Times New Roman"/>
          <w:sz w:val="24"/>
          <w:szCs w:val="24"/>
          <w:lang w:eastAsia="en-GB"/>
        </w:rPr>
        <w:t xml:space="preserve"> of their working time </w:t>
      </w:r>
      <w:r w:rsidR="002C7256" w:rsidRPr="009C2616">
        <w:rPr>
          <w:rFonts w:ascii="Times New Roman" w:eastAsia="Times New Roman" w:hAnsi="Times New Roman" w:cs="Times New Roman"/>
          <w:sz w:val="24"/>
          <w:szCs w:val="24"/>
          <w:lang w:eastAsia="en-GB"/>
        </w:rPr>
        <w:t xml:space="preserve">at </w:t>
      </w:r>
      <w:r w:rsidR="006F2F6A" w:rsidRPr="009C2616">
        <w:rPr>
          <w:rFonts w:ascii="Times New Roman" w:eastAsia="Times New Roman" w:hAnsi="Times New Roman" w:cs="Times New Roman"/>
          <w:sz w:val="24"/>
          <w:szCs w:val="24"/>
          <w:lang w:eastAsia="en-GB"/>
        </w:rPr>
        <w:t xml:space="preserve">home. </w:t>
      </w:r>
    </w:p>
    <w:p w14:paraId="4F26D95E" w14:textId="49E4FAE3" w:rsidR="00AE635B" w:rsidRPr="009C2616" w:rsidRDefault="00AE635B" w:rsidP="00AE635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Perhaps most importantly, there is still a very marked tendency for the majority of occupations to be clearly men’s jobs (e.g. construction and driving) or women’s jobs (e.g. cleaning and nursing). Relatively few occupations even come close to being equally open to men and women, and those occupations tend to be the ones requiring higher levels of education (Burchell et al., 2014). Given that the most obvious and powerful determinant for where one works (e.g. in an office or factory, outdoors, in a vehicle, etc</w:t>
      </w:r>
      <w:r w:rsidR="008D4923"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is the nature of the </w:t>
      </w:r>
      <w:r w:rsidRPr="009C2616">
        <w:rPr>
          <w:rFonts w:ascii="Times New Roman" w:eastAsia="Times New Roman" w:hAnsi="Times New Roman" w:cs="Times New Roman"/>
          <w:sz w:val="24"/>
          <w:szCs w:val="24"/>
          <w:lang w:eastAsia="en-GB"/>
        </w:rPr>
        <w:lastRenderedPageBreak/>
        <w:t>occupation, this is an important place to start in understanding the role and importance of spatial and temporal segmentation.</w:t>
      </w:r>
    </w:p>
    <w:p w14:paraId="63CCAE42" w14:textId="05AA2651" w:rsidR="0034005D" w:rsidRPr="009C2616" w:rsidRDefault="0034005D" w:rsidP="0034005D">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Occupational gender segregation may sometimes be a cause of spatial patterns of work, because</w:t>
      </w:r>
      <w:r w:rsidR="00AA1F84" w:rsidRPr="009C2616">
        <w:rPr>
          <w:rFonts w:ascii="Times New Roman" w:eastAsia="Times New Roman" w:hAnsi="Times New Roman" w:cs="Times New Roman"/>
          <w:sz w:val="24"/>
          <w:szCs w:val="24"/>
          <w:lang w:eastAsia="en-GB"/>
        </w:rPr>
        <w:t>, for instance,</w:t>
      </w:r>
      <w:r w:rsidRPr="009C2616">
        <w:rPr>
          <w:rFonts w:ascii="Times New Roman" w:eastAsia="Times New Roman" w:hAnsi="Times New Roman" w:cs="Times New Roman"/>
          <w:sz w:val="24"/>
          <w:szCs w:val="24"/>
          <w:lang w:eastAsia="en-GB"/>
        </w:rPr>
        <w:t xml:space="preserve"> the driving of delivery vans is an overwhelmingly male job, and primary school teaching is an overwhelmingly female job. In other cases, the gendering of places probably creates the gendering of occupations: building sites are male bastions so building jobs are done by men, and some door-to-door jobs such as market research are almost exclusively done by women, because many householders would be worried about inviting an unknown man into their own house.</w:t>
      </w:r>
    </w:p>
    <w:p w14:paraId="2BB67BC7" w14:textId="0857E64B" w:rsidR="00D75908" w:rsidRPr="009C2616" w:rsidRDefault="00D75908" w:rsidP="00D75908">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The strong association between women and domestic work (i.e. cooking, cleaning and caring) also plays an important role in structuring their working lives. There is an abundance of evidence on the way that women’s working hours are shortened by the expectation that they will spend more of their time outside of paid work doing domestic chores. </w:t>
      </w:r>
      <w:r w:rsidR="008D4923" w:rsidRPr="009C2616">
        <w:rPr>
          <w:rFonts w:ascii="Times New Roman" w:eastAsia="Times New Roman" w:hAnsi="Times New Roman" w:cs="Times New Roman"/>
          <w:sz w:val="24"/>
          <w:szCs w:val="24"/>
          <w:lang w:eastAsia="en-GB"/>
        </w:rPr>
        <w:t>Importantly, this</w:t>
      </w:r>
      <w:r w:rsidRPr="009C2616">
        <w:rPr>
          <w:rFonts w:ascii="Times New Roman" w:eastAsia="Times New Roman" w:hAnsi="Times New Roman" w:cs="Times New Roman"/>
          <w:sz w:val="24"/>
          <w:szCs w:val="24"/>
          <w:lang w:eastAsia="en-GB"/>
        </w:rPr>
        <w:t xml:space="preserve"> also </w:t>
      </w:r>
      <w:r w:rsidR="008D4923" w:rsidRPr="009C2616">
        <w:rPr>
          <w:rFonts w:ascii="Times New Roman" w:eastAsia="Times New Roman" w:hAnsi="Times New Roman" w:cs="Times New Roman"/>
          <w:sz w:val="24"/>
          <w:szCs w:val="24"/>
          <w:lang w:eastAsia="en-GB"/>
        </w:rPr>
        <w:t xml:space="preserve">seems to </w:t>
      </w:r>
      <w:r w:rsidRPr="009C2616">
        <w:rPr>
          <w:rFonts w:ascii="Times New Roman" w:eastAsia="Times New Roman" w:hAnsi="Times New Roman" w:cs="Times New Roman"/>
          <w:sz w:val="24"/>
          <w:szCs w:val="24"/>
          <w:lang w:eastAsia="en-GB"/>
        </w:rPr>
        <w:t>affect the</w:t>
      </w:r>
      <w:r w:rsidR="008D4923" w:rsidRPr="009C2616">
        <w:rPr>
          <w:rFonts w:ascii="Times New Roman" w:eastAsia="Times New Roman" w:hAnsi="Times New Roman" w:cs="Times New Roman"/>
          <w:sz w:val="24"/>
          <w:szCs w:val="24"/>
          <w:lang w:eastAsia="en-GB"/>
        </w:rPr>
        <w:t>ir</w:t>
      </w:r>
      <w:r w:rsidRPr="009C2616">
        <w:rPr>
          <w:rFonts w:ascii="Times New Roman" w:eastAsia="Times New Roman" w:hAnsi="Times New Roman" w:cs="Times New Roman"/>
          <w:sz w:val="24"/>
          <w:szCs w:val="24"/>
          <w:lang w:eastAsia="en-GB"/>
        </w:rPr>
        <w:t xml:space="preserve"> spatial differences in working. </w:t>
      </w:r>
      <w:r w:rsidR="008D4923" w:rsidRPr="009C2616">
        <w:rPr>
          <w:rFonts w:ascii="Times New Roman" w:eastAsia="Times New Roman" w:hAnsi="Times New Roman" w:cs="Times New Roman"/>
          <w:sz w:val="24"/>
          <w:szCs w:val="24"/>
          <w:lang w:eastAsia="en-GB"/>
        </w:rPr>
        <w:t>One key factor of the shorter commutes of women</w:t>
      </w:r>
      <w:r w:rsidR="00237AD9" w:rsidRPr="009C2616">
        <w:rPr>
          <w:rFonts w:ascii="Times New Roman" w:eastAsia="Times New Roman" w:hAnsi="Times New Roman" w:cs="Times New Roman"/>
          <w:sz w:val="24"/>
          <w:szCs w:val="24"/>
          <w:lang w:eastAsia="en-GB"/>
        </w:rPr>
        <w:t xml:space="preserve"> identified in the literature</w:t>
      </w:r>
      <w:r w:rsidR="008D4923" w:rsidRPr="009C2616">
        <w:rPr>
          <w:rFonts w:ascii="Times New Roman" w:eastAsia="Times New Roman" w:hAnsi="Times New Roman" w:cs="Times New Roman"/>
          <w:sz w:val="24"/>
          <w:szCs w:val="24"/>
          <w:lang w:eastAsia="en-GB"/>
        </w:rPr>
        <w:t xml:space="preserve"> is household responsibility </w:t>
      </w:r>
      <w:r w:rsidR="00026627" w:rsidRPr="009C2616">
        <w:rPr>
          <w:rFonts w:ascii="Times New Roman" w:eastAsia="Times New Roman" w:hAnsi="Times New Roman" w:cs="Times New Roman"/>
          <w:sz w:val="24"/>
          <w:szCs w:val="24"/>
          <w:lang w:eastAsia="en-GB"/>
        </w:rPr>
        <w:t>and the gendered division of domestic work</w:t>
      </w:r>
      <w:r w:rsidR="008D4923" w:rsidRPr="009C2616">
        <w:rPr>
          <w:rFonts w:ascii="Times New Roman" w:eastAsia="Times New Roman" w:hAnsi="Times New Roman" w:cs="Times New Roman"/>
          <w:sz w:val="24"/>
          <w:szCs w:val="24"/>
          <w:lang w:eastAsia="en-GB"/>
        </w:rPr>
        <w:t xml:space="preserve"> (</w:t>
      </w:r>
      <w:r w:rsidR="00E019DC" w:rsidRPr="009C2616">
        <w:rPr>
          <w:rFonts w:ascii="Times New Roman" w:eastAsia="Times New Roman" w:hAnsi="Times New Roman" w:cs="Times New Roman"/>
          <w:sz w:val="24"/>
          <w:szCs w:val="24"/>
          <w:lang w:eastAsia="en-GB"/>
        </w:rPr>
        <w:t xml:space="preserve">Fan, 2017; </w:t>
      </w:r>
      <w:r w:rsidR="008D4923" w:rsidRPr="009C2616">
        <w:rPr>
          <w:rFonts w:ascii="Times New Roman" w:eastAsia="Times New Roman" w:hAnsi="Times New Roman" w:cs="Times New Roman"/>
          <w:sz w:val="24"/>
          <w:szCs w:val="24"/>
          <w:lang w:eastAsia="en-GB"/>
        </w:rPr>
        <w:t>Smith et al., 2013</w:t>
      </w:r>
      <w:r w:rsidR="00E019DC" w:rsidRPr="009C2616">
        <w:rPr>
          <w:rFonts w:ascii="Times New Roman" w:eastAsia="Times New Roman" w:hAnsi="Times New Roman" w:cs="Times New Roman"/>
          <w:sz w:val="24"/>
          <w:szCs w:val="24"/>
          <w:lang w:eastAsia="en-GB"/>
        </w:rPr>
        <w:t xml:space="preserve">; Clark et al., 2003; Turner and </w:t>
      </w:r>
      <w:proofErr w:type="spellStart"/>
      <w:r w:rsidR="00E019DC" w:rsidRPr="009C2616">
        <w:rPr>
          <w:rFonts w:ascii="Times New Roman" w:eastAsia="Times New Roman" w:hAnsi="Times New Roman" w:cs="Times New Roman"/>
          <w:sz w:val="24"/>
          <w:szCs w:val="24"/>
          <w:lang w:eastAsia="en-GB"/>
        </w:rPr>
        <w:t>Niemeier</w:t>
      </w:r>
      <w:proofErr w:type="spellEnd"/>
      <w:r w:rsidR="00E019DC" w:rsidRPr="009C2616">
        <w:rPr>
          <w:rFonts w:ascii="Times New Roman" w:eastAsia="Times New Roman" w:hAnsi="Times New Roman" w:cs="Times New Roman"/>
          <w:sz w:val="24"/>
          <w:szCs w:val="24"/>
          <w:lang w:eastAsia="en-GB"/>
        </w:rPr>
        <w:t>, 1997</w:t>
      </w:r>
      <w:r w:rsidR="008D4923"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This means that many women work in workplaces that are more geographically dispersed and thus are more likely to be situated close to their homes, which in turn are more likely to be smaller workplaces. There is also evidence that women’s greater responsibility for childcare means that they are less flexible in their working schedules as they are more closely tied to the fixed hours of schools and formal childcare</w:t>
      </w:r>
      <w:r w:rsidR="000321B1" w:rsidRPr="009C2616">
        <w:rPr>
          <w:rFonts w:ascii="Times New Roman" w:eastAsia="Times New Roman" w:hAnsi="Times New Roman" w:cs="Times New Roman"/>
          <w:sz w:val="24"/>
          <w:szCs w:val="24"/>
          <w:lang w:eastAsia="en-GB"/>
        </w:rPr>
        <w:t xml:space="preserve"> (and therefore often work part-time)</w:t>
      </w:r>
      <w:r w:rsidRPr="009C2616">
        <w:rPr>
          <w:rFonts w:ascii="Times New Roman" w:eastAsia="Times New Roman" w:hAnsi="Times New Roman" w:cs="Times New Roman"/>
          <w:sz w:val="24"/>
          <w:szCs w:val="24"/>
          <w:lang w:eastAsia="en-GB"/>
        </w:rPr>
        <w:t xml:space="preserve">. This disincentivises women from some </w:t>
      </w:r>
      <w:r w:rsidR="002E0488" w:rsidRPr="009C2616">
        <w:rPr>
          <w:rFonts w:ascii="Times New Roman" w:eastAsia="Times New Roman" w:hAnsi="Times New Roman" w:cs="Times New Roman"/>
          <w:sz w:val="24"/>
          <w:szCs w:val="24"/>
          <w:lang w:eastAsia="en-GB"/>
        </w:rPr>
        <w:t xml:space="preserve">multi-locational/mobile </w:t>
      </w:r>
      <w:r w:rsidRPr="009C2616">
        <w:rPr>
          <w:rFonts w:ascii="Times New Roman" w:eastAsia="Times New Roman" w:hAnsi="Times New Roman" w:cs="Times New Roman"/>
          <w:sz w:val="24"/>
          <w:szCs w:val="24"/>
          <w:lang w:eastAsia="en-GB"/>
        </w:rPr>
        <w:t>jobs (for instance, driving jobs)</w:t>
      </w:r>
      <w:r w:rsidR="00A90EEB"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which are, by their very nature, also likely to be associated with less predictable and controllable finishing times. It is also suggested that women have a stronger incentive to work at home so that they can combine domestic work, particularly child care, with paid work (</w:t>
      </w:r>
      <w:proofErr w:type="spellStart"/>
      <w:r w:rsidRPr="009C2616">
        <w:rPr>
          <w:rFonts w:ascii="Times New Roman" w:eastAsia="Times New Roman" w:hAnsi="Times New Roman" w:cs="Times New Roman"/>
          <w:sz w:val="24"/>
          <w:szCs w:val="24"/>
          <w:lang w:eastAsia="en-GB"/>
        </w:rPr>
        <w:t>Hilbrecht</w:t>
      </w:r>
      <w:proofErr w:type="spellEnd"/>
      <w:r w:rsidRPr="009C2616">
        <w:rPr>
          <w:rFonts w:ascii="Times New Roman" w:eastAsia="Times New Roman" w:hAnsi="Times New Roman" w:cs="Times New Roman"/>
          <w:sz w:val="24"/>
          <w:szCs w:val="24"/>
          <w:lang w:eastAsia="en-GB"/>
        </w:rPr>
        <w:t xml:space="preserve"> and </w:t>
      </w:r>
      <w:proofErr w:type="spellStart"/>
      <w:r w:rsidRPr="009C2616">
        <w:rPr>
          <w:rFonts w:ascii="Times New Roman" w:eastAsia="Times New Roman" w:hAnsi="Times New Roman" w:cs="Times New Roman"/>
          <w:sz w:val="24"/>
          <w:szCs w:val="24"/>
          <w:lang w:eastAsia="en-GB"/>
        </w:rPr>
        <w:t>Lero</w:t>
      </w:r>
      <w:proofErr w:type="spellEnd"/>
      <w:r w:rsidR="00EF2744"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2014). </w:t>
      </w:r>
    </w:p>
    <w:p w14:paraId="76C7CF5D" w14:textId="277BB01F" w:rsidR="009565D1" w:rsidRPr="009C2616" w:rsidRDefault="009565D1" w:rsidP="009565D1">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Women’s greater fear of sexual violence is yet another factor which might limit the attractiveness of lone working in certain working environments, for instance</w:t>
      </w:r>
      <w:r w:rsidR="003F59C0"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a night security guard (Phipps et al., 2018). Some other cultural effects can be quite subtle, with men and women avoiding some environments</w:t>
      </w:r>
      <w:r w:rsidR="00714C19"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because those situations would challenge gendered and sexualised norms of appropriate environments for women (working with refuse) or men (working with young children).</w:t>
      </w:r>
    </w:p>
    <w:p w14:paraId="6A6B2156" w14:textId="2F2A7821" w:rsidR="009565D1" w:rsidRPr="009C2616" w:rsidRDefault="009565D1" w:rsidP="009565D1">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lastRenderedPageBreak/>
        <w:t xml:space="preserve">Thus, the complex interplay of norms for appropriate or safe behaviour in employment and out of employment </w:t>
      </w:r>
      <w:r w:rsidR="009C3DFB" w:rsidRPr="009C2616">
        <w:rPr>
          <w:rFonts w:ascii="Times New Roman" w:eastAsia="Times New Roman" w:hAnsi="Times New Roman" w:cs="Times New Roman"/>
          <w:sz w:val="24"/>
          <w:szCs w:val="24"/>
          <w:lang w:eastAsia="en-GB"/>
        </w:rPr>
        <w:t xml:space="preserve">has </w:t>
      </w:r>
      <w:r w:rsidRPr="009C2616">
        <w:rPr>
          <w:rFonts w:ascii="Times New Roman" w:eastAsia="Times New Roman" w:hAnsi="Times New Roman" w:cs="Times New Roman"/>
          <w:sz w:val="24"/>
          <w:szCs w:val="24"/>
          <w:lang w:eastAsia="en-GB"/>
        </w:rPr>
        <w:t xml:space="preserve">the possibility to create gender segmented environments, which in turn can facilitate or exclude men or women from financial and other opportunities within the workplace. The empirical section of this article will examine the extent to which </w:t>
      </w:r>
      <w:proofErr w:type="gramStart"/>
      <w:r w:rsidRPr="009C2616">
        <w:rPr>
          <w:rFonts w:ascii="Times New Roman" w:eastAsia="Times New Roman" w:hAnsi="Times New Roman" w:cs="Times New Roman"/>
          <w:sz w:val="24"/>
          <w:szCs w:val="24"/>
          <w:lang w:eastAsia="en-GB"/>
        </w:rPr>
        <w:t>this accord</w:t>
      </w:r>
      <w:r w:rsidR="00ED51F2" w:rsidRPr="009C2616">
        <w:rPr>
          <w:rFonts w:ascii="Times New Roman" w:eastAsia="Times New Roman" w:hAnsi="Times New Roman" w:cs="Times New Roman"/>
          <w:sz w:val="24"/>
          <w:szCs w:val="24"/>
          <w:lang w:eastAsia="en-GB"/>
        </w:rPr>
        <w:t>s</w:t>
      </w:r>
      <w:proofErr w:type="gramEnd"/>
      <w:r w:rsidRPr="009C2616">
        <w:rPr>
          <w:rFonts w:ascii="Times New Roman" w:eastAsia="Times New Roman" w:hAnsi="Times New Roman" w:cs="Times New Roman"/>
          <w:sz w:val="24"/>
          <w:szCs w:val="24"/>
          <w:lang w:eastAsia="en-GB"/>
        </w:rPr>
        <w:t xml:space="preserve"> with the lived reality of urban workers in the EU.</w:t>
      </w:r>
    </w:p>
    <w:p w14:paraId="5AE30A3C" w14:textId="6CD9C195" w:rsidR="002467AA" w:rsidRPr="009C2616" w:rsidRDefault="00BE74B3" w:rsidP="007D4F45">
      <w:pPr>
        <w:spacing w:before="100" w:beforeAutospacing="1" w:after="100" w:afterAutospacing="1" w:line="360" w:lineRule="auto"/>
        <w:ind w:left="113"/>
        <w:jc w:val="both"/>
        <w:rPr>
          <w:rFonts w:ascii="Times New Roman" w:eastAsia="Times New Roman" w:hAnsi="Times New Roman" w:cs="Times New Roman"/>
          <w:b/>
          <w:sz w:val="24"/>
          <w:szCs w:val="24"/>
          <w:lang w:eastAsia="en-GB"/>
        </w:rPr>
      </w:pPr>
      <w:r w:rsidRPr="009C2616">
        <w:rPr>
          <w:rFonts w:ascii="Times New Roman" w:eastAsia="Times New Roman" w:hAnsi="Times New Roman" w:cs="Times New Roman"/>
          <w:b/>
          <w:sz w:val="24"/>
          <w:szCs w:val="24"/>
          <w:lang w:eastAsia="en-GB"/>
        </w:rPr>
        <w:t>II</w:t>
      </w:r>
      <w:r w:rsidR="009C0D09" w:rsidRPr="009C2616">
        <w:rPr>
          <w:rFonts w:ascii="Times New Roman" w:eastAsia="Times New Roman" w:hAnsi="Times New Roman" w:cs="Times New Roman"/>
          <w:b/>
          <w:sz w:val="24"/>
          <w:szCs w:val="24"/>
          <w:lang w:eastAsia="en-GB"/>
        </w:rPr>
        <w:t>I</w:t>
      </w:r>
      <w:r w:rsidRPr="009C2616">
        <w:rPr>
          <w:rFonts w:ascii="Times New Roman" w:eastAsia="Times New Roman" w:hAnsi="Times New Roman" w:cs="Times New Roman"/>
          <w:b/>
          <w:sz w:val="24"/>
          <w:szCs w:val="24"/>
          <w:lang w:eastAsia="en-GB"/>
        </w:rPr>
        <w:t>.</w:t>
      </w:r>
      <w:r w:rsidR="0096630F" w:rsidRPr="009C2616">
        <w:rPr>
          <w:rFonts w:ascii="Times New Roman" w:eastAsia="Times New Roman" w:hAnsi="Times New Roman" w:cs="Times New Roman"/>
          <w:b/>
          <w:sz w:val="24"/>
          <w:szCs w:val="24"/>
          <w:lang w:eastAsia="en-GB"/>
        </w:rPr>
        <w:t xml:space="preserve"> Data </w:t>
      </w:r>
      <w:r w:rsidR="00F223F3" w:rsidRPr="009C2616">
        <w:rPr>
          <w:rFonts w:ascii="Times New Roman" w:eastAsia="Times New Roman" w:hAnsi="Times New Roman" w:cs="Times New Roman"/>
          <w:b/>
          <w:sz w:val="24"/>
          <w:szCs w:val="24"/>
          <w:lang w:eastAsia="en-GB"/>
        </w:rPr>
        <w:t>&amp;</w:t>
      </w:r>
      <w:r w:rsidRPr="009C2616">
        <w:rPr>
          <w:rFonts w:ascii="Times New Roman" w:eastAsia="Times New Roman" w:hAnsi="Times New Roman" w:cs="Times New Roman"/>
          <w:b/>
          <w:sz w:val="24"/>
          <w:szCs w:val="24"/>
          <w:lang w:eastAsia="en-GB"/>
        </w:rPr>
        <w:t xml:space="preserve"> </w:t>
      </w:r>
      <w:r w:rsidR="00962E69" w:rsidRPr="009C2616">
        <w:rPr>
          <w:rFonts w:ascii="Times New Roman" w:eastAsia="Times New Roman" w:hAnsi="Times New Roman" w:cs="Times New Roman"/>
          <w:b/>
          <w:sz w:val="24"/>
          <w:szCs w:val="24"/>
          <w:lang w:eastAsia="en-GB"/>
        </w:rPr>
        <w:t>methods</w:t>
      </w:r>
    </w:p>
    <w:p w14:paraId="78E45FDF" w14:textId="044D6AEB" w:rsidR="00E9442D" w:rsidRPr="009C2616" w:rsidRDefault="00E9442D" w:rsidP="007D4F45">
      <w:pPr>
        <w:spacing w:before="100" w:beforeAutospacing="1" w:after="100" w:afterAutospacing="1" w:line="360" w:lineRule="auto"/>
        <w:ind w:left="113"/>
        <w:jc w:val="both"/>
        <w:rPr>
          <w:rFonts w:ascii="Times New Roman" w:eastAsia="Times New Roman" w:hAnsi="Times New Roman" w:cs="Times New Roman"/>
          <w:bCs/>
          <w:sz w:val="24"/>
          <w:szCs w:val="24"/>
          <w:lang w:eastAsia="en-GB"/>
        </w:rPr>
      </w:pPr>
      <w:r w:rsidRPr="009C2616">
        <w:rPr>
          <w:rFonts w:ascii="Times New Roman" w:eastAsia="Times New Roman" w:hAnsi="Times New Roman" w:cs="Times New Roman"/>
          <w:bCs/>
          <w:sz w:val="24"/>
          <w:szCs w:val="24"/>
          <w:lang w:eastAsia="en-GB"/>
        </w:rPr>
        <w:t>3.1 Data</w:t>
      </w:r>
    </w:p>
    <w:p w14:paraId="6F220356" w14:textId="22AF4CA0" w:rsidR="005C6C7F" w:rsidRPr="009C2616" w:rsidRDefault="002467AA" w:rsidP="00F8357A">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This </w:t>
      </w:r>
      <w:r w:rsidR="00336ACC" w:rsidRPr="009C2616">
        <w:rPr>
          <w:rFonts w:ascii="Times New Roman" w:eastAsia="Times New Roman" w:hAnsi="Times New Roman" w:cs="Times New Roman"/>
          <w:sz w:val="24"/>
          <w:szCs w:val="24"/>
          <w:lang w:eastAsia="en-GB"/>
        </w:rPr>
        <w:t xml:space="preserve">study </w:t>
      </w:r>
      <w:r w:rsidR="00BB7EFB" w:rsidRPr="009C2616">
        <w:rPr>
          <w:rFonts w:ascii="Times New Roman" w:eastAsia="Times New Roman" w:hAnsi="Times New Roman" w:cs="Times New Roman"/>
          <w:sz w:val="24"/>
          <w:szCs w:val="24"/>
          <w:lang w:eastAsia="en-GB"/>
        </w:rPr>
        <w:t xml:space="preserve">draws </w:t>
      </w:r>
      <w:r w:rsidR="00336ACC" w:rsidRPr="009C2616">
        <w:rPr>
          <w:rFonts w:ascii="Times New Roman" w:eastAsia="Times New Roman" w:hAnsi="Times New Roman" w:cs="Times New Roman"/>
          <w:sz w:val="24"/>
          <w:szCs w:val="24"/>
          <w:lang w:eastAsia="en-GB"/>
        </w:rPr>
        <w:t>on</w:t>
      </w:r>
      <w:r w:rsidRPr="009C2616">
        <w:rPr>
          <w:rFonts w:ascii="Times New Roman" w:eastAsia="Times New Roman" w:hAnsi="Times New Roman" w:cs="Times New Roman"/>
          <w:sz w:val="24"/>
          <w:szCs w:val="24"/>
          <w:lang w:eastAsia="en-GB"/>
        </w:rPr>
        <w:t xml:space="preserve"> the</w:t>
      </w:r>
      <w:r w:rsidR="00336ACC" w:rsidRPr="009C2616">
        <w:rPr>
          <w:rFonts w:ascii="Times New Roman" w:eastAsia="Times New Roman" w:hAnsi="Times New Roman" w:cs="Times New Roman"/>
          <w:sz w:val="24"/>
          <w:szCs w:val="24"/>
          <w:lang w:eastAsia="en-GB"/>
        </w:rPr>
        <w:t xml:space="preserve"> 6</w:t>
      </w:r>
      <w:r w:rsidR="00336ACC" w:rsidRPr="009C2616">
        <w:rPr>
          <w:rFonts w:ascii="Times New Roman" w:eastAsia="Times New Roman" w:hAnsi="Times New Roman" w:cs="Times New Roman"/>
          <w:sz w:val="24"/>
          <w:szCs w:val="24"/>
          <w:vertAlign w:val="superscript"/>
          <w:lang w:eastAsia="en-GB"/>
        </w:rPr>
        <w:t>th</w:t>
      </w:r>
      <w:r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i/>
          <w:sz w:val="24"/>
          <w:szCs w:val="24"/>
          <w:lang w:eastAsia="en-GB"/>
        </w:rPr>
        <w:t>European Working Conditions Survey</w:t>
      </w:r>
      <w:r w:rsidR="00030226" w:rsidRPr="009C2616">
        <w:rPr>
          <w:rFonts w:ascii="Times New Roman" w:eastAsia="Times New Roman" w:hAnsi="Times New Roman" w:cs="Times New Roman"/>
          <w:i/>
          <w:sz w:val="24"/>
          <w:szCs w:val="24"/>
          <w:lang w:eastAsia="en-GB"/>
        </w:rPr>
        <w:t xml:space="preserve"> </w:t>
      </w:r>
      <w:r w:rsidR="00D62C65" w:rsidRPr="009C2616">
        <w:rPr>
          <w:rFonts w:ascii="Times New Roman" w:eastAsia="Times New Roman" w:hAnsi="Times New Roman" w:cs="Times New Roman"/>
          <w:sz w:val="24"/>
          <w:szCs w:val="24"/>
          <w:lang w:eastAsia="en-GB"/>
        </w:rPr>
        <w:t>(E</w:t>
      </w:r>
      <w:r w:rsidR="00143922" w:rsidRPr="009C2616">
        <w:rPr>
          <w:rFonts w:ascii="Times New Roman" w:eastAsia="Times New Roman" w:hAnsi="Times New Roman" w:cs="Times New Roman"/>
          <w:sz w:val="24"/>
          <w:szCs w:val="24"/>
          <w:lang w:eastAsia="en-GB"/>
        </w:rPr>
        <w:t>W</w:t>
      </w:r>
      <w:r w:rsidR="00D62C65" w:rsidRPr="009C2616">
        <w:rPr>
          <w:rFonts w:ascii="Times New Roman" w:eastAsia="Times New Roman" w:hAnsi="Times New Roman" w:cs="Times New Roman"/>
          <w:sz w:val="24"/>
          <w:szCs w:val="24"/>
          <w:lang w:eastAsia="en-GB"/>
        </w:rPr>
        <w:t>CS</w:t>
      </w:r>
      <w:r w:rsidR="00030226" w:rsidRPr="009C2616">
        <w:rPr>
          <w:rFonts w:ascii="Times New Roman" w:eastAsia="Times New Roman" w:hAnsi="Times New Roman" w:cs="Times New Roman"/>
          <w:sz w:val="24"/>
          <w:szCs w:val="24"/>
          <w:lang w:eastAsia="en-GB"/>
        </w:rPr>
        <w:t>; 2015</w:t>
      </w:r>
      <w:r w:rsidR="00D62C65" w:rsidRPr="009C2616">
        <w:rPr>
          <w:rFonts w:ascii="Times New Roman" w:eastAsia="Times New Roman" w:hAnsi="Times New Roman" w:cs="Times New Roman"/>
          <w:sz w:val="24"/>
          <w:szCs w:val="24"/>
          <w:lang w:eastAsia="en-GB"/>
        </w:rPr>
        <w:t>)</w:t>
      </w:r>
      <w:r w:rsidR="00E34CDD"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which interview</w:t>
      </w:r>
      <w:r w:rsidR="00432CD4" w:rsidRPr="009C2616">
        <w:rPr>
          <w:rFonts w:ascii="Times New Roman" w:eastAsia="Times New Roman" w:hAnsi="Times New Roman" w:cs="Times New Roman"/>
          <w:sz w:val="24"/>
          <w:szCs w:val="24"/>
          <w:lang w:eastAsia="en-GB"/>
        </w:rPr>
        <w:t>ed</w:t>
      </w:r>
      <w:r w:rsidRPr="009C2616">
        <w:rPr>
          <w:rFonts w:ascii="Times New Roman" w:eastAsia="Times New Roman" w:hAnsi="Times New Roman" w:cs="Times New Roman"/>
          <w:sz w:val="24"/>
          <w:szCs w:val="24"/>
          <w:lang w:eastAsia="en-GB"/>
        </w:rPr>
        <w:t xml:space="preserve"> </w:t>
      </w:r>
      <w:r w:rsidR="00F8357A" w:rsidRPr="009C2616">
        <w:rPr>
          <w:rFonts w:ascii="Times New Roman" w:eastAsia="Times New Roman" w:hAnsi="Times New Roman" w:cs="Times New Roman"/>
          <w:sz w:val="24"/>
          <w:szCs w:val="24"/>
          <w:lang w:eastAsia="en-GB"/>
        </w:rPr>
        <w:t>ca.</w:t>
      </w:r>
      <w:r w:rsidRPr="009C2616">
        <w:rPr>
          <w:rFonts w:ascii="Times New Roman" w:eastAsia="Times New Roman" w:hAnsi="Times New Roman" w:cs="Times New Roman"/>
          <w:sz w:val="24"/>
          <w:szCs w:val="24"/>
          <w:lang w:eastAsia="en-GB"/>
        </w:rPr>
        <w:t xml:space="preserve"> 44,000 </w:t>
      </w:r>
      <w:r w:rsidR="00F8357A" w:rsidRPr="009C2616">
        <w:rPr>
          <w:rFonts w:ascii="Times New Roman" w:eastAsia="Times New Roman" w:hAnsi="Times New Roman" w:cs="Times New Roman"/>
          <w:sz w:val="24"/>
          <w:szCs w:val="24"/>
          <w:lang w:eastAsia="en-GB"/>
        </w:rPr>
        <w:t>workers</w:t>
      </w:r>
      <w:r w:rsidRPr="009C2616">
        <w:rPr>
          <w:rFonts w:ascii="Times New Roman" w:eastAsia="Times New Roman" w:hAnsi="Times New Roman" w:cs="Times New Roman"/>
          <w:sz w:val="24"/>
          <w:szCs w:val="24"/>
          <w:lang w:eastAsia="en-GB"/>
        </w:rPr>
        <w:t xml:space="preserve"> </w:t>
      </w:r>
      <w:r w:rsidR="00D62C65" w:rsidRPr="009C2616">
        <w:rPr>
          <w:rFonts w:ascii="Times New Roman" w:eastAsia="Times New Roman" w:hAnsi="Times New Roman" w:cs="Times New Roman"/>
          <w:sz w:val="24"/>
          <w:szCs w:val="24"/>
          <w:lang w:eastAsia="en-GB"/>
        </w:rPr>
        <w:t xml:space="preserve">in the EU28 </w:t>
      </w:r>
      <w:r w:rsidR="00030226" w:rsidRPr="009C2616">
        <w:rPr>
          <w:rFonts w:ascii="Times New Roman" w:eastAsia="Times New Roman" w:hAnsi="Times New Roman" w:cs="Times New Roman"/>
          <w:sz w:val="24"/>
          <w:szCs w:val="24"/>
          <w:lang w:eastAsia="en-GB"/>
        </w:rPr>
        <w:t>and</w:t>
      </w:r>
      <w:r w:rsidR="00D62C65" w:rsidRPr="009C2616">
        <w:rPr>
          <w:rFonts w:ascii="Times New Roman" w:eastAsia="Times New Roman" w:hAnsi="Times New Roman" w:cs="Times New Roman"/>
          <w:sz w:val="24"/>
          <w:szCs w:val="24"/>
          <w:lang w:eastAsia="en-GB"/>
        </w:rPr>
        <w:t xml:space="preserve"> affiliated countries</w:t>
      </w:r>
      <w:r w:rsidRPr="009C2616">
        <w:rPr>
          <w:rFonts w:ascii="Times New Roman" w:eastAsia="Times New Roman" w:hAnsi="Times New Roman" w:cs="Times New Roman"/>
          <w:sz w:val="24"/>
          <w:szCs w:val="24"/>
          <w:lang w:eastAsia="en-GB"/>
        </w:rPr>
        <w:t>.</w:t>
      </w:r>
      <w:r w:rsidR="006C7501"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The sampling</w:t>
      </w:r>
      <w:r w:rsidR="008E1A25" w:rsidRPr="009C2616">
        <w:rPr>
          <w:rFonts w:ascii="Times New Roman" w:eastAsia="Times New Roman" w:hAnsi="Times New Roman" w:cs="Times New Roman"/>
          <w:sz w:val="24"/>
          <w:szCs w:val="24"/>
          <w:lang w:eastAsia="en-GB"/>
        </w:rPr>
        <w:t xml:space="preserve"> procedure</w:t>
      </w:r>
      <w:r w:rsidRPr="009C2616">
        <w:rPr>
          <w:rFonts w:ascii="Times New Roman" w:eastAsia="Times New Roman" w:hAnsi="Times New Roman" w:cs="Times New Roman"/>
          <w:sz w:val="24"/>
          <w:szCs w:val="24"/>
          <w:lang w:eastAsia="en-GB"/>
        </w:rPr>
        <w:t xml:space="preserve">, response rate, fieldwork quality checks, questionnaire construction, translation and weighting </w:t>
      </w:r>
      <w:r w:rsidR="001840BD" w:rsidRPr="009C2616">
        <w:rPr>
          <w:rFonts w:ascii="Times New Roman" w:eastAsia="Times New Roman" w:hAnsi="Times New Roman" w:cs="Times New Roman"/>
          <w:sz w:val="24"/>
          <w:szCs w:val="24"/>
          <w:lang w:eastAsia="en-GB"/>
        </w:rPr>
        <w:t>were</w:t>
      </w:r>
      <w:r w:rsidRPr="009C2616">
        <w:rPr>
          <w:rFonts w:ascii="Times New Roman" w:eastAsia="Times New Roman" w:hAnsi="Times New Roman" w:cs="Times New Roman"/>
          <w:sz w:val="24"/>
          <w:szCs w:val="24"/>
          <w:lang w:eastAsia="en-GB"/>
        </w:rPr>
        <w:t xml:space="preserve"> of high quality (</w:t>
      </w:r>
      <w:r w:rsidR="00352F9D" w:rsidRPr="009C2616">
        <w:rPr>
          <w:rFonts w:ascii="Times New Roman" w:eastAsia="Times New Roman" w:hAnsi="Times New Roman" w:cs="Times New Roman"/>
          <w:sz w:val="24"/>
          <w:szCs w:val="24"/>
          <w:lang w:eastAsia="en-GB"/>
        </w:rPr>
        <w:t>see Eurofound, 201</w:t>
      </w:r>
      <w:r w:rsidR="00143922" w:rsidRPr="009C2616">
        <w:rPr>
          <w:rFonts w:ascii="Times New Roman" w:eastAsia="Times New Roman" w:hAnsi="Times New Roman" w:cs="Times New Roman"/>
          <w:sz w:val="24"/>
          <w:szCs w:val="24"/>
          <w:lang w:eastAsia="en-GB"/>
        </w:rPr>
        <w:t>7</w:t>
      </w:r>
      <w:r w:rsidRPr="009C2616">
        <w:rPr>
          <w:rFonts w:ascii="Times New Roman" w:eastAsia="Times New Roman" w:hAnsi="Times New Roman" w:cs="Times New Roman"/>
          <w:sz w:val="24"/>
          <w:szCs w:val="24"/>
          <w:lang w:eastAsia="en-GB"/>
        </w:rPr>
        <w:t xml:space="preserve">). </w:t>
      </w:r>
      <w:r w:rsidR="00460286" w:rsidRPr="009C2616">
        <w:rPr>
          <w:rFonts w:ascii="Times New Roman" w:eastAsia="Times New Roman" w:hAnsi="Times New Roman" w:cs="Times New Roman"/>
          <w:sz w:val="24"/>
          <w:szCs w:val="24"/>
          <w:lang w:eastAsia="en-GB"/>
        </w:rPr>
        <w:t>Our</w:t>
      </w:r>
      <w:r w:rsidR="00D62C65" w:rsidRPr="009C2616">
        <w:rPr>
          <w:rFonts w:ascii="Times New Roman" w:eastAsia="Times New Roman" w:hAnsi="Times New Roman" w:cs="Times New Roman"/>
          <w:sz w:val="24"/>
          <w:szCs w:val="24"/>
          <w:lang w:eastAsia="en-GB"/>
        </w:rPr>
        <w:t xml:space="preserve"> sample created from the </w:t>
      </w:r>
      <w:r w:rsidR="000B0194" w:rsidRPr="009C2616">
        <w:rPr>
          <w:rFonts w:ascii="Times New Roman" w:eastAsia="Times New Roman" w:hAnsi="Times New Roman" w:cs="Times New Roman"/>
          <w:sz w:val="24"/>
          <w:szCs w:val="24"/>
          <w:lang w:eastAsia="en-GB"/>
        </w:rPr>
        <w:t xml:space="preserve">2015 </w:t>
      </w:r>
      <w:r w:rsidR="00E854B9" w:rsidRPr="009C2616">
        <w:rPr>
          <w:rFonts w:ascii="Times New Roman" w:eastAsia="Times New Roman" w:hAnsi="Times New Roman" w:cs="Times New Roman"/>
          <w:sz w:val="24"/>
          <w:szCs w:val="24"/>
          <w:lang w:eastAsia="en-GB"/>
        </w:rPr>
        <w:t>E</w:t>
      </w:r>
      <w:r w:rsidR="00143922" w:rsidRPr="009C2616">
        <w:rPr>
          <w:rFonts w:ascii="Times New Roman" w:eastAsia="Times New Roman" w:hAnsi="Times New Roman" w:cs="Times New Roman"/>
          <w:sz w:val="24"/>
          <w:szCs w:val="24"/>
          <w:lang w:eastAsia="en-GB"/>
        </w:rPr>
        <w:t>W</w:t>
      </w:r>
      <w:r w:rsidR="00E854B9" w:rsidRPr="009C2616">
        <w:rPr>
          <w:rFonts w:ascii="Times New Roman" w:eastAsia="Times New Roman" w:hAnsi="Times New Roman" w:cs="Times New Roman"/>
          <w:sz w:val="24"/>
          <w:szCs w:val="24"/>
          <w:lang w:eastAsia="en-GB"/>
        </w:rPr>
        <w:t>CS</w:t>
      </w:r>
      <w:r w:rsidR="00D62C65" w:rsidRPr="009C2616">
        <w:rPr>
          <w:rFonts w:ascii="Times New Roman" w:eastAsia="Times New Roman" w:hAnsi="Times New Roman" w:cs="Times New Roman"/>
          <w:sz w:val="24"/>
          <w:szCs w:val="24"/>
          <w:lang w:eastAsia="en-GB"/>
        </w:rPr>
        <w:t xml:space="preserve"> cover</w:t>
      </w:r>
      <w:r w:rsidR="003F317A" w:rsidRPr="009C2616">
        <w:rPr>
          <w:rFonts w:ascii="Times New Roman" w:eastAsia="Times New Roman" w:hAnsi="Times New Roman" w:cs="Times New Roman"/>
          <w:sz w:val="24"/>
          <w:szCs w:val="24"/>
          <w:lang w:eastAsia="en-GB"/>
        </w:rPr>
        <w:t>ed</w:t>
      </w:r>
      <w:r w:rsidR="00B9529A" w:rsidRPr="009C2616">
        <w:rPr>
          <w:rFonts w:ascii="Times New Roman" w:eastAsia="Times New Roman" w:hAnsi="Times New Roman" w:cs="Times New Roman"/>
          <w:sz w:val="24"/>
          <w:szCs w:val="24"/>
          <w:lang w:eastAsia="en-GB"/>
        </w:rPr>
        <w:t xml:space="preserve"> al</w:t>
      </w:r>
      <w:r w:rsidR="00890E96" w:rsidRPr="009C2616">
        <w:rPr>
          <w:rFonts w:ascii="Times New Roman" w:eastAsia="Times New Roman" w:hAnsi="Times New Roman" w:cs="Times New Roman"/>
          <w:sz w:val="24"/>
          <w:szCs w:val="24"/>
          <w:lang w:eastAsia="en-GB"/>
        </w:rPr>
        <w:t>l</w:t>
      </w:r>
      <w:r w:rsidR="00D62C65" w:rsidRPr="009C2616">
        <w:rPr>
          <w:rFonts w:ascii="Times New Roman" w:eastAsia="Times New Roman" w:hAnsi="Times New Roman" w:cs="Times New Roman"/>
          <w:sz w:val="24"/>
          <w:szCs w:val="24"/>
          <w:lang w:eastAsia="en-GB"/>
        </w:rPr>
        <w:t xml:space="preserve"> the EU28 member states. </w:t>
      </w:r>
      <w:r w:rsidR="00F8357A" w:rsidRPr="009C2616">
        <w:rPr>
          <w:rFonts w:ascii="Times New Roman" w:eastAsia="Times New Roman" w:hAnsi="Times New Roman" w:cs="Times New Roman"/>
          <w:sz w:val="24"/>
          <w:szCs w:val="24"/>
          <w:lang w:eastAsia="en-GB"/>
        </w:rPr>
        <w:t>Th</w:t>
      </w:r>
      <w:r w:rsidR="002F7CA5" w:rsidRPr="009C2616">
        <w:rPr>
          <w:rFonts w:ascii="Times New Roman" w:eastAsia="Times New Roman" w:hAnsi="Times New Roman" w:cs="Times New Roman"/>
          <w:sz w:val="24"/>
          <w:szCs w:val="24"/>
          <w:lang w:eastAsia="en-GB"/>
        </w:rPr>
        <w:t>e</w:t>
      </w:r>
      <w:r w:rsidR="00F8357A" w:rsidRPr="009C2616">
        <w:rPr>
          <w:rFonts w:ascii="Times New Roman" w:eastAsia="Times New Roman" w:hAnsi="Times New Roman" w:cs="Times New Roman"/>
          <w:sz w:val="24"/>
          <w:szCs w:val="24"/>
          <w:lang w:eastAsia="en-GB"/>
        </w:rPr>
        <w:t xml:space="preserve"> EWCS uses the </w:t>
      </w:r>
      <w:r w:rsidR="004A267A" w:rsidRPr="009C2616">
        <w:rPr>
          <w:rFonts w:ascii="Times New Roman" w:eastAsia="Times New Roman" w:hAnsi="Times New Roman" w:cs="Times New Roman"/>
          <w:sz w:val="24"/>
          <w:szCs w:val="24"/>
          <w:lang w:eastAsia="en-GB"/>
        </w:rPr>
        <w:t>International Labour Organisation (</w:t>
      </w:r>
      <w:r w:rsidR="00F8357A" w:rsidRPr="009C2616">
        <w:rPr>
          <w:rFonts w:ascii="Times New Roman" w:eastAsia="Times New Roman" w:hAnsi="Times New Roman" w:cs="Times New Roman"/>
          <w:sz w:val="24"/>
          <w:szCs w:val="24"/>
          <w:lang w:eastAsia="en-GB"/>
        </w:rPr>
        <w:t>ILO</w:t>
      </w:r>
      <w:r w:rsidR="004A267A" w:rsidRPr="009C2616">
        <w:rPr>
          <w:rFonts w:ascii="Times New Roman" w:eastAsia="Times New Roman" w:hAnsi="Times New Roman" w:cs="Times New Roman"/>
          <w:sz w:val="24"/>
          <w:szCs w:val="24"/>
          <w:lang w:eastAsia="en-GB"/>
        </w:rPr>
        <w:t>)</w:t>
      </w:r>
      <w:r w:rsidR="00F8357A" w:rsidRPr="009C2616">
        <w:rPr>
          <w:rFonts w:ascii="Times New Roman" w:eastAsia="Times New Roman" w:hAnsi="Times New Roman" w:cs="Times New Roman"/>
          <w:sz w:val="24"/>
          <w:szCs w:val="24"/>
          <w:lang w:eastAsia="en-GB"/>
        </w:rPr>
        <w:t xml:space="preserve"> definition of employment according to which workers are included if they work at least one hour a week. </w:t>
      </w:r>
    </w:p>
    <w:p w14:paraId="3A1B4E3F" w14:textId="7969D043" w:rsidR="005C6C7F" w:rsidRPr="009C2616" w:rsidRDefault="005C6C7F" w:rsidP="005C6C7F">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The 2015 EWCS is a unique data source to study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patterns of work as all respondents were asked about their places of work with the following question: “</w:t>
      </w:r>
      <w:r w:rsidRPr="009C2616">
        <w:rPr>
          <w:rFonts w:ascii="Times New Roman" w:eastAsia="Times New Roman" w:hAnsi="Times New Roman" w:cs="Times New Roman"/>
          <w:i/>
          <w:sz w:val="24"/>
          <w:szCs w:val="24"/>
          <w:lang w:eastAsia="en-GB"/>
        </w:rPr>
        <w:t>Please take a look at these locations. In a moment, I will ask you how often you have worked in each location</w:t>
      </w:r>
      <w:r w:rsidRPr="009C2616">
        <w:rPr>
          <w:rFonts w:ascii="Times New Roman" w:eastAsia="Times New Roman" w:hAnsi="Times New Roman" w:cs="Times New Roman"/>
          <w:sz w:val="24"/>
          <w:szCs w:val="24"/>
          <w:lang w:eastAsia="en-GB"/>
        </w:rPr>
        <w:t xml:space="preserve">”. The reference period was the last 12 months or since they started the job if less than 12 months. The showcard had details of the six work locations: 1) your employer’s or your own business’ premises (office, factory, shop, school, etc), 2) clients’ premises, 3) a car or another vehicle, 4) an outside site (construction site, agricultural field, streets of a city, etc), 5) your own home, and 6) public spaces (coffee shops, airports, etc.). For each of these locations it is also captured how often the respondents worked there using a five-point frequency scale of “daily” “several times a week” “several times a month” “less often” and “never”. </w:t>
      </w:r>
      <w:r w:rsidR="00E9442D" w:rsidRPr="009C2616">
        <w:rPr>
          <w:rFonts w:ascii="Times New Roman" w:hAnsi="Times New Roman" w:cs="Times New Roman"/>
          <w:color w:val="000000"/>
          <w:sz w:val="24"/>
          <w:szCs w:val="24"/>
          <w:shd w:val="clear" w:color="auto" w:fill="FFFFFF"/>
        </w:rPr>
        <w:t>The response rate for these questions is very high at 98.5% compared with other questions asked in the survey. Comparable information of response rates can be found in the 6</w:t>
      </w:r>
      <w:r w:rsidR="00E9442D" w:rsidRPr="009C2616">
        <w:rPr>
          <w:rFonts w:ascii="Times New Roman" w:hAnsi="Times New Roman" w:cs="Times New Roman"/>
          <w:color w:val="000000"/>
          <w:sz w:val="24"/>
          <w:szCs w:val="24"/>
          <w:shd w:val="clear" w:color="auto" w:fill="FFFFFF"/>
          <w:vertAlign w:val="superscript"/>
        </w:rPr>
        <w:t>th</w:t>
      </w:r>
      <w:r w:rsidR="00E9442D" w:rsidRPr="009C2616">
        <w:rPr>
          <w:rFonts w:ascii="Times New Roman" w:hAnsi="Times New Roman" w:cs="Times New Roman"/>
          <w:color w:val="000000"/>
          <w:sz w:val="24"/>
          <w:szCs w:val="24"/>
          <w:shd w:val="clear" w:color="auto" w:fill="FFFFFF"/>
        </w:rPr>
        <w:t xml:space="preserve"> European Working Conditions Survey Technical Report (Eurofound, 2015).</w:t>
      </w:r>
    </w:p>
    <w:p w14:paraId="03D0FAE2" w14:textId="3656C327" w:rsidR="005C6C7F" w:rsidRPr="009C2616" w:rsidRDefault="005C6C7F" w:rsidP="000116B6">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Although this level of detail is sufficient for the purposes of our study, the </w:t>
      </w:r>
      <w:r w:rsidR="009543B6" w:rsidRPr="009C2616">
        <w:rPr>
          <w:rFonts w:ascii="Times New Roman" w:eastAsia="Times New Roman" w:hAnsi="Times New Roman" w:cs="Times New Roman"/>
          <w:sz w:val="24"/>
          <w:szCs w:val="24"/>
          <w:lang w:eastAsia="en-GB"/>
        </w:rPr>
        <w:t>frequency scale</w:t>
      </w:r>
      <w:r w:rsidRPr="009C2616">
        <w:rPr>
          <w:rFonts w:ascii="Times New Roman" w:eastAsia="Times New Roman" w:hAnsi="Times New Roman" w:cs="Times New Roman"/>
          <w:sz w:val="24"/>
          <w:szCs w:val="24"/>
          <w:lang w:eastAsia="en-GB"/>
        </w:rPr>
        <w:t xml:space="preserve"> </w:t>
      </w:r>
      <w:r w:rsidR="009543B6" w:rsidRPr="009C2616">
        <w:rPr>
          <w:rFonts w:ascii="Times New Roman" w:eastAsia="Times New Roman" w:hAnsi="Times New Roman" w:cs="Times New Roman"/>
          <w:sz w:val="24"/>
          <w:szCs w:val="24"/>
          <w:lang w:eastAsia="en-GB"/>
        </w:rPr>
        <w:t>is</w:t>
      </w:r>
      <w:r w:rsidRPr="009C2616">
        <w:rPr>
          <w:rFonts w:ascii="Times New Roman" w:eastAsia="Times New Roman" w:hAnsi="Times New Roman" w:cs="Times New Roman"/>
          <w:sz w:val="24"/>
          <w:szCs w:val="24"/>
          <w:lang w:eastAsia="en-GB"/>
        </w:rPr>
        <w:t xml:space="preserve"> not suitable to investigate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patterns of part-time workers</w:t>
      </w:r>
      <w:r w:rsidR="009543B6" w:rsidRPr="009C2616">
        <w:rPr>
          <w:rFonts w:ascii="Times New Roman" w:eastAsia="Times New Roman" w:hAnsi="Times New Roman" w:cs="Times New Roman"/>
          <w:sz w:val="24"/>
          <w:szCs w:val="24"/>
          <w:lang w:eastAsia="en-GB"/>
        </w:rPr>
        <w:t xml:space="preserve"> especially when work is performed less than five days per week. We therefore include only full-time </w:t>
      </w:r>
      <w:r w:rsidR="009543B6" w:rsidRPr="009C2616">
        <w:rPr>
          <w:rFonts w:ascii="Times New Roman" w:eastAsia="Times New Roman" w:hAnsi="Times New Roman" w:cs="Times New Roman"/>
          <w:sz w:val="24"/>
          <w:szCs w:val="24"/>
          <w:lang w:eastAsia="en-GB"/>
        </w:rPr>
        <w:lastRenderedPageBreak/>
        <w:t xml:space="preserve">workers in our analysis in order to derive a new classification of </w:t>
      </w:r>
      <w:r w:rsidR="00DE1A50" w:rsidRPr="009C2616">
        <w:rPr>
          <w:rFonts w:ascii="Times New Roman" w:eastAsia="Times New Roman" w:hAnsi="Times New Roman" w:cs="Times New Roman"/>
          <w:sz w:val="24"/>
          <w:szCs w:val="24"/>
          <w:lang w:eastAsia="en-GB"/>
        </w:rPr>
        <w:t>spatial-temporal</w:t>
      </w:r>
      <w:r w:rsidR="009543B6" w:rsidRPr="009C2616">
        <w:rPr>
          <w:rFonts w:ascii="Times New Roman" w:eastAsia="Times New Roman" w:hAnsi="Times New Roman" w:cs="Times New Roman"/>
          <w:sz w:val="24"/>
          <w:szCs w:val="24"/>
          <w:lang w:eastAsia="en-GB"/>
        </w:rPr>
        <w:t xml:space="preserve"> work patterns. This is particularly unfortunate because women more often than men work part-time. Implications for the derived gendered </w:t>
      </w:r>
      <w:r w:rsidR="00DE1A50" w:rsidRPr="009C2616">
        <w:rPr>
          <w:rFonts w:ascii="Times New Roman" w:eastAsia="Times New Roman" w:hAnsi="Times New Roman" w:cs="Times New Roman"/>
          <w:sz w:val="24"/>
          <w:szCs w:val="24"/>
          <w:lang w:eastAsia="en-GB"/>
        </w:rPr>
        <w:t>spatial-temporal</w:t>
      </w:r>
      <w:r w:rsidR="009543B6" w:rsidRPr="009C2616">
        <w:rPr>
          <w:rFonts w:ascii="Times New Roman" w:eastAsia="Times New Roman" w:hAnsi="Times New Roman" w:cs="Times New Roman"/>
          <w:sz w:val="24"/>
          <w:szCs w:val="24"/>
          <w:lang w:eastAsia="en-GB"/>
        </w:rPr>
        <w:t xml:space="preserve"> patterning are discussed in section 4.3.</w:t>
      </w:r>
    </w:p>
    <w:p w14:paraId="0863A3EC" w14:textId="6FB07A1F" w:rsidR="000406EB" w:rsidRPr="009C2616" w:rsidRDefault="000406EB" w:rsidP="00F8357A">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The overall objective of this study is to</w:t>
      </w:r>
      <w:r w:rsidR="00BB7EFB" w:rsidRPr="009C2616">
        <w:rPr>
          <w:rFonts w:ascii="Times New Roman" w:eastAsia="Times New Roman" w:hAnsi="Times New Roman" w:cs="Times New Roman"/>
          <w:sz w:val="24"/>
          <w:szCs w:val="24"/>
          <w:lang w:eastAsia="en-GB"/>
        </w:rPr>
        <w:t xml:space="preserve"> develop a new classification of workplace types </w:t>
      </w:r>
      <w:r w:rsidRPr="009C2616">
        <w:rPr>
          <w:rFonts w:ascii="Times New Roman" w:eastAsia="Times New Roman" w:hAnsi="Times New Roman" w:cs="Times New Roman"/>
          <w:sz w:val="24"/>
          <w:szCs w:val="24"/>
          <w:lang w:eastAsia="en-GB"/>
        </w:rPr>
        <w:t xml:space="preserve">in </w:t>
      </w:r>
      <w:r w:rsidR="00BB7EFB" w:rsidRPr="009C2616">
        <w:rPr>
          <w:rFonts w:ascii="Times New Roman" w:eastAsia="Times New Roman" w:hAnsi="Times New Roman" w:cs="Times New Roman"/>
          <w:sz w:val="24"/>
          <w:szCs w:val="24"/>
          <w:lang w:eastAsia="en-GB"/>
        </w:rPr>
        <w:t>urban areas</w:t>
      </w:r>
      <w:r w:rsidRPr="009C2616">
        <w:rPr>
          <w:rFonts w:ascii="Times New Roman" w:eastAsia="Times New Roman" w:hAnsi="Times New Roman" w:cs="Times New Roman"/>
          <w:sz w:val="24"/>
          <w:szCs w:val="24"/>
          <w:lang w:eastAsia="en-GB"/>
        </w:rPr>
        <w:t xml:space="preserve"> as a contribution to the interdisciplinary field of urban studies. For this purpose, we</w:t>
      </w:r>
      <w:r w:rsidR="00BB7EFB" w:rsidRPr="009C2616">
        <w:rPr>
          <w:rFonts w:ascii="Times New Roman" w:eastAsia="Times New Roman" w:hAnsi="Times New Roman" w:cs="Times New Roman"/>
          <w:sz w:val="24"/>
          <w:szCs w:val="24"/>
          <w:lang w:eastAsia="en-GB"/>
        </w:rPr>
        <w:t xml:space="preserve"> selected </w:t>
      </w:r>
      <w:r w:rsidR="00143922" w:rsidRPr="009C2616">
        <w:rPr>
          <w:rFonts w:ascii="Times New Roman" w:eastAsia="Times New Roman" w:hAnsi="Times New Roman" w:cs="Times New Roman"/>
          <w:sz w:val="24"/>
          <w:szCs w:val="24"/>
          <w:lang w:eastAsia="en-GB"/>
        </w:rPr>
        <w:t>respondents</w:t>
      </w:r>
      <w:r w:rsidR="00BB7EFB" w:rsidRPr="009C2616">
        <w:rPr>
          <w:rFonts w:ascii="Times New Roman" w:eastAsia="Times New Roman" w:hAnsi="Times New Roman" w:cs="Times New Roman"/>
          <w:sz w:val="24"/>
          <w:szCs w:val="24"/>
          <w:lang w:eastAsia="en-GB"/>
        </w:rPr>
        <w:t xml:space="preserve"> who live</w:t>
      </w:r>
      <w:r w:rsidR="00290EB7" w:rsidRPr="009C2616">
        <w:rPr>
          <w:rFonts w:ascii="Times New Roman" w:eastAsia="Times New Roman" w:hAnsi="Times New Roman" w:cs="Times New Roman"/>
          <w:sz w:val="24"/>
          <w:szCs w:val="24"/>
          <w:lang w:eastAsia="en-GB"/>
        </w:rPr>
        <w:t>d</w:t>
      </w:r>
      <w:r w:rsidR="00BB7EFB" w:rsidRPr="009C2616">
        <w:rPr>
          <w:rFonts w:ascii="Times New Roman" w:eastAsia="Times New Roman" w:hAnsi="Times New Roman" w:cs="Times New Roman"/>
          <w:sz w:val="24"/>
          <w:szCs w:val="24"/>
          <w:lang w:eastAsia="en-GB"/>
        </w:rPr>
        <w:t xml:space="preserve"> in urban areas and excluded those in rural areas</w:t>
      </w:r>
      <w:r w:rsidR="002920E3" w:rsidRPr="009C2616">
        <w:rPr>
          <w:rFonts w:ascii="Times New Roman" w:eastAsia="Times New Roman" w:hAnsi="Times New Roman" w:cs="Times New Roman"/>
          <w:sz w:val="24"/>
          <w:szCs w:val="24"/>
          <w:lang w:eastAsia="en-GB"/>
        </w:rPr>
        <w:t>.</w:t>
      </w:r>
      <w:r w:rsidR="00C3568E" w:rsidRPr="009C2616">
        <w:rPr>
          <w:rFonts w:ascii="Times New Roman" w:hAnsi="Times New Roman" w:cs="Times New Roman"/>
        </w:rPr>
        <w:endnoteReference w:id="2"/>
      </w:r>
      <w:r w:rsidR="00BB7EFB"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We decided to limit the study sample to urban areas rather than </w:t>
      </w:r>
      <w:r w:rsidR="00AB4CAA" w:rsidRPr="009C2616">
        <w:rPr>
          <w:rFonts w:ascii="Times New Roman" w:eastAsia="Times New Roman" w:hAnsi="Times New Roman" w:cs="Times New Roman"/>
          <w:sz w:val="24"/>
          <w:szCs w:val="24"/>
          <w:lang w:eastAsia="en-GB"/>
        </w:rPr>
        <w:t xml:space="preserve">including </w:t>
      </w:r>
      <w:r w:rsidR="0046598E" w:rsidRPr="009C2616">
        <w:rPr>
          <w:rFonts w:ascii="Times New Roman" w:eastAsia="Times New Roman" w:hAnsi="Times New Roman" w:cs="Times New Roman"/>
          <w:sz w:val="24"/>
          <w:szCs w:val="24"/>
          <w:lang w:eastAsia="en-GB"/>
        </w:rPr>
        <w:t xml:space="preserve">both </w:t>
      </w:r>
      <w:r w:rsidR="00AB4CAA" w:rsidRPr="009C2616">
        <w:rPr>
          <w:rFonts w:ascii="Times New Roman" w:eastAsia="Times New Roman" w:hAnsi="Times New Roman" w:cs="Times New Roman"/>
          <w:sz w:val="24"/>
          <w:szCs w:val="24"/>
          <w:lang w:eastAsia="en-GB"/>
        </w:rPr>
        <w:t xml:space="preserve">urban and rural residents and using a dummy variable for urban vs rural areas in the analysis because of the significant </w:t>
      </w:r>
      <w:r w:rsidRPr="009C2616">
        <w:rPr>
          <w:rFonts w:ascii="Times New Roman" w:eastAsia="Times New Roman" w:hAnsi="Times New Roman" w:cs="Times New Roman"/>
          <w:sz w:val="24"/>
          <w:szCs w:val="24"/>
          <w:lang w:eastAsia="en-GB"/>
        </w:rPr>
        <w:t xml:space="preserve">rural vs. urban differences </w:t>
      </w:r>
      <w:r w:rsidR="00AB4CAA" w:rsidRPr="009C2616">
        <w:rPr>
          <w:rFonts w:ascii="Times New Roman" w:eastAsia="Times New Roman" w:hAnsi="Times New Roman" w:cs="Times New Roman"/>
          <w:sz w:val="24"/>
          <w:szCs w:val="24"/>
          <w:lang w:eastAsia="en-GB"/>
        </w:rPr>
        <w:t xml:space="preserve">in the </w:t>
      </w:r>
      <w:r w:rsidR="00DE1A50" w:rsidRPr="009C2616">
        <w:rPr>
          <w:rFonts w:ascii="Times New Roman" w:eastAsia="Times New Roman" w:hAnsi="Times New Roman" w:cs="Times New Roman"/>
          <w:sz w:val="24"/>
          <w:szCs w:val="24"/>
          <w:lang w:eastAsia="en-GB"/>
        </w:rPr>
        <w:t>spatial-temporal</w:t>
      </w:r>
      <w:r w:rsidR="00AB4CAA" w:rsidRPr="009C2616">
        <w:rPr>
          <w:rFonts w:ascii="Times New Roman" w:eastAsia="Times New Roman" w:hAnsi="Times New Roman" w:cs="Times New Roman"/>
          <w:sz w:val="24"/>
          <w:szCs w:val="24"/>
          <w:lang w:eastAsia="en-GB"/>
        </w:rPr>
        <w:t xml:space="preserve"> work patterns in the dataset. Specifically, </w:t>
      </w:r>
      <w:r w:rsidRPr="009C2616">
        <w:rPr>
          <w:rFonts w:ascii="Times New Roman" w:eastAsia="Times New Roman" w:hAnsi="Times New Roman" w:cs="Times New Roman"/>
          <w:sz w:val="24"/>
          <w:szCs w:val="24"/>
          <w:lang w:eastAsia="en-GB"/>
        </w:rPr>
        <w:t xml:space="preserve">people in rural areas were more likely to </w:t>
      </w:r>
      <w:r w:rsidR="00AB4CAA" w:rsidRPr="009C2616">
        <w:rPr>
          <w:rFonts w:ascii="Times New Roman" w:eastAsia="Times New Roman" w:hAnsi="Times New Roman" w:cs="Times New Roman"/>
          <w:sz w:val="24"/>
          <w:szCs w:val="24"/>
          <w:lang w:eastAsia="en-GB"/>
        </w:rPr>
        <w:t>work</w:t>
      </w:r>
      <w:r w:rsidRPr="009C2616">
        <w:rPr>
          <w:rFonts w:ascii="Times New Roman" w:eastAsia="Times New Roman" w:hAnsi="Times New Roman" w:cs="Times New Roman"/>
          <w:sz w:val="24"/>
          <w:szCs w:val="24"/>
          <w:lang w:eastAsia="en-GB"/>
        </w:rPr>
        <w:t xml:space="preserve"> ‘daily’ but less likely to </w:t>
      </w:r>
      <w:r w:rsidR="00AB4CAA" w:rsidRPr="009C2616">
        <w:rPr>
          <w:rFonts w:ascii="Times New Roman" w:eastAsia="Times New Roman" w:hAnsi="Times New Roman" w:cs="Times New Roman"/>
          <w:sz w:val="24"/>
          <w:szCs w:val="24"/>
          <w:lang w:eastAsia="en-GB"/>
        </w:rPr>
        <w:t>work ‘</w:t>
      </w:r>
      <w:r w:rsidRPr="009C2616">
        <w:rPr>
          <w:rFonts w:ascii="Times New Roman" w:eastAsia="Times New Roman" w:hAnsi="Times New Roman" w:cs="Times New Roman"/>
          <w:sz w:val="24"/>
          <w:szCs w:val="24"/>
          <w:lang w:eastAsia="en-GB"/>
        </w:rPr>
        <w:t xml:space="preserve">less often or never’ </w:t>
      </w:r>
      <w:r w:rsidR="00AB4CAA" w:rsidRPr="009C2616">
        <w:rPr>
          <w:rFonts w:ascii="Times New Roman" w:eastAsia="Times New Roman" w:hAnsi="Times New Roman" w:cs="Times New Roman"/>
          <w:sz w:val="24"/>
          <w:szCs w:val="24"/>
          <w:lang w:eastAsia="en-GB"/>
        </w:rPr>
        <w:t>in a vehicle;</w:t>
      </w:r>
      <w:r w:rsidRPr="009C2616">
        <w:rPr>
          <w:rFonts w:ascii="Times New Roman" w:eastAsia="Times New Roman" w:hAnsi="Times New Roman" w:cs="Times New Roman"/>
          <w:sz w:val="24"/>
          <w:szCs w:val="24"/>
          <w:lang w:eastAsia="en-GB"/>
        </w:rPr>
        <w:t xml:space="preserve"> compared with those in urban areas, people in rural areas were more likely to </w:t>
      </w:r>
      <w:r w:rsidR="00AB4CAA" w:rsidRPr="009C2616">
        <w:rPr>
          <w:rFonts w:ascii="Times New Roman" w:eastAsia="Times New Roman" w:hAnsi="Times New Roman" w:cs="Times New Roman"/>
          <w:sz w:val="24"/>
          <w:szCs w:val="24"/>
          <w:lang w:eastAsia="en-GB"/>
        </w:rPr>
        <w:t>work</w:t>
      </w:r>
      <w:r w:rsidRPr="009C2616">
        <w:rPr>
          <w:rFonts w:ascii="Times New Roman" w:eastAsia="Times New Roman" w:hAnsi="Times New Roman" w:cs="Times New Roman"/>
          <w:sz w:val="24"/>
          <w:szCs w:val="24"/>
          <w:lang w:eastAsia="en-GB"/>
        </w:rPr>
        <w:t xml:space="preserve"> ‘daily’ or ‘several times a week’ but less likely to </w:t>
      </w:r>
      <w:r w:rsidR="00AB4CAA" w:rsidRPr="009C2616">
        <w:rPr>
          <w:rFonts w:ascii="Times New Roman" w:eastAsia="Times New Roman" w:hAnsi="Times New Roman" w:cs="Times New Roman"/>
          <w:sz w:val="24"/>
          <w:szCs w:val="24"/>
          <w:lang w:eastAsia="en-GB"/>
        </w:rPr>
        <w:t>work</w:t>
      </w:r>
      <w:r w:rsidRPr="009C2616">
        <w:rPr>
          <w:rFonts w:ascii="Times New Roman" w:eastAsia="Times New Roman" w:hAnsi="Times New Roman" w:cs="Times New Roman"/>
          <w:sz w:val="24"/>
          <w:szCs w:val="24"/>
          <w:lang w:eastAsia="en-GB"/>
        </w:rPr>
        <w:t xml:space="preserve"> ‘less often or never’</w:t>
      </w:r>
      <w:r w:rsidR="00373F43" w:rsidRPr="009C2616">
        <w:rPr>
          <w:rFonts w:ascii="Times New Roman" w:eastAsia="Times New Roman" w:hAnsi="Times New Roman" w:cs="Times New Roman"/>
          <w:sz w:val="24"/>
          <w:szCs w:val="24"/>
          <w:lang w:eastAsia="en-GB"/>
        </w:rPr>
        <w:t xml:space="preserve"> </w:t>
      </w:r>
      <w:r w:rsidR="00FB191E" w:rsidRPr="009C2616">
        <w:rPr>
          <w:rFonts w:ascii="Times New Roman" w:eastAsia="Times New Roman" w:hAnsi="Times New Roman" w:cs="Times New Roman"/>
          <w:sz w:val="24"/>
          <w:szCs w:val="24"/>
          <w:lang w:eastAsia="en-GB"/>
        </w:rPr>
        <w:t>outside</w:t>
      </w:r>
      <w:r w:rsidR="00AB4CAA"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w:t>
      </w:r>
      <w:r w:rsidR="00AB4CAA" w:rsidRPr="009C2616">
        <w:rPr>
          <w:rFonts w:ascii="Times New Roman" w:eastAsia="Times New Roman" w:hAnsi="Times New Roman" w:cs="Times New Roman"/>
          <w:sz w:val="24"/>
          <w:szCs w:val="24"/>
          <w:lang w:eastAsia="en-GB"/>
        </w:rPr>
        <w:t xml:space="preserve">people in rural areas are </w:t>
      </w:r>
      <w:r w:rsidRPr="009C2616">
        <w:rPr>
          <w:rFonts w:ascii="Times New Roman" w:eastAsia="Times New Roman" w:hAnsi="Times New Roman" w:cs="Times New Roman"/>
          <w:sz w:val="24"/>
          <w:szCs w:val="24"/>
          <w:lang w:eastAsia="en-GB"/>
        </w:rPr>
        <w:t xml:space="preserve">more likely to </w:t>
      </w:r>
      <w:r w:rsidR="00AB4CAA" w:rsidRPr="009C2616">
        <w:rPr>
          <w:rFonts w:ascii="Times New Roman" w:eastAsia="Times New Roman" w:hAnsi="Times New Roman" w:cs="Times New Roman"/>
          <w:sz w:val="24"/>
          <w:szCs w:val="24"/>
          <w:lang w:eastAsia="en-GB"/>
        </w:rPr>
        <w:t>work from home on a</w:t>
      </w:r>
      <w:r w:rsidRPr="009C2616">
        <w:rPr>
          <w:rFonts w:ascii="Times New Roman" w:eastAsia="Times New Roman" w:hAnsi="Times New Roman" w:cs="Times New Roman"/>
          <w:sz w:val="24"/>
          <w:szCs w:val="24"/>
          <w:lang w:eastAsia="en-GB"/>
        </w:rPr>
        <w:t xml:space="preserve"> </w:t>
      </w:r>
      <w:r w:rsidR="00AB4CAA" w:rsidRPr="009C2616">
        <w:rPr>
          <w:rFonts w:ascii="Times New Roman" w:eastAsia="Times New Roman" w:hAnsi="Times New Roman" w:cs="Times New Roman"/>
          <w:sz w:val="24"/>
          <w:szCs w:val="24"/>
          <w:lang w:eastAsia="en-GB"/>
        </w:rPr>
        <w:t>‘daily’ basis</w:t>
      </w:r>
      <w:r w:rsidRPr="009C2616">
        <w:rPr>
          <w:rFonts w:ascii="Times New Roman" w:eastAsia="Times New Roman" w:hAnsi="Times New Roman" w:cs="Times New Roman"/>
          <w:sz w:val="24"/>
          <w:szCs w:val="24"/>
          <w:lang w:eastAsia="en-GB"/>
        </w:rPr>
        <w:t xml:space="preserve"> and </w:t>
      </w:r>
      <w:r w:rsidR="00AB4CAA" w:rsidRPr="009C2616">
        <w:rPr>
          <w:rFonts w:ascii="Times New Roman" w:eastAsia="Times New Roman" w:hAnsi="Times New Roman" w:cs="Times New Roman"/>
          <w:sz w:val="24"/>
          <w:szCs w:val="24"/>
          <w:lang w:eastAsia="en-GB"/>
        </w:rPr>
        <w:t xml:space="preserve">to work </w:t>
      </w:r>
      <w:r w:rsidRPr="009C2616">
        <w:rPr>
          <w:rFonts w:ascii="Times New Roman" w:eastAsia="Times New Roman" w:hAnsi="Times New Roman" w:cs="Times New Roman"/>
          <w:sz w:val="24"/>
          <w:szCs w:val="24"/>
          <w:lang w:eastAsia="en-GB"/>
        </w:rPr>
        <w:t xml:space="preserve">‘in public spaces’ ‘less often or never’ </w:t>
      </w:r>
      <w:r w:rsidR="00AB4CAA" w:rsidRPr="009C2616">
        <w:rPr>
          <w:rFonts w:ascii="Times New Roman" w:eastAsia="Times New Roman" w:hAnsi="Times New Roman" w:cs="Times New Roman"/>
          <w:sz w:val="24"/>
          <w:szCs w:val="24"/>
          <w:lang w:eastAsia="en-GB"/>
        </w:rPr>
        <w:t>than those in urban areas.</w:t>
      </w:r>
    </w:p>
    <w:p w14:paraId="574D75E4" w14:textId="5BF4FA3B" w:rsidR="00BA5823" w:rsidRPr="009C2616" w:rsidRDefault="0046598E" w:rsidP="00E9442D">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The EWCS </w:t>
      </w:r>
      <w:r w:rsidR="006C2B17" w:rsidRPr="009C2616">
        <w:rPr>
          <w:rFonts w:ascii="Times New Roman" w:eastAsia="Times New Roman" w:hAnsi="Times New Roman" w:cs="Times New Roman"/>
          <w:sz w:val="24"/>
          <w:szCs w:val="24"/>
          <w:lang w:eastAsia="en-GB"/>
        </w:rPr>
        <w:t>provides location information about the residences of the respondents but not their</w:t>
      </w:r>
      <w:r w:rsidRPr="009C2616">
        <w:rPr>
          <w:rFonts w:ascii="Times New Roman" w:eastAsia="Times New Roman" w:hAnsi="Times New Roman" w:cs="Times New Roman"/>
          <w:sz w:val="24"/>
          <w:szCs w:val="24"/>
          <w:lang w:eastAsia="en-GB"/>
        </w:rPr>
        <w:t xml:space="preserve"> workplaces</w:t>
      </w:r>
      <w:r w:rsidR="006C2B17" w:rsidRPr="009C2616">
        <w:rPr>
          <w:rFonts w:ascii="Times New Roman" w:eastAsia="Times New Roman" w:hAnsi="Times New Roman" w:cs="Times New Roman"/>
          <w:sz w:val="24"/>
          <w:szCs w:val="24"/>
          <w:lang w:eastAsia="en-GB"/>
        </w:rPr>
        <w:t>. Therefore, the workers in our study all lived in urban areas</w:t>
      </w:r>
      <w:r w:rsidRPr="009C2616">
        <w:rPr>
          <w:rFonts w:ascii="Times New Roman" w:eastAsia="Times New Roman" w:hAnsi="Times New Roman" w:cs="Times New Roman"/>
          <w:sz w:val="24"/>
          <w:szCs w:val="24"/>
          <w:lang w:eastAsia="en-GB"/>
        </w:rPr>
        <w:t xml:space="preserve">. </w:t>
      </w:r>
      <w:r w:rsidR="006C2B17" w:rsidRPr="009C2616">
        <w:rPr>
          <w:rFonts w:ascii="Times New Roman" w:eastAsia="Times New Roman" w:hAnsi="Times New Roman" w:cs="Times New Roman"/>
          <w:sz w:val="24"/>
          <w:szCs w:val="24"/>
          <w:lang w:eastAsia="en-GB"/>
        </w:rPr>
        <w:t>It is likely that a</w:t>
      </w:r>
      <w:r w:rsidRPr="009C2616">
        <w:rPr>
          <w:rFonts w:ascii="Times New Roman" w:eastAsia="Times New Roman" w:hAnsi="Times New Roman" w:cs="Times New Roman"/>
          <w:sz w:val="24"/>
          <w:szCs w:val="24"/>
          <w:lang w:eastAsia="en-GB"/>
        </w:rPr>
        <w:t xml:space="preserve"> small proportion of </w:t>
      </w:r>
      <w:r w:rsidR="006C2B17" w:rsidRPr="009C2616">
        <w:rPr>
          <w:rFonts w:ascii="Times New Roman" w:eastAsia="Times New Roman" w:hAnsi="Times New Roman" w:cs="Times New Roman"/>
          <w:sz w:val="24"/>
          <w:szCs w:val="24"/>
          <w:lang w:eastAsia="en-GB"/>
        </w:rPr>
        <w:t>people</w:t>
      </w:r>
      <w:r w:rsidRPr="009C2616">
        <w:rPr>
          <w:rFonts w:ascii="Times New Roman" w:eastAsia="Times New Roman" w:hAnsi="Times New Roman" w:cs="Times New Roman"/>
          <w:sz w:val="24"/>
          <w:szCs w:val="24"/>
          <w:lang w:eastAsia="en-GB"/>
        </w:rPr>
        <w:t xml:space="preserve"> will </w:t>
      </w:r>
      <w:r w:rsidR="006C2B17" w:rsidRPr="009C2616">
        <w:rPr>
          <w:rFonts w:ascii="Times New Roman" w:eastAsia="Times New Roman" w:hAnsi="Times New Roman" w:cs="Times New Roman"/>
          <w:sz w:val="24"/>
          <w:szCs w:val="24"/>
          <w:lang w:eastAsia="en-GB"/>
        </w:rPr>
        <w:t xml:space="preserve">live in urban areas and work </w:t>
      </w:r>
      <w:r w:rsidRPr="009C2616">
        <w:rPr>
          <w:rFonts w:ascii="Times New Roman" w:eastAsia="Times New Roman" w:hAnsi="Times New Roman" w:cs="Times New Roman"/>
          <w:sz w:val="24"/>
          <w:szCs w:val="24"/>
          <w:lang w:eastAsia="en-GB"/>
        </w:rPr>
        <w:t>in rural locations</w:t>
      </w:r>
      <w:r w:rsidR="006C2B17" w:rsidRPr="009C2616">
        <w:rPr>
          <w:rFonts w:ascii="Times New Roman" w:eastAsia="Times New Roman" w:hAnsi="Times New Roman" w:cs="Times New Roman"/>
          <w:sz w:val="24"/>
          <w:szCs w:val="24"/>
          <w:lang w:eastAsia="en-GB"/>
        </w:rPr>
        <w:t xml:space="preserve">, particularly in the case of multi-locational work patterns. </w:t>
      </w:r>
    </w:p>
    <w:p w14:paraId="69C27408" w14:textId="4F55A25C" w:rsidR="005C6C7F" w:rsidRPr="009C2616" w:rsidRDefault="00E9442D" w:rsidP="007C6D50">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3.2 Sample</w:t>
      </w:r>
    </w:p>
    <w:p w14:paraId="7CF709B6" w14:textId="6049EA0D" w:rsidR="000116B6" w:rsidRPr="009C2616" w:rsidRDefault="00BA5823" w:rsidP="00BA5823">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Information on workplace patterns were available from</w:t>
      </w:r>
      <w:r w:rsidR="0065453F" w:rsidRPr="009C2616">
        <w:rPr>
          <w:rFonts w:ascii="Times New Roman" w:eastAsia="Times New Roman" w:hAnsi="Times New Roman" w:cs="Times New Roman"/>
          <w:sz w:val="24"/>
          <w:szCs w:val="24"/>
          <w:lang w:eastAsia="en-GB"/>
        </w:rPr>
        <w:t xml:space="preserve"> </w:t>
      </w:r>
      <w:r w:rsidR="00EF2744" w:rsidRPr="009C2616">
        <w:rPr>
          <w:rFonts w:ascii="Times New Roman" w:eastAsia="Times New Roman" w:hAnsi="Times New Roman" w:cs="Times New Roman"/>
          <w:sz w:val="24"/>
          <w:szCs w:val="24"/>
          <w:lang w:eastAsia="en-GB"/>
        </w:rPr>
        <w:t>10,</w:t>
      </w:r>
      <w:r w:rsidR="000D41FB" w:rsidRPr="009C2616">
        <w:rPr>
          <w:rFonts w:ascii="Times New Roman" w:eastAsia="Times New Roman" w:hAnsi="Times New Roman" w:cs="Times New Roman"/>
          <w:sz w:val="24"/>
          <w:szCs w:val="24"/>
          <w:lang w:eastAsia="en-GB"/>
        </w:rPr>
        <w:t>599</w:t>
      </w:r>
      <w:r w:rsidR="00EF2744" w:rsidRPr="009C2616">
        <w:rPr>
          <w:rFonts w:ascii="Times New Roman" w:eastAsia="Times New Roman" w:hAnsi="Times New Roman" w:cs="Times New Roman"/>
          <w:sz w:val="24"/>
          <w:szCs w:val="24"/>
          <w:lang w:eastAsia="en-GB"/>
        </w:rPr>
        <w:t xml:space="preserve"> </w:t>
      </w:r>
      <w:r w:rsidR="007C3804" w:rsidRPr="009C2616">
        <w:rPr>
          <w:rFonts w:ascii="Times New Roman" w:eastAsia="Times New Roman" w:hAnsi="Times New Roman" w:cs="Times New Roman"/>
          <w:sz w:val="24"/>
          <w:szCs w:val="24"/>
          <w:lang w:eastAsia="en-GB"/>
        </w:rPr>
        <w:t>full-time workers who live</w:t>
      </w:r>
      <w:r w:rsidR="004F3B17" w:rsidRPr="009C2616">
        <w:rPr>
          <w:rFonts w:ascii="Times New Roman" w:eastAsia="Times New Roman" w:hAnsi="Times New Roman" w:cs="Times New Roman"/>
          <w:sz w:val="24"/>
          <w:szCs w:val="24"/>
          <w:lang w:eastAsia="en-GB"/>
        </w:rPr>
        <w:t>d</w:t>
      </w:r>
      <w:r w:rsidR="007C3804" w:rsidRPr="009C2616">
        <w:rPr>
          <w:rFonts w:ascii="Times New Roman" w:eastAsia="Times New Roman" w:hAnsi="Times New Roman" w:cs="Times New Roman"/>
          <w:sz w:val="24"/>
          <w:szCs w:val="24"/>
          <w:lang w:eastAsia="en-GB"/>
        </w:rPr>
        <w:t xml:space="preserve"> in urban.</w:t>
      </w:r>
      <w:r w:rsidR="001F557C" w:rsidRPr="009C2616">
        <w:rPr>
          <w:rFonts w:ascii="Times New Roman" w:eastAsia="Times New Roman" w:hAnsi="Times New Roman" w:cs="Times New Roman"/>
          <w:sz w:val="24"/>
          <w:szCs w:val="24"/>
          <w:lang w:eastAsia="en-GB"/>
        </w:rPr>
        <w:t xml:space="preserve"> </w:t>
      </w:r>
      <w:r w:rsidR="00751E15" w:rsidRPr="009C2616">
        <w:rPr>
          <w:rFonts w:ascii="Times New Roman" w:eastAsia="Times New Roman" w:hAnsi="Times New Roman" w:cs="Times New Roman"/>
          <w:sz w:val="24"/>
          <w:szCs w:val="24"/>
          <w:lang w:eastAsia="en-GB"/>
        </w:rPr>
        <w:t xml:space="preserve">The </w:t>
      </w:r>
      <w:r w:rsidR="00337FA8" w:rsidRPr="009C2616">
        <w:rPr>
          <w:rFonts w:ascii="Times New Roman" w:eastAsia="Times New Roman" w:hAnsi="Times New Roman" w:cs="Times New Roman"/>
          <w:sz w:val="24"/>
          <w:szCs w:val="24"/>
          <w:lang w:eastAsia="en-GB"/>
        </w:rPr>
        <w:t xml:space="preserve">given </w:t>
      </w:r>
      <w:r w:rsidR="002F066F" w:rsidRPr="009C2616">
        <w:rPr>
          <w:rFonts w:ascii="Times New Roman" w:eastAsia="Times New Roman" w:hAnsi="Times New Roman" w:cs="Times New Roman"/>
          <w:sz w:val="24"/>
          <w:szCs w:val="24"/>
          <w:lang w:eastAsia="en-GB"/>
        </w:rPr>
        <w:t>six</w:t>
      </w:r>
      <w:r w:rsidR="00657B26" w:rsidRPr="009C2616">
        <w:rPr>
          <w:rFonts w:ascii="Times New Roman" w:eastAsia="Times New Roman" w:hAnsi="Times New Roman" w:cs="Times New Roman"/>
          <w:sz w:val="24"/>
          <w:szCs w:val="24"/>
          <w:lang w:eastAsia="en-GB"/>
        </w:rPr>
        <w:t xml:space="preserve"> work</w:t>
      </w:r>
      <w:r w:rsidR="00E922AB" w:rsidRPr="009C2616">
        <w:rPr>
          <w:rFonts w:ascii="Times New Roman" w:eastAsia="Times New Roman" w:hAnsi="Times New Roman" w:cs="Times New Roman"/>
          <w:sz w:val="24"/>
          <w:szCs w:val="24"/>
          <w:lang w:eastAsia="en-GB"/>
        </w:rPr>
        <w:t xml:space="preserve"> locations</w:t>
      </w:r>
      <w:r w:rsidR="00314F81" w:rsidRPr="009C2616">
        <w:rPr>
          <w:rFonts w:ascii="Times New Roman" w:eastAsia="Times New Roman" w:hAnsi="Times New Roman" w:cs="Times New Roman"/>
          <w:sz w:val="24"/>
          <w:szCs w:val="24"/>
          <w:lang w:eastAsia="en-GB"/>
        </w:rPr>
        <w:t xml:space="preserve"> </w:t>
      </w:r>
      <w:r w:rsidR="00657B26" w:rsidRPr="009C2616">
        <w:rPr>
          <w:rFonts w:ascii="Times New Roman" w:eastAsia="Times New Roman" w:hAnsi="Times New Roman" w:cs="Times New Roman"/>
          <w:sz w:val="24"/>
          <w:szCs w:val="24"/>
          <w:lang w:eastAsia="en-GB"/>
        </w:rPr>
        <w:t xml:space="preserve">and </w:t>
      </w:r>
      <w:r w:rsidR="002F066F" w:rsidRPr="009C2616">
        <w:rPr>
          <w:rFonts w:ascii="Times New Roman" w:eastAsia="Times New Roman" w:hAnsi="Times New Roman" w:cs="Times New Roman"/>
          <w:sz w:val="24"/>
          <w:szCs w:val="24"/>
          <w:lang w:eastAsia="en-GB"/>
        </w:rPr>
        <w:t xml:space="preserve">five </w:t>
      </w:r>
      <w:r w:rsidR="00657B26" w:rsidRPr="009C2616">
        <w:rPr>
          <w:rFonts w:ascii="Times New Roman" w:eastAsia="Times New Roman" w:hAnsi="Times New Roman" w:cs="Times New Roman"/>
          <w:sz w:val="24"/>
          <w:szCs w:val="24"/>
          <w:lang w:eastAsia="en-GB"/>
        </w:rPr>
        <w:t>frequencies</w:t>
      </w:r>
      <w:r w:rsidR="002467AA" w:rsidRPr="009C2616">
        <w:rPr>
          <w:rFonts w:ascii="Times New Roman" w:eastAsia="Times New Roman" w:hAnsi="Times New Roman" w:cs="Times New Roman"/>
          <w:sz w:val="24"/>
          <w:szCs w:val="24"/>
          <w:lang w:eastAsia="en-GB"/>
        </w:rPr>
        <w:t xml:space="preserve"> </w:t>
      </w:r>
      <w:r w:rsidR="00631E42" w:rsidRPr="009C2616">
        <w:rPr>
          <w:rFonts w:ascii="Times New Roman" w:eastAsia="Times New Roman" w:hAnsi="Times New Roman" w:cs="Times New Roman"/>
          <w:sz w:val="24"/>
          <w:szCs w:val="24"/>
          <w:lang w:eastAsia="en-GB"/>
        </w:rPr>
        <w:t xml:space="preserve">(section 3.1) </w:t>
      </w:r>
      <w:r w:rsidR="00657B26" w:rsidRPr="009C2616">
        <w:rPr>
          <w:rFonts w:ascii="Times New Roman" w:eastAsia="Times New Roman" w:hAnsi="Times New Roman" w:cs="Times New Roman"/>
          <w:sz w:val="24"/>
          <w:szCs w:val="24"/>
          <w:lang w:eastAsia="en-GB"/>
        </w:rPr>
        <w:t xml:space="preserve">resulted in a </w:t>
      </w:r>
      <w:r w:rsidR="0052174F" w:rsidRPr="009C2616">
        <w:rPr>
          <w:rFonts w:ascii="Times New Roman" w:eastAsia="Times New Roman" w:hAnsi="Times New Roman" w:cs="Times New Roman"/>
          <w:sz w:val="24"/>
          <w:szCs w:val="24"/>
          <w:lang w:eastAsia="en-GB"/>
        </w:rPr>
        <w:t>possible combination</w:t>
      </w:r>
      <w:r w:rsidR="002467AA" w:rsidRPr="009C2616">
        <w:rPr>
          <w:rFonts w:ascii="Times New Roman" w:eastAsia="Times New Roman" w:hAnsi="Times New Roman" w:cs="Times New Roman"/>
          <w:sz w:val="24"/>
          <w:szCs w:val="24"/>
          <w:lang w:eastAsia="en-GB"/>
        </w:rPr>
        <w:t xml:space="preserve"> of 5</w:t>
      </w:r>
      <w:r w:rsidR="002467AA" w:rsidRPr="009C2616">
        <w:rPr>
          <w:rFonts w:ascii="Times New Roman" w:eastAsia="Times New Roman" w:hAnsi="Times New Roman" w:cs="Times New Roman"/>
          <w:sz w:val="24"/>
          <w:szCs w:val="24"/>
          <w:vertAlign w:val="superscript"/>
          <w:lang w:eastAsia="en-GB"/>
        </w:rPr>
        <w:t>6</w:t>
      </w:r>
      <w:r w:rsidR="002467AA" w:rsidRPr="009C2616">
        <w:rPr>
          <w:rFonts w:ascii="Times New Roman" w:eastAsia="Times New Roman" w:hAnsi="Times New Roman" w:cs="Times New Roman"/>
          <w:sz w:val="24"/>
          <w:szCs w:val="24"/>
          <w:lang w:eastAsia="en-GB"/>
        </w:rPr>
        <w:t xml:space="preserve"> =</w:t>
      </w:r>
      <w:r w:rsidR="00C24D45" w:rsidRPr="009C2616">
        <w:rPr>
          <w:rFonts w:ascii="Times New Roman" w:eastAsia="Times New Roman" w:hAnsi="Times New Roman" w:cs="Times New Roman"/>
          <w:sz w:val="24"/>
          <w:szCs w:val="24"/>
          <w:lang w:eastAsia="en-GB"/>
        </w:rPr>
        <w:t xml:space="preserve"> </w:t>
      </w:r>
      <w:r w:rsidR="002467AA" w:rsidRPr="009C2616">
        <w:rPr>
          <w:rFonts w:ascii="Times New Roman" w:eastAsia="Times New Roman" w:hAnsi="Times New Roman" w:cs="Times New Roman"/>
          <w:sz w:val="24"/>
          <w:szCs w:val="24"/>
          <w:lang w:eastAsia="en-GB"/>
        </w:rPr>
        <w:t>15,625</w:t>
      </w:r>
      <w:r w:rsidR="001C1FE1" w:rsidRPr="009C2616">
        <w:rPr>
          <w:rFonts w:ascii="Times New Roman" w:eastAsia="Times New Roman" w:hAnsi="Times New Roman" w:cs="Times New Roman"/>
          <w:sz w:val="24"/>
          <w:szCs w:val="24"/>
          <w:lang w:eastAsia="en-GB"/>
        </w:rPr>
        <w:t xml:space="preserve"> patterns</w:t>
      </w:r>
      <w:r w:rsidR="002467AA" w:rsidRPr="009C2616">
        <w:rPr>
          <w:rFonts w:ascii="Times New Roman" w:eastAsia="Times New Roman" w:hAnsi="Times New Roman" w:cs="Times New Roman"/>
          <w:sz w:val="24"/>
          <w:szCs w:val="24"/>
          <w:lang w:eastAsia="en-GB"/>
        </w:rPr>
        <w:t>.</w:t>
      </w:r>
      <w:r w:rsidR="00235786" w:rsidRPr="009C2616">
        <w:rPr>
          <w:rFonts w:ascii="Times New Roman" w:eastAsia="Times New Roman" w:hAnsi="Times New Roman" w:cs="Times New Roman"/>
          <w:sz w:val="24"/>
          <w:szCs w:val="24"/>
          <w:lang w:eastAsia="en-GB"/>
        </w:rPr>
        <w:t xml:space="preserve"> </w:t>
      </w:r>
      <w:r w:rsidR="00053F06" w:rsidRPr="009C2616">
        <w:rPr>
          <w:rFonts w:ascii="Times New Roman" w:eastAsia="Times New Roman" w:hAnsi="Times New Roman" w:cs="Times New Roman"/>
          <w:sz w:val="24"/>
          <w:szCs w:val="24"/>
          <w:lang w:eastAsia="en-GB"/>
        </w:rPr>
        <w:t>Thus,</w:t>
      </w:r>
      <w:r w:rsidR="002467AA" w:rsidRPr="009C2616">
        <w:rPr>
          <w:rFonts w:ascii="Times New Roman" w:eastAsia="Times New Roman" w:hAnsi="Times New Roman" w:cs="Times New Roman"/>
          <w:sz w:val="24"/>
          <w:szCs w:val="24"/>
          <w:lang w:eastAsia="en-GB"/>
        </w:rPr>
        <w:t xml:space="preserve"> the first significant challenge was to develop a manageable classificatory scheme</w:t>
      </w:r>
      <w:r w:rsidR="00AA0041" w:rsidRPr="009C2616">
        <w:rPr>
          <w:rFonts w:ascii="Times New Roman" w:eastAsia="Times New Roman" w:hAnsi="Times New Roman" w:cs="Times New Roman"/>
          <w:sz w:val="24"/>
          <w:szCs w:val="24"/>
          <w:lang w:eastAsia="en-GB"/>
        </w:rPr>
        <w:t>,</w:t>
      </w:r>
      <w:r w:rsidR="002467AA" w:rsidRPr="009C2616">
        <w:rPr>
          <w:rFonts w:ascii="Times New Roman" w:eastAsia="Times New Roman" w:hAnsi="Times New Roman" w:cs="Times New Roman"/>
          <w:sz w:val="24"/>
          <w:szCs w:val="24"/>
          <w:lang w:eastAsia="en-GB"/>
        </w:rPr>
        <w:t xml:space="preserve"> with the total number of groups being measured in a much smaller number of meaningful categories. This process was iterative.</w:t>
      </w:r>
      <w:r w:rsidR="00314F81" w:rsidRPr="009C2616">
        <w:rPr>
          <w:rFonts w:ascii="Times New Roman" w:eastAsia="Times New Roman" w:hAnsi="Times New Roman" w:cs="Times New Roman"/>
          <w:sz w:val="24"/>
          <w:szCs w:val="24"/>
          <w:lang w:eastAsia="en-GB"/>
        </w:rPr>
        <w:t xml:space="preserve"> </w:t>
      </w:r>
      <w:r w:rsidR="00053F06" w:rsidRPr="009C2616">
        <w:rPr>
          <w:rFonts w:ascii="Times New Roman" w:eastAsia="Times New Roman" w:hAnsi="Times New Roman" w:cs="Times New Roman"/>
          <w:sz w:val="24"/>
          <w:szCs w:val="24"/>
          <w:lang w:eastAsia="en-GB"/>
        </w:rPr>
        <w:t>T</w:t>
      </w:r>
      <w:r w:rsidR="002467AA" w:rsidRPr="009C2616">
        <w:rPr>
          <w:rFonts w:ascii="Times New Roman" w:eastAsia="Times New Roman" w:hAnsi="Times New Roman" w:cs="Times New Roman"/>
          <w:sz w:val="24"/>
          <w:szCs w:val="24"/>
          <w:lang w:eastAsia="en-GB"/>
        </w:rPr>
        <w:t xml:space="preserve">he first stage was to chunk the </w:t>
      </w:r>
      <w:r w:rsidR="0083677D" w:rsidRPr="009C2616">
        <w:rPr>
          <w:rFonts w:ascii="Times New Roman" w:eastAsia="Times New Roman" w:hAnsi="Times New Roman" w:cs="Times New Roman"/>
          <w:sz w:val="24"/>
          <w:szCs w:val="24"/>
          <w:lang w:eastAsia="en-GB"/>
        </w:rPr>
        <w:t xml:space="preserve">work frequency </w:t>
      </w:r>
      <w:r w:rsidR="002467AA" w:rsidRPr="009C2616">
        <w:rPr>
          <w:rFonts w:ascii="Times New Roman" w:eastAsia="Times New Roman" w:hAnsi="Times New Roman" w:cs="Times New Roman"/>
          <w:sz w:val="24"/>
          <w:szCs w:val="24"/>
          <w:lang w:eastAsia="en-GB"/>
        </w:rPr>
        <w:t xml:space="preserve">response scale into </w:t>
      </w:r>
      <w:r w:rsidR="00F907AE" w:rsidRPr="009C2616">
        <w:rPr>
          <w:rFonts w:ascii="Times New Roman" w:eastAsia="Times New Roman" w:hAnsi="Times New Roman" w:cs="Times New Roman"/>
          <w:sz w:val="24"/>
          <w:szCs w:val="24"/>
          <w:lang w:eastAsia="en-GB"/>
        </w:rPr>
        <w:t xml:space="preserve">four </w:t>
      </w:r>
      <w:r w:rsidR="002467AA" w:rsidRPr="009C2616">
        <w:rPr>
          <w:rFonts w:ascii="Times New Roman" w:eastAsia="Times New Roman" w:hAnsi="Times New Roman" w:cs="Times New Roman"/>
          <w:sz w:val="24"/>
          <w:szCs w:val="24"/>
          <w:lang w:eastAsia="en-GB"/>
        </w:rPr>
        <w:t xml:space="preserve">groups </w:t>
      </w:r>
      <w:r w:rsidR="00F72B4C" w:rsidRPr="009C2616">
        <w:rPr>
          <w:rFonts w:ascii="Times New Roman" w:eastAsia="Times New Roman" w:hAnsi="Times New Roman" w:cs="Times New Roman"/>
          <w:sz w:val="24"/>
          <w:szCs w:val="24"/>
          <w:lang w:eastAsia="en-GB"/>
        </w:rPr>
        <w:t>instead of</w:t>
      </w:r>
      <w:r w:rsidR="002467AA" w:rsidRPr="009C2616">
        <w:rPr>
          <w:rFonts w:ascii="Times New Roman" w:eastAsia="Times New Roman" w:hAnsi="Times New Roman" w:cs="Times New Roman"/>
          <w:sz w:val="24"/>
          <w:szCs w:val="24"/>
          <w:lang w:eastAsia="en-GB"/>
        </w:rPr>
        <w:t xml:space="preserve"> five: </w:t>
      </w:r>
      <w:r w:rsidR="00EE32F7" w:rsidRPr="009C2616">
        <w:rPr>
          <w:rFonts w:ascii="Times New Roman" w:eastAsia="Times New Roman" w:hAnsi="Times New Roman" w:cs="Times New Roman"/>
          <w:sz w:val="24"/>
          <w:szCs w:val="24"/>
          <w:lang w:eastAsia="en-GB"/>
        </w:rPr>
        <w:t>“</w:t>
      </w:r>
      <w:r w:rsidR="00B06DB4" w:rsidRPr="009C2616">
        <w:rPr>
          <w:rFonts w:ascii="Times New Roman" w:eastAsia="Times New Roman" w:hAnsi="Times New Roman" w:cs="Times New Roman"/>
          <w:sz w:val="24"/>
          <w:szCs w:val="24"/>
          <w:lang w:eastAsia="en-GB"/>
        </w:rPr>
        <w:t>d</w:t>
      </w:r>
      <w:r w:rsidR="002467AA" w:rsidRPr="009C2616">
        <w:rPr>
          <w:rFonts w:ascii="Times New Roman" w:eastAsia="Times New Roman" w:hAnsi="Times New Roman" w:cs="Times New Roman"/>
          <w:sz w:val="24"/>
          <w:szCs w:val="24"/>
          <w:lang w:eastAsia="en-GB"/>
        </w:rPr>
        <w:t>aily</w:t>
      </w:r>
      <w:r w:rsidR="00EE32F7" w:rsidRPr="009C2616">
        <w:rPr>
          <w:rFonts w:ascii="Times New Roman" w:eastAsia="Times New Roman" w:hAnsi="Times New Roman" w:cs="Times New Roman"/>
          <w:sz w:val="24"/>
          <w:szCs w:val="24"/>
          <w:lang w:eastAsia="en-GB"/>
        </w:rPr>
        <w:t>”</w:t>
      </w:r>
      <w:r w:rsidR="002467AA" w:rsidRPr="009C2616">
        <w:rPr>
          <w:rFonts w:ascii="Times New Roman" w:eastAsia="Times New Roman" w:hAnsi="Times New Roman" w:cs="Times New Roman"/>
          <w:sz w:val="24"/>
          <w:szCs w:val="24"/>
          <w:lang w:eastAsia="en-GB"/>
        </w:rPr>
        <w:t xml:space="preserve">, </w:t>
      </w:r>
      <w:r w:rsidR="00EE32F7" w:rsidRPr="009C2616">
        <w:rPr>
          <w:rFonts w:ascii="Times New Roman" w:eastAsia="Times New Roman" w:hAnsi="Times New Roman" w:cs="Times New Roman"/>
          <w:sz w:val="24"/>
          <w:szCs w:val="24"/>
          <w:lang w:eastAsia="en-GB"/>
        </w:rPr>
        <w:t>“</w:t>
      </w:r>
      <w:r w:rsidR="00B06DB4" w:rsidRPr="009C2616">
        <w:rPr>
          <w:rFonts w:ascii="Times New Roman" w:eastAsia="Times New Roman" w:hAnsi="Times New Roman" w:cs="Times New Roman"/>
          <w:sz w:val="24"/>
          <w:szCs w:val="24"/>
          <w:lang w:eastAsia="en-GB"/>
        </w:rPr>
        <w:t>s</w:t>
      </w:r>
      <w:r w:rsidR="002467AA" w:rsidRPr="009C2616">
        <w:rPr>
          <w:rFonts w:ascii="Times New Roman" w:eastAsia="Times New Roman" w:hAnsi="Times New Roman" w:cs="Times New Roman"/>
          <w:sz w:val="24"/>
          <w:szCs w:val="24"/>
          <w:lang w:eastAsia="en-GB"/>
        </w:rPr>
        <w:t>everal times a week</w:t>
      </w:r>
      <w:r w:rsidR="00F907AE" w:rsidRPr="009C2616">
        <w:rPr>
          <w:rFonts w:ascii="Times New Roman" w:eastAsia="Times New Roman" w:hAnsi="Times New Roman" w:cs="Times New Roman"/>
          <w:sz w:val="24"/>
          <w:szCs w:val="24"/>
          <w:lang w:eastAsia="en-GB"/>
        </w:rPr>
        <w:t>”</w:t>
      </w:r>
      <w:r w:rsidR="0083677D" w:rsidRPr="009C2616">
        <w:rPr>
          <w:rFonts w:ascii="Times New Roman" w:eastAsia="Times New Roman" w:hAnsi="Times New Roman" w:cs="Times New Roman"/>
          <w:sz w:val="24"/>
          <w:szCs w:val="24"/>
          <w:lang w:eastAsia="en-GB"/>
        </w:rPr>
        <w:t>,</w:t>
      </w:r>
      <w:r w:rsidR="00F907AE" w:rsidRPr="009C2616">
        <w:rPr>
          <w:rFonts w:ascii="Times New Roman" w:eastAsia="Times New Roman" w:hAnsi="Times New Roman" w:cs="Times New Roman"/>
          <w:sz w:val="24"/>
          <w:szCs w:val="24"/>
          <w:lang w:eastAsia="en-GB"/>
        </w:rPr>
        <w:t xml:space="preserve"> “several times a month</w:t>
      </w:r>
      <w:r w:rsidR="00EE32F7" w:rsidRPr="009C2616">
        <w:rPr>
          <w:rFonts w:ascii="Times New Roman" w:eastAsia="Times New Roman" w:hAnsi="Times New Roman" w:cs="Times New Roman"/>
          <w:sz w:val="24"/>
          <w:szCs w:val="24"/>
          <w:lang w:eastAsia="en-GB"/>
        </w:rPr>
        <w:t>”</w:t>
      </w:r>
      <w:r w:rsidR="002467AA" w:rsidRPr="009C2616">
        <w:rPr>
          <w:rFonts w:ascii="Times New Roman" w:eastAsia="Times New Roman" w:hAnsi="Times New Roman" w:cs="Times New Roman"/>
          <w:sz w:val="24"/>
          <w:szCs w:val="24"/>
          <w:lang w:eastAsia="en-GB"/>
        </w:rPr>
        <w:t xml:space="preserve"> and </w:t>
      </w:r>
      <w:r w:rsidR="00EE32F7" w:rsidRPr="009C2616">
        <w:rPr>
          <w:rFonts w:ascii="Times New Roman" w:eastAsia="Times New Roman" w:hAnsi="Times New Roman" w:cs="Times New Roman"/>
          <w:sz w:val="24"/>
          <w:szCs w:val="24"/>
          <w:lang w:eastAsia="en-GB"/>
        </w:rPr>
        <w:t>“</w:t>
      </w:r>
      <w:r w:rsidR="00B06DB4" w:rsidRPr="009C2616">
        <w:rPr>
          <w:rFonts w:ascii="Times New Roman" w:eastAsia="Times New Roman" w:hAnsi="Times New Roman" w:cs="Times New Roman"/>
          <w:sz w:val="24"/>
          <w:szCs w:val="24"/>
          <w:lang w:eastAsia="en-GB"/>
        </w:rPr>
        <w:t>l</w:t>
      </w:r>
      <w:r w:rsidR="002467AA" w:rsidRPr="009C2616">
        <w:rPr>
          <w:rFonts w:ascii="Times New Roman" w:eastAsia="Times New Roman" w:hAnsi="Times New Roman" w:cs="Times New Roman"/>
          <w:sz w:val="24"/>
          <w:szCs w:val="24"/>
          <w:lang w:eastAsia="en-GB"/>
        </w:rPr>
        <w:t>ess often or never</w:t>
      </w:r>
      <w:r w:rsidR="00EE32F7" w:rsidRPr="009C2616">
        <w:rPr>
          <w:rFonts w:ascii="Times New Roman" w:eastAsia="Times New Roman" w:hAnsi="Times New Roman" w:cs="Times New Roman"/>
          <w:sz w:val="24"/>
          <w:szCs w:val="24"/>
          <w:lang w:eastAsia="en-GB"/>
        </w:rPr>
        <w:t>”</w:t>
      </w:r>
      <w:r w:rsidR="002467AA" w:rsidRPr="009C2616">
        <w:rPr>
          <w:rFonts w:ascii="Times New Roman" w:eastAsia="Times New Roman" w:hAnsi="Times New Roman" w:cs="Times New Roman"/>
          <w:sz w:val="24"/>
          <w:szCs w:val="24"/>
          <w:lang w:eastAsia="en-GB"/>
        </w:rPr>
        <w:t>.</w:t>
      </w:r>
      <w:r w:rsidR="00FD65A5" w:rsidRPr="009C2616">
        <w:rPr>
          <w:rFonts w:ascii="Times New Roman" w:eastAsia="Times New Roman" w:hAnsi="Times New Roman" w:cs="Times New Roman"/>
          <w:sz w:val="24"/>
          <w:szCs w:val="24"/>
          <w:lang w:eastAsia="en-GB"/>
        </w:rPr>
        <w:t xml:space="preserve"> </w:t>
      </w:r>
      <w:r w:rsidR="002467AA" w:rsidRPr="009C2616">
        <w:rPr>
          <w:rFonts w:ascii="Times New Roman" w:eastAsia="Times New Roman" w:hAnsi="Times New Roman" w:cs="Times New Roman"/>
          <w:sz w:val="24"/>
          <w:szCs w:val="24"/>
          <w:lang w:eastAsia="en-GB"/>
        </w:rPr>
        <w:t xml:space="preserve">This </w:t>
      </w:r>
      <w:r w:rsidR="00EE43B0" w:rsidRPr="009C2616">
        <w:rPr>
          <w:rFonts w:ascii="Times New Roman" w:eastAsia="Times New Roman" w:hAnsi="Times New Roman" w:cs="Times New Roman"/>
          <w:sz w:val="24"/>
          <w:szCs w:val="24"/>
          <w:lang w:eastAsia="en-GB"/>
        </w:rPr>
        <w:t xml:space="preserve">procedure </w:t>
      </w:r>
      <w:r w:rsidR="002467AA" w:rsidRPr="009C2616">
        <w:rPr>
          <w:rFonts w:ascii="Times New Roman" w:eastAsia="Times New Roman" w:hAnsi="Times New Roman" w:cs="Times New Roman"/>
          <w:sz w:val="24"/>
          <w:szCs w:val="24"/>
          <w:lang w:eastAsia="en-GB"/>
        </w:rPr>
        <w:t xml:space="preserve">reduced the number of possible categories to </w:t>
      </w:r>
      <w:r w:rsidR="00F907AE" w:rsidRPr="009C2616">
        <w:rPr>
          <w:rFonts w:ascii="Times New Roman" w:eastAsia="Times New Roman" w:hAnsi="Times New Roman" w:cs="Times New Roman"/>
          <w:sz w:val="24"/>
          <w:szCs w:val="24"/>
          <w:lang w:eastAsia="en-GB"/>
        </w:rPr>
        <w:t>4</w:t>
      </w:r>
      <w:r w:rsidR="00F907AE" w:rsidRPr="009C2616">
        <w:rPr>
          <w:rFonts w:ascii="Times New Roman" w:eastAsia="Times New Roman" w:hAnsi="Times New Roman" w:cs="Times New Roman"/>
          <w:sz w:val="24"/>
          <w:szCs w:val="24"/>
          <w:vertAlign w:val="superscript"/>
          <w:lang w:eastAsia="en-GB"/>
        </w:rPr>
        <w:t>6</w:t>
      </w:r>
      <w:r w:rsidR="00F907AE" w:rsidRPr="009C2616">
        <w:rPr>
          <w:rFonts w:ascii="Times New Roman" w:eastAsia="Times New Roman" w:hAnsi="Times New Roman" w:cs="Times New Roman"/>
          <w:sz w:val="24"/>
          <w:szCs w:val="24"/>
          <w:lang w:eastAsia="en-GB"/>
        </w:rPr>
        <w:t xml:space="preserve"> </w:t>
      </w:r>
      <w:r w:rsidR="002467AA" w:rsidRPr="009C2616">
        <w:rPr>
          <w:rFonts w:ascii="Times New Roman" w:eastAsia="Times New Roman" w:hAnsi="Times New Roman" w:cs="Times New Roman"/>
          <w:sz w:val="24"/>
          <w:szCs w:val="24"/>
          <w:lang w:eastAsia="en-GB"/>
        </w:rPr>
        <w:t>=</w:t>
      </w:r>
      <w:r w:rsidR="00C94983" w:rsidRPr="009C2616">
        <w:rPr>
          <w:rFonts w:ascii="Times New Roman" w:eastAsia="Times New Roman" w:hAnsi="Times New Roman" w:cs="Times New Roman"/>
          <w:sz w:val="24"/>
          <w:szCs w:val="24"/>
          <w:lang w:eastAsia="en-GB"/>
        </w:rPr>
        <w:t xml:space="preserve"> </w:t>
      </w:r>
      <w:r w:rsidR="00170937" w:rsidRPr="009C2616">
        <w:rPr>
          <w:rFonts w:ascii="Times New Roman" w:eastAsia="Times New Roman" w:hAnsi="Times New Roman" w:cs="Times New Roman"/>
          <w:sz w:val="24"/>
          <w:szCs w:val="24"/>
          <w:lang w:eastAsia="en-GB"/>
        </w:rPr>
        <w:t xml:space="preserve">4,096 </w:t>
      </w:r>
      <w:r w:rsidR="002467AA" w:rsidRPr="009C2616">
        <w:rPr>
          <w:rFonts w:ascii="Times New Roman" w:eastAsia="Times New Roman" w:hAnsi="Times New Roman" w:cs="Times New Roman"/>
          <w:sz w:val="24"/>
          <w:szCs w:val="24"/>
          <w:lang w:eastAsia="en-GB"/>
        </w:rPr>
        <w:t xml:space="preserve">of which </w:t>
      </w:r>
      <w:r w:rsidR="007D4806" w:rsidRPr="009C2616">
        <w:rPr>
          <w:rFonts w:ascii="Times New Roman" w:eastAsia="Times New Roman" w:hAnsi="Times New Roman" w:cs="Times New Roman"/>
          <w:sz w:val="24"/>
          <w:szCs w:val="24"/>
          <w:lang w:eastAsia="en-GB"/>
        </w:rPr>
        <w:t xml:space="preserve">2,646 </w:t>
      </w:r>
      <w:r w:rsidR="002467AA" w:rsidRPr="009C2616">
        <w:rPr>
          <w:rFonts w:ascii="Times New Roman" w:eastAsia="Times New Roman" w:hAnsi="Times New Roman" w:cs="Times New Roman"/>
          <w:sz w:val="24"/>
          <w:szCs w:val="24"/>
          <w:lang w:eastAsia="en-GB"/>
        </w:rPr>
        <w:t xml:space="preserve">were empty cells. </w:t>
      </w:r>
    </w:p>
    <w:p w14:paraId="30C12BF1" w14:textId="6527A9E0" w:rsidR="001B5D75" w:rsidRPr="009C2616" w:rsidRDefault="004144F2" w:rsidP="004C7557">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A</w:t>
      </w:r>
      <w:r w:rsidR="00930CC1" w:rsidRPr="009C2616">
        <w:rPr>
          <w:rFonts w:ascii="Times New Roman" w:eastAsia="Times New Roman" w:hAnsi="Times New Roman" w:cs="Times New Roman"/>
          <w:sz w:val="24"/>
          <w:szCs w:val="24"/>
          <w:lang w:eastAsia="en-GB"/>
        </w:rPr>
        <w:t xml:space="preserve"> noticeable large group contained </w:t>
      </w:r>
      <w:r w:rsidR="00DC7CED" w:rsidRPr="009C2616">
        <w:rPr>
          <w:rFonts w:ascii="Times New Roman" w:eastAsia="Times New Roman" w:hAnsi="Times New Roman" w:cs="Times New Roman"/>
          <w:sz w:val="24"/>
          <w:szCs w:val="24"/>
          <w:lang w:eastAsia="en-GB"/>
        </w:rPr>
        <w:t>452</w:t>
      </w:r>
      <w:r w:rsidR="00C56EC1" w:rsidRPr="009C2616">
        <w:rPr>
          <w:rFonts w:ascii="Times New Roman" w:eastAsia="Times New Roman" w:hAnsi="Times New Roman" w:cs="Times New Roman"/>
          <w:sz w:val="24"/>
          <w:szCs w:val="24"/>
          <w:lang w:eastAsia="en-GB"/>
        </w:rPr>
        <w:t xml:space="preserve"> </w:t>
      </w:r>
      <w:r w:rsidR="00930CC1" w:rsidRPr="009C2616">
        <w:rPr>
          <w:rFonts w:ascii="Times New Roman" w:eastAsia="Times New Roman" w:hAnsi="Times New Roman" w:cs="Times New Roman"/>
          <w:sz w:val="24"/>
          <w:szCs w:val="24"/>
          <w:lang w:eastAsia="en-GB"/>
        </w:rPr>
        <w:t xml:space="preserve">respondents, who (perhaps surprisingly) reported working in none of the six work locations. </w:t>
      </w:r>
      <w:r w:rsidR="00116320" w:rsidRPr="009C2616">
        <w:rPr>
          <w:rFonts w:ascii="Times New Roman" w:eastAsia="Times New Roman" w:hAnsi="Times New Roman" w:cs="Times New Roman"/>
          <w:sz w:val="24"/>
          <w:szCs w:val="24"/>
          <w:lang w:eastAsia="en-GB"/>
        </w:rPr>
        <w:t>Probably</w:t>
      </w:r>
      <w:r w:rsidR="00930CC1" w:rsidRPr="009C2616">
        <w:rPr>
          <w:rFonts w:ascii="Times New Roman" w:eastAsia="Times New Roman" w:hAnsi="Times New Roman" w:cs="Times New Roman"/>
          <w:sz w:val="24"/>
          <w:szCs w:val="24"/>
          <w:lang w:eastAsia="en-GB"/>
        </w:rPr>
        <w:t xml:space="preserve"> they had a genuinely different workplace (perhaps cruise ships, market stalls, ticket </w:t>
      </w:r>
      <w:r w:rsidR="009F0EF6" w:rsidRPr="009C2616">
        <w:rPr>
          <w:rFonts w:ascii="Times New Roman" w:eastAsia="Times New Roman" w:hAnsi="Times New Roman" w:cs="Times New Roman"/>
          <w:sz w:val="24"/>
          <w:szCs w:val="24"/>
          <w:lang w:eastAsia="en-GB"/>
        </w:rPr>
        <w:t>inspecting</w:t>
      </w:r>
      <w:r w:rsidR="00930CC1" w:rsidRPr="009C2616">
        <w:rPr>
          <w:rFonts w:ascii="Times New Roman" w:eastAsia="Times New Roman" w:hAnsi="Times New Roman" w:cs="Times New Roman"/>
          <w:sz w:val="24"/>
          <w:szCs w:val="24"/>
          <w:lang w:eastAsia="en-GB"/>
        </w:rPr>
        <w:t xml:space="preserve"> on trains, etc)</w:t>
      </w:r>
      <w:r w:rsidR="008C7460" w:rsidRPr="009C2616">
        <w:rPr>
          <w:rFonts w:ascii="Times New Roman" w:eastAsia="Times New Roman" w:hAnsi="Times New Roman" w:cs="Times New Roman"/>
          <w:sz w:val="24"/>
          <w:szCs w:val="24"/>
          <w:lang w:eastAsia="en-GB"/>
        </w:rPr>
        <w:t>. O</w:t>
      </w:r>
      <w:r w:rsidR="00930CC1" w:rsidRPr="009C2616">
        <w:rPr>
          <w:rFonts w:ascii="Times New Roman" w:eastAsia="Times New Roman" w:hAnsi="Times New Roman" w:cs="Times New Roman"/>
          <w:sz w:val="24"/>
          <w:szCs w:val="24"/>
          <w:lang w:eastAsia="en-GB"/>
        </w:rPr>
        <w:t xml:space="preserve">r they </w:t>
      </w:r>
      <w:r w:rsidR="002A76DD" w:rsidRPr="009C2616">
        <w:rPr>
          <w:rFonts w:ascii="Times New Roman" w:eastAsia="Times New Roman" w:hAnsi="Times New Roman" w:cs="Times New Roman"/>
          <w:sz w:val="24"/>
          <w:szCs w:val="24"/>
          <w:lang w:eastAsia="en-GB"/>
        </w:rPr>
        <w:t xml:space="preserve">(more likely) </w:t>
      </w:r>
      <w:r w:rsidR="00930CC1" w:rsidRPr="009C2616">
        <w:rPr>
          <w:rFonts w:ascii="Times New Roman" w:eastAsia="Times New Roman" w:hAnsi="Times New Roman" w:cs="Times New Roman"/>
          <w:sz w:val="24"/>
          <w:szCs w:val="24"/>
          <w:lang w:eastAsia="en-GB"/>
        </w:rPr>
        <w:lastRenderedPageBreak/>
        <w:t>misinterpreted the question and did not realise that their workplace</w:t>
      </w:r>
      <w:r w:rsidR="00B22DF5" w:rsidRPr="009C2616">
        <w:rPr>
          <w:rFonts w:ascii="Times New Roman" w:eastAsia="Times New Roman" w:hAnsi="Times New Roman" w:cs="Times New Roman"/>
          <w:sz w:val="24"/>
          <w:szCs w:val="24"/>
          <w:lang w:eastAsia="en-GB"/>
        </w:rPr>
        <w:t>s</w:t>
      </w:r>
      <w:r w:rsidR="00930CC1" w:rsidRPr="009C2616">
        <w:rPr>
          <w:rFonts w:ascii="Times New Roman" w:eastAsia="Times New Roman" w:hAnsi="Times New Roman" w:cs="Times New Roman"/>
          <w:sz w:val="24"/>
          <w:szCs w:val="24"/>
          <w:lang w:eastAsia="en-GB"/>
        </w:rPr>
        <w:t xml:space="preserve"> fitted into one of the categories. </w:t>
      </w:r>
      <w:r w:rsidR="002467AA" w:rsidRPr="009C2616">
        <w:rPr>
          <w:rFonts w:ascii="Times New Roman" w:eastAsia="Times New Roman" w:hAnsi="Times New Roman" w:cs="Times New Roman"/>
          <w:sz w:val="24"/>
          <w:szCs w:val="24"/>
          <w:lang w:eastAsia="en-GB"/>
        </w:rPr>
        <w:t xml:space="preserve">The next step was to combine some of the categories to make meaningful workplace </w:t>
      </w:r>
      <w:r w:rsidRPr="009C2616">
        <w:rPr>
          <w:rFonts w:ascii="Times New Roman" w:eastAsia="Times New Roman" w:hAnsi="Times New Roman" w:cs="Times New Roman"/>
          <w:sz w:val="24"/>
          <w:szCs w:val="24"/>
          <w:lang w:eastAsia="en-GB"/>
        </w:rPr>
        <w:t>categories that</w:t>
      </w:r>
      <w:r w:rsidR="002467AA" w:rsidRPr="009C2616">
        <w:rPr>
          <w:rFonts w:ascii="Times New Roman" w:eastAsia="Times New Roman" w:hAnsi="Times New Roman" w:cs="Times New Roman"/>
          <w:sz w:val="24"/>
          <w:szCs w:val="24"/>
          <w:lang w:eastAsia="en-GB"/>
        </w:rPr>
        <w:t xml:space="preserve"> </w:t>
      </w:r>
      <w:r w:rsidR="00CD3A09" w:rsidRPr="009C2616">
        <w:rPr>
          <w:rFonts w:ascii="Times New Roman" w:eastAsia="Times New Roman" w:hAnsi="Times New Roman" w:cs="Times New Roman"/>
          <w:sz w:val="24"/>
          <w:szCs w:val="24"/>
          <w:lang w:eastAsia="en-GB"/>
        </w:rPr>
        <w:t xml:space="preserve">each </w:t>
      </w:r>
      <w:r w:rsidR="002467AA" w:rsidRPr="009C2616">
        <w:rPr>
          <w:rFonts w:ascii="Times New Roman" w:eastAsia="Times New Roman" w:hAnsi="Times New Roman" w:cs="Times New Roman"/>
          <w:sz w:val="24"/>
          <w:szCs w:val="24"/>
          <w:lang w:eastAsia="en-GB"/>
        </w:rPr>
        <w:t xml:space="preserve">accounted for </w:t>
      </w:r>
      <w:r w:rsidR="00B428A9" w:rsidRPr="009C2616">
        <w:rPr>
          <w:rFonts w:ascii="Times New Roman" w:eastAsia="Times New Roman" w:hAnsi="Times New Roman" w:cs="Times New Roman"/>
          <w:sz w:val="24"/>
          <w:szCs w:val="24"/>
          <w:lang w:eastAsia="en-GB"/>
        </w:rPr>
        <w:t>c</w:t>
      </w:r>
      <w:r w:rsidR="00FB191E" w:rsidRPr="009C2616">
        <w:rPr>
          <w:rFonts w:ascii="Times New Roman" w:eastAsia="Times New Roman" w:hAnsi="Times New Roman" w:cs="Times New Roman"/>
          <w:sz w:val="24"/>
          <w:szCs w:val="24"/>
          <w:lang w:eastAsia="en-GB"/>
        </w:rPr>
        <w:t>irca</w:t>
      </w:r>
      <w:r w:rsidR="002467AA" w:rsidRPr="009C2616">
        <w:rPr>
          <w:rFonts w:ascii="Times New Roman" w:eastAsia="Times New Roman" w:hAnsi="Times New Roman" w:cs="Times New Roman"/>
          <w:sz w:val="24"/>
          <w:szCs w:val="24"/>
          <w:lang w:eastAsia="en-GB"/>
        </w:rPr>
        <w:t xml:space="preserve"> </w:t>
      </w:r>
      <w:r w:rsidR="000A7E1B" w:rsidRPr="009C2616">
        <w:rPr>
          <w:rFonts w:ascii="Times New Roman" w:eastAsia="Times New Roman" w:hAnsi="Times New Roman" w:cs="Times New Roman"/>
          <w:sz w:val="24"/>
          <w:szCs w:val="24"/>
          <w:lang w:eastAsia="en-GB"/>
        </w:rPr>
        <w:t>1%</w:t>
      </w:r>
      <w:r w:rsidR="002467AA" w:rsidRPr="009C2616">
        <w:rPr>
          <w:rFonts w:ascii="Times New Roman" w:eastAsia="Times New Roman" w:hAnsi="Times New Roman" w:cs="Times New Roman"/>
          <w:sz w:val="24"/>
          <w:szCs w:val="24"/>
          <w:lang w:eastAsia="en-GB"/>
        </w:rPr>
        <w:t xml:space="preserve"> of the sample</w:t>
      </w:r>
      <w:r w:rsidR="00B428A9" w:rsidRPr="009C2616">
        <w:rPr>
          <w:rFonts w:ascii="Times New Roman" w:eastAsia="Times New Roman" w:hAnsi="Times New Roman" w:cs="Times New Roman"/>
          <w:sz w:val="24"/>
          <w:szCs w:val="24"/>
          <w:lang w:eastAsia="en-GB"/>
        </w:rPr>
        <w:t xml:space="preserve"> (or at least 60 cases)</w:t>
      </w:r>
      <w:r w:rsidR="002467AA" w:rsidRPr="009C2616">
        <w:rPr>
          <w:rFonts w:ascii="Times New Roman" w:eastAsia="Times New Roman" w:hAnsi="Times New Roman" w:cs="Times New Roman"/>
          <w:sz w:val="24"/>
          <w:szCs w:val="24"/>
          <w:lang w:eastAsia="en-GB"/>
        </w:rPr>
        <w:t>.</w:t>
      </w:r>
      <w:r w:rsidR="00015885" w:rsidRPr="009C2616">
        <w:rPr>
          <w:rFonts w:ascii="Times New Roman" w:eastAsia="Times New Roman" w:hAnsi="Times New Roman" w:cs="Times New Roman"/>
          <w:sz w:val="24"/>
          <w:szCs w:val="24"/>
          <w:lang w:eastAsia="en-GB"/>
        </w:rPr>
        <w:t xml:space="preserve"> </w:t>
      </w:r>
      <w:r w:rsidR="004C7557" w:rsidRPr="009C2616">
        <w:rPr>
          <w:rFonts w:ascii="Times New Roman" w:eastAsia="Times New Roman" w:hAnsi="Times New Roman" w:cs="Times New Roman"/>
          <w:sz w:val="24"/>
          <w:szCs w:val="24"/>
          <w:lang w:eastAsia="en-GB"/>
        </w:rPr>
        <w:t xml:space="preserve">Respondents with unusual patterns (less than 1% of the sample) comprise together </w:t>
      </w:r>
      <w:r w:rsidR="004C7557" w:rsidRPr="009C2616">
        <w:rPr>
          <w:rFonts w:ascii="Times New Roman" w:eastAsia="Times New Roman" w:hAnsi="Times New Roman" w:cs="Times New Roman"/>
          <w:i/>
          <w:sz w:val="24"/>
          <w:szCs w:val="24"/>
          <w:lang w:eastAsia="en-GB"/>
        </w:rPr>
        <w:t>n</w:t>
      </w:r>
      <w:r w:rsidR="004C7557" w:rsidRPr="009C2616">
        <w:rPr>
          <w:rFonts w:ascii="Times New Roman" w:eastAsia="Times New Roman" w:hAnsi="Times New Roman" w:cs="Times New Roman"/>
          <w:sz w:val="24"/>
          <w:szCs w:val="24"/>
          <w:lang w:eastAsia="en-GB"/>
        </w:rPr>
        <w:t xml:space="preserve"> = 1,140 cased. </w:t>
      </w:r>
      <w:r w:rsidR="004C7557" w:rsidRPr="009C2616">
        <w:rPr>
          <w:rFonts w:ascii="Times New Roman" w:hAnsi="Times New Roman" w:cs="Times New Roman"/>
          <w:sz w:val="24"/>
          <w:szCs w:val="24"/>
        </w:rPr>
        <w:t xml:space="preserve">For example, these include those who worked at public space daily (n = 71), at home monthly but nowhere else (n = 66), at home and clients’ premises monthly (n = 3). </w:t>
      </w:r>
      <w:r w:rsidR="0009561F" w:rsidRPr="009C2616">
        <w:rPr>
          <w:rFonts w:ascii="Times New Roman" w:hAnsi="Times New Roman" w:cs="Times New Roman"/>
          <w:sz w:val="24"/>
          <w:szCs w:val="24"/>
        </w:rPr>
        <w:t xml:space="preserve">Some of these patterns may be due to misinterpretation of the questions. </w:t>
      </w:r>
      <w:r w:rsidR="004C7557" w:rsidRPr="009C2616">
        <w:rPr>
          <w:rFonts w:ascii="Times New Roman" w:hAnsi="Times New Roman" w:cs="Times New Roman"/>
          <w:sz w:val="24"/>
          <w:szCs w:val="24"/>
        </w:rPr>
        <w:t>To have meaningful results, we combined these unusual patterns of workplaces into one “residual” category and did not conduct any further analyses for this group.</w:t>
      </w:r>
      <w:r w:rsidR="004C7557" w:rsidRPr="009C2616">
        <w:rPr>
          <w:rStyle w:val="EndnoteReference"/>
          <w:rFonts w:ascii="Times New Roman" w:eastAsia="Times New Roman" w:hAnsi="Times New Roman" w:cs="Times New Roman"/>
          <w:sz w:val="24"/>
          <w:szCs w:val="24"/>
          <w:lang w:eastAsia="en-GB"/>
        </w:rPr>
        <w:endnoteReference w:id="3"/>
      </w:r>
      <w:r w:rsidR="004C7557" w:rsidRPr="009C2616">
        <w:rPr>
          <w:rFonts w:ascii="Times New Roman" w:hAnsi="Times New Roman" w:cs="Times New Roman"/>
        </w:rPr>
        <w:t xml:space="preserve"> </w:t>
      </w:r>
      <w:r w:rsidR="0009561F" w:rsidRPr="009C2616">
        <w:rPr>
          <w:rFonts w:ascii="Times New Roman" w:eastAsia="Times New Roman" w:hAnsi="Times New Roman" w:cs="Times New Roman"/>
          <w:sz w:val="24"/>
          <w:szCs w:val="24"/>
          <w:lang w:eastAsia="en-GB"/>
        </w:rPr>
        <w:t>The</w:t>
      </w:r>
      <w:r w:rsidR="002467AA" w:rsidRPr="009C2616">
        <w:rPr>
          <w:rFonts w:ascii="Times New Roman" w:eastAsia="Times New Roman" w:hAnsi="Times New Roman" w:cs="Times New Roman"/>
          <w:sz w:val="24"/>
          <w:szCs w:val="24"/>
          <w:lang w:eastAsia="en-GB"/>
        </w:rPr>
        <w:t xml:space="preserve"> </w:t>
      </w:r>
      <w:r w:rsidR="008132F6" w:rsidRPr="009C2616">
        <w:rPr>
          <w:rFonts w:ascii="Times New Roman" w:eastAsia="Times New Roman" w:hAnsi="Times New Roman" w:cs="Times New Roman"/>
          <w:sz w:val="24"/>
          <w:szCs w:val="24"/>
          <w:lang w:eastAsia="en-GB"/>
        </w:rPr>
        <w:t>‘</w:t>
      </w:r>
      <w:r w:rsidR="002467AA" w:rsidRPr="009C2616">
        <w:rPr>
          <w:rFonts w:ascii="Times New Roman" w:eastAsia="Times New Roman" w:hAnsi="Times New Roman" w:cs="Times New Roman"/>
          <w:sz w:val="24"/>
          <w:szCs w:val="24"/>
          <w:lang w:eastAsia="en-GB"/>
        </w:rPr>
        <w:t>residual</w:t>
      </w:r>
      <w:r w:rsidR="008132F6"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w:t>
      </w:r>
      <w:r w:rsidR="0009561F" w:rsidRPr="009C2616">
        <w:rPr>
          <w:rFonts w:ascii="Times New Roman" w:eastAsia="Times New Roman" w:hAnsi="Times New Roman" w:cs="Times New Roman"/>
          <w:sz w:val="24"/>
          <w:szCs w:val="24"/>
          <w:lang w:eastAsia="en-GB"/>
        </w:rPr>
        <w:t xml:space="preserve">group </w:t>
      </w:r>
      <w:r w:rsidRPr="009C2616">
        <w:rPr>
          <w:rFonts w:ascii="Times New Roman" w:eastAsia="Times New Roman" w:hAnsi="Times New Roman" w:cs="Times New Roman"/>
          <w:sz w:val="24"/>
          <w:szCs w:val="24"/>
          <w:lang w:eastAsia="en-GB"/>
        </w:rPr>
        <w:t xml:space="preserve">(with unusual </w:t>
      </w:r>
      <w:r w:rsidR="00EF2744" w:rsidRPr="009C2616">
        <w:rPr>
          <w:rFonts w:ascii="Times New Roman" w:eastAsia="Times New Roman" w:hAnsi="Times New Roman" w:cs="Times New Roman"/>
          <w:sz w:val="24"/>
          <w:szCs w:val="24"/>
          <w:lang w:eastAsia="en-GB"/>
        </w:rPr>
        <w:t>patterns</w:t>
      </w:r>
      <w:r w:rsidRPr="009C2616">
        <w:rPr>
          <w:rFonts w:ascii="Times New Roman" w:eastAsia="Times New Roman" w:hAnsi="Times New Roman" w:cs="Times New Roman"/>
          <w:sz w:val="24"/>
          <w:szCs w:val="24"/>
          <w:lang w:eastAsia="en-GB"/>
        </w:rPr>
        <w:t>)</w:t>
      </w:r>
      <w:r w:rsidR="002467AA" w:rsidRPr="009C2616">
        <w:rPr>
          <w:rFonts w:ascii="Times New Roman" w:eastAsia="Times New Roman" w:hAnsi="Times New Roman" w:cs="Times New Roman"/>
          <w:sz w:val="24"/>
          <w:szCs w:val="24"/>
          <w:lang w:eastAsia="en-GB"/>
        </w:rPr>
        <w:t xml:space="preserve"> and </w:t>
      </w:r>
      <w:r w:rsidR="008132F6" w:rsidRPr="009C2616">
        <w:rPr>
          <w:rFonts w:ascii="Times New Roman" w:eastAsia="Times New Roman" w:hAnsi="Times New Roman" w:cs="Times New Roman"/>
          <w:sz w:val="24"/>
          <w:szCs w:val="24"/>
          <w:lang w:eastAsia="en-GB"/>
        </w:rPr>
        <w:t>‘</w:t>
      </w:r>
      <w:r w:rsidR="002467AA" w:rsidRPr="009C2616">
        <w:rPr>
          <w:rFonts w:ascii="Times New Roman" w:eastAsia="Times New Roman" w:hAnsi="Times New Roman" w:cs="Times New Roman"/>
          <w:sz w:val="24"/>
          <w:szCs w:val="24"/>
          <w:lang w:eastAsia="en-GB"/>
        </w:rPr>
        <w:t>nowhere</w:t>
      </w:r>
      <w:r w:rsidR="008132F6" w:rsidRPr="009C2616">
        <w:rPr>
          <w:rFonts w:ascii="Times New Roman" w:eastAsia="Times New Roman" w:hAnsi="Times New Roman" w:cs="Times New Roman"/>
          <w:sz w:val="24"/>
          <w:szCs w:val="24"/>
          <w:lang w:eastAsia="en-GB"/>
        </w:rPr>
        <w:t>’</w:t>
      </w:r>
      <w:r w:rsidR="002467AA" w:rsidRPr="009C2616">
        <w:rPr>
          <w:rFonts w:ascii="Times New Roman" w:eastAsia="Times New Roman" w:hAnsi="Times New Roman" w:cs="Times New Roman"/>
          <w:sz w:val="24"/>
          <w:szCs w:val="24"/>
          <w:lang w:eastAsia="en-GB"/>
        </w:rPr>
        <w:t xml:space="preserve"> cases</w:t>
      </w:r>
      <w:r w:rsidR="0007763F"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were </w:t>
      </w:r>
      <w:r w:rsidR="00386277" w:rsidRPr="009C2616">
        <w:rPr>
          <w:rFonts w:ascii="Times New Roman" w:eastAsia="Times New Roman" w:hAnsi="Times New Roman" w:cs="Times New Roman"/>
          <w:sz w:val="24"/>
          <w:szCs w:val="24"/>
          <w:lang w:eastAsia="en-GB"/>
        </w:rPr>
        <w:t xml:space="preserve">removed from </w:t>
      </w:r>
      <w:r w:rsidR="0009561F" w:rsidRPr="009C2616">
        <w:rPr>
          <w:rFonts w:ascii="Times New Roman" w:eastAsia="Times New Roman" w:hAnsi="Times New Roman" w:cs="Times New Roman"/>
          <w:sz w:val="24"/>
          <w:szCs w:val="24"/>
          <w:lang w:eastAsia="en-GB"/>
        </w:rPr>
        <w:t xml:space="preserve">the </w:t>
      </w:r>
      <w:r w:rsidR="00386277" w:rsidRPr="009C2616">
        <w:rPr>
          <w:rFonts w:ascii="Times New Roman" w:eastAsia="Times New Roman" w:hAnsi="Times New Roman" w:cs="Times New Roman"/>
          <w:sz w:val="24"/>
          <w:szCs w:val="24"/>
          <w:lang w:eastAsia="en-GB"/>
        </w:rPr>
        <w:t>analys</w:t>
      </w:r>
      <w:r w:rsidR="00A6034E" w:rsidRPr="009C2616">
        <w:rPr>
          <w:rFonts w:ascii="Times New Roman" w:eastAsia="Times New Roman" w:hAnsi="Times New Roman" w:cs="Times New Roman"/>
          <w:sz w:val="24"/>
          <w:szCs w:val="24"/>
          <w:lang w:eastAsia="en-GB"/>
        </w:rPr>
        <w:t>e</w:t>
      </w:r>
      <w:r w:rsidR="00386277" w:rsidRPr="009C2616">
        <w:rPr>
          <w:rFonts w:ascii="Times New Roman" w:eastAsia="Times New Roman" w:hAnsi="Times New Roman" w:cs="Times New Roman"/>
          <w:sz w:val="24"/>
          <w:szCs w:val="24"/>
          <w:lang w:eastAsia="en-GB"/>
        </w:rPr>
        <w:t>s</w:t>
      </w:r>
      <w:r w:rsidR="003E4872" w:rsidRPr="009C2616">
        <w:rPr>
          <w:rFonts w:ascii="Times New Roman" w:eastAsia="Times New Roman" w:hAnsi="Times New Roman" w:cs="Times New Roman"/>
          <w:sz w:val="24"/>
          <w:szCs w:val="24"/>
          <w:lang w:eastAsia="en-GB"/>
        </w:rPr>
        <w:t xml:space="preserve"> </w:t>
      </w:r>
      <w:r w:rsidR="0009561F" w:rsidRPr="009C2616">
        <w:rPr>
          <w:rFonts w:ascii="Times New Roman" w:eastAsia="Times New Roman" w:hAnsi="Times New Roman" w:cs="Times New Roman"/>
          <w:sz w:val="24"/>
          <w:szCs w:val="24"/>
          <w:lang w:eastAsia="en-GB"/>
        </w:rPr>
        <w:t>below</w:t>
      </w:r>
      <w:r w:rsidR="001B5D75" w:rsidRPr="009C2616">
        <w:rPr>
          <w:rFonts w:ascii="Times New Roman" w:eastAsia="Times New Roman" w:hAnsi="Times New Roman" w:cs="Times New Roman"/>
          <w:sz w:val="24"/>
          <w:szCs w:val="24"/>
          <w:lang w:eastAsia="en-GB"/>
        </w:rPr>
        <w:t>.</w:t>
      </w:r>
      <w:r w:rsidR="0009561F" w:rsidRPr="009C2616">
        <w:rPr>
          <w:rFonts w:ascii="Times New Roman" w:eastAsia="Times New Roman" w:hAnsi="Times New Roman" w:cs="Times New Roman"/>
          <w:sz w:val="24"/>
          <w:szCs w:val="24"/>
          <w:lang w:eastAsia="en-GB"/>
        </w:rPr>
        <w:t xml:space="preserve"> </w:t>
      </w:r>
    </w:p>
    <w:p w14:paraId="6F85A3E8" w14:textId="0671A0AC" w:rsidR="003F2590" w:rsidRPr="009C2616" w:rsidRDefault="001B5D75" w:rsidP="001F557C">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In total, this result</w:t>
      </w:r>
      <w:r w:rsidR="006E75B3" w:rsidRPr="009C2616">
        <w:rPr>
          <w:rFonts w:ascii="Times New Roman" w:eastAsia="Times New Roman" w:hAnsi="Times New Roman" w:cs="Times New Roman"/>
          <w:sz w:val="24"/>
          <w:szCs w:val="24"/>
          <w:lang w:eastAsia="en-GB"/>
        </w:rPr>
        <w:t>ed</w:t>
      </w:r>
      <w:r w:rsidRPr="009C2616">
        <w:rPr>
          <w:rFonts w:ascii="Times New Roman" w:eastAsia="Times New Roman" w:hAnsi="Times New Roman" w:cs="Times New Roman"/>
          <w:sz w:val="24"/>
          <w:szCs w:val="24"/>
          <w:lang w:eastAsia="en-GB"/>
        </w:rPr>
        <w:t xml:space="preserve"> </w:t>
      </w:r>
      <w:r w:rsidR="0009561F" w:rsidRPr="009C2616">
        <w:rPr>
          <w:rFonts w:ascii="Times New Roman" w:eastAsia="Times New Roman" w:hAnsi="Times New Roman" w:cs="Times New Roman"/>
          <w:sz w:val="24"/>
          <w:szCs w:val="24"/>
          <w:lang w:eastAsia="en-GB"/>
        </w:rPr>
        <w:t>in</w:t>
      </w:r>
      <w:r w:rsidR="003E4872" w:rsidRPr="009C2616">
        <w:rPr>
          <w:rFonts w:ascii="Times New Roman" w:eastAsia="Times New Roman" w:hAnsi="Times New Roman" w:cs="Times New Roman"/>
          <w:sz w:val="24"/>
          <w:szCs w:val="24"/>
          <w:lang w:eastAsia="en-GB"/>
        </w:rPr>
        <w:t xml:space="preserve"> </w:t>
      </w:r>
      <w:r w:rsidR="004144F2" w:rsidRPr="009C2616">
        <w:rPr>
          <w:rFonts w:ascii="Times New Roman" w:eastAsia="Times New Roman" w:hAnsi="Times New Roman" w:cs="Times New Roman"/>
          <w:sz w:val="24"/>
          <w:szCs w:val="24"/>
          <w:lang w:eastAsia="en-GB"/>
        </w:rPr>
        <w:t xml:space="preserve">a </w:t>
      </w:r>
      <w:r w:rsidR="004347A3" w:rsidRPr="009C2616">
        <w:rPr>
          <w:rFonts w:ascii="Times New Roman" w:eastAsia="Times New Roman" w:hAnsi="Times New Roman" w:cs="Times New Roman"/>
          <w:sz w:val="24"/>
          <w:szCs w:val="24"/>
          <w:lang w:eastAsia="en-GB"/>
        </w:rPr>
        <w:t xml:space="preserve">final sample </w:t>
      </w:r>
      <w:r w:rsidR="004E2B89" w:rsidRPr="009C2616">
        <w:rPr>
          <w:rFonts w:ascii="Times New Roman" w:eastAsia="Times New Roman" w:hAnsi="Times New Roman" w:cs="Times New Roman"/>
          <w:sz w:val="24"/>
          <w:szCs w:val="24"/>
          <w:lang w:eastAsia="en-GB"/>
        </w:rPr>
        <w:t>of</w:t>
      </w:r>
      <w:r w:rsidR="004347A3" w:rsidRPr="009C2616">
        <w:rPr>
          <w:rFonts w:ascii="Times New Roman" w:eastAsia="Times New Roman" w:hAnsi="Times New Roman" w:cs="Times New Roman"/>
          <w:sz w:val="24"/>
          <w:szCs w:val="24"/>
          <w:lang w:eastAsia="en-GB"/>
        </w:rPr>
        <w:t xml:space="preserve"> </w:t>
      </w:r>
      <w:r w:rsidR="00862937" w:rsidRPr="009C2616">
        <w:rPr>
          <w:rFonts w:ascii="Times New Roman" w:eastAsia="Times New Roman" w:hAnsi="Times New Roman" w:cs="Times New Roman"/>
          <w:sz w:val="24"/>
          <w:szCs w:val="24"/>
          <w:lang w:eastAsia="en-GB"/>
        </w:rPr>
        <w:t>9,007</w:t>
      </w:r>
      <w:r w:rsidR="004347A3" w:rsidRPr="009C2616">
        <w:rPr>
          <w:rFonts w:ascii="Times New Roman" w:eastAsia="Times New Roman" w:hAnsi="Times New Roman" w:cs="Times New Roman"/>
          <w:sz w:val="24"/>
          <w:szCs w:val="24"/>
          <w:lang w:eastAsia="en-GB"/>
        </w:rPr>
        <w:t xml:space="preserve"> </w:t>
      </w:r>
      <w:r w:rsidR="009F2DEC" w:rsidRPr="009C2616">
        <w:rPr>
          <w:rFonts w:ascii="Times New Roman" w:eastAsia="Times New Roman" w:hAnsi="Times New Roman" w:cs="Times New Roman"/>
          <w:sz w:val="24"/>
          <w:szCs w:val="24"/>
          <w:lang w:eastAsia="en-GB"/>
        </w:rPr>
        <w:t xml:space="preserve">full-time workers </w:t>
      </w:r>
      <w:r w:rsidR="00027290" w:rsidRPr="009C2616">
        <w:rPr>
          <w:rFonts w:ascii="Times New Roman" w:eastAsia="Times New Roman" w:hAnsi="Times New Roman" w:cs="Times New Roman"/>
          <w:sz w:val="24"/>
          <w:szCs w:val="24"/>
          <w:lang w:eastAsia="en-GB"/>
        </w:rPr>
        <w:t>who live</w:t>
      </w:r>
      <w:r w:rsidR="001155CF" w:rsidRPr="009C2616">
        <w:rPr>
          <w:rFonts w:ascii="Times New Roman" w:eastAsia="Times New Roman" w:hAnsi="Times New Roman" w:cs="Times New Roman"/>
          <w:sz w:val="24"/>
          <w:szCs w:val="24"/>
          <w:lang w:eastAsia="en-GB"/>
        </w:rPr>
        <w:t>d</w:t>
      </w:r>
      <w:r w:rsidR="00027290" w:rsidRPr="009C2616">
        <w:rPr>
          <w:rFonts w:ascii="Times New Roman" w:eastAsia="Times New Roman" w:hAnsi="Times New Roman" w:cs="Times New Roman"/>
          <w:sz w:val="24"/>
          <w:szCs w:val="24"/>
          <w:lang w:eastAsia="en-GB"/>
        </w:rPr>
        <w:t xml:space="preserve"> in urban areas</w:t>
      </w:r>
      <w:r w:rsidRPr="009C2616">
        <w:rPr>
          <w:rFonts w:ascii="Times New Roman" w:eastAsia="Times New Roman" w:hAnsi="Times New Roman" w:cs="Times New Roman"/>
          <w:sz w:val="24"/>
          <w:szCs w:val="24"/>
          <w:lang w:eastAsia="en-GB"/>
        </w:rPr>
        <w:t xml:space="preserve"> in the EU28 in 2015</w:t>
      </w:r>
      <w:r w:rsidR="002814D2" w:rsidRPr="009C2616">
        <w:rPr>
          <w:rFonts w:ascii="Times New Roman" w:eastAsia="Times New Roman" w:hAnsi="Times New Roman" w:cs="Times New Roman"/>
          <w:sz w:val="24"/>
          <w:szCs w:val="24"/>
          <w:lang w:eastAsia="en-GB"/>
        </w:rPr>
        <w:t xml:space="preserve">. Figure 1 </w:t>
      </w:r>
      <w:r w:rsidR="003023DD" w:rsidRPr="009C2616">
        <w:rPr>
          <w:rFonts w:ascii="Times New Roman" w:eastAsia="Times New Roman" w:hAnsi="Times New Roman" w:cs="Times New Roman"/>
          <w:sz w:val="24"/>
          <w:szCs w:val="24"/>
          <w:lang w:eastAsia="en-GB"/>
        </w:rPr>
        <w:t xml:space="preserve">summarises </w:t>
      </w:r>
      <w:r w:rsidR="002814D2" w:rsidRPr="009C2616">
        <w:rPr>
          <w:rFonts w:ascii="Times New Roman" w:eastAsia="Times New Roman" w:hAnsi="Times New Roman" w:cs="Times New Roman"/>
          <w:sz w:val="24"/>
          <w:szCs w:val="24"/>
          <w:lang w:eastAsia="en-GB"/>
        </w:rPr>
        <w:t>the distribution of work locations and frequencies in our sample.</w:t>
      </w:r>
      <w:r w:rsidR="003F2590" w:rsidRPr="009C2616">
        <w:rPr>
          <w:rFonts w:ascii="Times New Roman" w:eastAsia="Times New Roman" w:hAnsi="Times New Roman" w:cs="Times New Roman"/>
          <w:sz w:val="24"/>
          <w:szCs w:val="24"/>
          <w:lang w:eastAsia="en-GB"/>
        </w:rPr>
        <w:t xml:space="preserve"> </w:t>
      </w:r>
      <w:r w:rsidR="006B5B75" w:rsidRPr="009C2616">
        <w:rPr>
          <w:rFonts w:ascii="Times New Roman" w:eastAsia="Times New Roman" w:hAnsi="Times New Roman" w:cs="Times New Roman"/>
          <w:sz w:val="24"/>
          <w:szCs w:val="24"/>
          <w:lang w:eastAsia="en-GB"/>
        </w:rPr>
        <w:t xml:space="preserve">The sample </w:t>
      </w:r>
      <w:r w:rsidR="003F2590" w:rsidRPr="009C2616">
        <w:rPr>
          <w:rFonts w:ascii="Times New Roman" w:eastAsia="Times New Roman" w:hAnsi="Times New Roman" w:cs="Times New Roman"/>
          <w:sz w:val="24"/>
          <w:szCs w:val="24"/>
          <w:lang w:eastAsia="en-GB"/>
        </w:rPr>
        <w:t xml:space="preserve">is described by gender across </w:t>
      </w:r>
      <w:r w:rsidR="006B5B75" w:rsidRPr="009C2616">
        <w:rPr>
          <w:rFonts w:ascii="Times New Roman" w:eastAsia="Times New Roman" w:hAnsi="Times New Roman" w:cs="Times New Roman"/>
          <w:sz w:val="24"/>
          <w:szCs w:val="24"/>
          <w:lang w:eastAsia="en-GB"/>
        </w:rPr>
        <w:t>a</w:t>
      </w:r>
      <w:r w:rsidR="003F2590" w:rsidRPr="009C2616">
        <w:rPr>
          <w:rFonts w:ascii="Times New Roman" w:eastAsia="Times New Roman" w:hAnsi="Times New Roman" w:cs="Times New Roman"/>
          <w:sz w:val="24"/>
          <w:szCs w:val="24"/>
          <w:lang w:eastAsia="en-GB"/>
        </w:rPr>
        <w:t>ll variables used in the empirical analysis in the Appendix Table.</w:t>
      </w:r>
    </w:p>
    <w:p w14:paraId="74EDDC29" w14:textId="77777777" w:rsidR="003F2590" w:rsidRPr="009C2616" w:rsidRDefault="003F2590" w:rsidP="001F557C">
      <w:pPr>
        <w:spacing w:before="100" w:beforeAutospacing="1" w:after="100" w:afterAutospacing="1" w:line="360" w:lineRule="auto"/>
        <w:ind w:left="113" w:firstLine="454"/>
        <w:jc w:val="center"/>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(insert Figure 1 here)</w:t>
      </w:r>
    </w:p>
    <w:p w14:paraId="6310FB8F" w14:textId="5E1C608B" w:rsidR="001E4F92" w:rsidRPr="009C2616" w:rsidRDefault="007C6D50" w:rsidP="007C6D50">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3</w:t>
      </w:r>
      <w:r w:rsidR="000618F8" w:rsidRPr="009C2616">
        <w:rPr>
          <w:rFonts w:ascii="Times New Roman" w:eastAsia="Times New Roman" w:hAnsi="Times New Roman" w:cs="Times New Roman"/>
          <w:sz w:val="24"/>
          <w:szCs w:val="24"/>
          <w:lang w:eastAsia="en-GB"/>
        </w:rPr>
        <w:t>.3 Models</w:t>
      </w:r>
    </w:p>
    <w:p w14:paraId="603FFDC7" w14:textId="3DACF4A1" w:rsidR="00CF4ABA" w:rsidRPr="009C2616" w:rsidRDefault="000618F8" w:rsidP="009472B6">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In order to test gender differences in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workplace patterns, we use multiple regression models</w:t>
      </w:r>
      <w:r w:rsidR="00F758D1"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For each identified workplace pattern, we run a logistic regression where the </w:t>
      </w:r>
      <w:r w:rsidR="00F758D1" w:rsidRPr="009C2616">
        <w:rPr>
          <w:rFonts w:ascii="Times New Roman" w:eastAsia="Times New Roman" w:hAnsi="Times New Roman" w:cs="Times New Roman"/>
          <w:sz w:val="24"/>
          <w:szCs w:val="24"/>
          <w:lang w:eastAsia="en-GB"/>
        </w:rPr>
        <w:t xml:space="preserve">outcome </w:t>
      </w:r>
      <w:r w:rsidR="00CF4ABA" w:rsidRPr="009C2616">
        <w:rPr>
          <w:rFonts w:ascii="Times New Roman" w:eastAsia="Times New Roman" w:hAnsi="Times New Roman" w:cs="Times New Roman"/>
          <w:sz w:val="24"/>
          <w:szCs w:val="24"/>
          <w:lang w:eastAsia="en-GB"/>
        </w:rPr>
        <w:t xml:space="preserve">variable </w:t>
      </w:r>
      <w:r w:rsidRPr="009C2616">
        <w:rPr>
          <w:rFonts w:ascii="Times New Roman" w:eastAsia="Times New Roman" w:hAnsi="Times New Roman" w:cs="Times New Roman"/>
          <w:sz w:val="24"/>
          <w:szCs w:val="24"/>
          <w:lang w:eastAsia="en-GB"/>
        </w:rPr>
        <w:t>is coded ‘1’ for</w:t>
      </w:r>
      <w:r w:rsidR="00F758D1" w:rsidRPr="009C2616">
        <w:rPr>
          <w:rFonts w:ascii="Times New Roman" w:eastAsia="Times New Roman" w:hAnsi="Times New Roman" w:cs="Times New Roman"/>
          <w:sz w:val="24"/>
          <w:szCs w:val="24"/>
          <w:lang w:eastAsia="en-GB"/>
        </w:rPr>
        <w:t xml:space="preserve"> the particular workplace type </w:t>
      </w:r>
      <w:r w:rsidRPr="009C2616">
        <w:rPr>
          <w:rFonts w:ascii="Times New Roman" w:eastAsia="Times New Roman" w:hAnsi="Times New Roman" w:cs="Times New Roman"/>
          <w:sz w:val="24"/>
          <w:szCs w:val="24"/>
          <w:lang w:eastAsia="en-GB"/>
        </w:rPr>
        <w:t>and coded ‘0’ for all other workplace types combined</w:t>
      </w:r>
      <w:r w:rsidR="00CF4ABA" w:rsidRPr="009C2616">
        <w:rPr>
          <w:rFonts w:ascii="Times New Roman" w:eastAsia="Times New Roman" w:hAnsi="Times New Roman" w:cs="Times New Roman"/>
          <w:sz w:val="24"/>
          <w:szCs w:val="24"/>
          <w:lang w:eastAsia="en-GB"/>
        </w:rPr>
        <w:t xml:space="preserve"> which allows the identification of specific characteristics of each workplace type</w:t>
      </w:r>
      <w:r w:rsidR="00F758D1" w:rsidRPr="009C2616">
        <w:rPr>
          <w:rFonts w:ascii="Times New Roman" w:eastAsia="Times New Roman" w:hAnsi="Times New Roman" w:cs="Times New Roman"/>
          <w:sz w:val="24"/>
          <w:szCs w:val="24"/>
          <w:lang w:eastAsia="en-GB"/>
        </w:rPr>
        <w:t xml:space="preserve">. </w:t>
      </w:r>
      <w:r w:rsidR="00CF4ABA" w:rsidRPr="009C2616">
        <w:rPr>
          <w:rFonts w:ascii="Times New Roman" w:eastAsia="Times New Roman" w:hAnsi="Times New Roman" w:cs="Times New Roman"/>
          <w:sz w:val="24"/>
          <w:szCs w:val="24"/>
          <w:lang w:eastAsia="en-GB"/>
        </w:rPr>
        <w:t>For workplace types with small numbers we applied penalised logit regressions.</w:t>
      </w:r>
    </w:p>
    <w:p w14:paraId="3ABA6556" w14:textId="1C3B6255" w:rsidR="00F758D1" w:rsidRPr="009C2616" w:rsidRDefault="00F758D1" w:rsidP="00CE2D1A">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Our key predictive variable </w:t>
      </w:r>
      <w:r w:rsidR="000618F8" w:rsidRPr="009C2616">
        <w:rPr>
          <w:rFonts w:ascii="Times New Roman" w:eastAsia="Times New Roman" w:hAnsi="Times New Roman" w:cs="Times New Roman"/>
          <w:sz w:val="24"/>
          <w:szCs w:val="24"/>
          <w:lang w:eastAsia="en-GB"/>
        </w:rPr>
        <w:t>i</w:t>
      </w:r>
      <w:r w:rsidRPr="009C2616">
        <w:rPr>
          <w:rFonts w:ascii="Times New Roman" w:eastAsia="Times New Roman" w:hAnsi="Times New Roman" w:cs="Times New Roman"/>
          <w:sz w:val="24"/>
          <w:szCs w:val="24"/>
          <w:lang w:eastAsia="en-GB"/>
        </w:rPr>
        <w:t xml:space="preserve">s gender. Regarding the confounding variables that </w:t>
      </w:r>
      <w:r w:rsidR="000618F8" w:rsidRPr="009C2616">
        <w:rPr>
          <w:rFonts w:ascii="Times New Roman" w:eastAsia="Times New Roman" w:hAnsi="Times New Roman" w:cs="Times New Roman"/>
          <w:sz w:val="24"/>
          <w:szCs w:val="24"/>
          <w:lang w:eastAsia="en-GB"/>
        </w:rPr>
        <w:t>a</w:t>
      </w:r>
      <w:r w:rsidRPr="009C2616">
        <w:rPr>
          <w:rFonts w:ascii="Times New Roman" w:eastAsia="Times New Roman" w:hAnsi="Times New Roman" w:cs="Times New Roman"/>
          <w:sz w:val="24"/>
          <w:szCs w:val="24"/>
          <w:lang w:eastAsia="en-GB"/>
        </w:rPr>
        <w:t xml:space="preserve">re likely to influence the work patterns of men and women, we included </w:t>
      </w:r>
      <w:r w:rsidR="000618F8" w:rsidRPr="009C2616">
        <w:rPr>
          <w:rFonts w:ascii="Times New Roman" w:eastAsia="Times New Roman" w:hAnsi="Times New Roman" w:cs="Times New Roman"/>
          <w:sz w:val="24"/>
          <w:szCs w:val="24"/>
          <w:lang w:eastAsia="en-GB"/>
        </w:rPr>
        <w:t>job characteristics</w:t>
      </w:r>
      <w:r w:rsidR="00CF693F" w:rsidRPr="009C2616">
        <w:rPr>
          <w:rFonts w:ascii="Times New Roman" w:eastAsia="Times New Roman" w:hAnsi="Times New Roman" w:cs="Times New Roman"/>
          <w:sz w:val="24"/>
          <w:szCs w:val="24"/>
          <w:lang w:eastAsia="en-GB"/>
        </w:rPr>
        <w:t>, individual</w:t>
      </w:r>
      <w:r w:rsidR="002C6F64" w:rsidRPr="009C2616">
        <w:rPr>
          <w:rFonts w:ascii="Times New Roman" w:eastAsia="Times New Roman" w:hAnsi="Times New Roman" w:cs="Times New Roman"/>
          <w:sz w:val="24"/>
          <w:szCs w:val="24"/>
          <w:lang w:eastAsia="en-GB"/>
        </w:rPr>
        <w:t xml:space="preserve"> and household characteristics</w:t>
      </w:r>
      <w:r w:rsidR="00CF693F" w:rsidRPr="009C2616">
        <w:rPr>
          <w:rFonts w:ascii="Times New Roman" w:eastAsia="Times New Roman" w:hAnsi="Times New Roman" w:cs="Times New Roman"/>
          <w:sz w:val="24"/>
          <w:szCs w:val="24"/>
          <w:lang w:eastAsia="en-GB"/>
        </w:rPr>
        <w:t xml:space="preserve"> and </w:t>
      </w:r>
      <w:r w:rsidR="00CF4ABA" w:rsidRPr="009C2616">
        <w:rPr>
          <w:rFonts w:ascii="Times New Roman" w:eastAsia="Times New Roman" w:hAnsi="Times New Roman" w:cs="Times New Roman"/>
          <w:sz w:val="24"/>
          <w:szCs w:val="24"/>
          <w:lang w:eastAsia="en-GB"/>
        </w:rPr>
        <w:t xml:space="preserve">broad </w:t>
      </w:r>
      <w:r w:rsidR="00CF693F" w:rsidRPr="009C2616">
        <w:rPr>
          <w:rFonts w:ascii="Times New Roman" w:eastAsia="Times New Roman" w:hAnsi="Times New Roman" w:cs="Times New Roman"/>
          <w:sz w:val="24"/>
          <w:szCs w:val="24"/>
          <w:lang w:eastAsia="en-GB"/>
        </w:rPr>
        <w:t>European region</w:t>
      </w:r>
      <w:r w:rsidR="00CF4ABA" w:rsidRPr="009C2616">
        <w:rPr>
          <w:rFonts w:ascii="Times New Roman" w:eastAsia="Times New Roman" w:hAnsi="Times New Roman" w:cs="Times New Roman"/>
          <w:sz w:val="24"/>
          <w:szCs w:val="24"/>
          <w:lang w:eastAsia="en-GB"/>
        </w:rPr>
        <w:t>s</w:t>
      </w:r>
      <w:r w:rsidR="002C6F64" w:rsidRPr="009C2616">
        <w:rPr>
          <w:rFonts w:ascii="Times New Roman" w:eastAsia="Times New Roman" w:hAnsi="Times New Roman" w:cs="Times New Roman"/>
          <w:sz w:val="24"/>
          <w:szCs w:val="24"/>
          <w:lang w:eastAsia="en-GB"/>
        </w:rPr>
        <w:t xml:space="preserve">. As job characteristics we use </w:t>
      </w:r>
      <w:r w:rsidRPr="009C2616">
        <w:rPr>
          <w:rFonts w:ascii="Times New Roman" w:eastAsia="Times New Roman" w:hAnsi="Times New Roman" w:cs="Times New Roman"/>
          <w:sz w:val="24"/>
          <w:szCs w:val="24"/>
          <w:lang w:eastAsia="en-GB"/>
        </w:rPr>
        <w:t>occupation</w:t>
      </w:r>
      <w:r w:rsidR="002C6F64" w:rsidRPr="009C2616">
        <w:rPr>
          <w:rFonts w:ascii="Times New Roman" w:eastAsia="Times New Roman" w:hAnsi="Times New Roman" w:cs="Times New Roman"/>
          <w:sz w:val="24"/>
          <w:szCs w:val="24"/>
          <w:lang w:eastAsia="en-GB"/>
        </w:rPr>
        <w:t xml:space="preserve"> and</w:t>
      </w:r>
      <w:r w:rsidRPr="009C2616">
        <w:rPr>
          <w:rFonts w:ascii="Times New Roman" w:eastAsia="Times New Roman" w:hAnsi="Times New Roman" w:cs="Times New Roman"/>
          <w:sz w:val="24"/>
          <w:szCs w:val="24"/>
          <w:lang w:eastAsia="en-GB"/>
        </w:rPr>
        <w:t xml:space="preserve"> industrial sectors</w:t>
      </w:r>
      <w:r w:rsidR="002C6F64" w:rsidRPr="009C2616">
        <w:rPr>
          <w:rFonts w:ascii="Times New Roman" w:eastAsia="Times New Roman" w:hAnsi="Times New Roman" w:cs="Times New Roman"/>
          <w:sz w:val="24"/>
          <w:szCs w:val="24"/>
          <w:lang w:eastAsia="en-GB"/>
        </w:rPr>
        <w:t xml:space="preserve"> </w:t>
      </w:r>
      <w:r w:rsidR="00CF693F" w:rsidRPr="009C2616">
        <w:rPr>
          <w:rFonts w:ascii="Times New Roman" w:eastAsia="Times New Roman" w:hAnsi="Times New Roman" w:cs="Times New Roman"/>
          <w:sz w:val="24"/>
          <w:szCs w:val="24"/>
          <w:lang w:eastAsia="en-GB"/>
        </w:rPr>
        <w:t>as key factors that are segmenting men’s and women’s work. We</w:t>
      </w:r>
      <w:r w:rsidR="005842F1" w:rsidRPr="009C2616">
        <w:rPr>
          <w:rFonts w:ascii="Times New Roman" w:eastAsia="Times New Roman" w:hAnsi="Times New Roman" w:cs="Times New Roman"/>
          <w:sz w:val="24"/>
          <w:szCs w:val="24"/>
          <w:lang w:eastAsia="en-GB"/>
        </w:rPr>
        <w:t xml:space="preserve"> use the frequency of ICT use involved in work activities following</w:t>
      </w:r>
      <w:r w:rsidR="00CF693F" w:rsidRPr="009C2616">
        <w:rPr>
          <w:rFonts w:ascii="Times New Roman" w:eastAsia="Times New Roman" w:hAnsi="Times New Roman" w:cs="Times New Roman"/>
          <w:sz w:val="24"/>
          <w:szCs w:val="24"/>
          <w:lang w:eastAsia="en-GB"/>
        </w:rPr>
        <w:t xml:space="preserve"> </w:t>
      </w:r>
      <w:proofErr w:type="spellStart"/>
      <w:r w:rsidR="002C6F64" w:rsidRPr="009C2616">
        <w:rPr>
          <w:rFonts w:ascii="Times New Roman" w:eastAsia="Times New Roman" w:hAnsi="Times New Roman" w:cs="Times New Roman"/>
          <w:sz w:val="24"/>
          <w:szCs w:val="24"/>
          <w:lang w:eastAsia="en-GB"/>
        </w:rPr>
        <w:t>Ojala</w:t>
      </w:r>
      <w:proofErr w:type="spellEnd"/>
      <w:r w:rsidR="002C6F64" w:rsidRPr="009C2616">
        <w:rPr>
          <w:rFonts w:ascii="Times New Roman" w:eastAsia="Times New Roman" w:hAnsi="Times New Roman" w:cs="Times New Roman"/>
          <w:sz w:val="24"/>
          <w:szCs w:val="24"/>
          <w:lang w:eastAsia="en-GB"/>
        </w:rPr>
        <w:t xml:space="preserve"> and </w:t>
      </w:r>
      <w:proofErr w:type="spellStart"/>
      <w:r w:rsidR="002C6F64" w:rsidRPr="009C2616">
        <w:rPr>
          <w:rFonts w:ascii="Times New Roman" w:eastAsia="Times New Roman" w:hAnsi="Times New Roman" w:cs="Times New Roman"/>
          <w:sz w:val="24"/>
          <w:szCs w:val="24"/>
          <w:lang w:eastAsia="en-GB"/>
        </w:rPr>
        <w:t>Pyöriä</w:t>
      </w:r>
      <w:r w:rsidR="005842F1" w:rsidRPr="009C2616">
        <w:rPr>
          <w:rFonts w:ascii="Times New Roman" w:eastAsia="Times New Roman" w:hAnsi="Times New Roman" w:cs="Times New Roman"/>
          <w:sz w:val="24"/>
          <w:szCs w:val="24"/>
          <w:lang w:eastAsia="en-GB"/>
        </w:rPr>
        <w:t>’s</w:t>
      </w:r>
      <w:proofErr w:type="spellEnd"/>
      <w:r w:rsidR="005842F1" w:rsidRPr="009C2616">
        <w:rPr>
          <w:rFonts w:ascii="Times New Roman" w:eastAsia="Times New Roman" w:hAnsi="Times New Roman" w:cs="Times New Roman"/>
          <w:sz w:val="24"/>
          <w:szCs w:val="24"/>
          <w:lang w:eastAsia="en-GB"/>
        </w:rPr>
        <w:t xml:space="preserve"> (</w:t>
      </w:r>
      <w:r w:rsidR="002C6F64" w:rsidRPr="009C2616">
        <w:rPr>
          <w:rFonts w:ascii="Times New Roman" w:eastAsia="Times New Roman" w:hAnsi="Times New Roman" w:cs="Times New Roman"/>
          <w:sz w:val="24"/>
          <w:szCs w:val="24"/>
          <w:lang w:eastAsia="en-GB"/>
        </w:rPr>
        <w:t>2017)</w:t>
      </w:r>
      <w:r w:rsidR="005842F1" w:rsidRPr="009C2616">
        <w:rPr>
          <w:rFonts w:ascii="Times New Roman" w:eastAsia="Times New Roman" w:hAnsi="Times New Roman" w:cs="Times New Roman"/>
          <w:sz w:val="24"/>
          <w:szCs w:val="24"/>
          <w:lang w:eastAsia="en-GB"/>
        </w:rPr>
        <w:t xml:space="preserve"> study on multi-locational work</w:t>
      </w:r>
      <w:r w:rsidR="002C6F64" w:rsidRPr="009C2616">
        <w:rPr>
          <w:rFonts w:ascii="Times New Roman" w:eastAsia="Times New Roman" w:hAnsi="Times New Roman" w:cs="Times New Roman"/>
          <w:sz w:val="24"/>
          <w:szCs w:val="24"/>
          <w:lang w:eastAsia="en-GB"/>
        </w:rPr>
        <w:t>.</w:t>
      </w:r>
      <w:r w:rsidR="009472B6" w:rsidRPr="009C2616">
        <w:rPr>
          <w:rFonts w:ascii="Times New Roman" w:eastAsia="Times New Roman" w:hAnsi="Times New Roman" w:cs="Times New Roman"/>
          <w:sz w:val="24"/>
          <w:szCs w:val="24"/>
          <w:lang w:eastAsia="en-GB"/>
        </w:rPr>
        <w:t xml:space="preserve"> We also include the employment status (employee vs self-employed) to better than previous studies</w:t>
      </w:r>
      <w:r w:rsidR="0036043E" w:rsidRPr="009C2616">
        <w:rPr>
          <w:rFonts w:ascii="Times New Roman" w:eastAsia="Times New Roman" w:hAnsi="Times New Roman" w:cs="Times New Roman"/>
          <w:sz w:val="24"/>
          <w:szCs w:val="24"/>
          <w:lang w:eastAsia="en-GB"/>
        </w:rPr>
        <w:t xml:space="preserve"> on multi-locational work </w:t>
      </w:r>
      <w:r w:rsidR="00F70A04" w:rsidRPr="009C2616">
        <w:rPr>
          <w:rFonts w:ascii="Times New Roman" w:eastAsia="Times New Roman" w:hAnsi="Times New Roman" w:cs="Times New Roman"/>
          <w:sz w:val="24"/>
          <w:szCs w:val="24"/>
          <w:lang w:eastAsia="en-GB"/>
        </w:rPr>
        <w:t xml:space="preserve">reflect </w:t>
      </w:r>
      <w:r w:rsidR="009472B6" w:rsidRPr="009C2616">
        <w:rPr>
          <w:rFonts w:ascii="Times New Roman" w:eastAsia="Times New Roman" w:hAnsi="Times New Roman" w:cs="Times New Roman"/>
          <w:sz w:val="24"/>
          <w:szCs w:val="24"/>
          <w:lang w:eastAsia="en-GB"/>
        </w:rPr>
        <w:t xml:space="preserve">the increased </w:t>
      </w:r>
      <w:r w:rsidR="00004B99" w:rsidRPr="009C2616">
        <w:rPr>
          <w:rFonts w:ascii="Times New Roman" w:eastAsia="Times New Roman" w:hAnsi="Times New Roman" w:cs="Times New Roman"/>
          <w:sz w:val="24"/>
          <w:szCs w:val="24"/>
          <w:lang w:eastAsia="en-GB"/>
        </w:rPr>
        <w:t>flexible work patterns, for instance, in the ‘new economy’ (</w:t>
      </w:r>
      <w:proofErr w:type="spellStart"/>
      <w:r w:rsidR="00004B99" w:rsidRPr="009C2616">
        <w:rPr>
          <w:rFonts w:ascii="Times New Roman" w:eastAsia="Times New Roman" w:hAnsi="Times New Roman" w:cs="Times New Roman"/>
          <w:sz w:val="24"/>
          <w:szCs w:val="24"/>
          <w:lang w:eastAsia="en-GB"/>
        </w:rPr>
        <w:t>Perrons</w:t>
      </w:r>
      <w:proofErr w:type="spellEnd"/>
      <w:r w:rsidR="00004B99" w:rsidRPr="009C2616">
        <w:rPr>
          <w:rFonts w:ascii="Times New Roman" w:eastAsia="Times New Roman" w:hAnsi="Times New Roman" w:cs="Times New Roman"/>
          <w:sz w:val="24"/>
          <w:szCs w:val="24"/>
          <w:lang w:eastAsia="en-GB"/>
        </w:rPr>
        <w:t>, 2003)</w:t>
      </w:r>
      <w:r w:rsidR="009472B6" w:rsidRPr="009C2616">
        <w:rPr>
          <w:rFonts w:ascii="Times New Roman" w:eastAsia="Times New Roman" w:hAnsi="Times New Roman" w:cs="Times New Roman"/>
          <w:sz w:val="24"/>
          <w:szCs w:val="24"/>
          <w:lang w:eastAsia="en-GB"/>
        </w:rPr>
        <w:t xml:space="preserve">. As individual and </w:t>
      </w:r>
      <w:r w:rsidR="009472B6" w:rsidRPr="009C2616">
        <w:rPr>
          <w:rFonts w:ascii="Times New Roman" w:eastAsia="Times New Roman" w:hAnsi="Times New Roman" w:cs="Times New Roman"/>
          <w:sz w:val="24"/>
          <w:szCs w:val="24"/>
          <w:lang w:eastAsia="en-GB"/>
        </w:rPr>
        <w:lastRenderedPageBreak/>
        <w:t xml:space="preserve">household characteristics we include </w:t>
      </w:r>
      <w:r w:rsidR="00F70A04" w:rsidRPr="009C2616">
        <w:rPr>
          <w:rFonts w:ascii="Times New Roman" w:eastAsia="Times New Roman" w:hAnsi="Times New Roman" w:cs="Times New Roman"/>
          <w:sz w:val="24"/>
          <w:szCs w:val="24"/>
          <w:lang w:eastAsia="en-GB"/>
        </w:rPr>
        <w:t xml:space="preserve">the </w:t>
      </w:r>
      <w:r w:rsidR="009472B6" w:rsidRPr="009C2616">
        <w:rPr>
          <w:rFonts w:ascii="Times New Roman" w:eastAsia="Times New Roman" w:hAnsi="Times New Roman" w:cs="Times New Roman"/>
          <w:sz w:val="24"/>
          <w:szCs w:val="24"/>
          <w:lang w:eastAsia="en-GB"/>
        </w:rPr>
        <w:t xml:space="preserve">age of the respondents, whether they live with a partner and the </w:t>
      </w:r>
      <w:r w:rsidRPr="009C2616">
        <w:rPr>
          <w:rFonts w:ascii="Times New Roman" w:eastAsia="Times New Roman" w:hAnsi="Times New Roman" w:cs="Times New Roman"/>
          <w:sz w:val="24"/>
          <w:szCs w:val="24"/>
          <w:lang w:eastAsia="en-GB"/>
        </w:rPr>
        <w:t>number of dependent children younger than 15 in the household</w:t>
      </w:r>
      <w:r w:rsidR="009472B6" w:rsidRPr="009C2616">
        <w:rPr>
          <w:rFonts w:ascii="Times New Roman" w:eastAsia="Times New Roman" w:hAnsi="Times New Roman" w:cs="Times New Roman"/>
          <w:sz w:val="24"/>
          <w:szCs w:val="24"/>
          <w:lang w:eastAsia="en-GB"/>
        </w:rPr>
        <w:t xml:space="preserve"> </w:t>
      </w:r>
      <w:r w:rsidR="00CF4ABA" w:rsidRPr="009C2616">
        <w:rPr>
          <w:rFonts w:ascii="Times New Roman" w:eastAsia="Times New Roman" w:hAnsi="Times New Roman" w:cs="Times New Roman"/>
          <w:sz w:val="24"/>
          <w:szCs w:val="24"/>
          <w:lang w:eastAsia="en-GB"/>
        </w:rPr>
        <w:t>as</w:t>
      </w:r>
      <w:r w:rsidR="009472B6" w:rsidRPr="009C2616">
        <w:rPr>
          <w:rFonts w:ascii="Times New Roman" w:eastAsia="Times New Roman" w:hAnsi="Times New Roman" w:cs="Times New Roman"/>
          <w:sz w:val="24"/>
          <w:szCs w:val="24"/>
          <w:lang w:eastAsia="en-GB"/>
        </w:rPr>
        <w:t xml:space="preserve"> these demographic factors </w:t>
      </w:r>
      <w:r w:rsidR="00CE2F3F" w:rsidRPr="009C2616">
        <w:rPr>
          <w:rFonts w:ascii="Times New Roman" w:eastAsia="Times New Roman" w:hAnsi="Times New Roman" w:cs="Times New Roman"/>
          <w:sz w:val="24"/>
          <w:szCs w:val="24"/>
          <w:lang w:eastAsia="en-GB"/>
        </w:rPr>
        <w:t>capture</w:t>
      </w:r>
      <w:r w:rsidR="00CF4ABA" w:rsidRPr="009C2616">
        <w:rPr>
          <w:rFonts w:ascii="Times New Roman" w:eastAsia="Times New Roman" w:hAnsi="Times New Roman" w:cs="Times New Roman"/>
          <w:sz w:val="24"/>
          <w:szCs w:val="24"/>
          <w:lang w:eastAsia="en-GB"/>
        </w:rPr>
        <w:t xml:space="preserve"> well </w:t>
      </w:r>
      <w:r w:rsidR="00E74B28" w:rsidRPr="009C2616">
        <w:rPr>
          <w:rFonts w:ascii="Times New Roman" w:eastAsia="Times New Roman" w:hAnsi="Times New Roman" w:cs="Times New Roman"/>
          <w:sz w:val="24"/>
          <w:szCs w:val="24"/>
          <w:lang w:eastAsia="en-GB"/>
        </w:rPr>
        <w:t xml:space="preserve">the </w:t>
      </w:r>
      <w:r w:rsidR="00CE2F3F" w:rsidRPr="009C2616">
        <w:rPr>
          <w:rFonts w:ascii="Times New Roman" w:eastAsia="Times New Roman" w:hAnsi="Times New Roman" w:cs="Times New Roman"/>
          <w:sz w:val="24"/>
          <w:szCs w:val="24"/>
          <w:lang w:eastAsia="en-GB"/>
        </w:rPr>
        <w:t>effects of household structure on mobility (Fan, 2017)</w:t>
      </w:r>
      <w:r w:rsidRPr="009C2616">
        <w:rPr>
          <w:rFonts w:ascii="Times New Roman" w:eastAsia="Times New Roman" w:hAnsi="Times New Roman" w:cs="Times New Roman"/>
          <w:sz w:val="24"/>
          <w:szCs w:val="24"/>
          <w:lang w:eastAsia="en-GB"/>
        </w:rPr>
        <w:t xml:space="preserve">. </w:t>
      </w:r>
      <w:r w:rsidR="00E2785E" w:rsidRPr="009C2616">
        <w:rPr>
          <w:rFonts w:ascii="Times New Roman" w:eastAsia="Times New Roman" w:hAnsi="Times New Roman" w:cs="Times New Roman"/>
          <w:sz w:val="24"/>
          <w:szCs w:val="24"/>
          <w:lang w:eastAsia="en-GB"/>
        </w:rPr>
        <w:t>European regions are used to capture social welfare differences that have produced different employment outcomes for women (</w:t>
      </w:r>
      <w:proofErr w:type="spellStart"/>
      <w:r w:rsidR="00E2785E" w:rsidRPr="009C2616">
        <w:rPr>
          <w:rFonts w:ascii="Times New Roman" w:eastAsia="Times New Roman" w:hAnsi="Times New Roman" w:cs="Times New Roman"/>
          <w:sz w:val="24"/>
          <w:szCs w:val="24"/>
          <w:lang w:eastAsia="en-GB"/>
        </w:rPr>
        <w:t>Esping</w:t>
      </w:r>
      <w:proofErr w:type="spellEnd"/>
      <w:r w:rsidR="00E2785E" w:rsidRPr="009C2616">
        <w:rPr>
          <w:rFonts w:ascii="Times New Roman" w:eastAsia="Times New Roman" w:hAnsi="Times New Roman" w:cs="Times New Roman"/>
          <w:sz w:val="24"/>
          <w:szCs w:val="24"/>
          <w:lang w:eastAsia="en-GB"/>
        </w:rPr>
        <w:t xml:space="preserve">-Anderson, 1990). </w:t>
      </w:r>
      <w:r w:rsidR="00CE2D1A" w:rsidRPr="009C2616">
        <w:rPr>
          <w:rFonts w:ascii="Times New Roman" w:eastAsia="Times New Roman" w:hAnsi="Times New Roman" w:cs="Times New Roman"/>
          <w:sz w:val="24"/>
          <w:szCs w:val="24"/>
          <w:lang w:eastAsia="en-GB"/>
        </w:rPr>
        <w:t>The EU28 countries were divided into five regions based on a conventional classification that takes account of geography and types of capitalism and welfare systems: Scandinavian, Mediterranean, Anglo-Saxon, Continental and Transition. There were not enough cases to support individual country-level analyses, and the clustering at the regional level captured much of the country-level differences in the data.</w:t>
      </w:r>
    </w:p>
    <w:p w14:paraId="270578CD" w14:textId="532999B2" w:rsidR="009C49ED" w:rsidRPr="009C2616" w:rsidRDefault="009C49ED" w:rsidP="009472B6">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We also tested for interactions between gender and the other predictors in the models. There were a small number of significant interactions, but none of them were as strong as the main effects, and none of them changed our interpretations of the models, so they have not been reported in this paper.</w:t>
      </w:r>
    </w:p>
    <w:p w14:paraId="5532CC97" w14:textId="77777777" w:rsidR="00FD13EB" w:rsidRPr="009C2616" w:rsidRDefault="00FD13EB" w:rsidP="00FD13EB">
      <w:pPr>
        <w:spacing w:before="100" w:beforeAutospacing="1" w:after="100" w:afterAutospacing="1" w:line="360" w:lineRule="auto"/>
        <w:ind w:left="113"/>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b/>
          <w:sz w:val="24"/>
          <w:szCs w:val="24"/>
          <w:lang w:eastAsia="en-GB"/>
        </w:rPr>
        <w:t>IV. Results</w:t>
      </w:r>
    </w:p>
    <w:p w14:paraId="6BA3FDDD" w14:textId="26816018" w:rsidR="006B402C" w:rsidRPr="009C2616" w:rsidRDefault="006B402C" w:rsidP="006B402C">
      <w:pPr>
        <w:spacing w:before="100" w:beforeAutospacing="1" w:after="100" w:afterAutospacing="1" w:line="360" w:lineRule="auto"/>
        <w:ind w:left="113"/>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4.1 A new workplace classification of urban residents</w:t>
      </w:r>
    </w:p>
    <w:p w14:paraId="13AB2D0F" w14:textId="44D7E426" w:rsidR="00072BFE" w:rsidRPr="009C2616" w:rsidRDefault="00FD13EB"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Our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classification of workplaces of urban residents contains 12 distinct </w:t>
      </w:r>
      <w:r w:rsidR="00E1039F" w:rsidRPr="009C2616">
        <w:rPr>
          <w:rFonts w:ascii="Times New Roman" w:eastAsia="Times New Roman" w:hAnsi="Times New Roman" w:cs="Times New Roman"/>
          <w:sz w:val="24"/>
          <w:szCs w:val="24"/>
          <w:lang w:eastAsia="en-GB"/>
        </w:rPr>
        <w:t>patterns</w:t>
      </w:r>
      <w:r w:rsidRPr="009C2616">
        <w:rPr>
          <w:rFonts w:ascii="Times New Roman" w:eastAsia="Times New Roman" w:hAnsi="Times New Roman" w:cs="Times New Roman"/>
          <w:sz w:val="24"/>
          <w:szCs w:val="24"/>
          <w:lang w:eastAsia="en-GB"/>
        </w:rPr>
        <w:t xml:space="preserve">. The workplace </w:t>
      </w:r>
      <w:r w:rsidR="00E1039F" w:rsidRPr="009C2616">
        <w:rPr>
          <w:rFonts w:ascii="Times New Roman" w:eastAsia="Times New Roman" w:hAnsi="Times New Roman" w:cs="Times New Roman"/>
          <w:sz w:val="24"/>
          <w:szCs w:val="24"/>
          <w:lang w:eastAsia="en-GB"/>
        </w:rPr>
        <w:t>patterns</w:t>
      </w:r>
      <w:r w:rsidRPr="009C2616">
        <w:rPr>
          <w:rFonts w:ascii="Times New Roman" w:eastAsia="Times New Roman" w:hAnsi="Times New Roman" w:cs="Times New Roman"/>
          <w:sz w:val="24"/>
          <w:szCs w:val="24"/>
          <w:lang w:eastAsia="en-GB"/>
        </w:rPr>
        <w:t xml:space="preserve"> </w:t>
      </w:r>
      <w:r w:rsidR="00456B4E" w:rsidRPr="009C2616">
        <w:rPr>
          <w:rFonts w:ascii="Times New Roman" w:eastAsia="Times New Roman" w:hAnsi="Times New Roman" w:cs="Times New Roman"/>
          <w:sz w:val="24"/>
          <w:szCs w:val="24"/>
          <w:lang w:eastAsia="en-GB"/>
        </w:rPr>
        <w:t>are</w:t>
      </w:r>
      <w:r w:rsidR="003C4547"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ordered in Table 1 according to the overall (men and women together) numbers </w:t>
      </w:r>
      <w:r w:rsidR="005C74C7" w:rsidRPr="009C2616">
        <w:rPr>
          <w:rFonts w:ascii="Times New Roman" w:eastAsia="Times New Roman" w:hAnsi="Times New Roman" w:cs="Times New Roman"/>
          <w:sz w:val="24"/>
          <w:szCs w:val="24"/>
          <w:lang w:eastAsia="en-GB"/>
        </w:rPr>
        <w:t xml:space="preserve">in our sample </w:t>
      </w:r>
      <w:r w:rsidRPr="009C2616">
        <w:rPr>
          <w:rFonts w:ascii="Times New Roman" w:eastAsia="Times New Roman" w:hAnsi="Times New Roman" w:cs="Times New Roman"/>
          <w:sz w:val="24"/>
          <w:szCs w:val="24"/>
          <w:lang w:eastAsia="en-GB"/>
        </w:rPr>
        <w:t xml:space="preserve">although the ‘ranking’ differs between men and women. </w:t>
      </w:r>
      <w:r w:rsidR="00072BFE" w:rsidRPr="009C2616">
        <w:rPr>
          <w:rFonts w:ascii="Times New Roman" w:eastAsia="Times New Roman" w:hAnsi="Times New Roman" w:cs="Times New Roman"/>
          <w:sz w:val="24"/>
          <w:szCs w:val="24"/>
          <w:lang w:eastAsia="en-GB"/>
        </w:rPr>
        <w:t xml:space="preserve">The </w:t>
      </w:r>
      <w:r w:rsidR="00E1039F" w:rsidRPr="009C2616">
        <w:rPr>
          <w:rFonts w:ascii="Times New Roman" w:eastAsia="Times New Roman" w:hAnsi="Times New Roman" w:cs="Times New Roman"/>
          <w:sz w:val="24"/>
          <w:szCs w:val="24"/>
          <w:lang w:eastAsia="en-GB"/>
        </w:rPr>
        <w:t xml:space="preserve">column labelled </w:t>
      </w:r>
      <w:r w:rsidR="00072BFE" w:rsidRPr="009C2616">
        <w:rPr>
          <w:rFonts w:ascii="Times New Roman" w:eastAsia="Times New Roman" w:hAnsi="Times New Roman" w:cs="Times New Roman"/>
          <w:sz w:val="24"/>
          <w:szCs w:val="24"/>
          <w:lang w:eastAsia="en-GB"/>
        </w:rPr>
        <w:t xml:space="preserve">‘% within workplace type’ shows the relative importance of each identified working pattern separately for men and women adding up to 100% each. The </w:t>
      </w:r>
      <w:r w:rsidR="00E1039F" w:rsidRPr="009C2616">
        <w:rPr>
          <w:rFonts w:ascii="Times New Roman" w:eastAsia="Times New Roman" w:hAnsi="Times New Roman" w:cs="Times New Roman"/>
          <w:sz w:val="24"/>
          <w:szCs w:val="24"/>
          <w:lang w:eastAsia="en-GB"/>
        </w:rPr>
        <w:t xml:space="preserve">column labelled </w:t>
      </w:r>
      <w:r w:rsidR="00072BFE" w:rsidRPr="009C2616">
        <w:rPr>
          <w:rFonts w:ascii="Times New Roman" w:eastAsia="Times New Roman" w:hAnsi="Times New Roman" w:cs="Times New Roman"/>
          <w:sz w:val="24"/>
          <w:szCs w:val="24"/>
          <w:lang w:eastAsia="en-GB"/>
        </w:rPr>
        <w:t xml:space="preserve">‘% within gender’ shows the relative gender difference within the workplace types and gives us a first indication about gender inequality in </w:t>
      </w:r>
      <w:r w:rsidR="00DE1A50" w:rsidRPr="009C2616">
        <w:rPr>
          <w:rFonts w:ascii="Times New Roman" w:eastAsia="Times New Roman" w:hAnsi="Times New Roman" w:cs="Times New Roman"/>
          <w:sz w:val="24"/>
          <w:szCs w:val="24"/>
          <w:lang w:eastAsia="en-GB"/>
        </w:rPr>
        <w:t>spatial-temporal</w:t>
      </w:r>
      <w:r w:rsidR="00072BFE" w:rsidRPr="009C2616">
        <w:rPr>
          <w:rFonts w:ascii="Times New Roman" w:eastAsia="Times New Roman" w:hAnsi="Times New Roman" w:cs="Times New Roman"/>
          <w:sz w:val="24"/>
          <w:szCs w:val="24"/>
          <w:lang w:eastAsia="en-GB"/>
        </w:rPr>
        <w:t xml:space="preserve"> work patterns. </w:t>
      </w:r>
    </w:p>
    <w:p w14:paraId="12C9128F" w14:textId="1B5C9194" w:rsidR="00072BFE" w:rsidRPr="009C2616" w:rsidRDefault="00072BFE" w:rsidP="00072BFE">
      <w:pPr>
        <w:spacing w:before="100" w:beforeAutospacing="1" w:after="100" w:afterAutospacing="1" w:line="360" w:lineRule="auto"/>
        <w:ind w:left="113" w:firstLine="454"/>
        <w:jc w:val="center"/>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(insert Table 1 here)</w:t>
      </w:r>
    </w:p>
    <w:p w14:paraId="542D3845" w14:textId="29584FC3" w:rsidR="0077269C" w:rsidRPr="009C2616" w:rsidRDefault="00072BFE"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The largest proportion of full-time workers in our sample, both among men and women, works only at the employer’s premises or the</w:t>
      </w:r>
      <w:r w:rsidR="00B4530F" w:rsidRPr="009C2616">
        <w:rPr>
          <w:rFonts w:ascii="Times New Roman" w:eastAsia="Times New Roman" w:hAnsi="Times New Roman" w:cs="Times New Roman"/>
          <w:sz w:val="24"/>
          <w:szCs w:val="24"/>
          <w:lang w:eastAsia="en-GB"/>
        </w:rPr>
        <w:t>ir</w:t>
      </w:r>
      <w:r w:rsidRPr="009C2616">
        <w:rPr>
          <w:rFonts w:ascii="Times New Roman" w:eastAsia="Times New Roman" w:hAnsi="Times New Roman" w:cs="Times New Roman"/>
          <w:sz w:val="24"/>
          <w:szCs w:val="24"/>
          <w:lang w:eastAsia="en-GB"/>
        </w:rPr>
        <w:t xml:space="preserve"> own business’ premises and never anywhere else. </w:t>
      </w:r>
      <w:r w:rsidR="00FD13EB" w:rsidRPr="009C2616">
        <w:rPr>
          <w:rFonts w:ascii="Times New Roman" w:eastAsia="Times New Roman" w:hAnsi="Times New Roman" w:cs="Times New Roman"/>
          <w:sz w:val="24"/>
          <w:szCs w:val="24"/>
          <w:lang w:eastAsia="en-GB"/>
        </w:rPr>
        <w:t xml:space="preserve">The second most relevant type in relative terms for women is the combination of </w:t>
      </w:r>
      <w:r w:rsidR="00862937" w:rsidRPr="009C2616">
        <w:rPr>
          <w:rFonts w:ascii="Times New Roman" w:eastAsia="Times New Roman" w:hAnsi="Times New Roman" w:cs="Times New Roman"/>
          <w:sz w:val="24"/>
          <w:szCs w:val="24"/>
          <w:lang w:eastAsia="en-GB"/>
        </w:rPr>
        <w:t xml:space="preserve">the </w:t>
      </w:r>
      <w:r w:rsidR="00FD13EB" w:rsidRPr="009C2616">
        <w:rPr>
          <w:rFonts w:ascii="Times New Roman" w:eastAsia="Times New Roman" w:hAnsi="Times New Roman" w:cs="Times New Roman"/>
          <w:sz w:val="24"/>
          <w:szCs w:val="24"/>
          <w:lang w:eastAsia="en-GB"/>
        </w:rPr>
        <w:t>employer’s or business</w:t>
      </w:r>
      <w:r w:rsidR="00B54C7C" w:rsidRPr="009C2616">
        <w:rPr>
          <w:rFonts w:ascii="Times New Roman" w:eastAsia="Times New Roman" w:hAnsi="Times New Roman" w:cs="Times New Roman"/>
          <w:sz w:val="24"/>
          <w:szCs w:val="24"/>
          <w:lang w:eastAsia="en-GB"/>
        </w:rPr>
        <w:t>’</w:t>
      </w:r>
      <w:r w:rsidR="00FD13EB" w:rsidRPr="009C2616">
        <w:rPr>
          <w:rFonts w:ascii="Times New Roman" w:eastAsia="Times New Roman" w:hAnsi="Times New Roman" w:cs="Times New Roman"/>
          <w:sz w:val="24"/>
          <w:szCs w:val="24"/>
          <w:lang w:eastAsia="en-GB"/>
        </w:rPr>
        <w:t xml:space="preserve"> premises and the</w:t>
      </w:r>
      <w:r w:rsidR="00B54C7C" w:rsidRPr="009C2616">
        <w:rPr>
          <w:rFonts w:ascii="Times New Roman" w:eastAsia="Times New Roman" w:hAnsi="Times New Roman" w:cs="Times New Roman"/>
          <w:sz w:val="24"/>
          <w:szCs w:val="24"/>
          <w:lang w:eastAsia="en-GB"/>
        </w:rPr>
        <w:t>ir</w:t>
      </w:r>
      <w:r w:rsidR="00FD13EB" w:rsidRPr="009C2616">
        <w:rPr>
          <w:rFonts w:ascii="Times New Roman" w:eastAsia="Times New Roman" w:hAnsi="Times New Roman" w:cs="Times New Roman"/>
          <w:sz w:val="24"/>
          <w:szCs w:val="24"/>
          <w:lang w:eastAsia="en-GB"/>
        </w:rPr>
        <w:t xml:space="preserve"> own home confirming the relevance of studying </w:t>
      </w:r>
      <w:r w:rsidR="0036043E" w:rsidRPr="009C2616">
        <w:rPr>
          <w:rFonts w:ascii="Times New Roman" w:eastAsia="Times New Roman" w:hAnsi="Times New Roman" w:cs="Times New Roman"/>
          <w:sz w:val="24"/>
          <w:szCs w:val="24"/>
          <w:lang w:eastAsia="en-GB"/>
        </w:rPr>
        <w:t>working from home</w:t>
      </w:r>
      <w:r w:rsidR="00FD13EB" w:rsidRPr="009C2616">
        <w:rPr>
          <w:rFonts w:ascii="Times New Roman" w:eastAsia="Times New Roman" w:hAnsi="Times New Roman" w:cs="Times New Roman"/>
          <w:sz w:val="24"/>
          <w:szCs w:val="24"/>
          <w:lang w:eastAsia="en-GB"/>
        </w:rPr>
        <w:t xml:space="preserve"> (</w:t>
      </w:r>
      <w:r w:rsidR="00FB6829" w:rsidRPr="009C2616">
        <w:rPr>
          <w:rFonts w:ascii="Times New Roman" w:eastAsia="Times New Roman" w:hAnsi="Times New Roman" w:cs="Times New Roman"/>
          <w:sz w:val="24"/>
          <w:szCs w:val="24"/>
          <w:lang w:eastAsia="en-GB"/>
        </w:rPr>
        <w:t xml:space="preserve">see, for instance, </w:t>
      </w:r>
      <w:r w:rsidR="00FD13EB" w:rsidRPr="009C2616">
        <w:rPr>
          <w:rFonts w:ascii="Times New Roman" w:eastAsia="Times New Roman" w:hAnsi="Times New Roman" w:cs="Times New Roman"/>
          <w:sz w:val="24"/>
          <w:szCs w:val="24"/>
          <w:lang w:eastAsia="en-GB"/>
        </w:rPr>
        <w:t xml:space="preserve">Felstead and </w:t>
      </w:r>
      <w:proofErr w:type="spellStart"/>
      <w:r w:rsidR="00FD13EB" w:rsidRPr="009C2616">
        <w:rPr>
          <w:rFonts w:ascii="Times New Roman" w:eastAsia="Times New Roman" w:hAnsi="Times New Roman" w:cs="Times New Roman"/>
          <w:sz w:val="24"/>
          <w:szCs w:val="24"/>
          <w:lang w:eastAsia="en-GB"/>
        </w:rPr>
        <w:t>Henseke</w:t>
      </w:r>
      <w:proofErr w:type="spellEnd"/>
      <w:r w:rsidR="00FD13EB" w:rsidRPr="009C2616">
        <w:rPr>
          <w:rFonts w:ascii="Times New Roman" w:eastAsia="Times New Roman" w:hAnsi="Times New Roman" w:cs="Times New Roman"/>
          <w:sz w:val="24"/>
          <w:szCs w:val="24"/>
          <w:lang w:eastAsia="en-GB"/>
        </w:rPr>
        <w:t xml:space="preserve">, 2017). However, for men, </w:t>
      </w:r>
      <w:r w:rsidR="00FD13EB" w:rsidRPr="009C2616">
        <w:rPr>
          <w:rFonts w:ascii="Times New Roman" w:eastAsia="Times New Roman" w:hAnsi="Times New Roman" w:cs="Times New Roman"/>
          <w:sz w:val="24"/>
          <w:szCs w:val="24"/>
          <w:lang w:eastAsia="en-GB"/>
        </w:rPr>
        <w:lastRenderedPageBreak/>
        <w:t>working</w:t>
      </w:r>
      <w:r w:rsidR="00862937" w:rsidRPr="009C2616">
        <w:rPr>
          <w:rFonts w:ascii="Times New Roman" w:eastAsia="Times New Roman" w:hAnsi="Times New Roman" w:cs="Times New Roman"/>
          <w:sz w:val="24"/>
          <w:szCs w:val="24"/>
          <w:lang w:eastAsia="en-GB"/>
        </w:rPr>
        <w:t xml:space="preserve"> daily</w:t>
      </w:r>
      <w:r w:rsidR="00FD13EB" w:rsidRPr="009C2616">
        <w:rPr>
          <w:rFonts w:ascii="Times New Roman" w:eastAsia="Times New Roman" w:hAnsi="Times New Roman" w:cs="Times New Roman"/>
          <w:sz w:val="24"/>
          <w:szCs w:val="24"/>
          <w:lang w:eastAsia="en-GB"/>
        </w:rPr>
        <w:t xml:space="preserve"> in three or more places</w:t>
      </w:r>
      <w:r w:rsidR="001F63D3" w:rsidRPr="009C2616">
        <w:rPr>
          <w:rFonts w:ascii="Times New Roman" w:eastAsia="Times New Roman" w:hAnsi="Times New Roman" w:cs="Times New Roman"/>
          <w:sz w:val="24"/>
          <w:szCs w:val="24"/>
          <w:lang w:eastAsia="en-GB"/>
        </w:rPr>
        <w:t xml:space="preserve"> </w:t>
      </w:r>
      <w:r w:rsidR="00FD13EB" w:rsidRPr="009C2616">
        <w:rPr>
          <w:rFonts w:ascii="Times New Roman" w:eastAsia="Times New Roman" w:hAnsi="Times New Roman" w:cs="Times New Roman"/>
          <w:sz w:val="24"/>
          <w:szCs w:val="24"/>
          <w:lang w:eastAsia="en-GB"/>
        </w:rPr>
        <w:t>(e.g.</w:t>
      </w:r>
      <w:r w:rsidR="00442CD4" w:rsidRPr="009C2616">
        <w:rPr>
          <w:rFonts w:ascii="Times New Roman" w:eastAsia="Times New Roman" w:hAnsi="Times New Roman" w:cs="Times New Roman"/>
          <w:sz w:val="24"/>
          <w:szCs w:val="24"/>
          <w:lang w:eastAsia="en-GB"/>
        </w:rPr>
        <w:t>,</w:t>
      </w:r>
      <w:r w:rsidR="00FD13EB" w:rsidRPr="009C2616">
        <w:rPr>
          <w:rFonts w:ascii="Times New Roman" w:eastAsia="Times New Roman" w:hAnsi="Times New Roman" w:cs="Times New Roman"/>
          <w:sz w:val="24"/>
          <w:szCs w:val="24"/>
          <w:lang w:eastAsia="en-GB"/>
        </w:rPr>
        <w:t xml:space="preserve"> </w:t>
      </w:r>
      <w:r w:rsidR="001F63D3" w:rsidRPr="009C2616">
        <w:rPr>
          <w:rFonts w:ascii="Times New Roman" w:eastAsia="Times New Roman" w:hAnsi="Times New Roman" w:cs="Times New Roman"/>
          <w:sz w:val="24"/>
          <w:szCs w:val="24"/>
          <w:lang w:eastAsia="en-GB"/>
        </w:rPr>
        <w:t xml:space="preserve">working in </w:t>
      </w:r>
      <w:r w:rsidR="00FE0394" w:rsidRPr="009C2616">
        <w:rPr>
          <w:rFonts w:ascii="Times New Roman" w:eastAsia="Times New Roman" w:hAnsi="Times New Roman" w:cs="Times New Roman"/>
          <w:sz w:val="24"/>
          <w:szCs w:val="24"/>
          <w:lang w:eastAsia="en-GB"/>
        </w:rPr>
        <w:t xml:space="preserve">a public place, in a vehicle and at </w:t>
      </w:r>
      <w:r w:rsidR="006A186D" w:rsidRPr="009C2616">
        <w:rPr>
          <w:rFonts w:ascii="Times New Roman" w:eastAsia="Times New Roman" w:hAnsi="Times New Roman" w:cs="Times New Roman"/>
          <w:sz w:val="24"/>
          <w:szCs w:val="24"/>
          <w:lang w:eastAsia="en-GB"/>
        </w:rPr>
        <w:t>h</w:t>
      </w:r>
      <w:r w:rsidR="00FE0394" w:rsidRPr="009C2616">
        <w:rPr>
          <w:rFonts w:ascii="Times New Roman" w:eastAsia="Times New Roman" w:hAnsi="Times New Roman" w:cs="Times New Roman"/>
          <w:sz w:val="24"/>
          <w:szCs w:val="24"/>
          <w:lang w:eastAsia="en-GB"/>
        </w:rPr>
        <w:t>ome</w:t>
      </w:r>
      <w:r w:rsidR="001F63D3" w:rsidRPr="009C2616">
        <w:rPr>
          <w:rFonts w:ascii="Times New Roman" w:eastAsia="Times New Roman" w:hAnsi="Times New Roman" w:cs="Times New Roman"/>
          <w:sz w:val="24"/>
          <w:szCs w:val="24"/>
          <w:lang w:eastAsia="en-GB"/>
        </w:rPr>
        <w:t>)</w:t>
      </w:r>
      <w:r w:rsidR="00FD13EB" w:rsidRPr="009C2616">
        <w:rPr>
          <w:rFonts w:ascii="Times New Roman" w:eastAsia="Times New Roman" w:hAnsi="Times New Roman" w:cs="Times New Roman"/>
          <w:sz w:val="24"/>
          <w:szCs w:val="24"/>
          <w:lang w:eastAsia="en-GB"/>
        </w:rPr>
        <w:t xml:space="preserve"> is more common than combining working at </w:t>
      </w:r>
      <w:r w:rsidR="00862937" w:rsidRPr="009C2616">
        <w:rPr>
          <w:rFonts w:ascii="Times New Roman" w:eastAsia="Times New Roman" w:hAnsi="Times New Roman" w:cs="Times New Roman"/>
          <w:sz w:val="24"/>
          <w:szCs w:val="24"/>
          <w:lang w:eastAsia="en-GB"/>
        </w:rPr>
        <w:t xml:space="preserve">the </w:t>
      </w:r>
      <w:r w:rsidR="00FD13EB" w:rsidRPr="009C2616">
        <w:rPr>
          <w:rFonts w:ascii="Times New Roman" w:eastAsia="Times New Roman" w:hAnsi="Times New Roman" w:cs="Times New Roman"/>
          <w:sz w:val="24"/>
          <w:szCs w:val="24"/>
          <w:lang w:eastAsia="en-GB"/>
        </w:rPr>
        <w:t>employer’s or business</w:t>
      </w:r>
      <w:r w:rsidR="005C74C7" w:rsidRPr="009C2616">
        <w:rPr>
          <w:rFonts w:ascii="Times New Roman" w:eastAsia="Times New Roman" w:hAnsi="Times New Roman" w:cs="Times New Roman"/>
          <w:sz w:val="24"/>
          <w:szCs w:val="24"/>
          <w:lang w:eastAsia="en-GB"/>
        </w:rPr>
        <w:t>’</w:t>
      </w:r>
      <w:r w:rsidR="00FD13EB" w:rsidRPr="009C2616">
        <w:rPr>
          <w:rFonts w:ascii="Times New Roman" w:eastAsia="Times New Roman" w:hAnsi="Times New Roman" w:cs="Times New Roman"/>
          <w:sz w:val="24"/>
          <w:szCs w:val="24"/>
          <w:lang w:eastAsia="en-GB"/>
        </w:rPr>
        <w:t xml:space="preserve"> premises and the</w:t>
      </w:r>
      <w:r w:rsidR="004479BD" w:rsidRPr="009C2616">
        <w:rPr>
          <w:rFonts w:ascii="Times New Roman" w:eastAsia="Times New Roman" w:hAnsi="Times New Roman" w:cs="Times New Roman"/>
          <w:sz w:val="24"/>
          <w:szCs w:val="24"/>
          <w:lang w:eastAsia="en-GB"/>
        </w:rPr>
        <w:t>ir</w:t>
      </w:r>
      <w:r w:rsidR="00FD13EB" w:rsidRPr="009C2616">
        <w:rPr>
          <w:rFonts w:ascii="Times New Roman" w:eastAsia="Times New Roman" w:hAnsi="Times New Roman" w:cs="Times New Roman"/>
          <w:sz w:val="24"/>
          <w:szCs w:val="24"/>
          <w:lang w:eastAsia="en-GB"/>
        </w:rPr>
        <w:t xml:space="preserve"> own home</w:t>
      </w:r>
      <w:r w:rsidR="004479BD" w:rsidRPr="009C2616">
        <w:rPr>
          <w:rFonts w:ascii="Times New Roman" w:eastAsia="Times New Roman" w:hAnsi="Times New Roman" w:cs="Times New Roman"/>
          <w:sz w:val="24"/>
          <w:szCs w:val="24"/>
          <w:lang w:eastAsia="en-GB"/>
        </w:rPr>
        <w:t>s</w:t>
      </w:r>
      <w:r w:rsidR="00FD13EB" w:rsidRPr="009C2616">
        <w:rPr>
          <w:rFonts w:ascii="Times New Roman" w:eastAsia="Times New Roman" w:hAnsi="Times New Roman" w:cs="Times New Roman"/>
          <w:sz w:val="24"/>
          <w:szCs w:val="24"/>
          <w:lang w:eastAsia="en-GB"/>
        </w:rPr>
        <w:t>. Combining employer’s or business</w:t>
      </w:r>
      <w:r w:rsidR="006A186D" w:rsidRPr="009C2616">
        <w:rPr>
          <w:rFonts w:ascii="Times New Roman" w:eastAsia="Times New Roman" w:hAnsi="Times New Roman" w:cs="Times New Roman"/>
          <w:sz w:val="24"/>
          <w:szCs w:val="24"/>
          <w:lang w:eastAsia="en-GB"/>
        </w:rPr>
        <w:t>’</w:t>
      </w:r>
      <w:r w:rsidR="00FD13EB" w:rsidRPr="009C2616">
        <w:rPr>
          <w:rFonts w:ascii="Times New Roman" w:eastAsia="Times New Roman" w:hAnsi="Times New Roman" w:cs="Times New Roman"/>
          <w:sz w:val="24"/>
          <w:szCs w:val="24"/>
          <w:lang w:eastAsia="en-GB"/>
        </w:rPr>
        <w:t xml:space="preserve"> premises with client</w:t>
      </w:r>
      <w:r w:rsidR="004479BD" w:rsidRPr="009C2616">
        <w:rPr>
          <w:rFonts w:ascii="Times New Roman" w:eastAsia="Times New Roman" w:hAnsi="Times New Roman" w:cs="Times New Roman"/>
          <w:sz w:val="24"/>
          <w:szCs w:val="24"/>
          <w:lang w:eastAsia="en-GB"/>
        </w:rPr>
        <w:t>s’</w:t>
      </w:r>
      <w:r w:rsidR="00FD13EB" w:rsidRPr="009C2616">
        <w:rPr>
          <w:rFonts w:ascii="Times New Roman" w:eastAsia="Times New Roman" w:hAnsi="Times New Roman" w:cs="Times New Roman"/>
          <w:sz w:val="24"/>
          <w:szCs w:val="24"/>
          <w:lang w:eastAsia="en-GB"/>
        </w:rPr>
        <w:t xml:space="preserve"> premises is the third most relevant </w:t>
      </w:r>
      <w:r w:rsidR="00BD6515" w:rsidRPr="009C2616">
        <w:rPr>
          <w:rFonts w:ascii="Times New Roman" w:eastAsia="Times New Roman" w:hAnsi="Times New Roman" w:cs="Times New Roman"/>
          <w:sz w:val="24"/>
          <w:szCs w:val="24"/>
          <w:lang w:eastAsia="en-GB"/>
        </w:rPr>
        <w:t>working pattern</w:t>
      </w:r>
      <w:r w:rsidR="00FD13EB" w:rsidRPr="009C2616">
        <w:rPr>
          <w:rFonts w:ascii="Times New Roman" w:eastAsia="Times New Roman" w:hAnsi="Times New Roman" w:cs="Times New Roman"/>
          <w:sz w:val="24"/>
          <w:szCs w:val="24"/>
          <w:lang w:eastAsia="en-GB"/>
        </w:rPr>
        <w:t xml:space="preserve"> for women</w:t>
      </w:r>
      <w:r w:rsidR="00BD6515" w:rsidRPr="009C2616">
        <w:rPr>
          <w:rFonts w:ascii="Times New Roman" w:eastAsia="Times New Roman" w:hAnsi="Times New Roman" w:cs="Times New Roman"/>
          <w:sz w:val="24"/>
          <w:szCs w:val="24"/>
          <w:lang w:eastAsia="en-GB"/>
        </w:rPr>
        <w:t>. These women predominantly work in the service sector as professionals (including technicians and associated professionals) and in craft-related trades. T</w:t>
      </w:r>
      <w:r w:rsidR="00FD13EB" w:rsidRPr="009C2616">
        <w:rPr>
          <w:rFonts w:ascii="Times New Roman" w:eastAsia="Times New Roman" w:hAnsi="Times New Roman" w:cs="Times New Roman"/>
          <w:sz w:val="24"/>
          <w:szCs w:val="24"/>
          <w:lang w:eastAsia="en-GB"/>
        </w:rPr>
        <w:t xml:space="preserve">he remaining </w:t>
      </w:r>
      <w:r w:rsidR="00BD6515" w:rsidRPr="009C2616">
        <w:rPr>
          <w:rFonts w:ascii="Times New Roman" w:eastAsia="Times New Roman" w:hAnsi="Times New Roman" w:cs="Times New Roman"/>
          <w:sz w:val="24"/>
          <w:szCs w:val="24"/>
          <w:lang w:eastAsia="en-GB"/>
        </w:rPr>
        <w:t>patterns</w:t>
      </w:r>
      <w:r w:rsidR="00FD13EB" w:rsidRPr="009C2616">
        <w:rPr>
          <w:rFonts w:ascii="Times New Roman" w:eastAsia="Times New Roman" w:hAnsi="Times New Roman" w:cs="Times New Roman"/>
          <w:sz w:val="24"/>
          <w:szCs w:val="24"/>
          <w:lang w:eastAsia="en-GB"/>
        </w:rPr>
        <w:t xml:space="preserve"> </w:t>
      </w:r>
      <w:r w:rsidR="00D504DE" w:rsidRPr="009C2616">
        <w:rPr>
          <w:rFonts w:ascii="Times New Roman" w:eastAsia="Times New Roman" w:hAnsi="Times New Roman" w:cs="Times New Roman"/>
          <w:sz w:val="24"/>
          <w:szCs w:val="24"/>
          <w:lang w:eastAsia="en-GB"/>
        </w:rPr>
        <w:t>all apply to a small minority of</w:t>
      </w:r>
      <w:r w:rsidR="00FD13EB" w:rsidRPr="009C2616">
        <w:rPr>
          <w:rFonts w:ascii="Times New Roman" w:eastAsia="Times New Roman" w:hAnsi="Times New Roman" w:cs="Times New Roman"/>
          <w:sz w:val="24"/>
          <w:szCs w:val="24"/>
          <w:lang w:eastAsia="en-GB"/>
        </w:rPr>
        <w:t xml:space="preserve"> </w:t>
      </w:r>
      <w:r w:rsidR="00BD6515" w:rsidRPr="009C2616">
        <w:rPr>
          <w:rFonts w:ascii="Times New Roman" w:eastAsia="Times New Roman" w:hAnsi="Times New Roman" w:cs="Times New Roman"/>
          <w:sz w:val="24"/>
          <w:szCs w:val="24"/>
          <w:lang w:eastAsia="en-GB"/>
        </w:rPr>
        <w:t>women</w:t>
      </w:r>
      <w:r w:rsidR="00FD13EB" w:rsidRPr="009C2616">
        <w:rPr>
          <w:rFonts w:ascii="Times New Roman" w:eastAsia="Times New Roman" w:hAnsi="Times New Roman" w:cs="Times New Roman"/>
          <w:sz w:val="24"/>
          <w:szCs w:val="24"/>
          <w:lang w:eastAsia="en-GB"/>
        </w:rPr>
        <w:t>.</w:t>
      </w:r>
    </w:p>
    <w:p w14:paraId="3CD7E6E2" w14:textId="4176C02E" w:rsidR="00FD13EB" w:rsidRPr="009C2616" w:rsidRDefault="00FD13EB" w:rsidP="00FD13E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To a large extent, women’s workplaces are confined by the employer</w:t>
      </w:r>
      <w:r w:rsidR="00380520"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business premises, the</w:t>
      </w:r>
      <w:r w:rsidR="007E4F7A" w:rsidRPr="009C2616">
        <w:rPr>
          <w:rFonts w:ascii="Times New Roman" w:eastAsia="Times New Roman" w:hAnsi="Times New Roman" w:cs="Times New Roman"/>
          <w:sz w:val="24"/>
          <w:szCs w:val="24"/>
          <w:lang w:eastAsia="en-GB"/>
        </w:rPr>
        <w:t>ir</w:t>
      </w:r>
      <w:r w:rsidRPr="009C2616">
        <w:rPr>
          <w:rFonts w:ascii="Times New Roman" w:eastAsia="Times New Roman" w:hAnsi="Times New Roman" w:cs="Times New Roman"/>
          <w:sz w:val="24"/>
          <w:szCs w:val="24"/>
          <w:lang w:eastAsia="en-GB"/>
        </w:rPr>
        <w:t xml:space="preserve"> own home and client premises</w:t>
      </w:r>
      <w:r w:rsidR="00336A51" w:rsidRPr="009C2616">
        <w:rPr>
          <w:rFonts w:ascii="Times New Roman" w:eastAsia="Times New Roman" w:hAnsi="Times New Roman" w:cs="Times New Roman"/>
          <w:sz w:val="24"/>
          <w:szCs w:val="24"/>
          <w:lang w:eastAsia="en-GB"/>
        </w:rPr>
        <w:t xml:space="preserve">. Their working patterns appear to be </w:t>
      </w:r>
      <w:r w:rsidRPr="009C2616">
        <w:rPr>
          <w:rFonts w:ascii="Times New Roman" w:eastAsia="Times New Roman" w:hAnsi="Times New Roman" w:cs="Times New Roman"/>
          <w:sz w:val="24"/>
          <w:szCs w:val="24"/>
          <w:lang w:eastAsia="en-GB"/>
        </w:rPr>
        <w:t>more spatially fixed</w:t>
      </w:r>
      <w:r w:rsidR="00336A51" w:rsidRPr="009C2616">
        <w:rPr>
          <w:rFonts w:ascii="Times New Roman" w:eastAsia="Times New Roman" w:hAnsi="Times New Roman" w:cs="Times New Roman"/>
          <w:sz w:val="24"/>
          <w:szCs w:val="24"/>
          <w:lang w:eastAsia="en-GB"/>
        </w:rPr>
        <w:t xml:space="preserve"> as </w:t>
      </w:r>
      <w:r w:rsidR="00CB2F2F" w:rsidRPr="009C2616">
        <w:rPr>
          <w:rFonts w:ascii="Times New Roman" w:eastAsia="Times New Roman" w:hAnsi="Times New Roman" w:cs="Times New Roman"/>
          <w:sz w:val="24"/>
          <w:szCs w:val="24"/>
          <w:lang w:eastAsia="en-GB"/>
        </w:rPr>
        <w:t xml:space="preserve">women </w:t>
      </w:r>
      <w:r w:rsidR="00336A51" w:rsidRPr="009C2616">
        <w:rPr>
          <w:rFonts w:ascii="Times New Roman" w:eastAsia="Times New Roman" w:hAnsi="Times New Roman" w:cs="Times New Roman"/>
          <w:sz w:val="24"/>
          <w:szCs w:val="24"/>
          <w:lang w:eastAsia="en-GB"/>
        </w:rPr>
        <w:t xml:space="preserve">more often than men work in only one </w:t>
      </w:r>
      <w:r w:rsidR="0061007F" w:rsidRPr="009C2616">
        <w:rPr>
          <w:rFonts w:ascii="Times New Roman" w:eastAsia="Times New Roman" w:hAnsi="Times New Roman" w:cs="Times New Roman"/>
          <w:sz w:val="24"/>
          <w:szCs w:val="24"/>
          <w:lang w:eastAsia="en-GB"/>
        </w:rPr>
        <w:t xml:space="preserve">type of </w:t>
      </w:r>
      <w:r w:rsidR="00336A51" w:rsidRPr="009C2616">
        <w:rPr>
          <w:rFonts w:ascii="Times New Roman" w:eastAsia="Times New Roman" w:hAnsi="Times New Roman" w:cs="Times New Roman"/>
          <w:sz w:val="24"/>
          <w:szCs w:val="24"/>
          <w:lang w:eastAsia="en-GB"/>
        </w:rPr>
        <w:t xml:space="preserve">location and not anywhere else. </w:t>
      </w:r>
      <w:r w:rsidRPr="009C2616">
        <w:rPr>
          <w:rFonts w:ascii="Times New Roman" w:eastAsia="Times New Roman" w:hAnsi="Times New Roman" w:cs="Times New Roman"/>
          <w:sz w:val="24"/>
          <w:szCs w:val="24"/>
          <w:lang w:eastAsia="en-GB"/>
        </w:rPr>
        <w:t xml:space="preserve">Large gaps </w:t>
      </w:r>
      <w:r w:rsidR="00336A51" w:rsidRPr="009C2616">
        <w:rPr>
          <w:rFonts w:ascii="Times New Roman" w:eastAsia="Times New Roman" w:hAnsi="Times New Roman" w:cs="Times New Roman"/>
          <w:sz w:val="24"/>
          <w:szCs w:val="24"/>
          <w:lang w:eastAsia="en-GB"/>
        </w:rPr>
        <w:t xml:space="preserve">between men and women </w:t>
      </w:r>
      <w:r w:rsidRPr="009C2616">
        <w:rPr>
          <w:rFonts w:ascii="Times New Roman" w:eastAsia="Times New Roman" w:hAnsi="Times New Roman" w:cs="Times New Roman"/>
          <w:sz w:val="24"/>
          <w:szCs w:val="24"/>
          <w:lang w:eastAsia="en-GB"/>
        </w:rPr>
        <w:t>also exist</w:t>
      </w:r>
      <w:r w:rsidR="00336A51"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with respect to working at three </w:t>
      </w:r>
      <w:r w:rsidR="00380520" w:rsidRPr="009C2616">
        <w:rPr>
          <w:rFonts w:ascii="Times New Roman" w:eastAsia="Times New Roman" w:hAnsi="Times New Roman" w:cs="Times New Roman"/>
          <w:sz w:val="24"/>
          <w:szCs w:val="24"/>
          <w:lang w:eastAsia="en-GB"/>
        </w:rPr>
        <w:t>and</w:t>
      </w:r>
      <w:r w:rsidRPr="009C2616">
        <w:rPr>
          <w:rFonts w:ascii="Times New Roman" w:eastAsia="Times New Roman" w:hAnsi="Times New Roman" w:cs="Times New Roman"/>
          <w:sz w:val="24"/>
          <w:szCs w:val="24"/>
          <w:lang w:eastAsia="en-GB"/>
        </w:rPr>
        <w:t xml:space="preserve"> more types of work locations on a daily basis and </w:t>
      </w:r>
      <w:r w:rsidR="00336A51" w:rsidRPr="009C2616">
        <w:rPr>
          <w:rFonts w:ascii="Times New Roman" w:eastAsia="Times New Roman" w:hAnsi="Times New Roman" w:cs="Times New Roman"/>
          <w:sz w:val="24"/>
          <w:szCs w:val="24"/>
          <w:lang w:eastAsia="en-GB"/>
        </w:rPr>
        <w:t xml:space="preserve">combining </w:t>
      </w:r>
      <w:r w:rsidRPr="009C2616">
        <w:rPr>
          <w:rFonts w:ascii="Times New Roman" w:eastAsia="Times New Roman" w:hAnsi="Times New Roman" w:cs="Times New Roman"/>
          <w:sz w:val="24"/>
          <w:szCs w:val="24"/>
          <w:lang w:eastAsia="en-GB"/>
        </w:rPr>
        <w:t xml:space="preserve">working at </w:t>
      </w:r>
      <w:r w:rsidR="00380520" w:rsidRPr="009C2616">
        <w:rPr>
          <w:rFonts w:ascii="Times New Roman" w:eastAsia="Times New Roman" w:hAnsi="Times New Roman" w:cs="Times New Roman"/>
          <w:sz w:val="24"/>
          <w:szCs w:val="24"/>
          <w:lang w:eastAsia="en-GB"/>
        </w:rPr>
        <w:t xml:space="preserve">the </w:t>
      </w:r>
      <w:r w:rsidRPr="009C2616">
        <w:rPr>
          <w:rFonts w:ascii="Times New Roman" w:eastAsia="Times New Roman" w:hAnsi="Times New Roman" w:cs="Times New Roman"/>
          <w:sz w:val="24"/>
          <w:szCs w:val="24"/>
          <w:lang w:eastAsia="en-GB"/>
        </w:rPr>
        <w:t>employer’s or business</w:t>
      </w:r>
      <w:r w:rsidR="00380520"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premises and </w:t>
      </w:r>
      <w:r w:rsidR="00947D9E" w:rsidRPr="009C2616">
        <w:rPr>
          <w:rFonts w:ascii="Times New Roman" w:eastAsia="Times New Roman" w:hAnsi="Times New Roman" w:cs="Times New Roman"/>
          <w:sz w:val="24"/>
          <w:szCs w:val="24"/>
          <w:lang w:eastAsia="en-GB"/>
        </w:rPr>
        <w:t xml:space="preserve">a </w:t>
      </w:r>
      <w:r w:rsidRPr="009C2616">
        <w:rPr>
          <w:rFonts w:ascii="Times New Roman" w:eastAsia="Times New Roman" w:hAnsi="Times New Roman" w:cs="Times New Roman"/>
          <w:sz w:val="24"/>
          <w:szCs w:val="24"/>
          <w:lang w:eastAsia="en-GB"/>
        </w:rPr>
        <w:t>vehicle, i.e.</w:t>
      </w:r>
      <w:r w:rsidR="00E452DA"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workplace types and practices that are likely to involve a high level of daily mobility. This is perhaps not surprising given the existing evidence of the greater sensitivity of women to long commutes (</w:t>
      </w:r>
      <w:r w:rsidR="0036043E" w:rsidRPr="009C2616">
        <w:rPr>
          <w:rFonts w:ascii="Times New Roman" w:eastAsia="Times New Roman" w:hAnsi="Times New Roman" w:cs="Times New Roman"/>
          <w:sz w:val="24"/>
          <w:szCs w:val="24"/>
          <w:lang w:eastAsia="en-GB"/>
        </w:rPr>
        <w:t>Sandow and Westin, 2010</w:t>
      </w:r>
      <w:r w:rsidRPr="009C2616">
        <w:rPr>
          <w:rFonts w:ascii="Times New Roman" w:eastAsia="Times New Roman" w:hAnsi="Times New Roman" w:cs="Times New Roman"/>
          <w:sz w:val="24"/>
          <w:szCs w:val="24"/>
          <w:lang w:eastAsia="en-GB"/>
        </w:rPr>
        <w:t xml:space="preserve">). </w:t>
      </w:r>
      <w:r w:rsidR="00F615CD" w:rsidRPr="009C2616">
        <w:rPr>
          <w:rFonts w:ascii="Times New Roman" w:eastAsia="Times New Roman" w:hAnsi="Times New Roman" w:cs="Times New Roman"/>
          <w:sz w:val="24"/>
          <w:szCs w:val="24"/>
          <w:lang w:eastAsia="en-GB"/>
        </w:rPr>
        <w:t>S</w:t>
      </w:r>
      <w:r w:rsidRPr="009C2616">
        <w:rPr>
          <w:rFonts w:ascii="Times New Roman" w:eastAsia="Times New Roman" w:hAnsi="Times New Roman" w:cs="Times New Roman"/>
          <w:sz w:val="24"/>
          <w:szCs w:val="24"/>
          <w:lang w:eastAsia="en-GB"/>
        </w:rPr>
        <w:t xml:space="preserve">ome vehicle-based or outside-located forms of work remain exclusively preserve of men, for instance, workers whose only place of work </w:t>
      </w:r>
      <w:r w:rsidR="00336A51" w:rsidRPr="009C2616">
        <w:rPr>
          <w:rFonts w:ascii="Times New Roman" w:eastAsia="Times New Roman" w:hAnsi="Times New Roman" w:cs="Times New Roman"/>
          <w:sz w:val="24"/>
          <w:szCs w:val="24"/>
          <w:lang w:eastAsia="en-GB"/>
        </w:rPr>
        <w:t>i</w:t>
      </w:r>
      <w:r w:rsidRPr="009C2616">
        <w:rPr>
          <w:rFonts w:ascii="Times New Roman" w:eastAsia="Times New Roman" w:hAnsi="Times New Roman" w:cs="Times New Roman"/>
          <w:sz w:val="24"/>
          <w:szCs w:val="24"/>
          <w:lang w:eastAsia="en-GB"/>
        </w:rPr>
        <w:t xml:space="preserve">s a vehicle </w:t>
      </w:r>
      <w:r w:rsidR="0061007F" w:rsidRPr="009C2616">
        <w:rPr>
          <w:rFonts w:ascii="Times New Roman" w:eastAsia="Times New Roman" w:hAnsi="Times New Roman" w:cs="Times New Roman"/>
          <w:sz w:val="24"/>
          <w:szCs w:val="24"/>
          <w:lang w:eastAsia="en-GB"/>
        </w:rPr>
        <w:t xml:space="preserve">(not surprisingly, they are also very likely to be in low skilled occupations and working for employers in the transport industry) </w:t>
      </w:r>
      <w:r w:rsidRPr="009C2616">
        <w:rPr>
          <w:rFonts w:ascii="Times New Roman" w:eastAsia="Times New Roman" w:hAnsi="Times New Roman" w:cs="Times New Roman"/>
          <w:sz w:val="24"/>
          <w:szCs w:val="24"/>
          <w:lang w:eastAsia="en-GB"/>
        </w:rPr>
        <w:t>and workers who combine working in vehicles, at client premises</w:t>
      </w:r>
      <w:r w:rsidR="0073287D" w:rsidRPr="009C2616">
        <w:rPr>
          <w:rFonts w:ascii="Times New Roman" w:eastAsia="Times New Roman" w:hAnsi="Times New Roman" w:cs="Times New Roman"/>
          <w:sz w:val="24"/>
          <w:szCs w:val="24"/>
          <w:lang w:eastAsia="en-GB"/>
        </w:rPr>
        <w:t xml:space="preserve"> and outside places</w:t>
      </w:r>
      <w:r w:rsidRPr="009C2616">
        <w:rPr>
          <w:rFonts w:ascii="Times New Roman" w:eastAsia="Times New Roman" w:hAnsi="Times New Roman" w:cs="Times New Roman"/>
          <w:sz w:val="24"/>
          <w:szCs w:val="24"/>
          <w:lang w:eastAsia="en-GB"/>
        </w:rPr>
        <w:t xml:space="preserve"> on a daily basis.</w:t>
      </w:r>
    </w:p>
    <w:p w14:paraId="3E869185" w14:textId="3787A719" w:rsidR="00380520" w:rsidRPr="009C2616" w:rsidRDefault="00FD13EB"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Workplace combinations as opposed to working exclusively in one type of workplace (including client premises where the location may vary)</w:t>
      </w:r>
      <w:r w:rsidR="00380520" w:rsidRPr="009C2616">
        <w:rPr>
          <w:rFonts w:ascii="Times New Roman" w:eastAsia="Times New Roman" w:hAnsi="Times New Roman" w:cs="Times New Roman"/>
          <w:sz w:val="24"/>
          <w:szCs w:val="24"/>
          <w:lang w:eastAsia="en-GB"/>
        </w:rPr>
        <w:t xml:space="preserve"> </w:t>
      </w:r>
      <w:r w:rsidR="00C07311" w:rsidRPr="009C2616">
        <w:rPr>
          <w:rFonts w:ascii="Times New Roman" w:eastAsia="Times New Roman" w:hAnsi="Times New Roman" w:cs="Times New Roman"/>
          <w:sz w:val="24"/>
          <w:szCs w:val="24"/>
          <w:lang w:eastAsia="en-GB"/>
        </w:rPr>
        <w:t xml:space="preserve">are </w:t>
      </w:r>
      <w:r w:rsidRPr="009C2616">
        <w:rPr>
          <w:rFonts w:ascii="Times New Roman" w:eastAsia="Times New Roman" w:hAnsi="Times New Roman" w:cs="Times New Roman"/>
          <w:sz w:val="24"/>
          <w:szCs w:val="24"/>
          <w:lang w:eastAsia="en-GB"/>
        </w:rPr>
        <w:t>largely male. While 45% of men in our sample combine different types of work</w:t>
      </w:r>
      <w:r w:rsidR="00336A51" w:rsidRPr="009C2616">
        <w:rPr>
          <w:rFonts w:ascii="Times New Roman" w:eastAsia="Times New Roman" w:hAnsi="Times New Roman" w:cs="Times New Roman"/>
          <w:sz w:val="24"/>
          <w:szCs w:val="24"/>
          <w:lang w:eastAsia="en-GB"/>
        </w:rPr>
        <w:t xml:space="preserve"> locations</w:t>
      </w:r>
      <w:r w:rsidRPr="009C2616">
        <w:rPr>
          <w:rFonts w:ascii="Times New Roman" w:eastAsia="Times New Roman" w:hAnsi="Times New Roman" w:cs="Times New Roman"/>
          <w:sz w:val="24"/>
          <w:szCs w:val="24"/>
          <w:lang w:eastAsia="en-GB"/>
        </w:rPr>
        <w:t xml:space="preserve">, this </w:t>
      </w:r>
      <w:r w:rsidR="00336A51" w:rsidRPr="009C2616">
        <w:rPr>
          <w:rFonts w:ascii="Times New Roman" w:eastAsia="Times New Roman" w:hAnsi="Times New Roman" w:cs="Times New Roman"/>
          <w:sz w:val="24"/>
          <w:szCs w:val="24"/>
          <w:lang w:eastAsia="en-GB"/>
        </w:rPr>
        <w:t>i</w:t>
      </w:r>
      <w:r w:rsidR="0003349B" w:rsidRPr="009C2616">
        <w:rPr>
          <w:rFonts w:ascii="Times New Roman" w:eastAsia="Times New Roman" w:hAnsi="Times New Roman" w:cs="Times New Roman"/>
          <w:sz w:val="24"/>
          <w:szCs w:val="24"/>
          <w:lang w:eastAsia="en-GB"/>
        </w:rPr>
        <w:t xml:space="preserve">s </w:t>
      </w:r>
      <w:r w:rsidRPr="009C2616">
        <w:rPr>
          <w:rFonts w:ascii="Times New Roman" w:eastAsia="Times New Roman" w:hAnsi="Times New Roman" w:cs="Times New Roman"/>
          <w:sz w:val="24"/>
          <w:szCs w:val="24"/>
          <w:lang w:eastAsia="en-GB"/>
        </w:rPr>
        <w:t xml:space="preserve">only </w:t>
      </w:r>
      <w:r w:rsidR="00D7615F" w:rsidRPr="009C2616">
        <w:rPr>
          <w:rFonts w:ascii="Times New Roman" w:eastAsia="Times New Roman" w:hAnsi="Times New Roman" w:cs="Times New Roman"/>
          <w:sz w:val="24"/>
          <w:szCs w:val="24"/>
          <w:lang w:eastAsia="en-GB"/>
        </w:rPr>
        <w:t xml:space="preserve">the case </w:t>
      </w:r>
      <w:r w:rsidRPr="009C2616">
        <w:rPr>
          <w:rFonts w:ascii="Times New Roman" w:eastAsia="Times New Roman" w:hAnsi="Times New Roman" w:cs="Times New Roman"/>
          <w:sz w:val="24"/>
          <w:szCs w:val="24"/>
          <w:lang w:eastAsia="en-GB"/>
        </w:rPr>
        <w:t>for 27% of women.</w:t>
      </w:r>
    </w:p>
    <w:p w14:paraId="07F69527" w14:textId="4D9FC59B" w:rsidR="006B402C" w:rsidRPr="009C2616" w:rsidRDefault="006B402C" w:rsidP="006B402C">
      <w:pPr>
        <w:spacing w:before="100" w:beforeAutospacing="1" w:after="100" w:afterAutospacing="1" w:line="360" w:lineRule="auto"/>
        <w:ind w:left="113"/>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4.2 Gender differences in </w:t>
      </w:r>
      <w:r w:rsidR="00DE1A50" w:rsidRPr="009C2616">
        <w:rPr>
          <w:rFonts w:ascii="Times New Roman" w:eastAsia="Times New Roman" w:hAnsi="Times New Roman" w:cs="Times New Roman"/>
          <w:sz w:val="24"/>
          <w:szCs w:val="24"/>
          <w:lang w:eastAsia="en-GB"/>
        </w:rPr>
        <w:t>spatial-temporal</w:t>
      </w:r>
      <w:r w:rsidR="00820247"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work patterns</w:t>
      </w:r>
    </w:p>
    <w:p w14:paraId="17DF621A" w14:textId="2D3817D8" w:rsidR="00FD13EB" w:rsidRPr="009C2616" w:rsidRDefault="009C49ED" w:rsidP="009C49ED">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This section </w:t>
      </w:r>
      <w:r w:rsidR="00FD13EB" w:rsidRPr="009C2616">
        <w:rPr>
          <w:rFonts w:ascii="Times New Roman" w:eastAsia="Times New Roman" w:hAnsi="Times New Roman" w:cs="Times New Roman"/>
          <w:sz w:val="24"/>
          <w:szCs w:val="24"/>
          <w:lang w:eastAsia="en-GB"/>
        </w:rPr>
        <w:t>investigate</w:t>
      </w:r>
      <w:r w:rsidR="00E74B28" w:rsidRPr="009C2616">
        <w:rPr>
          <w:rFonts w:ascii="Times New Roman" w:eastAsia="Times New Roman" w:hAnsi="Times New Roman" w:cs="Times New Roman"/>
          <w:sz w:val="24"/>
          <w:szCs w:val="24"/>
          <w:lang w:eastAsia="en-GB"/>
        </w:rPr>
        <w:t>s</w:t>
      </w:r>
      <w:r w:rsidRPr="009C2616">
        <w:rPr>
          <w:rFonts w:ascii="Times New Roman" w:eastAsia="Times New Roman" w:hAnsi="Times New Roman" w:cs="Times New Roman"/>
          <w:sz w:val="24"/>
          <w:szCs w:val="24"/>
          <w:lang w:eastAsia="en-GB"/>
        </w:rPr>
        <w:t xml:space="preserve"> further</w:t>
      </w:r>
      <w:r w:rsidR="00FD13EB" w:rsidRPr="009C2616">
        <w:rPr>
          <w:rFonts w:ascii="Times New Roman" w:eastAsia="Times New Roman" w:hAnsi="Times New Roman" w:cs="Times New Roman"/>
          <w:sz w:val="24"/>
          <w:szCs w:val="24"/>
          <w:lang w:eastAsia="en-GB"/>
        </w:rPr>
        <w:t xml:space="preserve"> the gender differences </w:t>
      </w:r>
      <w:r w:rsidRPr="009C2616">
        <w:rPr>
          <w:rFonts w:ascii="Times New Roman" w:eastAsia="Times New Roman" w:hAnsi="Times New Roman" w:cs="Times New Roman"/>
          <w:sz w:val="24"/>
          <w:szCs w:val="24"/>
          <w:lang w:eastAsia="en-GB"/>
        </w:rPr>
        <w:t>in the identified workplace types</w:t>
      </w:r>
      <w:r w:rsidR="00FD13EB" w:rsidRPr="009C2616">
        <w:rPr>
          <w:rFonts w:ascii="Times New Roman" w:eastAsia="Times New Roman" w:hAnsi="Times New Roman" w:cs="Times New Roman"/>
          <w:sz w:val="24"/>
          <w:szCs w:val="24"/>
          <w:lang w:eastAsia="en-GB"/>
        </w:rPr>
        <w:t xml:space="preserve">. Regression results in Table 2 </w:t>
      </w:r>
      <w:r w:rsidR="00D504DE" w:rsidRPr="009C2616">
        <w:rPr>
          <w:rFonts w:ascii="Times New Roman" w:eastAsia="Times New Roman" w:hAnsi="Times New Roman" w:cs="Times New Roman"/>
          <w:sz w:val="24"/>
          <w:szCs w:val="24"/>
          <w:lang w:eastAsia="en-GB"/>
        </w:rPr>
        <w:t>are</w:t>
      </w:r>
      <w:r w:rsidR="0089111F" w:rsidRPr="009C2616">
        <w:rPr>
          <w:rFonts w:ascii="Times New Roman" w:eastAsia="Times New Roman" w:hAnsi="Times New Roman" w:cs="Times New Roman"/>
          <w:sz w:val="24"/>
          <w:szCs w:val="24"/>
          <w:lang w:eastAsia="en-GB"/>
        </w:rPr>
        <w:t xml:space="preserve"> </w:t>
      </w:r>
      <w:r w:rsidR="00FD13EB" w:rsidRPr="009C2616">
        <w:rPr>
          <w:rFonts w:ascii="Times New Roman" w:eastAsia="Times New Roman" w:hAnsi="Times New Roman" w:cs="Times New Roman"/>
          <w:sz w:val="24"/>
          <w:szCs w:val="24"/>
          <w:lang w:eastAsia="en-GB"/>
        </w:rPr>
        <w:t xml:space="preserve">presented in Odds Ratios (OR) together with the corresponding 95% confidential intervals. Given the large number of coefficients being computed here, the more stringent significance level of 0.001 </w:t>
      </w:r>
      <w:r w:rsidR="00D504DE" w:rsidRPr="009C2616">
        <w:rPr>
          <w:rFonts w:ascii="Times New Roman" w:eastAsia="Times New Roman" w:hAnsi="Times New Roman" w:cs="Times New Roman"/>
          <w:sz w:val="24"/>
          <w:szCs w:val="24"/>
          <w:lang w:eastAsia="en-GB"/>
        </w:rPr>
        <w:t>i</w:t>
      </w:r>
      <w:r w:rsidR="00E679D6" w:rsidRPr="009C2616">
        <w:rPr>
          <w:rFonts w:ascii="Times New Roman" w:eastAsia="Times New Roman" w:hAnsi="Times New Roman" w:cs="Times New Roman"/>
          <w:sz w:val="24"/>
          <w:szCs w:val="24"/>
          <w:lang w:eastAsia="en-GB"/>
        </w:rPr>
        <w:t xml:space="preserve">s </w:t>
      </w:r>
      <w:r w:rsidR="00D504DE" w:rsidRPr="009C2616">
        <w:rPr>
          <w:rFonts w:ascii="Times New Roman" w:eastAsia="Times New Roman" w:hAnsi="Times New Roman" w:cs="Times New Roman"/>
          <w:sz w:val="24"/>
          <w:szCs w:val="24"/>
          <w:lang w:eastAsia="en-GB"/>
        </w:rPr>
        <w:t>reported</w:t>
      </w:r>
      <w:r w:rsidR="00FD13EB" w:rsidRPr="009C2616">
        <w:rPr>
          <w:rFonts w:ascii="Times New Roman" w:eastAsia="Times New Roman" w:hAnsi="Times New Roman" w:cs="Times New Roman"/>
          <w:sz w:val="24"/>
          <w:szCs w:val="24"/>
          <w:lang w:eastAsia="en-GB"/>
        </w:rPr>
        <w:t xml:space="preserve">. All models </w:t>
      </w:r>
      <w:r w:rsidR="00CE2D1A" w:rsidRPr="009C2616">
        <w:rPr>
          <w:rFonts w:ascii="Times New Roman" w:eastAsia="Times New Roman" w:hAnsi="Times New Roman" w:cs="Times New Roman"/>
          <w:sz w:val="24"/>
          <w:szCs w:val="24"/>
          <w:lang w:eastAsia="en-GB"/>
        </w:rPr>
        <w:t xml:space="preserve">are </w:t>
      </w:r>
      <w:r w:rsidR="00FD13EB" w:rsidRPr="009C2616">
        <w:rPr>
          <w:rFonts w:ascii="Times New Roman" w:eastAsia="Times New Roman" w:hAnsi="Times New Roman" w:cs="Times New Roman"/>
          <w:sz w:val="24"/>
          <w:szCs w:val="24"/>
          <w:lang w:eastAsia="en-GB"/>
        </w:rPr>
        <w:t xml:space="preserve">significant at </w:t>
      </w:r>
      <w:r w:rsidR="00FD13EB" w:rsidRPr="009C2616">
        <w:rPr>
          <w:rFonts w:ascii="Times New Roman" w:eastAsia="Times New Roman" w:hAnsi="Times New Roman" w:cs="Times New Roman"/>
          <w:i/>
          <w:sz w:val="24"/>
          <w:szCs w:val="24"/>
          <w:lang w:eastAsia="en-GB"/>
        </w:rPr>
        <w:t>p</w:t>
      </w:r>
      <w:r w:rsidR="00FD13EB" w:rsidRPr="009C2616">
        <w:rPr>
          <w:rFonts w:ascii="Times New Roman" w:eastAsia="Times New Roman" w:hAnsi="Times New Roman" w:cs="Times New Roman"/>
          <w:sz w:val="24"/>
          <w:szCs w:val="24"/>
          <w:lang w:eastAsia="en-GB"/>
        </w:rPr>
        <w:t xml:space="preserve"> &lt; 0.001.</w:t>
      </w:r>
    </w:p>
    <w:p w14:paraId="1C1E4477" w14:textId="77777777" w:rsidR="00D504DE" w:rsidRPr="009C2616" w:rsidRDefault="00D504DE" w:rsidP="00D504DE">
      <w:pPr>
        <w:spacing w:before="100" w:beforeAutospacing="1" w:after="100" w:afterAutospacing="1" w:line="360" w:lineRule="auto"/>
        <w:ind w:left="113" w:firstLine="454"/>
        <w:jc w:val="center"/>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(insert Table 2 here)</w:t>
      </w:r>
    </w:p>
    <w:p w14:paraId="363EA3CA" w14:textId="08C55A79" w:rsidR="00D504DE" w:rsidRPr="009C2616" w:rsidRDefault="00870FDB"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lastRenderedPageBreak/>
        <w:t xml:space="preserve">Six out of the 12 </w:t>
      </w:r>
      <w:r w:rsidR="006859BC" w:rsidRPr="009C2616">
        <w:rPr>
          <w:rFonts w:ascii="Times New Roman" w:eastAsia="Times New Roman" w:hAnsi="Times New Roman" w:cs="Times New Roman"/>
          <w:sz w:val="24"/>
          <w:szCs w:val="24"/>
          <w:lang w:eastAsia="en-GB"/>
        </w:rPr>
        <w:t xml:space="preserve">identified </w:t>
      </w:r>
      <w:r w:rsidRPr="009C2616">
        <w:rPr>
          <w:rFonts w:ascii="Times New Roman" w:eastAsia="Times New Roman" w:hAnsi="Times New Roman" w:cs="Times New Roman"/>
          <w:sz w:val="24"/>
          <w:szCs w:val="24"/>
          <w:lang w:eastAsia="en-GB"/>
        </w:rPr>
        <w:t>work patterns show</w:t>
      </w:r>
      <w:r w:rsidR="00FB6829" w:rsidRPr="009C2616">
        <w:rPr>
          <w:rFonts w:ascii="Times New Roman" w:eastAsia="Times New Roman" w:hAnsi="Times New Roman" w:cs="Times New Roman"/>
          <w:sz w:val="24"/>
          <w:szCs w:val="24"/>
          <w:lang w:eastAsia="en-GB"/>
        </w:rPr>
        <w:t xml:space="preserve"> statistically</w:t>
      </w:r>
      <w:r w:rsidRPr="009C2616">
        <w:rPr>
          <w:rFonts w:ascii="Times New Roman" w:eastAsia="Times New Roman" w:hAnsi="Times New Roman" w:cs="Times New Roman"/>
          <w:sz w:val="24"/>
          <w:szCs w:val="24"/>
          <w:lang w:eastAsia="en-GB"/>
        </w:rPr>
        <w:t xml:space="preserve"> significant gender differences, controlled after gender segmentation by industry and occupation, household characteristics and European regions</w:t>
      </w:r>
      <w:r w:rsidR="00DC6CAF" w:rsidRPr="009C2616">
        <w:rPr>
          <w:rStyle w:val="EndnoteReference"/>
          <w:rFonts w:ascii="Times New Roman" w:eastAsia="Times New Roman" w:hAnsi="Times New Roman" w:cs="Times New Roman"/>
          <w:sz w:val="24"/>
          <w:szCs w:val="24"/>
          <w:lang w:eastAsia="en-GB"/>
        </w:rPr>
        <w:endnoteReference w:id="4"/>
      </w:r>
      <w:r w:rsidRPr="009C2616">
        <w:rPr>
          <w:rFonts w:ascii="Times New Roman" w:eastAsia="Times New Roman" w:hAnsi="Times New Roman" w:cs="Times New Roman"/>
          <w:sz w:val="24"/>
          <w:szCs w:val="24"/>
          <w:lang w:eastAsia="en-GB"/>
        </w:rPr>
        <w:t xml:space="preserve">. </w:t>
      </w:r>
      <w:r w:rsidR="008147D8" w:rsidRPr="009C2616">
        <w:rPr>
          <w:rFonts w:ascii="Times New Roman" w:eastAsia="Times New Roman" w:hAnsi="Times New Roman" w:cs="Times New Roman"/>
          <w:sz w:val="24"/>
          <w:szCs w:val="24"/>
          <w:lang w:eastAsia="en-GB"/>
        </w:rPr>
        <w:t>T</w:t>
      </w:r>
      <w:r w:rsidR="00DC455B" w:rsidRPr="009C2616">
        <w:rPr>
          <w:rFonts w:ascii="Times New Roman" w:eastAsia="Times New Roman" w:hAnsi="Times New Roman" w:cs="Times New Roman"/>
          <w:sz w:val="24"/>
          <w:szCs w:val="24"/>
          <w:lang w:eastAsia="en-GB"/>
        </w:rPr>
        <w:t xml:space="preserve">he odds of only working at </w:t>
      </w:r>
      <w:r w:rsidR="008147D8" w:rsidRPr="009C2616">
        <w:rPr>
          <w:rFonts w:ascii="Times New Roman" w:eastAsia="Times New Roman" w:hAnsi="Times New Roman" w:cs="Times New Roman"/>
          <w:sz w:val="24"/>
          <w:szCs w:val="24"/>
          <w:lang w:eastAsia="en-GB"/>
        </w:rPr>
        <w:t xml:space="preserve">the </w:t>
      </w:r>
      <w:r w:rsidR="00DC455B" w:rsidRPr="009C2616">
        <w:rPr>
          <w:rFonts w:ascii="Times New Roman" w:eastAsia="Times New Roman" w:hAnsi="Times New Roman" w:cs="Times New Roman"/>
          <w:sz w:val="24"/>
          <w:szCs w:val="24"/>
          <w:lang w:eastAsia="en-GB"/>
        </w:rPr>
        <w:t>employer</w:t>
      </w:r>
      <w:r w:rsidR="008147D8" w:rsidRPr="009C2616">
        <w:rPr>
          <w:rFonts w:ascii="Times New Roman" w:eastAsia="Times New Roman" w:hAnsi="Times New Roman" w:cs="Times New Roman"/>
          <w:sz w:val="24"/>
          <w:szCs w:val="24"/>
          <w:lang w:eastAsia="en-GB"/>
        </w:rPr>
        <w:t>’</w:t>
      </w:r>
      <w:r w:rsidR="00DC455B" w:rsidRPr="009C2616">
        <w:rPr>
          <w:rFonts w:ascii="Times New Roman" w:eastAsia="Times New Roman" w:hAnsi="Times New Roman" w:cs="Times New Roman"/>
          <w:sz w:val="24"/>
          <w:szCs w:val="24"/>
          <w:lang w:eastAsia="en-GB"/>
        </w:rPr>
        <w:t>s or own business</w:t>
      </w:r>
      <w:r w:rsidR="008147D8" w:rsidRPr="009C2616">
        <w:rPr>
          <w:rFonts w:ascii="Times New Roman" w:eastAsia="Times New Roman" w:hAnsi="Times New Roman" w:cs="Times New Roman"/>
          <w:sz w:val="24"/>
          <w:szCs w:val="24"/>
          <w:lang w:eastAsia="en-GB"/>
        </w:rPr>
        <w:t>’</w:t>
      </w:r>
      <w:r w:rsidR="00DC455B" w:rsidRPr="009C2616">
        <w:rPr>
          <w:rFonts w:ascii="Times New Roman" w:eastAsia="Times New Roman" w:hAnsi="Times New Roman" w:cs="Times New Roman"/>
          <w:sz w:val="24"/>
          <w:szCs w:val="24"/>
          <w:lang w:eastAsia="en-GB"/>
        </w:rPr>
        <w:t xml:space="preserve"> premises is about twice </w:t>
      </w:r>
      <w:r w:rsidR="00ED0B10" w:rsidRPr="009C2616">
        <w:rPr>
          <w:rFonts w:ascii="Times New Roman" w:eastAsia="Times New Roman" w:hAnsi="Times New Roman" w:cs="Times New Roman"/>
          <w:sz w:val="24"/>
          <w:szCs w:val="24"/>
          <w:lang w:eastAsia="en-GB"/>
        </w:rPr>
        <w:t xml:space="preserve">as </w:t>
      </w:r>
      <w:r w:rsidR="00DC455B" w:rsidRPr="009C2616">
        <w:rPr>
          <w:rFonts w:ascii="Times New Roman" w:eastAsia="Times New Roman" w:hAnsi="Times New Roman" w:cs="Times New Roman"/>
          <w:sz w:val="24"/>
          <w:szCs w:val="24"/>
          <w:lang w:eastAsia="en-GB"/>
        </w:rPr>
        <w:t>high for women in comparison with men</w:t>
      </w:r>
      <w:r w:rsidR="008147D8" w:rsidRPr="009C2616">
        <w:rPr>
          <w:rFonts w:ascii="Times New Roman" w:eastAsia="Times New Roman" w:hAnsi="Times New Roman" w:cs="Times New Roman"/>
          <w:sz w:val="24"/>
          <w:szCs w:val="24"/>
          <w:lang w:eastAsia="en-GB"/>
        </w:rPr>
        <w:t>.</w:t>
      </w:r>
      <w:r w:rsidR="00A40223" w:rsidRPr="009C2616">
        <w:rPr>
          <w:rFonts w:ascii="Times New Roman" w:eastAsia="Times New Roman" w:hAnsi="Times New Roman" w:cs="Times New Roman"/>
          <w:sz w:val="24"/>
          <w:szCs w:val="24"/>
          <w:lang w:eastAsia="en-GB"/>
        </w:rPr>
        <w:t xml:space="preserve"> In the other five types with significant gender effects, women are much less likely to work than men. These are work patterns that include working outside (‘only-outside’ and ‘employer/business premises and outside’), combining working at the employer/business premises and in a vehicle and work patterns</w:t>
      </w:r>
      <w:r w:rsidR="002E0488" w:rsidRPr="009C2616">
        <w:rPr>
          <w:rFonts w:ascii="Times New Roman" w:eastAsia="Times New Roman" w:hAnsi="Times New Roman" w:cs="Times New Roman"/>
          <w:sz w:val="24"/>
          <w:szCs w:val="24"/>
          <w:lang w:eastAsia="en-GB"/>
        </w:rPr>
        <w:t xml:space="preserve"> with combinations of three and more workplaces</w:t>
      </w:r>
      <w:r w:rsidR="00A40223" w:rsidRPr="009C2616">
        <w:rPr>
          <w:rFonts w:ascii="Times New Roman" w:eastAsia="Times New Roman" w:hAnsi="Times New Roman" w:cs="Times New Roman"/>
          <w:sz w:val="24"/>
          <w:szCs w:val="24"/>
          <w:lang w:eastAsia="en-GB"/>
        </w:rPr>
        <w:t xml:space="preserve"> (</w:t>
      </w:r>
      <w:r w:rsidR="002E0488" w:rsidRPr="009C2616">
        <w:rPr>
          <w:rFonts w:ascii="Times New Roman" w:eastAsia="Times New Roman" w:hAnsi="Times New Roman" w:cs="Times New Roman"/>
          <w:sz w:val="24"/>
          <w:szCs w:val="24"/>
          <w:lang w:eastAsia="en-GB"/>
        </w:rPr>
        <w:t xml:space="preserve">e.g. </w:t>
      </w:r>
      <w:r w:rsidR="00A40223" w:rsidRPr="009C2616">
        <w:rPr>
          <w:rFonts w:ascii="Times New Roman" w:eastAsia="Times New Roman" w:hAnsi="Times New Roman" w:cs="Times New Roman"/>
          <w:sz w:val="24"/>
          <w:szCs w:val="24"/>
          <w:lang w:eastAsia="en-GB"/>
        </w:rPr>
        <w:t>vehicle-client-outside).</w:t>
      </w:r>
    </w:p>
    <w:p w14:paraId="50FD25E1" w14:textId="052A7E79" w:rsidR="00093E8E" w:rsidRPr="009C2616" w:rsidRDefault="00093E8E"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There are other predictors for these six working patterns. For example, working only at the employer’s or business</w:t>
      </w:r>
      <w:r w:rsidR="00DC6985"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premises is related with clerical occupations, not being self-employed or being in manufacturing occupations. Working at three and more locations is also associated with the transport industry, and with not being a clerical worker. However, and most </w:t>
      </w:r>
      <w:r w:rsidR="00F77575" w:rsidRPr="009C2616">
        <w:rPr>
          <w:rFonts w:ascii="Times New Roman" w:eastAsia="Times New Roman" w:hAnsi="Times New Roman" w:cs="Times New Roman"/>
          <w:sz w:val="24"/>
          <w:szCs w:val="24"/>
          <w:lang w:eastAsia="en-GB"/>
        </w:rPr>
        <w:t>remarkably</w:t>
      </w:r>
      <w:r w:rsidRPr="009C2616">
        <w:rPr>
          <w:rFonts w:ascii="Times New Roman" w:eastAsia="Times New Roman" w:hAnsi="Times New Roman" w:cs="Times New Roman"/>
          <w:sz w:val="24"/>
          <w:szCs w:val="24"/>
          <w:lang w:eastAsia="en-GB"/>
        </w:rPr>
        <w:t xml:space="preserve">, even when occupation and industry segmentation and the greater likelihood of men being self-employed are controlled for, gender is </w:t>
      </w:r>
      <w:r w:rsidR="00F77575" w:rsidRPr="009C2616">
        <w:rPr>
          <w:rFonts w:ascii="Times New Roman" w:eastAsia="Times New Roman" w:hAnsi="Times New Roman" w:cs="Times New Roman"/>
          <w:sz w:val="24"/>
          <w:szCs w:val="24"/>
          <w:lang w:eastAsia="en-GB"/>
        </w:rPr>
        <w:t>still defining work patterns and the kinds of locations</w:t>
      </w:r>
      <w:r w:rsidR="0065228D" w:rsidRPr="009C2616">
        <w:rPr>
          <w:rFonts w:ascii="Times New Roman" w:eastAsia="Times New Roman" w:hAnsi="Times New Roman" w:cs="Times New Roman"/>
          <w:sz w:val="24"/>
          <w:szCs w:val="24"/>
          <w:lang w:eastAsia="en-GB"/>
        </w:rPr>
        <w:t xml:space="preserve"> and spaces</w:t>
      </w:r>
      <w:r w:rsidR="00F77575" w:rsidRPr="009C2616">
        <w:rPr>
          <w:rFonts w:ascii="Times New Roman" w:eastAsia="Times New Roman" w:hAnsi="Times New Roman" w:cs="Times New Roman"/>
          <w:sz w:val="24"/>
          <w:szCs w:val="24"/>
          <w:lang w:eastAsia="en-GB"/>
        </w:rPr>
        <w:t xml:space="preserve"> </w:t>
      </w:r>
      <w:r w:rsidR="0065228D" w:rsidRPr="009C2616">
        <w:rPr>
          <w:rFonts w:ascii="Times New Roman" w:eastAsia="Times New Roman" w:hAnsi="Times New Roman" w:cs="Times New Roman"/>
          <w:sz w:val="24"/>
          <w:szCs w:val="24"/>
          <w:lang w:eastAsia="en-GB"/>
        </w:rPr>
        <w:t>women and men frequently access for their work</w:t>
      </w:r>
      <w:r w:rsidR="00F77575" w:rsidRPr="009C2616">
        <w:rPr>
          <w:rFonts w:ascii="Times New Roman" w:eastAsia="Times New Roman" w:hAnsi="Times New Roman" w:cs="Times New Roman"/>
          <w:sz w:val="24"/>
          <w:szCs w:val="24"/>
          <w:lang w:eastAsia="en-GB"/>
        </w:rPr>
        <w:t>.</w:t>
      </w:r>
    </w:p>
    <w:p w14:paraId="11CD8C3E" w14:textId="44C4C576" w:rsidR="00487DB5" w:rsidRPr="009C2616" w:rsidRDefault="00487DB5"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We do not find evidence in these models of </w:t>
      </w:r>
      <w:r w:rsidR="001D5C08" w:rsidRPr="009C2616">
        <w:rPr>
          <w:rFonts w:ascii="Times New Roman" w:eastAsia="Times New Roman" w:hAnsi="Times New Roman" w:cs="Times New Roman"/>
          <w:sz w:val="24"/>
          <w:szCs w:val="24"/>
          <w:lang w:eastAsia="en-GB"/>
        </w:rPr>
        <w:t xml:space="preserve">working from home </w:t>
      </w:r>
      <w:r w:rsidRPr="009C2616">
        <w:rPr>
          <w:rFonts w:ascii="Times New Roman" w:eastAsia="Times New Roman" w:hAnsi="Times New Roman" w:cs="Times New Roman"/>
          <w:sz w:val="24"/>
          <w:szCs w:val="24"/>
          <w:lang w:eastAsia="en-GB"/>
        </w:rPr>
        <w:t xml:space="preserve">being associated with gendered patterns of work; neither with respect to working only from home and nowhere else and combinations of working at the employer’s/business premises and </w:t>
      </w:r>
      <w:r w:rsidR="006A0DED" w:rsidRPr="009C2616">
        <w:rPr>
          <w:rFonts w:ascii="Times New Roman" w:eastAsia="Times New Roman" w:hAnsi="Times New Roman" w:cs="Times New Roman"/>
          <w:sz w:val="24"/>
          <w:szCs w:val="24"/>
          <w:lang w:eastAsia="en-GB"/>
        </w:rPr>
        <w:t>at home.</w:t>
      </w:r>
      <w:r w:rsidR="00C12FA8" w:rsidRPr="009C2616">
        <w:rPr>
          <w:rFonts w:ascii="Times New Roman" w:eastAsia="Times New Roman" w:hAnsi="Times New Roman" w:cs="Times New Roman"/>
          <w:sz w:val="24"/>
          <w:szCs w:val="24"/>
          <w:lang w:eastAsia="en-GB"/>
        </w:rPr>
        <w:t xml:space="preserve"> </w:t>
      </w:r>
      <w:r w:rsidR="001D2D35" w:rsidRPr="009C2616">
        <w:rPr>
          <w:rFonts w:ascii="Times New Roman" w:eastAsia="Times New Roman" w:hAnsi="Times New Roman" w:cs="Times New Roman"/>
          <w:sz w:val="24"/>
          <w:szCs w:val="24"/>
          <w:lang w:eastAsia="en-GB"/>
        </w:rPr>
        <w:t>This is surprising as some</w:t>
      </w:r>
      <w:r w:rsidR="00F453DF" w:rsidRPr="009C2616">
        <w:rPr>
          <w:rFonts w:ascii="Times New Roman" w:eastAsia="Times New Roman" w:hAnsi="Times New Roman" w:cs="Times New Roman"/>
          <w:sz w:val="24"/>
          <w:szCs w:val="24"/>
          <w:lang w:eastAsia="en-GB"/>
        </w:rPr>
        <w:t xml:space="preserve"> previous</w:t>
      </w:r>
      <w:r w:rsidR="001D2D35" w:rsidRPr="009C2616">
        <w:rPr>
          <w:rFonts w:ascii="Times New Roman" w:eastAsia="Times New Roman" w:hAnsi="Times New Roman" w:cs="Times New Roman"/>
          <w:sz w:val="24"/>
          <w:szCs w:val="24"/>
          <w:lang w:eastAsia="en-GB"/>
        </w:rPr>
        <w:t xml:space="preserve"> studies suggested that working mainly from home is more common among women and </w:t>
      </w:r>
      <w:r w:rsidR="001D5C08" w:rsidRPr="009C2616">
        <w:rPr>
          <w:rFonts w:ascii="Times New Roman" w:eastAsia="Times New Roman" w:hAnsi="Times New Roman" w:cs="Times New Roman"/>
          <w:sz w:val="24"/>
          <w:szCs w:val="24"/>
          <w:lang w:eastAsia="en-GB"/>
        </w:rPr>
        <w:t>working some of the time from home</w:t>
      </w:r>
      <w:r w:rsidR="001D2D35" w:rsidRPr="009C2616">
        <w:rPr>
          <w:rFonts w:ascii="Times New Roman" w:eastAsia="Times New Roman" w:hAnsi="Times New Roman" w:cs="Times New Roman"/>
          <w:sz w:val="24"/>
          <w:szCs w:val="24"/>
          <w:lang w:eastAsia="en-GB"/>
        </w:rPr>
        <w:t xml:space="preserve"> is more common among men (Felstead, 2002). </w:t>
      </w:r>
      <w:r w:rsidR="00C12FA8" w:rsidRPr="009C2616">
        <w:rPr>
          <w:rFonts w:ascii="Times New Roman" w:eastAsia="Times New Roman" w:hAnsi="Times New Roman" w:cs="Times New Roman"/>
          <w:sz w:val="24"/>
          <w:szCs w:val="24"/>
          <w:lang w:eastAsia="en-GB"/>
        </w:rPr>
        <w:t>However, we find that having one child younger than 15 years old in the household, increase</w:t>
      </w:r>
      <w:r w:rsidR="00CE4A4E" w:rsidRPr="009C2616">
        <w:rPr>
          <w:rFonts w:ascii="Times New Roman" w:eastAsia="Times New Roman" w:hAnsi="Times New Roman" w:cs="Times New Roman"/>
          <w:sz w:val="24"/>
          <w:szCs w:val="24"/>
          <w:lang w:eastAsia="en-GB"/>
        </w:rPr>
        <w:t>s</w:t>
      </w:r>
      <w:r w:rsidR="00C12FA8" w:rsidRPr="009C2616">
        <w:rPr>
          <w:rFonts w:ascii="Times New Roman" w:eastAsia="Times New Roman" w:hAnsi="Times New Roman" w:cs="Times New Roman"/>
          <w:sz w:val="24"/>
          <w:szCs w:val="24"/>
          <w:lang w:eastAsia="en-GB"/>
        </w:rPr>
        <w:t xml:space="preserve"> the odds of combining working from home with working at the employer’s/business premises - and this effect is held constant by gender.</w:t>
      </w:r>
    </w:p>
    <w:p w14:paraId="32D35592" w14:textId="7B685187" w:rsidR="00D504DE" w:rsidRPr="009C2616" w:rsidRDefault="00CE4A4E"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Overall, compared to gender, the other demographic characteristics included in our models (dependent child, age, partner in household) surprisingly </w:t>
      </w:r>
      <w:r w:rsidR="00CD4844" w:rsidRPr="009C2616">
        <w:rPr>
          <w:rFonts w:ascii="Times New Roman" w:eastAsia="Times New Roman" w:hAnsi="Times New Roman" w:cs="Times New Roman"/>
          <w:sz w:val="24"/>
          <w:szCs w:val="24"/>
          <w:lang w:eastAsia="en-GB"/>
        </w:rPr>
        <w:t>explain</w:t>
      </w:r>
      <w:r w:rsidR="00F453DF" w:rsidRPr="009C2616">
        <w:rPr>
          <w:rFonts w:ascii="Times New Roman" w:eastAsia="Times New Roman" w:hAnsi="Times New Roman" w:cs="Times New Roman"/>
          <w:sz w:val="24"/>
          <w:szCs w:val="24"/>
          <w:lang w:eastAsia="en-GB"/>
        </w:rPr>
        <w:t xml:space="preserve"> </w:t>
      </w:r>
      <w:r w:rsidR="00CD4844" w:rsidRPr="009C2616">
        <w:rPr>
          <w:rFonts w:ascii="Times New Roman" w:eastAsia="Times New Roman" w:hAnsi="Times New Roman" w:cs="Times New Roman"/>
          <w:sz w:val="24"/>
          <w:szCs w:val="24"/>
          <w:lang w:eastAsia="en-GB"/>
        </w:rPr>
        <w:t xml:space="preserve">few of </w:t>
      </w:r>
      <w:r w:rsidRPr="009C2616">
        <w:rPr>
          <w:rFonts w:ascii="Times New Roman" w:eastAsia="Times New Roman" w:hAnsi="Times New Roman" w:cs="Times New Roman"/>
          <w:sz w:val="24"/>
          <w:szCs w:val="24"/>
          <w:lang w:eastAsia="en-GB"/>
        </w:rPr>
        <w:t>the work patterns</w:t>
      </w:r>
      <w:r w:rsidR="00B77392" w:rsidRPr="009C2616">
        <w:rPr>
          <w:rFonts w:ascii="Times New Roman" w:eastAsia="Times New Roman" w:hAnsi="Times New Roman" w:cs="Times New Roman"/>
          <w:sz w:val="24"/>
          <w:szCs w:val="24"/>
          <w:lang w:eastAsia="en-GB"/>
        </w:rPr>
        <w:t>. Thus, these seem to be related with commuting behaviour (Fan, 2017) but less so with multi-locational work</w:t>
      </w:r>
      <w:r w:rsidRPr="009C2616">
        <w:rPr>
          <w:rFonts w:ascii="Times New Roman" w:eastAsia="Times New Roman" w:hAnsi="Times New Roman" w:cs="Times New Roman"/>
          <w:sz w:val="24"/>
          <w:szCs w:val="24"/>
          <w:lang w:eastAsia="en-GB"/>
        </w:rPr>
        <w:t xml:space="preserve">. </w:t>
      </w:r>
      <w:r w:rsidR="00B77392" w:rsidRPr="009C2616">
        <w:rPr>
          <w:rFonts w:ascii="Times New Roman" w:eastAsia="Times New Roman" w:hAnsi="Times New Roman" w:cs="Times New Roman"/>
          <w:sz w:val="24"/>
          <w:szCs w:val="24"/>
          <w:lang w:eastAsia="en-GB"/>
        </w:rPr>
        <w:t>F</w:t>
      </w:r>
      <w:r w:rsidRPr="009C2616">
        <w:rPr>
          <w:rFonts w:ascii="Times New Roman" w:eastAsia="Times New Roman" w:hAnsi="Times New Roman" w:cs="Times New Roman"/>
          <w:sz w:val="24"/>
          <w:szCs w:val="24"/>
          <w:lang w:eastAsia="en-GB"/>
        </w:rPr>
        <w:t>requency of ICT use</w:t>
      </w:r>
      <w:r w:rsidR="00B77392" w:rsidRPr="009C2616">
        <w:rPr>
          <w:rFonts w:ascii="Times New Roman" w:eastAsia="Times New Roman" w:hAnsi="Times New Roman" w:cs="Times New Roman"/>
          <w:sz w:val="24"/>
          <w:szCs w:val="24"/>
          <w:lang w:eastAsia="en-GB"/>
        </w:rPr>
        <w:t>, however,</w:t>
      </w:r>
      <w:r w:rsidRPr="009C2616">
        <w:rPr>
          <w:rFonts w:ascii="Times New Roman" w:eastAsia="Times New Roman" w:hAnsi="Times New Roman" w:cs="Times New Roman"/>
          <w:sz w:val="24"/>
          <w:szCs w:val="24"/>
          <w:lang w:eastAsia="en-GB"/>
        </w:rPr>
        <w:t xml:space="preserve"> </w:t>
      </w:r>
      <w:r w:rsidR="00CD4844" w:rsidRPr="009C2616">
        <w:rPr>
          <w:rFonts w:ascii="Times New Roman" w:eastAsia="Times New Roman" w:hAnsi="Times New Roman" w:cs="Times New Roman"/>
          <w:sz w:val="24"/>
          <w:szCs w:val="24"/>
          <w:lang w:eastAsia="en-GB"/>
        </w:rPr>
        <w:t>ha</w:t>
      </w:r>
      <w:r w:rsidR="00B77392" w:rsidRPr="009C2616">
        <w:rPr>
          <w:rFonts w:ascii="Times New Roman" w:eastAsia="Times New Roman" w:hAnsi="Times New Roman" w:cs="Times New Roman"/>
          <w:sz w:val="24"/>
          <w:szCs w:val="24"/>
          <w:lang w:eastAsia="en-GB"/>
        </w:rPr>
        <w:t>s</w:t>
      </w:r>
      <w:r w:rsidR="00CD4844"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strong effects on work patterns</w:t>
      </w:r>
      <w:r w:rsidR="00B77392" w:rsidRPr="009C2616">
        <w:rPr>
          <w:rFonts w:ascii="Times New Roman" w:eastAsia="Times New Roman" w:hAnsi="Times New Roman" w:cs="Times New Roman"/>
          <w:sz w:val="24"/>
          <w:szCs w:val="24"/>
          <w:lang w:eastAsia="en-GB"/>
        </w:rPr>
        <w:t xml:space="preserve"> which could be expected from previous studies on the spatial fragmentation of work activities due to ICT (Alexander et al., 2010; Lenz and Nobis, 2007)</w:t>
      </w:r>
      <w:r w:rsidRPr="009C2616">
        <w:rPr>
          <w:rFonts w:ascii="Times New Roman" w:eastAsia="Times New Roman" w:hAnsi="Times New Roman" w:cs="Times New Roman"/>
          <w:sz w:val="24"/>
          <w:szCs w:val="24"/>
          <w:lang w:eastAsia="en-GB"/>
        </w:rPr>
        <w:t xml:space="preserve">. This notwithstanding, we can only </w:t>
      </w:r>
      <w:r w:rsidR="002037D6" w:rsidRPr="009C2616">
        <w:rPr>
          <w:rFonts w:ascii="Times New Roman" w:eastAsia="Times New Roman" w:hAnsi="Times New Roman" w:cs="Times New Roman"/>
          <w:sz w:val="24"/>
          <w:szCs w:val="24"/>
          <w:lang w:eastAsia="en-GB"/>
        </w:rPr>
        <w:t xml:space="preserve">find </w:t>
      </w:r>
      <w:r w:rsidRPr="009C2616">
        <w:rPr>
          <w:rFonts w:ascii="Times New Roman" w:eastAsia="Times New Roman" w:hAnsi="Times New Roman" w:cs="Times New Roman"/>
          <w:sz w:val="24"/>
          <w:szCs w:val="24"/>
          <w:lang w:eastAsia="en-GB"/>
        </w:rPr>
        <w:t xml:space="preserve">two working patterns that </w:t>
      </w:r>
      <w:r w:rsidR="00B77392" w:rsidRPr="009C2616">
        <w:rPr>
          <w:rFonts w:ascii="Times New Roman" w:eastAsia="Times New Roman" w:hAnsi="Times New Roman" w:cs="Times New Roman"/>
          <w:sz w:val="24"/>
          <w:szCs w:val="24"/>
          <w:lang w:eastAsia="en-GB"/>
        </w:rPr>
        <w:t>a</w:t>
      </w:r>
      <w:r w:rsidR="00CD4844" w:rsidRPr="009C2616">
        <w:rPr>
          <w:rFonts w:ascii="Times New Roman" w:eastAsia="Times New Roman" w:hAnsi="Times New Roman" w:cs="Times New Roman"/>
          <w:sz w:val="24"/>
          <w:szCs w:val="24"/>
          <w:lang w:eastAsia="en-GB"/>
        </w:rPr>
        <w:t xml:space="preserve">re </w:t>
      </w:r>
      <w:r w:rsidRPr="009C2616">
        <w:rPr>
          <w:rFonts w:ascii="Times New Roman" w:eastAsia="Times New Roman" w:hAnsi="Times New Roman" w:cs="Times New Roman"/>
          <w:sz w:val="24"/>
          <w:szCs w:val="24"/>
          <w:lang w:eastAsia="en-GB"/>
        </w:rPr>
        <w:t xml:space="preserve">associated with high ICT use: working at the </w:t>
      </w:r>
      <w:r w:rsidRPr="009C2616">
        <w:rPr>
          <w:rFonts w:ascii="Times New Roman" w:eastAsia="Times New Roman" w:hAnsi="Times New Roman" w:cs="Times New Roman"/>
          <w:sz w:val="24"/>
          <w:szCs w:val="24"/>
          <w:lang w:eastAsia="en-GB"/>
        </w:rPr>
        <w:lastRenderedPageBreak/>
        <w:t xml:space="preserve">employer’s/business premises and at home and working at the employer/business premises and in a vehicle. </w:t>
      </w:r>
    </w:p>
    <w:p w14:paraId="14ABB629" w14:textId="771D01C7" w:rsidR="0072273B" w:rsidRPr="009C2616" w:rsidRDefault="0072273B" w:rsidP="0072273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Some of the findings reported in Table 2 are fairly predictable, for instance</w:t>
      </w:r>
      <w:r w:rsidR="002037D6"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the effects of industrial sector with transport being associated with vehicles, manufacture associated with employer’s/business’ premises and construction associated with working outside. </w:t>
      </w:r>
      <w:r w:rsidR="00B77392" w:rsidRPr="009C2616">
        <w:rPr>
          <w:rFonts w:ascii="Times New Roman" w:eastAsia="Times New Roman" w:hAnsi="Times New Roman" w:cs="Times New Roman"/>
          <w:sz w:val="24"/>
          <w:szCs w:val="24"/>
          <w:lang w:eastAsia="en-GB"/>
        </w:rPr>
        <w:t>However, m</w:t>
      </w:r>
      <w:r w:rsidRPr="009C2616">
        <w:rPr>
          <w:rFonts w:ascii="Times New Roman" w:eastAsia="Times New Roman" w:hAnsi="Times New Roman" w:cs="Times New Roman"/>
          <w:sz w:val="24"/>
          <w:szCs w:val="24"/>
          <w:lang w:eastAsia="en-GB"/>
        </w:rPr>
        <w:t>any of the strong effects uncovered by this work classification is original and of interest. In particular, there are strong regional effects, with the Scandinavian countries having markedly different patterns to the rest of the EU</w:t>
      </w:r>
      <w:r w:rsidR="00B77392" w:rsidRPr="009C2616">
        <w:rPr>
          <w:rFonts w:ascii="Times New Roman" w:eastAsia="Times New Roman" w:hAnsi="Times New Roman" w:cs="Times New Roman"/>
          <w:sz w:val="24"/>
          <w:szCs w:val="24"/>
          <w:lang w:eastAsia="en-GB"/>
        </w:rPr>
        <w:t>. U</w:t>
      </w:r>
      <w:r w:rsidRPr="009C2616">
        <w:rPr>
          <w:rFonts w:ascii="Times New Roman" w:eastAsia="Times New Roman" w:hAnsi="Times New Roman" w:cs="Times New Roman"/>
          <w:sz w:val="24"/>
          <w:szCs w:val="24"/>
          <w:lang w:eastAsia="en-GB"/>
        </w:rPr>
        <w:t>rban residents in Scandinavia are much less likely to be restricted to working only at the employer’s or business premises, but much more likely to work at a combination of the employer’s/business’ premises and either clients’ premises or their homes.</w:t>
      </w:r>
    </w:p>
    <w:p w14:paraId="40788F99" w14:textId="09685E9F" w:rsidR="00B77392" w:rsidRPr="009C2616" w:rsidRDefault="00B77392" w:rsidP="007C6D50">
      <w:pPr>
        <w:spacing w:before="100" w:beforeAutospacing="1" w:after="100" w:afterAutospacing="1" w:line="360" w:lineRule="auto"/>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4.3 Work patterns of part-time workers</w:t>
      </w:r>
    </w:p>
    <w:p w14:paraId="18485259" w14:textId="056C96D7" w:rsidR="00802781" w:rsidRPr="009C2616" w:rsidRDefault="00B77392" w:rsidP="0072273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T</w:t>
      </w:r>
      <w:r w:rsidR="00BE3438" w:rsidRPr="009C2616">
        <w:rPr>
          <w:rFonts w:ascii="Times New Roman" w:eastAsia="Times New Roman" w:hAnsi="Times New Roman" w:cs="Times New Roman"/>
          <w:sz w:val="24"/>
          <w:szCs w:val="24"/>
          <w:lang w:eastAsia="en-GB"/>
        </w:rPr>
        <w:t xml:space="preserve">he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classification could not be </w:t>
      </w:r>
      <w:r w:rsidR="00BE3438" w:rsidRPr="009C2616">
        <w:rPr>
          <w:rFonts w:ascii="Times New Roman" w:eastAsia="Times New Roman" w:hAnsi="Times New Roman" w:cs="Times New Roman"/>
          <w:sz w:val="24"/>
          <w:szCs w:val="24"/>
          <w:lang w:eastAsia="en-GB"/>
        </w:rPr>
        <w:t>applied to part-time workers</w:t>
      </w:r>
      <w:r w:rsidRPr="009C2616">
        <w:rPr>
          <w:rFonts w:ascii="Times New Roman" w:eastAsia="Times New Roman" w:hAnsi="Times New Roman" w:cs="Times New Roman"/>
          <w:sz w:val="24"/>
          <w:szCs w:val="24"/>
          <w:lang w:eastAsia="en-GB"/>
        </w:rPr>
        <w:t xml:space="preserve"> as discussed in section 3.1. </w:t>
      </w:r>
      <w:r w:rsidR="00B53860" w:rsidRPr="009C2616">
        <w:rPr>
          <w:rFonts w:ascii="Times New Roman" w:eastAsia="Times New Roman" w:hAnsi="Times New Roman" w:cs="Times New Roman"/>
          <w:sz w:val="24"/>
          <w:szCs w:val="24"/>
          <w:lang w:eastAsia="en-GB"/>
        </w:rPr>
        <w:t>W</w:t>
      </w:r>
      <w:r w:rsidR="00802781" w:rsidRPr="009C2616">
        <w:rPr>
          <w:rFonts w:ascii="Times New Roman" w:eastAsia="Times New Roman" w:hAnsi="Times New Roman" w:cs="Times New Roman"/>
          <w:sz w:val="24"/>
          <w:szCs w:val="24"/>
          <w:lang w:eastAsia="en-GB"/>
        </w:rPr>
        <w:t xml:space="preserve">e were </w:t>
      </w:r>
      <w:r w:rsidR="001002AF" w:rsidRPr="009C2616">
        <w:rPr>
          <w:rFonts w:ascii="Times New Roman" w:eastAsia="Times New Roman" w:hAnsi="Times New Roman" w:cs="Times New Roman"/>
          <w:sz w:val="24"/>
          <w:szCs w:val="24"/>
          <w:lang w:eastAsia="en-GB"/>
        </w:rPr>
        <w:t xml:space="preserve">only </w:t>
      </w:r>
      <w:r w:rsidR="00802781" w:rsidRPr="009C2616">
        <w:rPr>
          <w:rFonts w:ascii="Times New Roman" w:eastAsia="Times New Roman" w:hAnsi="Times New Roman" w:cs="Times New Roman"/>
          <w:sz w:val="24"/>
          <w:szCs w:val="24"/>
          <w:lang w:eastAsia="en-GB"/>
        </w:rPr>
        <w:t>able to do some very limited analyses comparing part-time workers with full</w:t>
      </w:r>
      <w:r w:rsidR="00BE3438" w:rsidRPr="009C2616">
        <w:rPr>
          <w:rFonts w:ascii="Times New Roman" w:eastAsia="Times New Roman" w:hAnsi="Times New Roman" w:cs="Times New Roman"/>
          <w:sz w:val="24"/>
          <w:szCs w:val="24"/>
          <w:lang w:eastAsia="en-GB"/>
        </w:rPr>
        <w:t>-time workers that are the focus of this paper.</w:t>
      </w:r>
      <w:r w:rsidR="00B042C7" w:rsidRPr="009C2616">
        <w:rPr>
          <w:rFonts w:ascii="Times New Roman" w:eastAsia="Times New Roman" w:hAnsi="Times New Roman" w:cs="Times New Roman"/>
          <w:sz w:val="24"/>
          <w:szCs w:val="24"/>
          <w:lang w:eastAsia="en-GB"/>
        </w:rPr>
        <w:t xml:space="preserve"> </w:t>
      </w:r>
      <w:r w:rsidR="00AB03CC" w:rsidRPr="009C2616">
        <w:rPr>
          <w:rFonts w:ascii="Times New Roman" w:eastAsia="Times New Roman" w:hAnsi="Times New Roman" w:cs="Times New Roman"/>
          <w:sz w:val="24"/>
          <w:szCs w:val="24"/>
          <w:lang w:eastAsia="en-GB"/>
        </w:rPr>
        <w:t>For</w:t>
      </w:r>
      <w:r w:rsidR="00B042C7" w:rsidRPr="009C2616">
        <w:rPr>
          <w:rFonts w:ascii="Times New Roman" w:eastAsia="Times New Roman" w:hAnsi="Times New Roman" w:cs="Times New Roman"/>
          <w:sz w:val="24"/>
          <w:szCs w:val="24"/>
          <w:lang w:eastAsia="en-GB"/>
        </w:rPr>
        <w:t xml:space="preserve"> these </w:t>
      </w:r>
      <w:r w:rsidR="00AB03CC" w:rsidRPr="009C2616">
        <w:rPr>
          <w:rFonts w:ascii="Times New Roman" w:eastAsia="Times New Roman" w:hAnsi="Times New Roman" w:cs="Times New Roman"/>
          <w:sz w:val="24"/>
          <w:szCs w:val="24"/>
          <w:lang w:eastAsia="en-GB"/>
        </w:rPr>
        <w:t xml:space="preserve">purposes </w:t>
      </w:r>
      <w:r w:rsidR="00B042C7" w:rsidRPr="009C2616">
        <w:rPr>
          <w:rFonts w:ascii="Times New Roman" w:eastAsia="Times New Roman" w:hAnsi="Times New Roman" w:cs="Times New Roman"/>
          <w:sz w:val="24"/>
          <w:szCs w:val="24"/>
          <w:lang w:eastAsia="en-GB"/>
        </w:rPr>
        <w:t xml:space="preserve">the </w:t>
      </w:r>
      <w:r w:rsidR="00B53860" w:rsidRPr="009C2616">
        <w:rPr>
          <w:rFonts w:ascii="Times New Roman" w:eastAsia="Times New Roman" w:hAnsi="Times New Roman" w:cs="Times New Roman"/>
          <w:sz w:val="24"/>
          <w:szCs w:val="24"/>
          <w:lang w:eastAsia="en-GB"/>
        </w:rPr>
        <w:t xml:space="preserve">frequency </w:t>
      </w:r>
      <w:r w:rsidR="00B042C7" w:rsidRPr="009C2616">
        <w:rPr>
          <w:rFonts w:ascii="Times New Roman" w:eastAsia="Times New Roman" w:hAnsi="Times New Roman" w:cs="Times New Roman"/>
          <w:sz w:val="24"/>
          <w:szCs w:val="24"/>
          <w:lang w:eastAsia="en-GB"/>
        </w:rPr>
        <w:t xml:space="preserve">response scale </w:t>
      </w:r>
      <w:r w:rsidR="00B53860" w:rsidRPr="009C2616">
        <w:rPr>
          <w:rFonts w:ascii="Times New Roman" w:eastAsia="Times New Roman" w:hAnsi="Times New Roman" w:cs="Times New Roman"/>
          <w:sz w:val="24"/>
          <w:szCs w:val="24"/>
          <w:lang w:eastAsia="en-GB"/>
        </w:rPr>
        <w:t xml:space="preserve">(how often respondents work in the respective workplaces) </w:t>
      </w:r>
      <w:r w:rsidR="00B042C7" w:rsidRPr="009C2616">
        <w:rPr>
          <w:rFonts w:ascii="Times New Roman" w:eastAsia="Times New Roman" w:hAnsi="Times New Roman" w:cs="Times New Roman"/>
          <w:sz w:val="24"/>
          <w:szCs w:val="24"/>
          <w:lang w:eastAsia="en-GB"/>
        </w:rPr>
        <w:t>was simply dichotomised</w:t>
      </w:r>
      <w:r w:rsidR="00AB03CC" w:rsidRPr="009C2616">
        <w:rPr>
          <w:rFonts w:ascii="Times New Roman" w:eastAsia="Times New Roman" w:hAnsi="Times New Roman" w:cs="Times New Roman"/>
          <w:sz w:val="24"/>
          <w:szCs w:val="24"/>
          <w:lang w:eastAsia="en-GB"/>
        </w:rPr>
        <w:t>, comparing</w:t>
      </w:r>
      <w:r w:rsidR="00B042C7" w:rsidRPr="009C2616">
        <w:rPr>
          <w:rFonts w:ascii="Times New Roman" w:eastAsia="Times New Roman" w:hAnsi="Times New Roman" w:cs="Times New Roman"/>
          <w:sz w:val="24"/>
          <w:szCs w:val="24"/>
          <w:lang w:eastAsia="en-GB"/>
        </w:rPr>
        <w:t xml:space="preserve"> </w:t>
      </w:r>
      <w:r w:rsidR="00CA5D21" w:rsidRPr="009C2616">
        <w:rPr>
          <w:rFonts w:ascii="Times New Roman" w:eastAsia="Times New Roman" w:hAnsi="Times New Roman" w:cs="Times New Roman"/>
          <w:sz w:val="24"/>
          <w:szCs w:val="24"/>
          <w:lang w:eastAsia="en-GB"/>
        </w:rPr>
        <w:t>‘</w:t>
      </w:r>
      <w:r w:rsidR="00B042C7" w:rsidRPr="009C2616">
        <w:rPr>
          <w:rFonts w:ascii="Times New Roman" w:eastAsia="Times New Roman" w:hAnsi="Times New Roman" w:cs="Times New Roman"/>
          <w:sz w:val="24"/>
          <w:szCs w:val="24"/>
          <w:lang w:eastAsia="en-GB"/>
        </w:rPr>
        <w:t>Never/Almost Never</w:t>
      </w:r>
      <w:r w:rsidR="00CA5D21" w:rsidRPr="009C2616">
        <w:rPr>
          <w:rFonts w:ascii="Times New Roman" w:eastAsia="Times New Roman" w:hAnsi="Times New Roman" w:cs="Times New Roman"/>
          <w:sz w:val="24"/>
          <w:szCs w:val="24"/>
          <w:lang w:eastAsia="en-GB"/>
        </w:rPr>
        <w:t>’</w:t>
      </w:r>
      <w:r w:rsidR="00B042C7" w:rsidRPr="009C2616">
        <w:rPr>
          <w:rFonts w:ascii="Times New Roman" w:eastAsia="Times New Roman" w:hAnsi="Times New Roman" w:cs="Times New Roman"/>
          <w:sz w:val="24"/>
          <w:szCs w:val="24"/>
          <w:lang w:eastAsia="en-GB"/>
        </w:rPr>
        <w:t xml:space="preserve"> to all other categories</w:t>
      </w:r>
      <w:r w:rsidR="00B53860" w:rsidRPr="009C2616">
        <w:rPr>
          <w:rFonts w:ascii="Times New Roman" w:eastAsia="Times New Roman" w:hAnsi="Times New Roman" w:cs="Times New Roman"/>
          <w:sz w:val="24"/>
          <w:szCs w:val="24"/>
          <w:lang w:eastAsia="en-GB"/>
        </w:rPr>
        <w:t xml:space="preserve"> to minimise the effects of the data flaws</w:t>
      </w:r>
      <w:r w:rsidR="00BE3438" w:rsidRPr="009C2616">
        <w:rPr>
          <w:rFonts w:ascii="Times New Roman" w:eastAsia="Times New Roman" w:hAnsi="Times New Roman" w:cs="Times New Roman"/>
          <w:sz w:val="24"/>
          <w:szCs w:val="24"/>
          <w:lang w:eastAsia="en-GB"/>
        </w:rPr>
        <w:t>. In our sample of urban workers in the EU, 12.6% of men and 30.8% of women described themselves as part-time</w:t>
      </w:r>
      <w:r w:rsidR="00B53860" w:rsidRPr="009C2616">
        <w:rPr>
          <w:rFonts w:ascii="Times New Roman" w:eastAsia="Times New Roman" w:hAnsi="Times New Roman" w:cs="Times New Roman"/>
          <w:sz w:val="24"/>
          <w:szCs w:val="24"/>
          <w:lang w:eastAsia="en-GB"/>
        </w:rPr>
        <w:t xml:space="preserve"> workers</w:t>
      </w:r>
      <w:r w:rsidR="00BE3438" w:rsidRPr="009C2616">
        <w:rPr>
          <w:rFonts w:ascii="Times New Roman" w:eastAsia="Times New Roman" w:hAnsi="Times New Roman" w:cs="Times New Roman"/>
          <w:sz w:val="24"/>
          <w:szCs w:val="24"/>
          <w:lang w:eastAsia="en-GB"/>
        </w:rPr>
        <w:t>. For women (but not men) there were some clear differences between full- and part-</w:t>
      </w:r>
      <w:r w:rsidR="00B53860" w:rsidRPr="009C2616">
        <w:rPr>
          <w:rFonts w:ascii="Times New Roman" w:eastAsia="Times New Roman" w:hAnsi="Times New Roman" w:cs="Times New Roman"/>
          <w:sz w:val="24"/>
          <w:szCs w:val="24"/>
          <w:lang w:eastAsia="en-GB"/>
        </w:rPr>
        <w:t xml:space="preserve">time workers </w:t>
      </w:r>
      <w:r w:rsidR="00BE3438" w:rsidRPr="009C2616">
        <w:rPr>
          <w:rFonts w:ascii="Times New Roman" w:eastAsia="Times New Roman" w:hAnsi="Times New Roman" w:cs="Times New Roman"/>
          <w:sz w:val="24"/>
          <w:szCs w:val="24"/>
          <w:lang w:eastAsia="en-GB"/>
        </w:rPr>
        <w:t xml:space="preserve">using a simplified set </w:t>
      </w:r>
      <w:r w:rsidR="00B042C7" w:rsidRPr="009C2616">
        <w:rPr>
          <w:rFonts w:ascii="Times New Roman" w:eastAsia="Times New Roman" w:hAnsi="Times New Roman" w:cs="Times New Roman"/>
          <w:sz w:val="24"/>
          <w:szCs w:val="24"/>
          <w:lang w:eastAsia="en-GB"/>
        </w:rPr>
        <w:t>of</w:t>
      </w:r>
      <w:r w:rsidR="00BE3438" w:rsidRPr="009C2616">
        <w:rPr>
          <w:rFonts w:ascii="Times New Roman" w:eastAsia="Times New Roman" w:hAnsi="Times New Roman" w:cs="Times New Roman"/>
          <w:sz w:val="24"/>
          <w:szCs w:val="24"/>
          <w:lang w:eastAsia="en-GB"/>
        </w:rPr>
        <w:t xml:space="preserve"> dependent variables.</w:t>
      </w:r>
      <w:r w:rsidR="00DA78CD" w:rsidRPr="009C2616">
        <w:rPr>
          <w:rFonts w:ascii="Times New Roman" w:eastAsia="Times New Roman" w:hAnsi="Times New Roman" w:cs="Times New Roman"/>
          <w:sz w:val="24"/>
          <w:szCs w:val="24"/>
          <w:lang w:eastAsia="en-GB"/>
        </w:rPr>
        <w:t xml:space="preserve"> </w:t>
      </w:r>
      <w:r w:rsidR="00BE3438" w:rsidRPr="009C2616">
        <w:rPr>
          <w:rFonts w:ascii="Times New Roman" w:eastAsia="Times New Roman" w:hAnsi="Times New Roman" w:cs="Times New Roman"/>
          <w:sz w:val="24"/>
          <w:szCs w:val="24"/>
          <w:lang w:eastAsia="en-GB"/>
        </w:rPr>
        <w:t xml:space="preserve">Part-time women were more likely to </w:t>
      </w:r>
      <w:r w:rsidR="00CA5D21" w:rsidRPr="009C2616">
        <w:rPr>
          <w:rFonts w:ascii="Times New Roman" w:eastAsia="Times New Roman" w:hAnsi="Times New Roman" w:cs="Times New Roman"/>
          <w:sz w:val="24"/>
          <w:szCs w:val="24"/>
          <w:lang w:eastAsia="en-GB"/>
        </w:rPr>
        <w:t>‘</w:t>
      </w:r>
      <w:r w:rsidR="00B042C7" w:rsidRPr="009C2616">
        <w:rPr>
          <w:rFonts w:ascii="Times New Roman" w:eastAsia="Times New Roman" w:hAnsi="Times New Roman" w:cs="Times New Roman"/>
          <w:sz w:val="24"/>
          <w:szCs w:val="24"/>
          <w:lang w:eastAsia="en-GB"/>
        </w:rPr>
        <w:t>Never/Almost Never</w:t>
      </w:r>
      <w:r w:rsidR="00CA5D21" w:rsidRPr="009C2616">
        <w:rPr>
          <w:rFonts w:ascii="Times New Roman" w:eastAsia="Times New Roman" w:hAnsi="Times New Roman" w:cs="Times New Roman"/>
          <w:sz w:val="24"/>
          <w:szCs w:val="24"/>
          <w:lang w:eastAsia="en-GB"/>
        </w:rPr>
        <w:t>’</w:t>
      </w:r>
      <w:r w:rsidR="00B042C7" w:rsidRPr="009C2616">
        <w:rPr>
          <w:rFonts w:ascii="Times New Roman" w:eastAsia="Times New Roman" w:hAnsi="Times New Roman" w:cs="Times New Roman"/>
          <w:sz w:val="24"/>
          <w:szCs w:val="24"/>
          <w:lang w:eastAsia="en-GB"/>
        </w:rPr>
        <w:t xml:space="preserve"> work at the employers</w:t>
      </w:r>
      <w:r w:rsidR="00AB03CC" w:rsidRPr="009C2616">
        <w:rPr>
          <w:rFonts w:ascii="Times New Roman" w:eastAsia="Times New Roman" w:hAnsi="Times New Roman" w:cs="Times New Roman"/>
          <w:sz w:val="24"/>
          <w:szCs w:val="24"/>
          <w:lang w:eastAsia="en-GB"/>
        </w:rPr>
        <w:t>’</w:t>
      </w:r>
      <w:r w:rsidR="00B042C7" w:rsidRPr="009C2616">
        <w:rPr>
          <w:rFonts w:ascii="Times New Roman" w:eastAsia="Times New Roman" w:hAnsi="Times New Roman" w:cs="Times New Roman"/>
          <w:sz w:val="24"/>
          <w:szCs w:val="24"/>
          <w:lang w:eastAsia="en-GB"/>
        </w:rPr>
        <w:t xml:space="preserve"> premises (16.7%) compared to full-tim</w:t>
      </w:r>
      <w:r w:rsidR="00B53860" w:rsidRPr="009C2616">
        <w:rPr>
          <w:rFonts w:ascii="Times New Roman" w:eastAsia="Times New Roman" w:hAnsi="Times New Roman" w:cs="Times New Roman"/>
          <w:sz w:val="24"/>
          <w:szCs w:val="24"/>
          <w:lang w:eastAsia="en-GB"/>
        </w:rPr>
        <w:t>e working women</w:t>
      </w:r>
      <w:r w:rsidR="00B042C7" w:rsidRPr="009C2616">
        <w:rPr>
          <w:rFonts w:ascii="Times New Roman" w:eastAsia="Times New Roman" w:hAnsi="Times New Roman" w:cs="Times New Roman"/>
          <w:sz w:val="24"/>
          <w:szCs w:val="24"/>
          <w:lang w:eastAsia="en-GB"/>
        </w:rPr>
        <w:t xml:space="preserve"> (10.1%). Looking at the total number of workplaces </w:t>
      </w:r>
      <w:r w:rsidR="00B53860" w:rsidRPr="009C2616">
        <w:rPr>
          <w:rFonts w:ascii="Times New Roman" w:eastAsia="Times New Roman" w:hAnsi="Times New Roman" w:cs="Times New Roman"/>
          <w:sz w:val="24"/>
          <w:szCs w:val="24"/>
          <w:lang w:eastAsia="en-GB"/>
        </w:rPr>
        <w:t xml:space="preserve">women </w:t>
      </w:r>
      <w:r w:rsidR="00B042C7" w:rsidRPr="009C2616">
        <w:rPr>
          <w:rFonts w:ascii="Times New Roman" w:eastAsia="Times New Roman" w:hAnsi="Times New Roman" w:cs="Times New Roman"/>
          <w:sz w:val="24"/>
          <w:szCs w:val="24"/>
          <w:lang w:eastAsia="en-GB"/>
        </w:rPr>
        <w:t>worked at monthly or more frequently, part-time women were more likely to work at only one location type (71.4%) compared to full-time</w:t>
      </w:r>
      <w:r w:rsidR="00B53860" w:rsidRPr="009C2616">
        <w:rPr>
          <w:rFonts w:ascii="Times New Roman" w:eastAsia="Times New Roman" w:hAnsi="Times New Roman" w:cs="Times New Roman"/>
          <w:sz w:val="24"/>
          <w:szCs w:val="24"/>
          <w:lang w:eastAsia="en-GB"/>
        </w:rPr>
        <w:t xml:space="preserve"> women</w:t>
      </w:r>
      <w:r w:rsidR="00B042C7" w:rsidRPr="009C2616">
        <w:rPr>
          <w:rFonts w:ascii="Times New Roman" w:eastAsia="Times New Roman" w:hAnsi="Times New Roman" w:cs="Times New Roman"/>
          <w:sz w:val="24"/>
          <w:szCs w:val="24"/>
          <w:lang w:eastAsia="en-GB"/>
        </w:rPr>
        <w:t xml:space="preserve"> (63.8%). </w:t>
      </w:r>
      <w:r w:rsidR="00AB03CC" w:rsidRPr="009C2616">
        <w:rPr>
          <w:rFonts w:ascii="Times New Roman" w:eastAsia="Times New Roman" w:hAnsi="Times New Roman" w:cs="Times New Roman"/>
          <w:sz w:val="24"/>
          <w:szCs w:val="24"/>
          <w:lang w:eastAsia="en-GB"/>
        </w:rPr>
        <w:t>This does suggest that</w:t>
      </w:r>
      <w:r w:rsidR="00B53860" w:rsidRPr="009C2616">
        <w:rPr>
          <w:rFonts w:ascii="Times New Roman" w:eastAsia="Times New Roman" w:hAnsi="Times New Roman" w:cs="Times New Roman"/>
          <w:sz w:val="24"/>
          <w:szCs w:val="24"/>
          <w:lang w:eastAsia="en-GB"/>
        </w:rPr>
        <w:t xml:space="preserve"> findings on the reduced level of multi-locational working of women compared to men may be</w:t>
      </w:r>
      <w:r w:rsidR="00C14067" w:rsidRPr="009C2616">
        <w:rPr>
          <w:rFonts w:ascii="Times New Roman" w:eastAsia="Times New Roman" w:hAnsi="Times New Roman" w:cs="Times New Roman"/>
          <w:sz w:val="24"/>
          <w:szCs w:val="24"/>
          <w:lang w:eastAsia="en-GB"/>
        </w:rPr>
        <w:t xml:space="preserve"> even</w:t>
      </w:r>
      <w:r w:rsidR="00B53860" w:rsidRPr="009C2616">
        <w:rPr>
          <w:rFonts w:ascii="Times New Roman" w:eastAsia="Times New Roman" w:hAnsi="Times New Roman" w:cs="Times New Roman"/>
          <w:sz w:val="24"/>
          <w:szCs w:val="24"/>
          <w:lang w:eastAsia="en-GB"/>
        </w:rPr>
        <w:t xml:space="preserve"> </w:t>
      </w:r>
      <w:r w:rsidR="00ED0B10" w:rsidRPr="009C2616">
        <w:rPr>
          <w:rFonts w:ascii="Times New Roman" w:eastAsia="Times New Roman" w:hAnsi="Times New Roman" w:cs="Times New Roman"/>
          <w:sz w:val="24"/>
          <w:szCs w:val="24"/>
          <w:lang w:eastAsia="en-GB"/>
        </w:rPr>
        <w:t xml:space="preserve">more </w:t>
      </w:r>
      <w:r w:rsidR="00B53860" w:rsidRPr="009C2616">
        <w:rPr>
          <w:rFonts w:ascii="Times New Roman" w:eastAsia="Times New Roman" w:hAnsi="Times New Roman" w:cs="Times New Roman"/>
          <w:sz w:val="24"/>
          <w:szCs w:val="24"/>
          <w:lang w:eastAsia="en-GB"/>
        </w:rPr>
        <w:t>pronounced if part-time work were included in our classification</w:t>
      </w:r>
      <w:r w:rsidR="00AB03CC" w:rsidRPr="009C2616">
        <w:rPr>
          <w:rFonts w:ascii="Times New Roman" w:eastAsia="Times New Roman" w:hAnsi="Times New Roman" w:cs="Times New Roman"/>
          <w:sz w:val="24"/>
          <w:szCs w:val="24"/>
          <w:lang w:eastAsia="en-GB"/>
        </w:rPr>
        <w:t>.</w:t>
      </w:r>
    </w:p>
    <w:p w14:paraId="1028F788" w14:textId="77777777" w:rsidR="00091ACB" w:rsidRPr="009C2616" w:rsidRDefault="00091ACB" w:rsidP="00BD3D3F">
      <w:pPr>
        <w:spacing w:before="100" w:beforeAutospacing="1" w:after="100" w:afterAutospacing="1" w:line="360" w:lineRule="auto"/>
        <w:ind w:left="113"/>
        <w:jc w:val="both"/>
        <w:rPr>
          <w:rFonts w:ascii="Times New Roman" w:eastAsia="Times New Roman" w:hAnsi="Times New Roman" w:cs="Times New Roman"/>
          <w:b/>
          <w:sz w:val="24"/>
          <w:szCs w:val="24"/>
          <w:lang w:eastAsia="en-GB"/>
        </w:rPr>
      </w:pPr>
      <w:r w:rsidRPr="009C2616">
        <w:rPr>
          <w:rFonts w:ascii="Times New Roman" w:eastAsia="Times New Roman" w:hAnsi="Times New Roman" w:cs="Times New Roman"/>
          <w:b/>
          <w:sz w:val="24"/>
          <w:szCs w:val="24"/>
          <w:lang w:eastAsia="en-GB"/>
        </w:rPr>
        <w:t>V. Discussion &amp; conclusions</w:t>
      </w:r>
    </w:p>
    <w:p w14:paraId="0EACDDD2" w14:textId="1A38BD52" w:rsidR="00091ACB" w:rsidRPr="009C2616" w:rsidRDefault="00091ACB" w:rsidP="00BD3D3F">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The bivariate and the multivariate </w:t>
      </w:r>
      <w:r w:rsidR="0061007F" w:rsidRPr="009C2616">
        <w:rPr>
          <w:rFonts w:ascii="Times New Roman" w:eastAsia="Times New Roman" w:hAnsi="Times New Roman" w:cs="Times New Roman"/>
          <w:sz w:val="24"/>
          <w:szCs w:val="24"/>
          <w:lang w:eastAsia="en-GB"/>
        </w:rPr>
        <w:t>analyses</w:t>
      </w:r>
      <w:r w:rsidRPr="009C2616">
        <w:rPr>
          <w:rFonts w:ascii="Times New Roman" w:eastAsia="Times New Roman" w:hAnsi="Times New Roman" w:cs="Times New Roman"/>
          <w:sz w:val="24"/>
          <w:szCs w:val="24"/>
          <w:lang w:eastAsia="en-GB"/>
        </w:rPr>
        <w:t xml:space="preserve"> show</w:t>
      </w:r>
      <w:r w:rsidR="00796756" w:rsidRPr="009C2616">
        <w:rPr>
          <w:rFonts w:ascii="Times New Roman" w:eastAsia="Times New Roman" w:hAnsi="Times New Roman" w:cs="Times New Roman"/>
          <w:sz w:val="24"/>
          <w:szCs w:val="24"/>
          <w:lang w:eastAsia="en-GB"/>
        </w:rPr>
        <w:t>ed</w:t>
      </w:r>
      <w:r w:rsidRPr="009C2616">
        <w:rPr>
          <w:rFonts w:ascii="Times New Roman" w:eastAsia="Times New Roman" w:hAnsi="Times New Roman" w:cs="Times New Roman"/>
          <w:sz w:val="24"/>
          <w:szCs w:val="24"/>
          <w:lang w:eastAsia="en-GB"/>
        </w:rPr>
        <w:t xml:space="preserve"> that </w:t>
      </w:r>
      <w:r w:rsidR="00FB217D" w:rsidRPr="009C2616">
        <w:rPr>
          <w:rFonts w:ascii="Times New Roman" w:eastAsia="Times New Roman" w:hAnsi="Times New Roman" w:cs="Times New Roman"/>
          <w:sz w:val="24"/>
          <w:szCs w:val="24"/>
          <w:lang w:eastAsia="en-GB"/>
        </w:rPr>
        <w:t>the spatial-temporal pattern of</w:t>
      </w:r>
      <w:r w:rsidRPr="009C2616">
        <w:rPr>
          <w:rFonts w:ascii="Times New Roman" w:eastAsia="Times New Roman" w:hAnsi="Times New Roman" w:cs="Times New Roman"/>
          <w:sz w:val="24"/>
          <w:szCs w:val="24"/>
          <w:lang w:eastAsia="en-GB"/>
        </w:rPr>
        <w:t xml:space="preserve"> paid work for urban </w:t>
      </w:r>
      <w:r w:rsidR="00FB217D" w:rsidRPr="009C2616">
        <w:rPr>
          <w:rFonts w:ascii="Times New Roman" w:eastAsia="Times New Roman" w:hAnsi="Times New Roman" w:cs="Times New Roman"/>
          <w:sz w:val="24"/>
          <w:szCs w:val="24"/>
          <w:lang w:eastAsia="en-GB"/>
        </w:rPr>
        <w:t>residents</w:t>
      </w:r>
      <w:r w:rsidRPr="009C2616">
        <w:rPr>
          <w:rFonts w:ascii="Times New Roman" w:eastAsia="Times New Roman" w:hAnsi="Times New Roman" w:cs="Times New Roman"/>
          <w:sz w:val="24"/>
          <w:szCs w:val="24"/>
          <w:lang w:eastAsia="en-GB"/>
        </w:rPr>
        <w:t xml:space="preserve"> </w:t>
      </w:r>
      <w:r w:rsidR="00D424C1" w:rsidRPr="009C2616">
        <w:rPr>
          <w:rFonts w:ascii="Times New Roman" w:eastAsia="Times New Roman" w:hAnsi="Times New Roman" w:cs="Times New Roman"/>
          <w:sz w:val="24"/>
          <w:szCs w:val="24"/>
          <w:lang w:eastAsia="en-GB"/>
        </w:rPr>
        <w:t>i</w:t>
      </w:r>
      <w:r w:rsidRPr="009C2616">
        <w:rPr>
          <w:rFonts w:ascii="Times New Roman" w:eastAsia="Times New Roman" w:hAnsi="Times New Roman" w:cs="Times New Roman"/>
          <w:sz w:val="24"/>
          <w:szCs w:val="24"/>
          <w:lang w:eastAsia="en-GB"/>
        </w:rPr>
        <w:t xml:space="preserve">s predicted by their individual characteristics. </w:t>
      </w:r>
      <w:r w:rsidR="000420AC" w:rsidRPr="009C2616">
        <w:rPr>
          <w:rFonts w:ascii="Times New Roman" w:eastAsia="Times New Roman" w:hAnsi="Times New Roman" w:cs="Times New Roman"/>
          <w:sz w:val="24"/>
          <w:szCs w:val="24"/>
          <w:lang w:eastAsia="en-GB"/>
        </w:rPr>
        <w:t>In particular,</w:t>
      </w:r>
      <w:r w:rsidRPr="009C2616">
        <w:rPr>
          <w:rFonts w:ascii="Times New Roman" w:eastAsia="Times New Roman" w:hAnsi="Times New Roman" w:cs="Times New Roman"/>
          <w:sz w:val="24"/>
          <w:szCs w:val="24"/>
          <w:lang w:eastAsia="en-GB"/>
        </w:rPr>
        <w:t xml:space="preserve"> the </w:t>
      </w:r>
      <w:r w:rsidRPr="009C2616">
        <w:rPr>
          <w:rFonts w:ascii="Times New Roman" w:eastAsia="Times New Roman" w:hAnsi="Times New Roman" w:cs="Times New Roman"/>
          <w:sz w:val="24"/>
          <w:szCs w:val="24"/>
          <w:lang w:eastAsia="en-GB"/>
        </w:rPr>
        <w:lastRenderedPageBreak/>
        <w:t xml:space="preserve">results show convincingly that men and women in the EU28 have very different spatial and temporal patterns of work. </w:t>
      </w:r>
      <w:r w:rsidR="0061007F" w:rsidRPr="009C2616">
        <w:rPr>
          <w:rFonts w:ascii="Times New Roman" w:eastAsia="Times New Roman" w:hAnsi="Times New Roman" w:cs="Times New Roman"/>
          <w:sz w:val="24"/>
          <w:szCs w:val="24"/>
          <w:lang w:eastAsia="en-GB"/>
        </w:rPr>
        <w:t xml:space="preserve">Women are considerably more likely than men to be restricted to only working at the employer’s or business’ premises. At the bivariate level, this difference is large: </w:t>
      </w:r>
      <w:r w:rsidR="00F615CD" w:rsidRPr="009C2616">
        <w:rPr>
          <w:rFonts w:ascii="Times New Roman" w:eastAsia="Times New Roman" w:hAnsi="Times New Roman" w:cs="Times New Roman"/>
          <w:sz w:val="24"/>
          <w:szCs w:val="24"/>
          <w:lang w:eastAsia="en-GB"/>
        </w:rPr>
        <w:t>69</w:t>
      </w:r>
      <w:r w:rsidR="0061007F" w:rsidRPr="009C2616">
        <w:rPr>
          <w:rFonts w:ascii="Times New Roman" w:eastAsia="Times New Roman" w:hAnsi="Times New Roman" w:cs="Times New Roman"/>
          <w:sz w:val="24"/>
          <w:szCs w:val="24"/>
          <w:lang w:eastAsia="en-GB"/>
        </w:rPr>
        <w:t xml:space="preserve">% for women compared to 46% for men. </w:t>
      </w:r>
      <w:r w:rsidR="00615B84" w:rsidRPr="009C2616">
        <w:rPr>
          <w:rFonts w:ascii="Times New Roman" w:eastAsia="Times New Roman" w:hAnsi="Times New Roman" w:cs="Times New Roman"/>
          <w:sz w:val="24"/>
          <w:szCs w:val="24"/>
          <w:lang w:eastAsia="en-GB"/>
        </w:rPr>
        <w:t>M</w:t>
      </w:r>
      <w:r w:rsidR="0061007F" w:rsidRPr="009C2616">
        <w:rPr>
          <w:rFonts w:ascii="Times New Roman" w:eastAsia="Times New Roman" w:hAnsi="Times New Roman" w:cs="Times New Roman"/>
          <w:sz w:val="24"/>
          <w:szCs w:val="24"/>
          <w:lang w:eastAsia="en-GB"/>
        </w:rPr>
        <w:t>en</w:t>
      </w:r>
      <w:r w:rsidR="00615B84" w:rsidRPr="009C2616">
        <w:rPr>
          <w:rFonts w:ascii="Times New Roman" w:eastAsia="Times New Roman" w:hAnsi="Times New Roman" w:cs="Times New Roman"/>
          <w:sz w:val="24"/>
          <w:szCs w:val="24"/>
          <w:lang w:eastAsia="en-GB"/>
        </w:rPr>
        <w:t>, in contrast to women,</w:t>
      </w:r>
      <w:r w:rsidR="0061007F" w:rsidRPr="009C2616">
        <w:rPr>
          <w:rFonts w:ascii="Times New Roman" w:eastAsia="Times New Roman" w:hAnsi="Times New Roman" w:cs="Times New Roman"/>
          <w:sz w:val="24"/>
          <w:szCs w:val="24"/>
          <w:lang w:eastAsia="en-GB"/>
        </w:rPr>
        <w:t xml:space="preserve"> have more varied and complex </w:t>
      </w:r>
      <w:r w:rsidR="00DE1A50" w:rsidRPr="009C2616">
        <w:rPr>
          <w:rFonts w:ascii="Times New Roman" w:eastAsia="Times New Roman" w:hAnsi="Times New Roman" w:cs="Times New Roman"/>
          <w:sz w:val="24"/>
          <w:szCs w:val="24"/>
          <w:lang w:eastAsia="en-GB"/>
        </w:rPr>
        <w:t>spatial-temporal</w:t>
      </w:r>
      <w:r w:rsidR="0061007F" w:rsidRPr="009C2616">
        <w:rPr>
          <w:rFonts w:ascii="Times New Roman" w:eastAsia="Times New Roman" w:hAnsi="Times New Roman" w:cs="Times New Roman"/>
          <w:sz w:val="24"/>
          <w:szCs w:val="24"/>
          <w:lang w:eastAsia="en-GB"/>
        </w:rPr>
        <w:t xml:space="preserve"> patterns of work. </w:t>
      </w:r>
    </w:p>
    <w:p w14:paraId="18C68AB9" w14:textId="7D2DA4C8" w:rsidR="00091ACB" w:rsidRPr="009C2616" w:rsidRDefault="00091ACB" w:rsidP="00091AC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There are several </w:t>
      </w:r>
      <w:r w:rsidR="00D424C1" w:rsidRPr="009C2616">
        <w:rPr>
          <w:rFonts w:ascii="Times New Roman" w:eastAsia="Times New Roman" w:hAnsi="Times New Roman" w:cs="Times New Roman"/>
          <w:sz w:val="24"/>
          <w:szCs w:val="24"/>
          <w:lang w:eastAsia="en-GB"/>
        </w:rPr>
        <w:t>work patterns</w:t>
      </w:r>
      <w:r w:rsidRPr="009C2616">
        <w:rPr>
          <w:rFonts w:ascii="Times New Roman" w:eastAsia="Times New Roman" w:hAnsi="Times New Roman" w:cs="Times New Roman"/>
          <w:sz w:val="24"/>
          <w:szCs w:val="24"/>
          <w:lang w:eastAsia="en-GB"/>
        </w:rPr>
        <w:t xml:space="preserve"> that are more common for men than women. The most extreme case is </w:t>
      </w:r>
      <w:r w:rsidR="00D424C1" w:rsidRPr="009C2616">
        <w:rPr>
          <w:rFonts w:ascii="Times New Roman" w:eastAsia="Times New Roman" w:hAnsi="Times New Roman" w:cs="Times New Roman"/>
          <w:sz w:val="24"/>
          <w:szCs w:val="24"/>
          <w:lang w:eastAsia="en-GB"/>
        </w:rPr>
        <w:t>working exclusively in vehicles</w:t>
      </w:r>
      <w:r w:rsidRPr="009C2616">
        <w:rPr>
          <w:rFonts w:ascii="Times New Roman" w:eastAsia="Times New Roman" w:hAnsi="Times New Roman" w:cs="Times New Roman"/>
          <w:sz w:val="24"/>
          <w:szCs w:val="24"/>
          <w:lang w:eastAsia="en-GB"/>
        </w:rPr>
        <w:t xml:space="preserve">; women are almost completely absent from this </w:t>
      </w:r>
      <w:r w:rsidR="00D424C1" w:rsidRPr="009C2616">
        <w:rPr>
          <w:rFonts w:ascii="Times New Roman" w:eastAsia="Times New Roman" w:hAnsi="Times New Roman" w:cs="Times New Roman"/>
          <w:sz w:val="24"/>
          <w:szCs w:val="24"/>
          <w:lang w:eastAsia="en-GB"/>
        </w:rPr>
        <w:t>type of working</w:t>
      </w:r>
      <w:r w:rsidRPr="009C2616">
        <w:rPr>
          <w:rFonts w:ascii="Times New Roman" w:eastAsia="Times New Roman" w:hAnsi="Times New Roman" w:cs="Times New Roman"/>
          <w:sz w:val="24"/>
          <w:szCs w:val="24"/>
          <w:lang w:eastAsia="en-GB"/>
        </w:rPr>
        <w:t>. Men are also much more likely to work outside than women, and more likely to be working in multiple types of workplace</w:t>
      </w:r>
      <w:r w:rsidR="0061007F" w:rsidRPr="009C2616">
        <w:rPr>
          <w:rFonts w:ascii="Times New Roman" w:eastAsia="Times New Roman" w:hAnsi="Times New Roman" w:cs="Times New Roman"/>
          <w:sz w:val="24"/>
          <w:szCs w:val="24"/>
          <w:lang w:eastAsia="en-GB"/>
        </w:rPr>
        <w:t>s</w:t>
      </w:r>
      <w:r w:rsidRPr="009C2616">
        <w:rPr>
          <w:rFonts w:ascii="Times New Roman" w:eastAsia="Times New Roman" w:hAnsi="Times New Roman" w:cs="Times New Roman"/>
          <w:sz w:val="24"/>
          <w:szCs w:val="24"/>
          <w:lang w:eastAsia="en-GB"/>
        </w:rPr>
        <w:t xml:space="preserve">. Another clear example of this is the category of the most extreme </w:t>
      </w:r>
      <w:r w:rsidR="000420AC" w:rsidRPr="009C2616">
        <w:rPr>
          <w:rFonts w:ascii="Times New Roman" w:eastAsia="Times New Roman" w:hAnsi="Times New Roman" w:cs="Times New Roman"/>
          <w:sz w:val="24"/>
          <w:szCs w:val="24"/>
          <w:lang w:eastAsia="en-GB"/>
        </w:rPr>
        <w:t xml:space="preserve">multi-locational </w:t>
      </w:r>
      <w:r w:rsidRPr="009C2616">
        <w:rPr>
          <w:rFonts w:ascii="Times New Roman" w:eastAsia="Times New Roman" w:hAnsi="Times New Roman" w:cs="Times New Roman"/>
          <w:sz w:val="24"/>
          <w:szCs w:val="24"/>
          <w:lang w:eastAsia="en-GB"/>
        </w:rPr>
        <w:t xml:space="preserve">workers who work in three or more types of location on a very regular basis. </w:t>
      </w:r>
      <w:r w:rsidR="000420AC" w:rsidRPr="009C2616">
        <w:rPr>
          <w:rFonts w:ascii="Times New Roman" w:eastAsia="Times New Roman" w:hAnsi="Times New Roman" w:cs="Times New Roman"/>
          <w:sz w:val="24"/>
          <w:szCs w:val="24"/>
          <w:lang w:eastAsia="en-GB"/>
        </w:rPr>
        <w:t>These are indeed patterns of peripatetic work</w:t>
      </w:r>
      <w:r w:rsidR="002E0488" w:rsidRPr="009C2616">
        <w:rPr>
          <w:rFonts w:ascii="Times New Roman" w:eastAsia="Times New Roman" w:hAnsi="Times New Roman" w:cs="Times New Roman"/>
          <w:sz w:val="24"/>
          <w:szCs w:val="24"/>
          <w:lang w:eastAsia="en-GB"/>
        </w:rPr>
        <w:t xml:space="preserve"> that indicate that people are moving from one workplace to another with relatively short periods of time spend at each workplace</w:t>
      </w:r>
      <w:r w:rsidR="000420AC" w:rsidRPr="009C2616">
        <w:rPr>
          <w:rFonts w:ascii="Times New Roman" w:eastAsia="Times New Roman" w:hAnsi="Times New Roman" w:cs="Times New Roman"/>
          <w:sz w:val="24"/>
          <w:szCs w:val="24"/>
          <w:lang w:eastAsia="en-GB"/>
        </w:rPr>
        <w:t xml:space="preserve">. </w:t>
      </w:r>
      <w:r w:rsidR="00D424C1" w:rsidRPr="009C2616">
        <w:rPr>
          <w:rFonts w:ascii="Times New Roman" w:eastAsia="Times New Roman" w:hAnsi="Times New Roman" w:cs="Times New Roman"/>
          <w:sz w:val="24"/>
          <w:szCs w:val="24"/>
          <w:lang w:eastAsia="en-GB"/>
        </w:rPr>
        <w:t xml:space="preserve">While other research has pointed </w:t>
      </w:r>
      <w:r w:rsidR="003062B5" w:rsidRPr="009C2616">
        <w:rPr>
          <w:rFonts w:ascii="Times New Roman" w:eastAsia="Times New Roman" w:hAnsi="Times New Roman" w:cs="Times New Roman"/>
          <w:sz w:val="24"/>
          <w:szCs w:val="24"/>
          <w:lang w:eastAsia="en-GB"/>
        </w:rPr>
        <w:t>at</w:t>
      </w:r>
      <w:r w:rsidR="00D424C1" w:rsidRPr="009C2616">
        <w:rPr>
          <w:rFonts w:ascii="Times New Roman" w:eastAsia="Times New Roman" w:hAnsi="Times New Roman" w:cs="Times New Roman"/>
          <w:sz w:val="24"/>
          <w:szCs w:val="24"/>
          <w:lang w:eastAsia="en-GB"/>
        </w:rPr>
        <w:t xml:space="preserve"> the increasing relevance of combining workplaces rather than working at one workplace all the time (</w:t>
      </w:r>
      <w:proofErr w:type="spellStart"/>
      <w:r w:rsidR="00D424C1" w:rsidRPr="009C2616">
        <w:rPr>
          <w:rFonts w:ascii="Times New Roman" w:eastAsia="Times New Roman" w:hAnsi="Times New Roman" w:cs="Times New Roman"/>
          <w:sz w:val="24"/>
          <w:szCs w:val="24"/>
          <w:lang w:eastAsia="en-GB"/>
        </w:rPr>
        <w:t>Ojala</w:t>
      </w:r>
      <w:proofErr w:type="spellEnd"/>
      <w:r w:rsidR="00D424C1" w:rsidRPr="009C2616">
        <w:rPr>
          <w:rFonts w:ascii="Times New Roman" w:eastAsia="Times New Roman" w:hAnsi="Times New Roman" w:cs="Times New Roman"/>
          <w:sz w:val="24"/>
          <w:szCs w:val="24"/>
          <w:lang w:eastAsia="en-GB"/>
        </w:rPr>
        <w:t xml:space="preserve"> and </w:t>
      </w:r>
      <w:proofErr w:type="spellStart"/>
      <w:r w:rsidR="00D424C1" w:rsidRPr="009C2616">
        <w:rPr>
          <w:rFonts w:ascii="Times New Roman" w:eastAsia="Times New Roman" w:hAnsi="Times New Roman" w:cs="Times New Roman"/>
          <w:sz w:val="24"/>
          <w:szCs w:val="24"/>
          <w:lang w:eastAsia="en-GB"/>
        </w:rPr>
        <w:t>Pyöriä</w:t>
      </w:r>
      <w:proofErr w:type="spellEnd"/>
      <w:r w:rsidR="00D424C1" w:rsidRPr="009C2616">
        <w:rPr>
          <w:rFonts w:ascii="Times New Roman" w:eastAsia="Times New Roman" w:hAnsi="Times New Roman" w:cs="Times New Roman"/>
          <w:sz w:val="24"/>
          <w:szCs w:val="24"/>
          <w:lang w:eastAsia="en-GB"/>
        </w:rPr>
        <w:t>, 2017)</w:t>
      </w:r>
      <w:r w:rsidR="00796756" w:rsidRPr="009C2616">
        <w:rPr>
          <w:rFonts w:ascii="Times New Roman" w:eastAsia="Times New Roman" w:hAnsi="Times New Roman" w:cs="Times New Roman"/>
          <w:sz w:val="24"/>
          <w:szCs w:val="24"/>
          <w:lang w:eastAsia="en-GB"/>
        </w:rPr>
        <w:t>,</w:t>
      </w:r>
      <w:r w:rsidR="00D424C1" w:rsidRPr="009C2616">
        <w:rPr>
          <w:rFonts w:ascii="Times New Roman" w:eastAsia="Times New Roman" w:hAnsi="Times New Roman" w:cs="Times New Roman"/>
          <w:sz w:val="24"/>
          <w:szCs w:val="24"/>
          <w:lang w:eastAsia="en-GB"/>
        </w:rPr>
        <w:t xml:space="preserve"> our classification shows that this ‘modernisation’ of </w:t>
      </w:r>
      <w:r w:rsidR="003062B5" w:rsidRPr="009C2616">
        <w:rPr>
          <w:rFonts w:ascii="Times New Roman" w:eastAsia="Times New Roman" w:hAnsi="Times New Roman" w:cs="Times New Roman"/>
          <w:sz w:val="24"/>
          <w:szCs w:val="24"/>
          <w:lang w:eastAsia="en-GB"/>
        </w:rPr>
        <w:t>work</w:t>
      </w:r>
      <w:r w:rsidR="00D424C1" w:rsidRPr="009C2616">
        <w:rPr>
          <w:rFonts w:ascii="Times New Roman" w:eastAsia="Times New Roman" w:hAnsi="Times New Roman" w:cs="Times New Roman"/>
          <w:sz w:val="24"/>
          <w:szCs w:val="24"/>
          <w:lang w:eastAsia="en-GB"/>
        </w:rPr>
        <w:t xml:space="preserve"> i</w:t>
      </w:r>
      <w:r w:rsidR="003062B5" w:rsidRPr="009C2616">
        <w:rPr>
          <w:rFonts w:ascii="Times New Roman" w:eastAsia="Times New Roman" w:hAnsi="Times New Roman" w:cs="Times New Roman"/>
          <w:sz w:val="24"/>
          <w:szCs w:val="24"/>
          <w:lang w:eastAsia="en-GB"/>
        </w:rPr>
        <w:t>s</w:t>
      </w:r>
      <w:r w:rsidR="00D424C1" w:rsidRPr="009C2616">
        <w:rPr>
          <w:rFonts w:ascii="Times New Roman" w:eastAsia="Times New Roman" w:hAnsi="Times New Roman" w:cs="Times New Roman"/>
          <w:sz w:val="24"/>
          <w:szCs w:val="24"/>
          <w:lang w:eastAsia="en-GB"/>
        </w:rPr>
        <w:t xml:space="preserve"> gendered </w:t>
      </w:r>
      <w:r w:rsidR="003062B5" w:rsidRPr="009C2616">
        <w:rPr>
          <w:rFonts w:ascii="Times New Roman" w:eastAsia="Times New Roman" w:hAnsi="Times New Roman" w:cs="Times New Roman"/>
          <w:sz w:val="24"/>
          <w:szCs w:val="24"/>
          <w:lang w:eastAsia="en-GB"/>
        </w:rPr>
        <w:t>and dominated by men’s work.</w:t>
      </w:r>
    </w:p>
    <w:p w14:paraId="76AE20BA" w14:textId="28271559" w:rsidR="00091ACB" w:rsidRPr="009C2616" w:rsidRDefault="00091ACB" w:rsidP="00091AC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As this is the first article (as far as the authors are aware) that analyses the gendering of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patterns of work in this way, it is a long way beyond the remit of this article to fully understand the implication of this for gender inequality, but we can speculate that such high levels of segregation have some negative impacts and make gender equality harder to achieve.</w:t>
      </w:r>
    </w:p>
    <w:p w14:paraId="112A6ED8" w14:textId="2B4E5147" w:rsidR="00091ACB" w:rsidRPr="009C2616" w:rsidRDefault="00091ACB" w:rsidP="00091AC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Firstly, are we saying that some of </w:t>
      </w:r>
      <w:r w:rsidR="00EF647E" w:rsidRPr="009C2616">
        <w:rPr>
          <w:rFonts w:ascii="Times New Roman" w:eastAsia="Times New Roman" w:hAnsi="Times New Roman" w:cs="Times New Roman"/>
          <w:sz w:val="24"/>
          <w:szCs w:val="24"/>
          <w:lang w:eastAsia="en-GB"/>
        </w:rPr>
        <w:t>the identified work patterns</w:t>
      </w:r>
      <w:r w:rsidRPr="009C2616">
        <w:rPr>
          <w:rFonts w:ascii="Times New Roman" w:eastAsia="Times New Roman" w:hAnsi="Times New Roman" w:cs="Times New Roman"/>
          <w:sz w:val="24"/>
          <w:szCs w:val="24"/>
          <w:lang w:eastAsia="en-GB"/>
        </w:rPr>
        <w:t xml:space="preserve"> are associated with good jobs, and others with bad jobs? Is this contributing to the gender pay gap, or other forms of gender-based inequalities in </w:t>
      </w:r>
      <w:r w:rsidR="00EF647E" w:rsidRPr="009C2616">
        <w:rPr>
          <w:rFonts w:ascii="Times New Roman" w:eastAsia="Times New Roman" w:hAnsi="Times New Roman" w:cs="Times New Roman"/>
          <w:sz w:val="24"/>
          <w:szCs w:val="24"/>
          <w:lang w:eastAsia="en-GB"/>
        </w:rPr>
        <w:t>urban</w:t>
      </w:r>
      <w:r w:rsidRPr="009C2616">
        <w:rPr>
          <w:rFonts w:ascii="Times New Roman" w:eastAsia="Times New Roman" w:hAnsi="Times New Roman" w:cs="Times New Roman"/>
          <w:sz w:val="24"/>
          <w:szCs w:val="24"/>
          <w:lang w:eastAsia="en-GB"/>
        </w:rPr>
        <w:t xml:space="preserve"> labour market? A full analysis of job quality is beyond the remit of this article, but </w:t>
      </w:r>
      <w:r w:rsidR="00615B84" w:rsidRPr="009C2616">
        <w:rPr>
          <w:rFonts w:ascii="Times New Roman" w:eastAsia="Times New Roman" w:hAnsi="Times New Roman" w:cs="Times New Roman"/>
          <w:sz w:val="24"/>
          <w:szCs w:val="24"/>
          <w:lang w:eastAsia="en-GB"/>
        </w:rPr>
        <w:t>preliminary, exploratory</w:t>
      </w:r>
      <w:r w:rsidRPr="009C2616">
        <w:rPr>
          <w:rFonts w:ascii="Times New Roman" w:eastAsia="Times New Roman" w:hAnsi="Times New Roman" w:cs="Times New Roman"/>
          <w:sz w:val="24"/>
          <w:szCs w:val="24"/>
          <w:lang w:eastAsia="en-GB"/>
        </w:rPr>
        <w:t xml:space="preserve"> analyses</w:t>
      </w:r>
      <w:r w:rsidR="00C14067" w:rsidRPr="009C2616">
        <w:rPr>
          <w:rFonts w:ascii="Times New Roman" w:eastAsia="Times New Roman" w:hAnsi="Times New Roman" w:cs="Times New Roman"/>
          <w:sz w:val="24"/>
          <w:szCs w:val="24"/>
          <w:lang w:eastAsia="en-GB"/>
        </w:rPr>
        <w:t xml:space="preserve"> that we have conducted</w:t>
      </w:r>
      <w:r w:rsidRPr="009C2616">
        <w:rPr>
          <w:rFonts w:ascii="Times New Roman" w:eastAsia="Times New Roman" w:hAnsi="Times New Roman" w:cs="Times New Roman"/>
          <w:sz w:val="24"/>
          <w:szCs w:val="24"/>
          <w:lang w:eastAsia="en-GB"/>
        </w:rPr>
        <w:t xml:space="preserve"> have shown that there are not straightforward relationships between location and job quality; some types of jobs are associated with better working hours, others with better social or physical environments</w:t>
      </w:r>
      <w:r w:rsidR="00615B84" w:rsidRPr="009C2616">
        <w:rPr>
          <w:rFonts w:ascii="Times New Roman" w:eastAsia="Times New Roman" w:hAnsi="Times New Roman" w:cs="Times New Roman"/>
          <w:sz w:val="24"/>
          <w:szCs w:val="24"/>
          <w:lang w:eastAsia="en-GB"/>
        </w:rPr>
        <w:t xml:space="preserve">, employment prospects, pay and work intensity </w:t>
      </w:r>
      <w:r w:rsidR="008B48B7" w:rsidRPr="009C2616">
        <w:rPr>
          <w:rFonts w:ascii="Times New Roman" w:eastAsia="Times New Roman" w:hAnsi="Times New Roman" w:cs="Times New Roman"/>
          <w:sz w:val="24"/>
          <w:szCs w:val="24"/>
          <w:lang w:eastAsia="en-GB"/>
        </w:rPr>
        <w:t>. However,</w:t>
      </w:r>
      <w:r w:rsidRPr="009C2616">
        <w:rPr>
          <w:rFonts w:ascii="Times New Roman" w:eastAsia="Times New Roman" w:hAnsi="Times New Roman" w:cs="Times New Roman"/>
          <w:sz w:val="24"/>
          <w:szCs w:val="24"/>
          <w:lang w:eastAsia="en-GB"/>
        </w:rPr>
        <w:t xml:space="preserve"> there is no clear evidence that men’s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patterns</w:t>
      </w:r>
      <w:r w:rsidR="00615B84" w:rsidRPr="009C2616">
        <w:rPr>
          <w:rFonts w:ascii="Times New Roman" w:eastAsia="Times New Roman" w:hAnsi="Times New Roman" w:cs="Times New Roman"/>
          <w:sz w:val="24"/>
          <w:szCs w:val="24"/>
          <w:lang w:eastAsia="en-GB"/>
        </w:rPr>
        <w:t xml:space="preserve"> </w:t>
      </w:r>
      <w:r w:rsidR="00615B84" w:rsidRPr="009C2616">
        <w:rPr>
          <w:rFonts w:ascii="Times New Roman" w:eastAsia="Times New Roman" w:hAnsi="Times New Roman" w:cs="Times New Roman"/>
          <w:i/>
          <w:iCs/>
          <w:sz w:val="24"/>
          <w:szCs w:val="24"/>
          <w:lang w:eastAsia="en-GB"/>
        </w:rPr>
        <w:t>per se</w:t>
      </w:r>
      <w:r w:rsidRPr="009C2616">
        <w:rPr>
          <w:rFonts w:ascii="Times New Roman" w:eastAsia="Times New Roman" w:hAnsi="Times New Roman" w:cs="Times New Roman"/>
          <w:sz w:val="24"/>
          <w:szCs w:val="24"/>
          <w:lang w:eastAsia="en-GB"/>
        </w:rPr>
        <w:t xml:space="preserve"> are a causal factor </w:t>
      </w:r>
      <w:r w:rsidR="00F74633" w:rsidRPr="009C2616">
        <w:rPr>
          <w:rFonts w:ascii="Times New Roman" w:eastAsia="Times New Roman" w:hAnsi="Times New Roman" w:cs="Times New Roman"/>
          <w:sz w:val="24"/>
          <w:szCs w:val="24"/>
          <w:lang w:eastAsia="en-GB"/>
        </w:rPr>
        <w:t xml:space="preserve">of </w:t>
      </w:r>
      <w:r w:rsidRPr="009C2616">
        <w:rPr>
          <w:rFonts w:ascii="Times New Roman" w:eastAsia="Times New Roman" w:hAnsi="Times New Roman" w:cs="Times New Roman"/>
          <w:sz w:val="24"/>
          <w:szCs w:val="24"/>
          <w:lang w:eastAsia="en-GB"/>
        </w:rPr>
        <w:t xml:space="preserve">gender inequality; men’s more “fragmented” working lives seem to bring both advantages and disadvantages. </w:t>
      </w:r>
    </w:p>
    <w:p w14:paraId="23EAFDE8" w14:textId="66182F03" w:rsidR="00091ACB" w:rsidRPr="009C2616" w:rsidRDefault="00091ACB" w:rsidP="00091AC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lastRenderedPageBreak/>
        <w:t xml:space="preserve">The impact of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gender segregation might be better seen as acting in the same way as occupational gender segregation. There is little evidence overall that men’s occupations are better than women’s occupations, but it is the fact that they are separated, creating separate networks and career structures that makes it easier to sustain gender differences in the labour market, and maintain the gender stereotypes for many jobs. As the gendering of work is still highly significant in many of </w:t>
      </w:r>
      <w:r w:rsidR="00EF647E" w:rsidRPr="009C2616">
        <w:rPr>
          <w:rFonts w:ascii="Times New Roman" w:eastAsia="Times New Roman" w:hAnsi="Times New Roman" w:cs="Times New Roman"/>
          <w:sz w:val="24"/>
          <w:szCs w:val="24"/>
          <w:lang w:eastAsia="en-GB"/>
        </w:rPr>
        <w:t xml:space="preserve">12 identified </w:t>
      </w:r>
      <w:r w:rsidR="00DE1A50" w:rsidRPr="009C2616">
        <w:rPr>
          <w:rFonts w:ascii="Times New Roman" w:eastAsia="Times New Roman" w:hAnsi="Times New Roman" w:cs="Times New Roman"/>
          <w:sz w:val="24"/>
          <w:szCs w:val="24"/>
          <w:lang w:eastAsia="en-GB"/>
        </w:rPr>
        <w:t>spatial-temporal</w:t>
      </w:r>
      <w:r w:rsidR="00EF647E" w:rsidRPr="009C2616">
        <w:rPr>
          <w:rFonts w:ascii="Times New Roman" w:eastAsia="Times New Roman" w:hAnsi="Times New Roman" w:cs="Times New Roman"/>
          <w:sz w:val="24"/>
          <w:szCs w:val="24"/>
          <w:lang w:eastAsia="en-GB"/>
        </w:rPr>
        <w:t xml:space="preserve"> patterns</w:t>
      </w:r>
      <w:r w:rsidRPr="009C2616">
        <w:rPr>
          <w:rFonts w:ascii="Times New Roman" w:eastAsia="Times New Roman" w:hAnsi="Times New Roman" w:cs="Times New Roman"/>
          <w:sz w:val="24"/>
          <w:szCs w:val="24"/>
          <w:lang w:eastAsia="en-GB"/>
        </w:rPr>
        <w:t xml:space="preserve"> even after controlling for occupation and industrial sector, this demonstrates that overall gender segregation that includes this new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lens is even greater than previously acknowledged.</w:t>
      </w:r>
    </w:p>
    <w:p w14:paraId="091B71EB" w14:textId="322B6172" w:rsidR="00091ACB" w:rsidRPr="009C2616" w:rsidRDefault="00091ACB" w:rsidP="00091AC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This paper goes beyond conventional analyses of places of work by considering combinations of workplaces as being fundamental to understanding working lives. Other analyses tend to categorise workers by their main place of work, and are labelled as such – for instance, “homeworkers”. The analyses here show</w:t>
      </w:r>
      <w:r w:rsidR="004341E6" w:rsidRPr="009C2616">
        <w:rPr>
          <w:rFonts w:ascii="Times New Roman" w:eastAsia="Times New Roman" w:hAnsi="Times New Roman" w:cs="Times New Roman"/>
          <w:sz w:val="24"/>
          <w:szCs w:val="24"/>
          <w:lang w:eastAsia="en-GB"/>
        </w:rPr>
        <w:t>ed</w:t>
      </w:r>
      <w:r w:rsidRPr="009C2616">
        <w:rPr>
          <w:rFonts w:ascii="Times New Roman" w:eastAsia="Times New Roman" w:hAnsi="Times New Roman" w:cs="Times New Roman"/>
          <w:sz w:val="24"/>
          <w:szCs w:val="24"/>
          <w:lang w:eastAsia="en-GB"/>
        </w:rPr>
        <w:t xml:space="preserve"> that, for many workers, each day or week is characterised by two or more locations of work. But only working outside or only working in a vehicle or only working at home are all less common than working in those locations as well as working in other locations, such as working in these locations as well as the employer</w:t>
      </w:r>
      <w:r w:rsidR="00EF647E" w:rsidRPr="009C2616">
        <w:rPr>
          <w:rFonts w:ascii="Times New Roman" w:eastAsia="Times New Roman" w:hAnsi="Times New Roman" w:cs="Times New Roman"/>
          <w:sz w:val="24"/>
          <w:szCs w:val="24"/>
          <w:lang w:eastAsia="en-GB"/>
        </w:rPr>
        <w:t xml:space="preserve"> or business</w:t>
      </w:r>
      <w:r w:rsidRPr="009C2616">
        <w:rPr>
          <w:rFonts w:ascii="Times New Roman" w:eastAsia="Times New Roman" w:hAnsi="Times New Roman" w:cs="Times New Roman"/>
          <w:sz w:val="24"/>
          <w:szCs w:val="24"/>
          <w:lang w:eastAsia="en-GB"/>
        </w:rPr>
        <w:t xml:space="preserve"> premises – and working in three or more locations is even more common. The </w:t>
      </w:r>
      <w:r w:rsidR="00950AFD" w:rsidRPr="009C2616">
        <w:rPr>
          <w:rFonts w:ascii="Times New Roman" w:eastAsia="Times New Roman" w:hAnsi="Times New Roman" w:cs="Times New Roman"/>
          <w:sz w:val="24"/>
          <w:szCs w:val="24"/>
          <w:lang w:eastAsia="en-GB"/>
        </w:rPr>
        <w:t xml:space="preserve">multi-locational (and for some peripatetic) </w:t>
      </w:r>
      <w:r w:rsidRPr="009C2616">
        <w:rPr>
          <w:rFonts w:ascii="Times New Roman" w:eastAsia="Times New Roman" w:hAnsi="Times New Roman" w:cs="Times New Roman"/>
          <w:sz w:val="24"/>
          <w:szCs w:val="24"/>
          <w:lang w:eastAsia="en-GB"/>
        </w:rPr>
        <w:t xml:space="preserve">nature of so many people’s working lives should encourage us to re-imagine many aspects of working lives. For example, commuting patterns </w:t>
      </w:r>
      <w:r w:rsidR="009C1109" w:rsidRPr="009C2616">
        <w:rPr>
          <w:rFonts w:ascii="Times New Roman" w:eastAsia="Times New Roman" w:hAnsi="Times New Roman" w:cs="Times New Roman"/>
          <w:sz w:val="24"/>
          <w:szCs w:val="24"/>
          <w:lang w:eastAsia="en-GB"/>
        </w:rPr>
        <w:t xml:space="preserve">in cities </w:t>
      </w:r>
      <w:r w:rsidRPr="009C2616">
        <w:rPr>
          <w:rFonts w:ascii="Times New Roman" w:eastAsia="Times New Roman" w:hAnsi="Times New Roman" w:cs="Times New Roman"/>
          <w:sz w:val="24"/>
          <w:szCs w:val="24"/>
          <w:lang w:eastAsia="en-GB"/>
        </w:rPr>
        <w:t xml:space="preserve">are usually modelled on journeys to and from work, but we know little about the </w:t>
      </w:r>
      <w:r w:rsidR="00950AFD" w:rsidRPr="009C2616">
        <w:rPr>
          <w:rFonts w:ascii="Times New Roman" w:eastAsia="Times New Roman" w:hAnsi="Times New Roman" w:cs="Times New Roman"/>
          <w:sz w:val="24"/>
          <w:szCs w:val="24"/>
          <w:lang w:eastAsia="en-GB"/>
        </w:rPr>
        <w:t xml:space="preserve">work-related </w:t>
      </w:r>
      <w:r w:rsidRPr="009C2616">
        <w:rPr>
          <w:rFonts w:ascii="Times New Roman" w:eastAsia="Times New Roman" w:hAnsi="Times New Roman" w:cs="Times New Roman"/>
          <w:sz w:val="24"/>
          <w:szCs w:val="24"/>
          <w:lang w:eastAsia="en-GB"/>
        </w:rPr>
        <w:t>journeys people make within their working day.</w:t>
      </w:r>
    </w:p>
    <w:p w14:paraId="7487DCFE" w14:textId="01E5269F" w:rsidR="0019788E" w:rsidRPr="009C2616" w:rsidRDefault="00091ACB" w:rsidP="007157ED">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One of the strengths of the analyses in this paper is that it is based on a representative sample of workers in </w:t>
      </w:r>
      <w:r w:rsidR="007157ED" w:rsidRPr="009C2616">
        <w:rPr>
          <w:rFonts w:ascii="Times New Roman" w:eastAsia="Times New Roman" w:hAnsi="Times New Roman" w:cs="Times New Roman"/>
          <w:sz w:val="24"/>
          <w:szCs w:val="24"/>
          <w:lang w:eastAsia="en-GB"/>
        </w:rPr>
        <w:t>urban areas</w:t>
      </w:r>
      <w:r w:rsidR="000048EE" w:rsidRPr="009C2616">
        <w:rPr>
          <w:rFonts w:ascii="Times New Roman" w:eastAsia="Times New Roman" w:hAnsi="Times New Roman" w:cs="Times New Roman"/>
          <w:sz w:val="24"/>
          <w:szCs w:val="24"/>
          <w:lang w:eastAsia="en-GB"/>
        </w:rPr>
        <w:t xml:space="preserve"> in the EU </w:t>
      </w:r>
      <w:r w:rsidRPr="009C2616">
        <w:rPr>
          <w:rFonts w:ascii="Times New Roman" w:eastAsia="Times New Roman" w:hAnsi="Times New Roman" w:cs="Times New Roman"/>
          <w:sz w:val="24"/>
          <w:szCs w:val="24"/>
          <w:lang w:eastAsia="en-GB"/>
        </w:rPr>
        <w:t>and takes into account a much broader range of workplaces than many recent academic and popular articles</w:t>
      </w:r>
      <w:r w:rsidR="000048EE" w:rsidRPr="009C2616">
        <w:rPr>
          <w:rFonts w:ascii="Times New Roman" w:eastAsia="Times New Roman" w:hAnsi="Times New Roman" w:cs="Times New Roman"/>
          <w:sz w:val="24"/>
          <w:szCs w:val="24"/>
          <w:lang w:eastAsia="en-GB"/>
        </w:rPr>
        <w:t xml:space="preserve"> (for example that investigated working some time or mainly in the home or working in coworking spaces)</w:t>
      </w:r>
      <w:r w:rsidRPr="009C2616">
        <w:rPr>
          <w:rFonts w:ascii="Times New Roman" w:eastAsia="Times New Roman" w:hAnsi="Times New Roman" w:cs="Times New Roman"/>
          <w:sz w:val="24"/>
          <w:szCs w:val="24"/>
          <w:lang w:eastAsia="en-GB"/>
        </w:rPr>
        <w:t xml:space="preserve">. </w:t>
      </w:r>
      <w:r w:rsidR="00024980" w:rsidRPr="009C2616">
        <w:rPr>
          <w:rFonts w:ascii="Times New Roman" w:eastAsia="Times New Roman" w:hAnsi="Times New Roman" w:cs="Times New Roman"/>
          <w:sz w:val="24"/>
          <w:szCs w:val="24"/>
          <w:lang w:eastAsia="en-GB"/>
        </w:rPr>
        <w:t>N</w:t>
      </w:r>
      <w:r w:rsidRPr="009C2616">
        <w:rPr>
          <w:rFonts w:ascii="Times New Roman" w:eastAsia="Times New Roman" w:hAnsi="Times New Roman" w:cs="Times New Roman"/>
          <w:sz w:val="24"/>
          <w:szCs w:val="24"/>
          <w:lang w:eastAsia="en-GB"/>
        </w:rPr>
        <w:t xml:space="preserve">ew </w:t>
      </w:r>
      <w:r w:rsidR="000F5B0D" w:rsidRPr="009C2616">
        <w:rPr>
          <w:rFonts w:ascii="Times New Roman" w:eastAsia="Times New Roman" w:hAnsi="Times New Roman" w:cs="Times New Roman"/>
          <w:sz w:val="24"/>
          <w:szCs w:val="24"/>
          <w:lang w:eastAsia="en-GB"/>
        </w:rPr>
        <w:t>peripatetic</w:t>
      </w:r>
      <w:r w:rsidRPr="009C2616">
        <w:rPr>
          <w:rFonts w:ascii="Times New Roman" w:eastAsia="Times New Roman" w:hAnsi="Times New Roman" w:cs="Times New Roman"/>
          <w:sz w:val="24"/>
          <w:szCs w:val="24"/>
          <w:lang w:eastAsia="en-GB"/>
        </w:rPr>
        <w:t xml:space="preserve"> </w:t>
      </w:r>
      <w:r w:rsidR="000779C7" w:rsidRPr="009C2616">
        <w:rPr>
          <w:rFonts w:ascii="Times New Roman" w:eastAsia="Times New Roman" w:hAnsi="Times New Roman" w:cs="Times New Roman"/>
          <w:sz w:val="24"/>
          <w:szCs w:val="24"/>
          <w:lang w:eastAsia="en-GB"/>
        </w:rPr>
        <w:t xml:space="preserve">and flexible </w:t>
      </w:r>
      <w:r w:rsidRPr="009C2616">
        <w:rPr>
          <w:rFonts w:ascii="Times New Roman" w:eastAsia="Times New Roman" w:hAnsi="Times New Roman" w:cs="Times New Roman"/>
          <w:sz w:val="24"/>
          <w:szCs w:val="24"/>
          <w:lang w:eastAsia="en-GB"/>
        </w:rPr>
        <w:t>workers</w:t>
      </w:r>
      <w:r w:rsidR="007157ED" w:rsidRPr="009C2616">
        <w:rPr>
          <w:rFonts w:ascii="Times New Roman" w:eastAsia="Times New Roman" w:hAnsi="Times New Roman" w:cs="Times New Roman"/>
          <w:sz w:val="24"/>
          <w:szCs w:val="24"/>
          <w:lang w:eastAsia="en-GB"/>
        </w:rPr>
        <w:t xml:space="preserve"> </w:t>
      </w:r>
      <w:r w:rsidR="00024980" w:rsidRPr="009C2616">
        <w:rPr>
          <w:rFonts w:ascii="Times New Roman" w:eastAsia="Times New Roman" w:hAnsi="Times New Roman" w:cs="Times New Roman"/>
          <w:sz w:val="24"/>
          <w:szCs w:val="24"/>
          <w:lang w:eastAsia="en-GB"/>
        </w:rPr>
        <w:t xml:space="preserve">are frequently </w:t>
      </w:r>
      <w:r w:rsidR="007157ED" w:rsidRPr="009C2616">
        <w:rPr>
          <w:rFonts w:ascii="Times New Roman" w:eastAsia="Times New Roman" w:hAnsi="Times New Roman" w:cs="Times New Roman"/>
          <w:sz w:val="24"/>
          <w:szCs w:val="24"/>
          <w:lang w:eastAsia="en-GB"/>
        </w:rPr>
        <w:t>portrayed in many popular and academic literature</w:t>
      </w:r>
      <w:r w:rsidR="00024980" w:rsidRPr="009C2616">
        <w:rPr>
          <w:rFonts w:ascii="Times New Roman" w:eastAsia="Times New Roman" w:hAnsi="Times New Roman" w:cs="Times New Roman"/>
          <w:sz w:val="24"/>
          <w:szCs w:val="24"/>
          <w:lang w:eastAsia="en-GB"/>
        </w:rPr>
        <w:t>s</w:t>
      </w:r>
      <w:r w:rsidRPr="009C2616">
        <w:rPr>
          <w:rFonts w:ascii="Times New Roman" w:eastAsia="Times New Roman" w:hAnsi="Times New Roman" w:cs="Times New Roman"/>
          <w:sz w:val="24"/>
          <w:szCs w:val="24"/>
          <w:lang w:eastAsia="en-GB"/>
        </w:rPr>
        <w:t xml:space="preserve"> </w:t>
      </w:r>
      <w:r w:rsidR="00024980" w:rsidRPr="009C2616">
        <w:rPr>
          <w:rFonts w:ascii="Times New Roman" w:eastAsia="Times New Roman" w:hAnsi="Times New Roman" w:cs="Times New Roman"/>
          <w:sz w:val="24"/>
          <w:szCs w:val="24"/>
          <w:lang w:eastAsia="en-GB"/>
        </w:rPr>
        <w:t xml:space="preserve">as being </w:t>
      </w:r>
      <w:r w:rsidR="007157ED" w:rsidRPr="009C2616">
        <w:rPr>
          <w:rFonts w:ascii="Times New Roman" w:eastAsia="Times New Roman" w:hAnsi="Times New Roman" w:cs="Times New Roman"/>
          <w:sz w:val="24"/>
          <w:szCs w:val="24"/>
          <w:lang w:eastAsia="en-GB"/>
        </w:rPr>
        <w:t xml:space="preserve">liberated </w:t>
      </w:r>
      <w:r w:rsidRPr="009C2616">
        <w:rPr>
          <w:rFonts w:ascii="Times New Roman" w:eastAsia="Times New Roman" w:hAnsi="Times New Roman" w:cs="Times New Roman"/>
          <w:sz w:val="24"/>
          <w:szCs w:val="24"/>
          <w:lang w:eastAsia="en-GB"/>
        </w:rPr>
        <w:t>by their laptops and mobile phones to work in cafes</w:t>
      </w:r>
      <w:r w:rsidR="000048EE" w:rsidRPr="009C2616">
        <w:rPr>
          <w:rFonts w:ascii="Times New Roman" w:eastAsia="Times New Roman" w:hAnsi="Times New Roman" w:cs="Times New Roman"/>
          <w:sz w:val="24"/>
          <w:szCs w:val="24"/>
          <w:lang w:eastAsia="en-GB"/>
        </w:rPr>
        <w:t>, public spaces, in coworking spaces</w:t>
      </w:r>
      <w:r w:rsidRPr="009C2616">
        <w:rPr>
          <w:rFonts w:ascii="Times New Roman" w:eastAsia="Times New Roman" w:hAnsi="Times New Roman" w:cs="Times New Roman"/>
          <w:sz w:val="24"/>
          <w:szCs w:val="24"/>
          <w:lang w:eastAsia="en-GB"/>
        </w:rPr>
        <w:t xml:space="preserve"> or at home</w:t>
      </w:r>
      <w:r w:rsidR="000048EE" w:rsidRPr="009C2616">
        <w:rPr>
          <w:rFonts w:ascii="Times New Roman" w:eastAsia="Times New Roman" w:hAnsi="Times New Roman" w:cs="Times New Roman"/>
          <w:sz w:val="24"/>
          <w:szCs w:val="24"/>
          <w:lang w:eastAsia="en-GB"/>
        </w:rPr>
        <w:t xml:space="preserve"> (</w:t>
      </w:r>
      <w:proofErr w:type="spellStart"/>
      <w:r w:rsidR="000048EE" w:rsidRPr="009C2616">
        <w:rPr>
          <w:rFonts w:ascii="Times New Roman" w:eastAsia="Times New Roman" w:hAnsi="Times New Roman" w:cs="Times New Roman"/>
          <w:sz w:val="24"/>
          <w:szCs w:val="24"/>
          <w:lang w:eastAsia="en-GB"/>
        </w:rPr>
        <w:t>Spinuzzi</w:t>
      </w:r>
      <w:proofErr w:type="spellEnd"/>
      <w:r w:rsidR="000048EE" w:rsidRPr="009C2616">
        <w:rPr>
          <w:rFonts w:ascii="Times New Roman" w:eastAsia="Times New Roman" w:hAnsi="Times New Roman" w:cs="Times New Roman"/>
          <w:sz w:val="24"/>
          <w:szCs w:val="24"/>
          <w:lang w:eastAsia="en-GB"/>
        </w:rPr>
        <w:t>, 2012)</w:t>
      </w:r>
      <w:r w:rsidRPr="009C2616">
        <w:rPr>
          <w:rFonts w:ascii="Times New Roman" w:eastAsia="Times New Roman" w:hAnsi="Times New Roman" w:cs="Times New Roman"/>
          <w:sz w:val="24"/>
          <w:szCs w:val="24"/>
          <w:lang w:eastAsia="en-GB"/>
        </w:rPr>
        <w:t xml:space="preserve">. The reality painted by our data shows a very different picture. There are many individuals who are low-IT users </w:t>
      </w:r>
      <w:r w:rsidR="00ED754E" w:rsidRPr="009C2616">
        <w:rPr>
          <w:rFonts w:ascii="Times New Roman" w:eastAsia="Times New Roman" w:hAnsi="Times New Roman" w:cs="Times New Roman"/>
          <w:sz w:val="24"/>
          <w:szCs w:val="24"/>
          <w:lang w:eastAsia="en-GB"/>
        </w:rPr>
        <w:t xml:space="preserve">and </w:t>
      </w:r>
      <w:r w:rsidRPr="009C2616">
        <w:rPr>
          <w:rFonts w:ascii="Times New Roman" w:eastAsia="Times New Roman" w:hAnsi="Times New Roman" w:cs="Times New Roman"/>
          <w:sz w:val="24"/>
          <w:szCs w:val="24"/>
          <w:lang w:eastAsia="en-GB"/>
        </w:rPr>
        <w:t>who are already peripatetic in their working lives, travelling between outdoor sites, clients, their own homes and working in vehicles.</w:t>
      </w:r>
      <w:r w:rsidR="000779C7" w:rsidRPr="009C2616">
        <w:rPr>
          <w:rFonts w:ascii="Times New Roman" w:eastAsia="Times New Roman" w:hAnsi="Times New Roman" w:cs="Times New Roman"/>
          <w:sz w:val="24"/>
          <w:szCs w:val="24"/>
          <w:lang w:eastAsia="en-GB"/>
        </w:rPr>
        <w:t xml:space="preserve"> </w:t>
      </w:r>
      <w:r w:rsidR="0019788E" w:rsidRPr="009C2616">
        <w:rPr>
          <w:rFonts w:ascii="Times New Roman" w:eastAsia="Times New Roman" w:hAnsi="Times New Roman" w:cs="Times New Roman"/>
          <w:sz w:val="24"/>
          <w:szCs w:val="24"/>
          <w:lang w:eastAsia="en-GB"/>
        </w:rPr>
        <w:t>In fact, s</w:t>
      </w:r>
      <w:r w:rsidRPr="009C2616">
        <w:rPr>
          <w:rFonts w:ascii="Times New Roman" w:eastAsia="Times New Roman" w:hAnsi="Times New Roman" w:cs="Times New Roman"/>
          <w:sz w:val="24"/>
          <w:szCs w:val="24"/>
          <w:lang w:eastAsia="en-GB"/>
        </w:rPr>
        <w:t xml:space="preserve">ome of the results in this paper show that the workers who </w:t>
      </w:r>
      <w:r w:rsidR="00ED754E" w:rsidRPr="009C2616">
        <w:rPr>
          <w:rFonts w:ascii="Times New Roman" w:eastAsia="Times New Roman" w:hAnsi="Times New Roman" w:cs="Times New Roman"/>
          <w:sz w:val="24"/>
          <w:szCs w:val="24"/>
          <w:lang w:eastAsia="en-GB"/>
        </w:rPr>
        <w:t xml:space="preserve">made </w:t>
      </w:r>
      <w:r w:rsidRPr="009C2616">
        <w:rPr>
          <w:rFonts w:ascii="Times New Roman" w:eastAsia="Times New Roman" w:hAnsi="Times New Roman" w:cs="Times New Roman"/>
          <w:sz w:val="24"/>
          <w:szCs w:val="24"/>
          <w:lang w:eastAsia="en-GB"/>
        </w:rPr>
        <w:t xml:space="preserve">the most frequent use of IT are the ones less likely to be working in some of the most </w:t>
      </w:r>
      <w:r w:rsidR="00ED754E" w:rsidRPr="009C2616">
        <w:rPr>
          <w:rFonts w:ascii="Times New Roman" w:eastAsia="Times New Roman" w:hAnsi="Times New Roman" w:cs="Times New Roman"/>
          <w:sz w:val="24"/>
          <w:szCs w:val="24"/>
          <w:lang w:eastAsia="en-GB"/>
        </w:rPr>
        <w:lastRenderedPageBreak/>
        <w:t>‘</w:t>
      </w:r>
      <w:r w:rsidRPr="009C2616">
        <w:rPr>
          <w:rFonts w:ascii="Times New Roman" w:eastAsia="Times New Roman" w:hAnsi="Times New Roman" w:cs="Times New Roman"/>
          <w:sz w:val="24"/>
          <w:szCs w:val="24"/>
          <w:lang w:eastAsia="en-GB"/>
        </w:rPr>
        <w:t>fragmented</w:t>
      </w:r>
      <w:r w:rsidR="00ED754E"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spatial-temporal patterns. Furthermore, the working sites that have been discussed so much recently – working at </w:t>
      </w:r>
      <w:r w:rsidR="00F7681C" w:rsidRPr="009C2616">
        <w:rPr>
          <w:rFonts w:ascii="Times New Roman" w:eastAsia="Times New Roman" w:hAnsi="Times New Roman" w:cs="Times New Roman"/>
          <w:sz w:val="24"/>
          <w:szCs w:val="24"/>
          <w:lang w:eastAsia="en-GB"/>
        </w:rPr>
        <w:t>home and</w:t>
      </w:r>
      <w:r w:rsidRPr="009C2616">
        <w:rPr>
          <w:rFonts w:ascii="Times New Roman" w:eastAsia="Times New Roman" w:hAnsi="Times New Roman" w:cs="Times New Roman"/>
          <w:sz w:val="24"/>
          <w:szCs w:val="24"/>
          <w:lang w:eastAsia="en-GB"/>
        </w:rPr>
        <w:t xml:space="preserve"> working in public spaces such as cafes</w:t>
      </w:r>
      <w:r w:rsidR="007157ED" w:rsidRPr="009C2616">
        <w:rPr>
          <w:rFonts w:ascii="Times New Roman" w:eastAsia="Times New Roman" w:hAnsi="Times New Roman" w:cs="Times New Roman"/>
          <w:sz w:val="24"/>
          <w:szCs w:val="24"/>
          <w:lang w:eastAsia="en-GB"/>
        </w:rPr>
        <w:t xml:space="preserve"> or co-working spaces</w:t>
      </w:r>
      <w:r w:rsidRPr="009C2616">
        <w:rPr>
          <w:rFonts w:ascii="Times New Roman" w:eastAsia="Times New Roman" w:hAnsi="Times New Roman" w:cs="Times New Roman"/>
          <w:sz w:val="24"/>
          <w:szCs w:val="24"/>
          <w:lang w:eastAsia="en-GB"/>
        </w:rPr>
        <w:t xml:space="preserve">, are </w:t>
      </w:r>
      <w:r w:rsidR="0019788E" w:rsidRPr="009C2616">
        <w:rPr>
          <w:rFonts w:ascii="Times New Roman" w:eastAsia="Times New Roman" w:hAnsi="Times New Roman" w:cs="Times New Roman"/>
          <w:sz w:val="24"/>
          <w:szCs w:val="24"/>
          <w:lang w:eastAsia="en-GB"/>
        </w:rPr>
        <w:t>still</w:t>
      </w:r>
      <w:r w:rsidRPr="009C2616">
        <w:rPr>
          <w:rFonts w:ascii="Times New Roman" w:eastAsia="Times New Roman" w:hAnsi="Times New Roman" w:cs="Times New Roman"/>
          <w:sz w:val="24"/>
          <w:szCs w:val="24"/>
          <w:lang w:eastAsia="en-GB"/>
        </w:rPr>
        <w:t xml:space="preserve"> </w:t>
      </w:r>
      <w:r w:rsidR="0019788E" w:rsidRPr="009C2616">
        <w:rPr>
          <w:rFonts w:ascii="Times New Roman" w:eastAsia="Times New Roman" w:hAnsi="Times New Roman" w:cs="Times New Roman"/>
          <w:sz w:val="24"/>
          <w:szCs w:val="24"/>
          <w:lang w:eastAsia="en-GB"/>
        </w:rPr>
        <w:t xml:space="preserve">relatively </w:t>
      </w:r>
      <w:r w:rsidRPr="009C2616">
        <w:rPr>
          <w:rFonts w:ascii="Times New Roman" w:eastAsia="Times New Roman" w:hAnsi="Times New Roman" w:cs="Times New Roman"/>
          <w:sz w:val="24"/>
          <w:szCs w:val="24"/>
          <w:lang w:eastAsia="en-GB"/>
        </w:rPr>
        <w:t xml:space="preserve">rare. </w:t>
      </w:r>
      <w:r w:rsidR="000048EE" w:rsidRPr="009C2616">
        <w:rPr>
          <w:rFonts w:ascii="Times New Roman" w:eastAsia="Times New Roman" w:hAnsi="Times New Roman" w:cs="Times New Roman"/>
          <w:sz w:val="24"/>
          <w:szCs w:val="24"/>
          <w:lang w:eastAsia="en-GB"/>
        </w:rPr>
        <w:t xml:space="preserve">For example, only a minority of urban residents works </w:t>
      </w:r>
      <w:r w:rsidRPr="009C2616">
        <w:rPr>
          <w:rFonts w:ascii="Times New Roman" w:eastAsia="Times New Roman" w:hAnsi="Times New Roman" w:cs="Times New Roman"/>
          <w:sz w:val="24"/>
          <w:szCs w:val="24"/>
          <w:lang w:eastAsia="en-GB"/>
        </w:rPr>
        <w:t>from both home and the employer</w:t>
      </w:r>
      <w:r w:rsidR="007157ED" w:rsidRPr="009C2616">
        <w:rPr>
          <w:rFonts w:ascii="Times New Roman" w:eastAsia="Times New Roman" w:hAnsi="Times New Roman" w:cs="Times New Roman"/>
          <w:sz w:val="24"/>
          <w:szCs w:val="24"/>
          <w:lang w:eastAsia="en-GB"/>
        </w:rPr>
        <w:t xml:space="preserve"> or business</w:t>
      </w:r>
      <w:r w:rsidRPr="009C2616">
        <w:rPr>
          <w:rFonts w:ascii="Times New Roman" w:eastAsia="Times New Roman" w:hAnsi="Times New Roman" w:cs="Times New Roman"/>
          <w:sz w:val="24"/>
          <w:szCs w:val="24"/>
          <w:lang w:eastAsia="en-GB"/>
        </w:rPr>
        <w:t xml:space="preserve"> premises, with 1</w:t>
      </w:r>
      <w:r w:rsidR="007157ED" w:rsidRPr="009C2616">
        <w:rPr>
          <w:rFonts w:ascii="Times New Roman" w:eastAsia="Times New Roman" w:hAnsi="Times New Roman" w:cs="Times New Roman"/>
          <w:sz w:val="24"/>
          <w:szCs w:val="24"/>
          <w:lang w:eastAsia="en-GB"/>
        </w:rPr>
        <w:t>1</w:t>
      </w:r>
      <w:r w:rsidRPr="009C2616">
        <w:rPr>
          <w:rFonts w:ascii="Times New Roman" w:eastAsia="Times New Roman" w:hAnsi="Times New Roman" w:cs="Times New Roman"/>
          <w:sz w:val="24"/>
          <w:szCs w:val="24"/>
          <w:lang w:eastAsia="en-GB"/>
        </w:rPr>
        <w:t>% of women and 9% of men reporting this combination.</w:t>
      </w:r>
      <w:r w:rsidR="007157ED" w:rsidRPr="009C2616">
        <w:rPr>
          <w:rFonts w:ascii="Times New Roman" w:eastAsia="Times New Roman" w:hAnsi="Times New Roman" w:cs="Times New Roman"/>
          <w:sz w:val="24"/>
          <w:szCs w:val="24"/>
          <w:lang w:eastAsia="en-GB"/>
        </w:rPr>
        <w:t xml:space="preserve"> </w:t>
      </w:r>
      <w:r w:rsidR="0019788E" w:rsidRPr="009C2616">
        <w:rPr>
          <w:rFonts w:ascii="Times New Roman" w:eastAsia="Times New Roman" w:hAnsi="Times New Roman" w:cs="Times New Roman"/>
          <w:sz w:val="24"/>
          <w:szCs w:val="24"/>
          <w:lang w:eastAsia="en-GB"/>
        </w:rPr>
        <w:t>Equally striking, these workers are less likely to be employed by an employer but are</w:t>
      </w:r>
      <w:r w:rsidR="00DE1A50" w:rsidRPr="009C2616">
        <w:rPr>
          <w:rFonts w:ascii="Times New Roman" w:eastAsia="Times New Roman" w:hAnsi="Times New Roman" w:cs="Times New Roman"/>
          <w:sz w:val="24"/>
          <w:szCs w:val="24"/>
          <w:lang w:eastAsia="en-GB"/>
        </w:rPr>
        <w:t xml:space="preserve"> more likely to be</w:t>
      </w:r>
      <w:r w:rsidR="0019788E" w:rsidRPr="009C2616">
        <w:rPr>
          <w:rFonts w:ascii="Times New Roman" w:eastAsia="Times New Roman" w:hAnsi="Times New Roman" w:cs="Times New Roman"/>
          <w:sz w:val="24"/>
          <w:szCs w:val="24"/>
          <w:lang w:eastAsia="en-GB"/>
        </w:rPr>
        <w:t xml:space="preserve"> self-employed. </w:t>
      </w:r>
    </w:p>
    <w:p w14:paraId="527D7828" w14:textId="4BEE9B51" w:rsidR="00091ACB" w:rsidRPr="009C2616" w:rsidRDefault="0080742F" w:rsidP="007157ED">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W</w:t>
      </w:r>
      <w:r w:rsidR="00091ACB" w:rsidRPr="009C2616">
        <w:rPr>
          <w:rFonts w:ascii="Times New Roman" w:eastAsia="Times New Roman" w:hAnsi="Times New Roman" w:cs="Times New Roman"/>
          <w:sz w:val="24"/>
          <w:szCs w:val="24"/>
          <w:lang w:eastAsia="en-GB"/>
        </w:rPr>
        <w:t xml:space="preserve">hile some patterns of work might be exaggerated, we </w:t>
      </w:r>
      <w:r w:rsidRPr="009C2616">
        <w:rPr>
          <w:rFonts w:ascii="Times New Roman" w:eastAsia="Times New Roman" w:hAnsi="Times New Roman" w:cs="Times New Roman"/>
          <w:sz w:val="24"/>
          <w:szCs w:val="24"/>
          <w:lang w:eastAsia="en-GB"/>
        </w:rPr>
        <w:t xml:space="preserve">found </w:t>
      </w:r>
      <w:r w:rsidR="00091ACB" w:rsidRPr="009C2616">
        <w:rPr>
          <w:rFonts w:ascii="Times New Roman" w:eastAsia="Times New Roman" w:hAnsi="Times New Roman" w:cs="Times New Roman"/>
          <w:sz w:val="24"/>
          <w:szCs w:val="24"/>
          <w:lang w:eastAsia="en-GB"/>
        </w:rPr>
        <w:t xml:space="preserve">that, </w:t>
      </w:r>
      <w:r w:rsidRPr="009C2616">
        <w:rPr>
          <w:rFonts w:ascii="Times New Roman" w:eastAsia="Times New Roman" w:hAnsi="Times New Roman" w:cs="Times New Roman"/>
          <w:sz w:val="24"/>
          <w:szCs w:val="24"/>
          <w:lang w:eastAsia="en-GB"/>
        </w:rPr>
        <w:t xml:space="preserve">when </w:t>
      </w:r>
      <w:r w:rsidR="00091ACB" w:rsidRPr="009C2616">
        <w:rPr>
          <w:rFonts w:ascii="Times New Roman" w:eastAsia="Times New Roman" w:hAnsi="Times New Roman" w:cs="Times New Roman"/>
          <w:sz w:val="24"/>
          <w:szCs w:val="24"/>
          <w:lang w:eastAsia="en-GB"/>
        </w:rPr>
        <w:t xml:space="preserve">using this new method of classifying </w:t>
      </w:r>
      <w:r w:rsidR="00DE1A50" w:rsidRPr="009C2616">
        <w:rPr>
          <w:rFonts w:ascii="Times New Roman" w:eastAsia="Times New Roman" w:hAnsi="Times New Roman" w:cs="Times New Roman"/>
          <w:sz w:val="24"/>
          <w:szCs w:val="24"/>
          <w:lang w:eastAsia="en-GB"/>
        </w:rPr>
        <w:t>spatial-temporal</w:t>
      </w:r>
      <w:r w:rsidR="00091ACB" w:rsidRPr="009C2616">
        <w:rPr>
          <w:rFonts w:ascii="Times New Roman" w:eastAsia="Times New Roman" w:hAnsi="Times New Roman" w:cs="Times New Roman"/>
          <w:sz w:val="24"/>
          <w:szCs w:val="24"/>
          <w:lang w:eastAsia="en-GB"/>
        </w:rPr>
        <w:t xml:space="preserve"> patterns of work, the number of workers whose working lives not restricted to only their employer</w:t>
      </w:r>
      <w:r w:rsidR="00634601" w:rsidRPr="009C2616">
        <w:rPr>
          <w:rFonts w:ascii="Times New Roman" w:eastAsia="Times New Roman" w:hAnsi="Times New Roman" w:cs="Times New Roman"/>
          <w:sz w:val="24"/>
          <w:szCs w:val="24"/>
          <w:lang w:eastAsia="en-GB"/>
        </w:rPr>
        <w:t xml:space="preserve"> or own business</w:t>
      </w:r>
      <w:r w:rsidR="00091ACB" w:rsidRPr="009C2616">
        <w:rPr>
          <w:rFonts w:ascii="Times New Roman" w:eastAsia="Times New Roman" w:hAnsi="Times New Roman" w:cs="Times New Roman"/>
          <w:sz w:val="24"/>
          <w:szCs w:val="24"/>
          <w:lang w:eastAsia="en-GB"/>
        </w:rPr>
        <w:t xml:space="preserve"> premises are far higher than the recent estimates in the literature which tend to cluster around 20% </w:t>
      </w:r>
      <w:r w:rsidR="00091ACB" w:rsidRPr="009C2616">
        <w:rPr>
          <w:rFonts w:ascii="Times New Roman" w:eastAsiaTheme="minorHAnsi" w:hAnsi="Times New Roman" w:cs="Times New Roman"/>
          <w:sz w:val="24"/>
          <w:szCs w:val="24"/>
        </w:rPr>
        <w:t>(</w:t>
      </w:r>
      <w:r w:rsidR="00634601" w:rsidRPr="009C2616">
        <w:rPr>
          <w:rFonts w:ascii="Times New Roman" w:eastAsiaTheme="minorHAnsi" w:hAnsi="Times New Roman" w:cs="Times New Roman"/>
          <w:sz w:val="24"/>
          <w:szCs w:val="24"/>
        </w:rPr>
        <w:t>e.g.,</w:t>
      </w:r>
      <w:r w:rsidR="00634601" w:rsidRPr="009C2616">
        <w:rPr>
          <w:rFonts w:ascii="Times New Roman" w:eastAsia="Times New Roman" w:hAnsi="Times New Roman" w:cs="Times New Roman"/>
          <w:sz w:val="24"/>
          <w:szCs w:val="24"/>
          <w:lang w:eastAsia="en-GB"/>
        </w:rPr>
        <w:t xml:space="preserve"> </w:t>
      </w:r>
      <w:proofErr w:type="spellStart"/>
      <w:r w:rsidR="00634601" w:rsidRPr="009C2616">
        <w:rPr>
          <w:rFonts w:ascii="Times New Roman" w:eastAsia="Times New Roman" w:hAnsi="Times New Roman" w:cs="Times New Roman"/>
          <w:sz w:val="24"/>
          <w:szCs w:val="24"/>
          <w:lang w:eastAsia="en-GB"/>
        </w:rPr>
        <w:t>Vilhelmson</w:t>
      </w:r>
      <w:proofErr w:type="spellEnd"/>
      <w:r w:rsidR="00091ACB" w:rsidRPr="009C2616">
        <w:rPr>
          <w:rFonts w:ascii="Times New Roman" w:eastAsia="Times New Roman" w:hAnsi="Times New Roman" w:cs="Times New Roman"/>
          <w:sz w:val="24"/>
          <w:szCs w:val="24"/>
          <w:lang w:eastAsia="en-GB"/>
        </w:rPr>
        <w:t xml:space="preserve"> and Thulin, 2016; </w:t>
      </w:r>
      <w:r w:rsidR="00091ACB" w:rsidRPr="009C2616">
        <w:rPr>
          <w:rFonts w:ascii="Times New Roman" w:eastAsiaTheme="minorHAnsi" w:hAnsi="Times New Roman" w:cs="Times New Roman"/>
          <w:sz w:val="24"/>
          <w:szCs w:val="24"/>
        </w:rPr>
        <w:t xml:space="preserve">Felstead and </w:t>
      </w:r>
      <w:proofErr w:type="spellStart"/>
      <w:r w:rsidR="00091ACB" w:rsidRPr="009C2616">
        <w:rPr>
          <w:rFonts w:ascii="Times New Roman" w:eastAsia="Times New Roman" w:hAnsi="Times New Roman" w:cs="Times New Roman"/>
          <w:sz w:val="24"/>
          <w:szCs w:val="24"/>
          <w:lang w:eastAsia="en-GB"/>
        </w:rPr>
        <w:t>Henseke</w:t>
      </w:r>
      <w:proofErr w:type="spellEnd"/>
      <w:r w:rsidR="00091ACB" w:rsidRPr="009C2616">
        <w:rPr>
          <w:rFonts w:ascii="Times New Roman" w:eastAsia="Times New Roman" w:hAnsi="Times New Roman" w:cs="Times New Roman"/>
          <w:sz w:val="24"/>
          <w:szCs w:val="24"/>
          <w:lang w:eastAsia="en-GB"/>
        </w:rPr>
        <w:t xml:space="preserve">, 2017). </w:t>
      </w:r>
      <w:r w:rsidR="00634601" w:rsidRPr="009C2616">
        <w:rPr>
          <w:rFonts w:ascii="Times New Roman" w:eastAsia="Times New Roman" w:hAnsi="Times New Roman" w:cs="Times New Roman"/>
          <w:sz w:val="24"/>
          <w:szCs w:val="24"/>
          <w:lang w:eastAsia="en-GB"/>
        </w:rPr>
        <w:t xml:space="preserve">Our findings suggest </w:t>
      </w:r>
      <w:r w:rsidR="0016094F" w:rsidRPr="009C2616">
        <w:rPr>
          <w:rFonts w:ascii="Times New Roman" w:eastAsia="Times New Roman" w:hAnsi="Times New Roman" w:cs="Times New Roman"/>
          <w:sz w:val="24"/>
          <w:szCs w:val="24"/>
          <w:lang w:eastAsia="en-GB"/>
        </w:rPr>
        <w:t xml:space="preserve">that, </w:t>
      </w:r>
      <w:r w:rsidR="00634601" w:rsidRPr="009C2616">
        <w:rPr>
          <w:rFonts w:ascii="Times New Roman" w:eastAsia="Times New Roman" w:hAnsi="Times New Roman" w:cs="Times New Roman"/>
          <w:sz w:val="24"/>
          <w:szCs w:val="24"/>
          <w:lang w:eastAsia="en-GB"/>
        </w:rPr>
        <w:t xml:space="preserve">amongst urban residents, </w:t>
      </w:r>
      <w:r w:rsidR="00091ACB" w:rsidRPr="009C2616">
        <w:rPr>
          <w:rFonts w:ascii="Times New Roman" w:eastAsia="Times New Roman" w:hAnsi="Times New Roman" w:cs="Times New Roman"/>
          <w:sz w:val="24"/>
          <w:szCs w:val="24"/>
          <w:lang w:eastAsia="en-GB"/>
        </w:rPr>
        <w:t xml:space="preserve">30% of women and 54% of men could be described as “atypical” in as much as they </w:t>
      </w:r>
      <w:r w:rsidR="00634601" w:rsidRPr="009C2616">
        <w:rPr>
          <w:rFonts w:ascii="Times New Roman" w:eastAsia="Times New Roman" w:hAnsi="Times New Roman" w:cs="Times New Roman"/>
          <w:sz w:val="24"/>
          <w:szCs w:val="24"/>
          <w:lang w:eastAsia="en-GB"/>
        </w:rPr>
        <w:t>do not</w:t>
      </w:r>
      <w:r w:rsidR="00091ACB" w:rsidRPr="009C2616">
        <w:rPr>
          <w:rFonts w:ascii="Times New Roman" w:eastAsia="Times New Roman" w:hAnsi="Times New Roman" w:cs="Times New Roman"/>
          <w:sz w:val="24"/>
          <w:szCs w:val="24"/>
          <w:lang w:eastAsia="en-GB"/>
        </w:rPr>
        <w:t xml:space="preserve"> just work at an employer’s </w:t>
      </w:r>
      <w:r w:rsidR="00634601" w:rsidRPr="009C2616">
        <w:rPr>
          <w:rFonts w:ascii="Times New Roman" w:eastAsia="Times New Roman" w:hAnsi="Times New Roman" w:cs="Times New Roman"/>
          <w:sz w:val="24"/>
          <w:szCs w:val="24"/>
          <w:lang w:eastAsia="en-GB"/>
        </w:rPr>
        <w:t xml:space="preserve">or </w:t>
      </w:r>
      <w:r w:rsidR="00741226" w:rsidRPr="009C2616">
        <w:rPr>
          <w:rFonts w:ascii="Times New Roman" w:eastAsia="Times New Roman" w:hAnsi="Times New Roman" w:cs="Times New Roman"/>
          <w:sz w:val="24"/>
          <w:szCs w:val="24"/>
          <w:lang w:eastAsia="en-GB"/>
        </w:rPr>
        <w:t xml:space="preserve">the </w:t>
      </w:r>
      <w:r w:rsidR="00634601" w:rsidRPr="009C2616">
        <w:rPr>
          <w:rFonts w:ascii="Times New Roman" w:eastAsia="Times New Roman" w:hAnsi="Times New Roman" w:cs="Times New Roman"/>
          <w:sz w:val="24"/>
          <w:szCs w:val="24"/>
          <w:lang w:eastAsia="en-GB"/>
        </w:rPr>
        <w:t xml:space="preserve">own business </w:t>
      </w:r>
      <w:r w:rsidR="00091ACB" w:rsidRPr="009C2616">
        <w:rPr>
          <w:rFonts w:ascii="Times New Roman" w:eastAsia="Times New Roman" w:hAnsi="Times New Roman" w:cs="Times New Roman"/>
          <w:sz w:val="24"/>
          <w:szCs w:val="24"/>
          <w:lang w:eastAsia="en-GB"/>
        </w:rPr>
        <w:t xml:space="preserve">premises. In fact, this is almost certainly an underestimate as most of the </w:t>
      </w:r>
      <w:r w:rsidR="0016094F" w:rsidRPr="009C2616">
        <w:rPr>
          <w:rFonts w:ascii="Times New Roman" w:eastAsia="Times New Roman" w:hAnsi="Times New Roman" w:cs="Times New Roman"/>
          <w:sz w:val="24"/>
          <w:szCs w:val="24"/>
          <w:lang w:eastAsia="en-GB"/>
        </w:rPr>
        <w:t>‘</w:t>
      </w:r>
      <w:r w:rsidR="00091ACB" w:rsidRPr="009C2616">
        <w:rPr>
          <w:rFonts w:ascii="Times New Roman" w:eastAsia="Times New Roman" w:hAnsi="Times New Roman" w:cs="Times New Roman"/>
          <w:sz w:val="24"/>
          <w:szCs w:val="24"/>
          <w:lang w:eastAsia="en-GB"/>
        </w:rPr>
        <w:t>residual</w:t>
      </w:r>
      <w:r w:rsidR="0016094F" w:rsidRPr="009C2616">
        <w:rPr>
          <w:rFonts w:ascii="Times New Roman" w:eastAsia="Times New Roman" w:hAnsi="Times New Roman" w:cs="Times New Roman"/>
          <w:sz w:val="24"/>
          <w:szCs w:val="24"/>
          <w:lang w:eastAsia="en-GB"/>
        </w:rPr>
        <w:t xml:space="preserve">’ </w:t>
      </w:r>
      <w:r w:rsidR="00091ACB" w:rsidRPr="009C2616">
        <w:rPr>
          <w:rFonts w:ascii="Times New Roman" w:eastAsia="Times New Roman" w:hAnsi="Times New Roman" w:cs="Times New Roman"/>
          <w:sz w:val="24"/>
          <w:szCs w:val="24"/>
          <w:lang w:eastAsia="en-GB"/>
        </w:rPr>
        <w:t xml:space="preserve">cases that we were unable to classify probably also had atypical working </w:t>
      </w:r>
      <w:r w:rsidR="00DE1A50" w:rsidRPr="009C2616">
        <w:rPr>
          <w:rFonts w:ascii="Times New Roman" w:eastAsia="Times New Roman" w:hAnsi="Times New Roman" w:cs="Times New Roman"/>
          <w:sz w:val="24"/>
          <w:szCs w:val="24"/>
          <w:lang w:eastAsia="en-GB"/>
        </w:rPr>
        <w:t>spatial-temporal</w:t>
      </w:r>
      <w:r w:rsidR="00091ACB" w:rsidRPr="009C2616">
        <w:rPr>
          <w:rFonts w:ascii="Times New Roman" w:eastAsia="Times New Roman" w:hAnsi="Times New Roman" w:cs="Times New Roman"/>
          <w:sz w:val="24"/>
          <w:szCs w:val="24"/>
          <w:lang w:eastAsia="en-GB"/>
        </w:rPr>
        <w:t xml:space="preserve"> patterns in their working lives.</w:t>
      </w:r>
    </w:p>
    <w:p w14:paraId="4B0F9EF7" w14:textId="7594F64E" w:rsidR="00091ACB" w:rsidRPr="009C2616" w:rsidRDefault="00091ACB" w:rsidP="00091ACB">
      <w:pPr>
        <w:spacing w:before="100" w:beforeAutospacing="1" w:after="100" w:afterAutospacing="1" w:line="360" w:lineRule="auto"/>
        <w:ind w:left="113"/>
        <w:jc w:val="both"/>
        <w:rPr>
          <w:rFonts w:ascii="Times New Roman" w:eastAsia="Times New Roman" w:hAnsi="Times New Roman" w:cs="Times New Roman"/>
          <w:b/>
          <w:sz w:val="24"/>
          <w:szCs w:val="24"/>
          <w:lang w:eastAsia="en-GB"/>
        </w:rPr>
      </w:pPr>
      <w:r w:rsidRPr="009C2616">
        <w:rPr>
          <w:rFonts w:ascii="Times New Roman" w:eastAsia="Times New Roman" w:hAnsi="Times New Roman" w:cs="Times New Roman"/>
          <w:b/>
          <w:sz w:val="24"/>
          <w:szCs w:val="24"/>
          <w:lang w:eastAsia="en-GB"/>
        </w:rPr>
        <w:t>VI. Future research</w:t>
      </w:r>
    </w:p>
    <w:p w14:paraId="498FAF1A" w14:textId="35C3996A" w:rsidR="0087657B" w:rsidRPr="009C2616" w:rsidRDefault="001B08BF"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Professionals and managers </w:t>
      </w:r>
      <w:r w:rsidR="00C32556" w:rsidRPr="009C2616">
        <w:rPr>
          <w:rFonts w:ascii="Times New Roman" w:eastAsia="Times New Roman" w:hAnsi="Times New Roman" w:cs="Times New Roman"/>
          <w:sz w:val="24"/>
          <w:szCs w:val="24"/>
          <w:lang w:eastAsia="en-GB"/>
        </w:rPr>
        <w:t xml:space="preserve">and creative workers </w:t>
      </w:r>
      <w:r w:rsidRPr="009C2616">
        <w:rPr>
          <w:rFonts w:ascii="Times New Roman" w:eastAsia="Times New Roman" w:hAnsi="Times New Roman" w:cs="Times New Roman"/>
          <w:sz w:val="24"/>
          <w:szCs w:val="24"/>
          <w:lang w:eastAsia="en-GB"/>
        </w:rPr>
        <w:t xml:space="preserve">have received much attention in the urban literature with respect to </w:t>
      </w:r>
      <w:r w:rsidR="00C32556" w:rsidRPr="009C2616">
        <w:rPr>
          <w:rFonts w:ascii="Times New Roman" w:eastAsia="Times New Roman" w:hAnsi="Times New Roman" w:cs="Times New Roman"/>
          <w:sz w:val="24"/>
          <w:szCs w:val="24"/>
          <w:lang w:eastAsia="en-GB"/>
        </w:rPr>
        <w:t>a shift towards a knowledge-based economy</w:t>
      </w:r>
      <w:r w:rsidRPr="009C2616">
        <w:rPr>
          <w:rFonts w:ascii="Times New Roman" w:eastAsia="Times New Roman" w:hAnsi="Times New Roman" w:cs="Times New Roman"/>
          <w:sz w:val="24"/>
          <w:szCs w:val="24"/>
          <w:lang w:eastAsia="en-GB"/>
        </w:rPr>
        <w:t xml:space="preserve">, the co-working literature serving as example here, while lower status workers or non-ICT workers have received </w:t>
      </w:r>
      <w:r w:rsidR="00741226" w:rsidRPr="009C2616">
        <w:rPr>
          <w:rFonts w:ascii="Times New Roman" w:eastAsia="Times New Roman" w:hAnsi="Times New Roman" w:cs="Times New Roman"/>
          <w:sz w:val="24"/>
          <w:szCs w:val="24"/>
          <w:lang w:eastAsia="en-GB"/>
        </w:rPr>
        <w:t xml:space="preserve">far </w:t>
      </w:r>
      <w:r w:rsidRPr="009C2616">
        <w:rPr>
          <w:rFonts w:ascii="Times New Roman" w:eastAsia="Times New Roman" w:hAnsi="Times New Roman" w:cs="Times New Roman"/>
          <w:sz w:val="24"/>
          <w:szCs w:val="24"/>
          <w:lang w:eastAsia="en-GB"/>
        </w:rPr>
        <w:t>less attention.</w:t>
      </w:r>
      <w:r w:rsidR="00940346"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This has coincided with an emphasis of urban research on certain types of workplaces (offices and public</w:t>
      </w:r>
      <w:r w:rsidR="00741226" w:rsidRPr="009C2616">
        <w:rPr>
          <w:rFonts w:ascii="Times New Roman" w:eastAsia="Times New Roman" w:hAnsi="Times New Roman" w:cs="Times New Roman"/>
          <w:sz w:val="24"/>
          <w:szCs w:val="24"/>
          <w:lang w:eastAsia="en-GB"/>
        </w:rPr>
        <w:t xml:space="preserve"> or semi-public</w:t>
      </w:r>
      <w:r w:rsidRPr="009C2616">
        <w:rPr>
          <w:rFonts w:ascii="Times New Roman" w:eastAsia="Times New Roman" w:hAnsi="Times New Roman" w:cs="Times New Roman"/>
          <w:sz w:val="24"/>
          <w:szCs w:val="24"/>
          <w:lang w:eastAsia="en-GB"/>
        </w:rPr>
        <w:t xml:space="preserve"> spaces) at the expense of outside workplaces and the vehicle as workplace, for example. </w:t>
      </w:r>
      <w:r w:rsidR="004E552C" w:rsidRPr="009C2616">
        <w:rPr>
          <w:rFonts w:ascii="Times New Roman" w:eastAsia="Times New Roman" w:hAnsi="Times New Roman" w:cs="Times New Roman"/>
          <w:sz w:val="24"/>
          <w:szCs w:val="24"/>
          <w:lang w:eastAsia="en-GB"/>
        </w:rPr>
        <w:t xml:space="preserve">Equally, these ‘other’ under-researched workplaces and </w:t>
      </w:r>
      <w:r w:rsidR="00C32556" w:rsidRPr="009C2616">
        <w:rPr>
          <w:rFonts w:ascii="Times New Roman" w:eastAsia="Times New Roman" w:hAnsi="Times New Roman" w:cs="Times New Roman"/>
          <w:sz w:val="24"/>
          <w:szCs w:val="24"/>
          <w:lang w:eastAsia="en-GB"/>
        </w:rPr>
        <w:t xml:space="preserve">multi-locational </w:t>
      </w:r>
      <w:r w:rsidR="004E552C" w:rsidRPr="009C2616">
        <w:rPr>
          <w:rFonts w:ascii="Times New Roman" w:eastAsia="Times New Roman" w:hAnsi="Times New Roman" w:cs="Times New Roman"/>
          <w:sz w:val="24"/>
          <w:szCs w:val="24"/>
          <w:lang w:eastAsia="en-GB"/>
        </w:rPr>
        <w:t>work patterns are associated with self-employed work in our data</w:t>
      </w:r>
      <w:r w:rsidR="00B429FA" w:rsidRPr="009C2616">
        <w:rPr>
          <w:rFonts w:ascii="Times New Roman" w:eastAsia="Times New Roman" w:hAnsi="Times New Roman" w:cs="Times New Roman"/>
          <w:sz w:val="24"/>
          <w:szCs w:val="24"/>
          <w:lang w:eastAsia="en-GB"/>
        </w:rPr>
        <w:t>,</w:t>
      </w:r>
      <w:r w:rsidR="004E552C" w:rsidRPr="009C2616">
        <w:rPr>
          <w:rFonts w:ascii="Times New Roman" w:eastAsia="Times New Roman" w:hAnsi="Times New Roman" w:cs="Times New Roman"/>
          <w:sz w:val="24"/>
          <w:szCs w:val="24"/>
          <w:lang w:eastAsia="en-GB"/>
        </w:rPr>
        <w:t xml:space="preserve"> which again have received relatively little attention in urban research. Our research </w:t>
      </w:r>
      <w:r w:rsidR="0019788E" w:rsidRPr="009C2616">
        <w:rPr>
          <w:rFonts w:ascii="Times New Roman" w:eastAsia="Times New Roman" w:hAnsi="Times New Roman" w:cs="Times New Roman"/>
          <w:sz w:val="24"/>
          <w:szCs w:val="24"/>
          <w:lang w:eastAsia="en-GB"/>
        </w:rPr>
        <w:t>then</w:t>
      </w:r>
      <w:r w:rsidR="004E552C" w:rsidRPr="009C2616">
        <w:rPr>
          <w:rFonts w:ascii="Times New Roman" w:eastAsia="Times New Roman" w:hAnsi="Times New Roman" w:cs="Times New Roman"/>
          <w:sz w:val="24"/>
          <w:szCs w:val="24"/>
          <w:lang w:eastAsia="en-GB"/>
        </w:rPr>
        <w:t xml:space="preserve"> suggest</w:t>
      </w:r>
      <w:r w:rsidR="0087657B" w:rsidRPr="009C2616">
        <w:rPr>
          <w:rFonts w:ascii="Times New Roman" w:eastAsia="Times New Roman" w:hAnsi="Times New Roman" w:cs="Times New Roman"/>
          <w:sz w:val="24"/>
          <w:szCs w:val="24"/>
          <w:lang w:eastAsia="en-GB"/>
        </w:rPr>
        <w:t>s</w:t>
      </w:r>
      <w:r w:rsidR="004E552C" w:rsidRPr="009C2616">
        <w:rPr>
          <w:rFonts w:ascii="Times New Roman" w:eastAsia="Times New Roman" w:hAnsi="Times New Roman" w:cs="Times New Roman"/>
          <w:sz w:val="24"/>
          <w:szCs w:val="24"/>
          <w:lang w:eastAsia="en-GB"/>
        </w:rPr>
        <w:t xml:space="preserve"> that we need to open our perspective to a variety of workers in a variety of places to fully understand working patterns </w:t>
      </w:r>
      <w:r w:rsidR="00741226" w:rsidRPr="009C2616">
        <w:rPr>
          <w:rFonts w:ascii="Times New Roman" w:eastAsia="Times New Roman" w:hAnsi="Times New Roman" w:cs="Times New Roman"/>
          <w:sz w:val="24"/>
          <w:szCs w:val="24"/>
          <w:lang w:eastAsia="en-GB"/>
        </w:rPr>
        <w:t>in urban areas</w:t>
      </w:r>
      <w:r w:rsidR="004E552C" w:rsidRPr="009C2616">
        <w:rPr>
          <w:rFonts w:ascii="Times New Roman" w:eastAsia="Times New Roman" w:hAnsi="Times New Roman" w:cs="Times New Roman"/>
          <w:sz w:val="24"/>
          <w:szCs w:val="24"/>
          <w:lang w:eastAsia="en-GB"/>
        </w:rPr>
        <w:t>.</w:t>
      </w:r>
    </w:p>
    <w:p w14:paraId="57B7D275" w14:textId="0F435FB4" w:rsidR="004E552C" w:rsidRPr="009C2616" w:rsidRDefault="00091ACB"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Many current debates about place of work are </w:t>
      </w:r>
      <w:r w:rsidR="001B08BF" w:rsidRPr="009C2616">
        <w:rPr>
          <w:rFonts w:ascii="Times New Roman" w:eastAsia="Times New Roman" w:hAnsi="Times New Roman" w:cs="Times New Roman"/>
          <w:sz w:val="24"/>
          <w:szCs w:val="24"/>
          <w:lang w:eastAsia="en-GB"/>
        </w:rPr>
        <w:t xml:space="preserve">also </w:t>
      </w:r>
      <w:r w:rsidRPr="009C2616">
        <w:rPr>
          <w:rFonts w:ascii="Times New Roman" w:eastAsia="Times New Roman" w:hAnsi="Times New Roman" w:cs="Times New Roman"/>
          <w:sz w:val="24"/>
          <w:szCs w:val="24"/>
          <w:lang w:eastAsia="en-GB"/>
        </w:rPr>
        <w:t>premised on the assumption that places of work have been evolving rapidly with the introduction of new information and communications technologies (</w:t>
      </w:r>
      <w:proofErr w:type="spellStart"/>
      <w:r w:rsidRPr="009C2616">
        <w:rPr>
          <w:rFonts w:ascii="Times New Roman" w:eastAsia="Times New Roman" w:hAnsi="Times New Roman" w:cs="Times New Roman"/>
          <w:sz w:val="24"/>
          <w:szCs w:val="24"/>
          <w:lang w:eastAsia="en-GB"/>
        </w:rPr>
        <w:t>Liegl</w:t>
      </w:r>
      <w:proofErr w:type="spellEnd"/>
      <w:r w:rsidRPr="009C2616">
        <w:rPr>
          <w:rFonts w:ascii="Times New Roman" w:eastAsia="Times New Roman" w:hAnsi="Times New Roman" w:cs="Times New Roman"/>
          <w:sz w:val="24"/>
          <w:szCs w:val="24"/>
          <w:lang w:eastAsia="en-GB"/>
        </w:rPr>
        <w:t xml:space="preserve">, 2014; Felstead, 2012; Brown and O’Hara, 2003). This may be true, but unfortunately there are no good longitudinal or repeated cross-sectional datasets that permit a time-series of the type of analyses presented here. One might suspect </w:t>
      </w:r>
      <w:r w:rsidRPr="009C2616">
        <w:rPr>
          <w:rFonts w:ascii="Times New Roman" w:eastAsia="Times New Roman" w:hAnsi="Times New Roman" w:cs="Times New Roman"/>
          <w:sz w:val="24"/>
          <w:szCs w:val="24"/>
          <w:lang w:eastAsia="en-GB"/>
        </w:rPr>
        <w:lastRenderedPageBreak/>
        <w:t xml:space="preserve">that many of the </w:t>
      </w:r>
      <w:r w:rsidR="00C32556" w:rsidRPr="009C2616">
        <w:rPr>
          <w:rFonts w:ascii="Times New Roman" w:eastAsia="Times New Roman" w:hAnsi="Times New Roman" w:cs="Times New Roman"/>
          <w:sz w:val="24"/>
          <w:szCs w:val="24"/>
          <w:lang w:eastAsia="en-GB"/>
        </w:rPr>
        <w:t xml:space="preserve">multi-locational and </w:t>
      </w:r>
      <w:r w:rsidRPr="009C2616">
        <w:rPr>
          <w:rFonts w:ascii="Times New Roman" w:eastAsia="Times New Roman" w:hAnsi="Times New Roman" w:cs="Times New Roman"/>
          <w:sz w:val="24"/>
          <w:szCs w:val="24"/>
          <w:lang w:eastAsia="en-GB"/>
        </w:rPr>
        <w:t>peripatetic working patterns reported here</w:t>
      </w:r>
      <w:r w:rsidR="0077477C" w:rsidRPr="009C2616">
        <w:rPr>
          <w:rFonts w:ascii="Times New Roman" w:eastAsia="Times New Roman" w:hAnsi="Times New Roman" w:cs="Times New Roman"/>
          <w:sz w:val="24"/>
          <w:szCs w:val="24"/>
          <w:lang w:eastAsia="en-GB"/>
        </w:rPr>
        <w:t>, which includ</w:t>
      </w:r>
      <w:r w:rsidR="00C32556" w:rsidRPr="009C2616">
        <w:rPr>
          <w:rFonts w:ascii="Times New Roman" w:eastAsia="Times New Roman" w:hAnsi="Times New Roman" w:cs="Times New Roman"/>
          <w:sz w:val="24"/>
          <w:szCs w:val="24"/>
          <w:lang w:eastAsia="en-GB"/>
        </w:rPr>
        <w:t>e</w:t>
      </w:r>
      <w:r w:rsidR="0077477C" w:rsidRPr="009C2616">
        <w:rPr>
          <w:rFonts w:ascii="Times New Roman" w:eastAsia="Times New Roman" w:hAnsi="Times New Roman" w:cs="Times New Roman"/>
          <w:sz w:val="24"/>
          <w:szCs w:val="24"/>
          <w:lang w:eastAsia="en-GB"/>
        </w:rPr>
        <w:t xml:space="preserve"> working at clients’ premises, outside and in vehicles,</w:t>
      </w:r>
      <w:r w:rsidRPr="009C2616">
        <w:rPr>
          <w:rFonts w:ascii="Times New Roman" w:eastAsia="Times New Roman" w:hAnsi="Times New Roman" w:cs="Times New Roman"/>
          <w:sz w:val="24"/>
          <w:szCs w:val="24"/>
          <w:lang w:eastAsia="en-GB"/>
        </w:rPr>
        <w:t xml:space="preserve"> are far from a new phenomenon</w:t>
      </w:r>
      <w:r w:rsidR="006A070C" w:rsidRPr="009C2616">
        <w:rPr>
          <w:rFonts w:ascii="Times New Roman" w:eastAsia="Times New Roman" w:hAnsi="Times New Roman" w:cs="Times New Roman"/>
          <w:sz w:val="24"/>
          <w:szCs w:val="24"/>
          <w:lang w:eastAsia="en-GB"/>
        </w:rPr>
        <w:t xml:space="preserve"> in cities</w:t>
      </w:r>
      <w:r w:rsidRPr="009C2616">
        <w:rPr>
          <w:rFonts w:ascii="Times New Roman" w:eastAsia="Times New Roman" w:hAnsi="Times New Roman" w:cs="Times New Roman"/>
          <w:sz w:val="24"/>
          <w:szCs w:val="24"/>
          <w:lang w:eastAsia="en-GB"/>
        </w:rPr>
        <w:t>, but this is likely to remain a speculative assertion for some time.</w:t>
      </w:r>
      <w:r w:rsidR="001548C8" w:rsidRPr="009C2616">
        <w:rPr>
          <w:rFonts w:ascii="Times New Roman" w:eastAsia="Times New Roman" w:hAnsi="Times New Roman" w:cs="Times New Roman"/>
          <w:sz w:val="24"/>
          <w:szCs w:val="24"/>
          <w:lang w:eastAsia="en-GB"/>
        </w:rPr>
        <w:t xml:space="preserve"> </w:t>
      </w:r>
      <w:r w:rsidR="00C32556" w:rsidRPr="009C2616">
        <w:rPr>
          <w:rFonts w:ascii="Times New Roman" w:eastAsia="Times New Roman" w:hAnsi="Times New Roman" w:cs="Times New Roman"/>
          <w:sz w:val="24"/>
          <w:szCs w:val="24"/>
          <w:lang w:eastAsia="en-GB"/>
        </w:rPr>
        <w:t>I</w:t>
      </w:r>
      <w:r w:rsidR="001548C8" w:rsidRPr="009C2616">
        <w:rPr>
          <w:rFonts w:ascii="Times New Roman" w:eastAsia="Times New Roman" w:hAnsi="Times New Roman" w:cs="Times New Roman"/>
          <w:sz w:val="24"/>
          <w:szCs w:val="24"/>
          <w:lang w:eastAsia="en-GB"/>
        </w:rPr>
        <w:t>n addition to longer-running trends driven by mobile technologies, there are probably other ways in which 2015 may be dissimilar to earlier or later periods in time. For instance, many of the working patter</w:t>
      </w:r>
      <w:r w:rsidR="00DE1A50" w:rsidRPr="009C2616">
        <w:rPr>
          <w:rFonts w:ascii="Times New Roman" w:eastAsia="Times New Roman" w:hAnsi="Times New Roman" w:cs="Times New Roman"/>
          <w:sz w:val="24"/>
          <w:szCs w:val="24"/>
          <w:lang w:eastAsia="en-GB"/>
        </w:rPr>
        <w:t>n</w:t>
      </w:r>
      <w:r w:rsidR="001548C8" w:rsidRPr="009C2616">
        <w:rPr>
          <w:rFonts w:ascii="Times New Roman" w:eastAsia="Times New Roman" w:hAnsi="Times New Roman" w:cs="Times New Roman"/>
          <w:sz w:val="24"/>
          <w:szCs w:val="24"/>
          <w:lang w:eastAsia="en-GB"/>
        </w:rPr>
        <w:t>s in the dataset are characteristic of the service economy,</w:t>
      </w:r>
      <w:r w:rsidR="007C6D50" w:rsidRPr="009C2616">
        <w:rPr>
          <w:rFonts w:ascii="Times New Roman" w:eastAsia="Times New Roman" w:hAnsi="Times New Roman" w:cs="Times New Roman"/>
          <w:sz w:val="24"/>
          <w:szCs w:val="24"/>
          <w:lang w:eastAsia="en-GB"/>
        </w:rPr>
        <w:t xml:space="preserve"> </w:t>
      </w:r>
      <w:r w:rsidR="001548C8" w:rsidRPr="009C2616">
        <w:rPr>
          <w:rFonts w:ascii="Times New Roman" w:eastAsia="Times New Roman" w:hAnsi="Times New Roman" w:cs="Times New Roman"/>
          <w:sz w:val="24"/>
          <w:szCs w:val="24"/>
          <w:lang w:eastAsia="en-GB"/>
        </w:rPr>
        <w:t>and would therefore be highly contingent on the demise of manufacturing in many EU countries in the twentieth century. Furthermore, some of the patterns observed in the data were probably the continued effects of the major economic, Euro and austerity crises that started in about 2008. Without time-series data we can only speculate.</w:t>
      </w:r>
    </w:p>
    <w:p w14:paraId="1F819E9D" w14:textId="135E0014" w:rsidR="0077477C" w:rsidRPr="009C2616" w:rsidRDefault="00091ACB" w:rsidP="00693580">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Not only do we not have a time series yet, but there is not even any consensus as to how the</w:t>
      </w:r>
      <w:r w:rsidR="00D74A68" w:rsidRPr="009C2616">
        <w:rPr>
          <w:rFonts w:ascii="Times New Roman" w:eastAsia="Times New Roman" w:hAnsi="Times New Roman" w:cs="Times New Roman"/>
          <w:sz w:val="24"/>
          <w:szCs w:val="24"/>
          <w:lang w:eastAsia="en-GB"/>
        </w:rPr>
        <w:t xml:space="preserve"> </w:t>
      </w:r>
      <w:r w:rsidR="00DE1A50" w:rsidRPr="009C2616">
        <w:rPr>
          <w:rFonts w:ascii="Times New Roman" w:eastAsia="Times New Roman" w:hAnsi="Times New Roman" w:cs="Times New Roman"/>
          <w:sz w:val="24"/>
          <w:szCs w:val="24"/>
          <w:lang w:eastAsia="en-GB"/>
        </w:rPr>
        <w:t>spatial-temporal</w:t>
      </w:r>
      <w:r w:rsidRPr="009C2616">
        <w:rPr>
          <w:rFonts w:ascii="Times New Roman" w:eastAsia="Times New Roman" w:hAnsi="Times New Roman" w:cs="Times New Roman"/>
          <w:sz w:val="24"/>
          <w:szCs w:val="24"/>
          <w:lang w:eastAsia="en-GB"/>
        </w:rPr>
        <w:t xml:space="preserve"> patterns of work should be measured. There are clearly some inadequacies with the </w:t>
      </w:r>
      <w:r w:rsidR="00D74A68" w:rsidRPr="009C2616">
        <w:rPr>
          <w:rFonts w:ascii="Times New Roman" w:eastAsia="Times New Roman" w:hAnsi="Times New Roman" w:cs="Times New Roman"/>
          <w:sz w:val="24"/>
          <w:szCs w:val="24"/>
          <w:lang w:eastAsia="en-GB"/>
        </w:rPr>
        <w:t>questions</w:t>
      </w:r>
      <w:r w:rsidRPr="009C2616">
        <w:rPr>
          <w:rFonts w:ascii="Times New Roman" w:eastAsia="Times New Roman" w:hAnsi="Times New Roman" w:cs="Times New Roman"/>
          <w:sz w:val="24"/>
          <w:szCs w:val="24"/>
          <w:lang w:eastAsia="en-GB"/>
        </w:rPr>
        <w:t xml:space="preserve"> in the EWCS that have been used to generate </w:t>
      </w:r>
      <w:r w:rsidR="0077477C" w:rsidRPr="009C2616">
        <w:rPr>
          <w:rFonts w:ascii="Times New Roman" w:eastAsia="Times New Roman" w:hAnsi="Times New Roman" w:cs="Times New Roman"/>
          <w:sz w:val="24"/>
          <w:szCs w:val="24"/>
          <w:lang w:eastAsia="en-GB"/>
        </w:rPr>
        <w:t>the findings in this paper</w:t>
      </w:r>
      <w:r w:rsidR="00EA0D8D"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the most obvious </w:t>
      </w:r>
      <w:r w:rsidR="00EA0D8D" w:rsidRPr="009C2616">
        <w:rPr>
          <w:rFonts w:ascii="Times New Roman" w:eastAsia="Times New Roman" w:hAnsi="Times New Roman" w:cs="Times New Roman"/>
          <w:sz w:val="24"/>
          <w:szCs w:val="24"/>
          <w:lang w:eastAsia="en-GB"/>
        </w:rPr>
        <w:t xml:space="preserve">was that </w:t>
      </w:r>
      <w:r w:rsidRPr="009C2616">
        <w:rPr>
          <w:rFonts w:ascii="Times New Roman" w:eastAsia="Times New Roman" w:hAnsi="Times New Roman" w:cs="Times New Roman"/>
          <w:sz w:val="24"/>
          <w:szCs w:val="24"/>
          <w:lang w:eastAsia="en-GB"/>
        </w:rPr>
        <w:t>over 400 individuals said that they never work</w:t>
      </w:r>
      <w:r w:rsidR="00EA0D8D" w:rsidRPr="009C2616">
        <w:rPr>
          <w:rFonts w:ascii="Times New Roman" w:eastAsia="Times New Roman" w:hAnsi="Times New Roman" w:cs="Times New Roman"/>
          <w:sz w:val="24"/>
          <w:szCs w:val="24"/>
          <w:lang w:eastAsia="en-GB"/>
        </w:rPr>
        <w:t>ed</w:t>
      </w:r>
      <w:r w:rsidRPr="009C2616">
        <w:rPr>
          <w:rFonts w:ascii="Times New Roman" w:eastAsia="Times New Roman" w:hAnsi="Times New Roman" w:cs="Times New Roman"/>
          <w:sz w:val="24"/>
          <w:szCs w:val="24"/>
          <w:lang w:eastAsia="en-GB"/>
        </w:rPr>
        <w:t xml:space="preserve"> in any of the six places on the list. Whether it </w:t>
      </w:r>
      <w:r w:rsidR="00EA0D8D" w:rsidRPr="009C2616">
        <w:rPr>
          <w:rFonts w:ascii="Times New Roman" w:eastAsia="Times New Roman" w:hAnsi="Times New Roman" w:cs="Times New Roman"/>
          <w:sz w:val="24"/>
          <w:szCs w:val="24"/>
          <w:lang w:eastAsia="en-GB"/>
        </w:rPr>
        <w:t xml:space="preserve">was </w:t>
      </w:r>
      <w:r w:rsidRPr="009C2616">
        <w:rPr>
          <w:rFonts w:ascii="Times New Roman" w:eastAsia="Times New Roman" w:hAnsi="Times New Roman" w:cs="Times New Roman"/>
          <w:sz w:val="24"/>
          <w:szCs w:val="24"/>
          <w:lang w:eastAsia="en-GB"/>
        </w:rPr>
        <w:t xml:space="preserve">because they cannot place their workplace on such a list because there </w:t>
      </w:r>
      <w:r w:rsidR="00EA0D8D" w:rsidRPr="009C2616">
        <w:rPr>
          <w:rFonts w:ascii="Times New Roman" w:eastAsia="Times New Roman" w:hAnsi="Times New Roman" w:cs="Times New Roman"/>
          <w:sz w:val="24"/>
          <w:szCs w:val="24"/>
          <w:lang w:eastAsia="en-GB"/>
        </w:rPr>
        <w:t xml:space="preserve">were </w:t>
      </w:r>
      <w:r w:rsidRPr="009C2616">
        <w:rPr>
          <w:rFonts w:ascii="Times New Roman" w:eastAsia="Times New Roman" w:hAnsi="Times New Roman" w:cs="Times New Roman"/>
          <w:sz w:val="24"/>
          <w:szCs w:val="24"/>
          <w:lang w:eastAsia="en-GB"/>
        </w:rPr>
        <w:t xml:space="preserve">places of work that </w:t>
      </w:r>
      <w:r w:rsidR="00EA0D8D" w:rsidRPr="009C2616">
        <w:rPr>
          <w:rFonts w:ascii="Times New Roman" w:eastAsia="Times New Roman" w:hAnsi="Times New Roman" w:cs="Times New Roman"/>
          <w:sz w:val="24"/>
          <w:szCs w:val="24"/>
          <w:lang w:eastAsia="en-GB"/>
        </w:rPr>
        <w:t xml:space="preserve">had </w:t>
      </w:r>
      <w:r w:rsidRPr="009C2616">
        <w:rPr>
          <w:rFonts w:ascii="Times New Roman" w:eastAsia="Times New Roman" w:hAnsi="Times New Roman" w:cs="Times New Roman"/>
          <w:sz w:val="24"/>
          <w:szCs w:val="24"/>
          <w:lang w:eastAsia="en-GB"/>
        </w:rPr>
        <w:t xml:space="preserve">not been included </w:t>
      </w:r>
      <w:r w:rsidR="00741226" w:rsidRPr="009C2616">
        <w:rPr>
          <w:rFonts w:ascii="Times New Roman" w:eastAsia="Times New Roman" w:hAnsi="Times New Roman" w:cs="Times New Roman"/>
          <w:sz w:val="24"/>
          <w:szCs w:val="24"/>
          <w:lang w:eastAsia="en-GB"/>
        </w:rPr>
        <w:t xml:space="preserve">(obviously the category ‘public’ also includes semi-public places) </w:t>
      </w:r>
      <w:r w:rsidRPr="009C2616">
        <w:rPr>
          <w:rFonts w:ascii="Times New Roman" w:eastAsia="Times New Roman" w:hAnsi="Times New Roman" w:cs="Times New Roman"/>
          <w:sz w:val="24"/>
          <w:szCs w:val="24"/>
          <w:lang w:eastAsia="en-GB"/>
        </w:rPr>
        <w:t xml:space="preserve">or whether it </w:t>
      </w:r>
      <w:r w:rsidR="002518DA" w:rsidRPr="009C2616">
        <w:rPr>
          <w:rFonts w:ascii="Times New Roman" w:eastAsia="Times New Roman" w:hAnsi="Times New Roman" w:cs="Times New Roman"/>
          <w:sz w:val="24"/>
          <w:szCs w:val="24"/>
          <w:lang w:eastAsia="en-GB"/>
        </w:rPr>
        <w:t xml:space="preserve">was </w:t>
      </w:r>
      <w:r w:rsidRPr="009C2616">
        <w:rPr>
          <w:rFonts w:ascii="Times New Roman" w:eastAsia="Times New Roman" w:hAnsi="Times New Roman" w:cs="Times New Roman"/>
          <w:sz w:val="24"/>
          <w:szCs w:val="24"/>
          <w:lang w:eastAsia="en-GB"/>
        </w:rPr>
        <w:t>because they misinterpret</w:t>
      </w:r>
      <w:r w:rsidR="002518DA" w:rsidRPr="009C2616">
        <w:rPr>
          <w:rFonts w:ascii="Times New Roman" w:eastAsia="Times New Roman" w:hAnsi="Times New Roman" w:cs="Times New Roman"/>
          <w:sz w:val="24"/>
          <w:szCs w:val="24"/>
          <w:lang w:eastAsia="en-GB"/>
        </w:rPr>
        <w:t>ed</w:t>
      </w:r>
      <w:r w:rsidRPr="009C2616">
        <w:rPr>
          <w:rFonts w:ascii="Times New Roman" w:eastAsia="Times New Roman" w:hAnsi="Times New Roman" w:cs="Times New Roman"/>
          <w:sz w:val="24"/>
          <w:szCs w:val="24"/>
          <w:lang w:eastAsia="en-GB"/>
        </w:rPr>
        <w:t xml:space="preserve"> the categories that </w:t>
      </w:r>
      <w:r w:rsidR="002518DA" w:rsidRPr="009C2616">
        <w:rPr>
          <w:rFonts w:ascii="Times New Roman" w:eastAsia="Times New Roman" w:hAnsi="Times New Roman" w:cs="Times New Roman"/>
          <w:sz w:val="24"/>
          <w:szCs w:val="24"/>
          <w:lang w:eastAsia="en-GB"/>
        </w:rPr>
        <w:t xml:space="preserve">had </w:t>
      </w:r>
      <w:r w:rsidRPr="009C2616">
        <w:rPr>
          <w:rFonts w:ascii="Times New Roman" w:eastAsia="Times New Roman" w:hAnsi="Times New Roman" w:cs="Times New Roman"/>
          <w:sz w:val="24"/>
          <w:szCs w:val="24"/>
          <w:lang w:eastAsia="en-GB"/>
        </w:rPr>
        <w:t xml:space="preserve">been presented to them is not at all clear, and unfortunately there were no post-survey follow-ups from the 2015 EWCS to shed light on this problem. The </w:t>
      </w:r>
      <w:r w:rsidR="002518DA" w:rsidRPr="009C2616">
        <w:rPr>
          <w:rFonts w:ascii="Times New Roman" w:eastAsia="Times New Roman" w:hAnsi="Times New Roman" w:cs="Times New Roman"/>
          <w:sz w:val="24"/>
          <w:szCs w:val="24"/>
          <w:lang w:eastAsia="en-GB"/>
        </w:rPr>
        <w:t xml:space="preserve">questions </w:t>
      </w:r>
      <w:r w:rsidRPr="009C2616">
        <w:rPr>
          <w:rFonts w:ascii="Times New Roman" w:eastAsia="Times New Roman" w:hAnsi="Times New Roman" w:cs="Times New Roman"/>
          <w:sz w:val="24"/>
          <w:szCs w:val="24"/>
          <w:lang w:eastAsia="en-GB"/>
        </w:rPr>
        <w:t>also did not work well for part-time</w:t>
      </w:r>
      <w:r w:rsidR="00C32556" w:rsidRPr="009C2616">
        <w:rPr>
          <w:rFonts w:ascii="Times New Roman" w:eastAsia="Times New Roman" w:hAnsi="Times New Roman" w:cs="Times New Roman"/>
          <w:sz w:val="24"/>
          <w:szCs w:val="24"/>
          <w:lang w:eastAsia="en-GB"/>
        </w:rPr>
        <w:t xml:space="preserve"> workers</w:t>
      </w:r>
      <w:r w:rsidRPr="009C2616">
        <w:rPr>
          <w:rFonts w:ascii="Times New Roman" w:eastAsia="Times New Roman" w:hAnsi="Times New Roman" w:cs="Times New Roman"/>
          <w:sz w:val="24"/>
          <w:szCs w:val="24"/>
          <w:lang w:eastAsia="en-GB"/>
        </w:rPr>
        <w:t xml:space="preserve"> (who may not work anywhere on a </w:t>
      </w:r>
      <w:r w:rsidR="002518DA"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daily</w:t>
      </w:r>
      <w:r w:rsidR="002518DA"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basis if they only work a few days per week). </w:t>
      </w:r>
      <w:r w:rsidR="006A070C" w:rsidRPr="009C2616">
        <w:rPr>
          <w:rFonts w:ascii="Times New Roman" w:eastAsia="Times New Roman" w:hAnsi="Times New Roman" w:cs="Times New Roman"/>
          <w:sz w:val="24"/>
          <w:szCs w:val="24"/>
          <w:lang w:eastAsia="en-GB"/>
        </w:rPr>
        <w:t>More insights into the workplace patterns of part-time workers are clearly missing.</w:t>
      </w:r>
      <w:r w:rsidR="0077477C" w:rsidRPr="009C2616">
        <w:rPr>
          <w:rFonts w:ascii="Times New Roman" w:eastAsia="Times New Roman" w:hAnsi="Times New Roman" w:cs="Times New Roman"/>
          <w:sz w:val="24"/>
          <w:szCs w:val="24"/>
          <w:lang w:eastAsia="en-GB"/>
        </w:rPr>
        <w:t xml:space="preserve"> For understanding the gendered patterns of work, working patterns of part-time workers are of particular importance</w:t>
      </w:r>
      <w:r w:rsidR="002518DA" w:rsidRPr="009C2616">
        <w:rPr>
          <w:rFonts w:ascii="Times New Roman" w:eastAsia="Times New Roman" w:hAnsi="Times New Roman" w:cs="Times New Roman"/>
          <w:sz w:val="24"/>
          <w:szCs w:val="24"/>
          <w:lang w:eastAsia="en-GB"/>
        </w:rPr>
        <w:t>,</w:t>
      </w:r>
      <w:r w:rsidR="0077477C" w:rsidRPr="009C2616">
        <w:rPr>
          <w:rFonts w:ascii="Times New Roman" w:eastAsia="Times New Roman" w:hAnsi="Times New Roman" w:cs="Times New Roman"/>
          <w:sz w:val="24"/>
          <w:szCs w:val="24"/>
          <w:lang w:eastAsia="en-GB"/>
        </w:rPr>
        <w:t xml:space="preserve"> because not only are women much more likely to work part-time than men in every EU member state, but </w:t>
      </w:r>
      <w:r w:rsidR="00CA1C87" w:rsidRPr="009C2616">
        <w:rPr>
          <w:rFonts w:ascii="Times New Roman" w:eastAsia="Times New Roman" w:hAnsi="Times New Roman" w:cs="Times New Roman"/>
          <w:sz w:val="24"/>
          <w:szCs w:val="24"/>
          <w:lang w:eastAsia="en-GB"/>
        </w:rPr>
        <w:t xml:space="preserve">also </w:t>
      </w:r>
      <w:r w:rsidR="0077477C" w:rsidRPr="009C2616">
        <w:rPr>
          <w:rFonts w:ascii="Times New Roman" w:eastAsia="Times New Roman" w:hAnsi="Times New Roman" w:cs="Times New Roman"/>
          <w:sz w:val="24"/>
          <w:szCs w:val="24"/>
          <w:lang w:eastAsia="en-GB"/>
        </w:rPr>
        <w:t>the patterns of part-time work are different (Smith et al, 2013)</w:t>
      </w:r>
      <w:r w:rsidR="00CA1C87" w:rsidRPr="009C2616">
        <w:rPr>
          <w:rFonts w:ascii="Times New Roman" w:eastAsia="Times New Roman" w:hAnsi="Times New Roman" w:cs="Times New Roman"/>
          <w:sz w:val="24"/>
          <w:szCs w:val="24"/>
          <w:lang w:eastAsia="en-GB"/>
        </w:rPr>
        <w:t xml:space="preserve"> -</w:t>
      </w:r>
      <w:r w:rsidR="0077477C" w:rsidRPr="009C2616">
        <w:rPr>
          <w:rFonts w:ascii="Times New Roman" w:eastAsia="Times New Roman" w:hAnsi="Times New Roman" w:cs="Times New Roman"/>
          <w:sz w:val="24"/>
          <w:szCs w:val="24"/>
          <w:lang w:eastAsia="en-GB"/>
        </w:rPr>
        <w:t xml:space="preserve"> women’s part-time work is concentrated around their child-bearing and childrearing years, whereas the low level of part-time work done by men tends to cluster around entry to the labour market (as students) and a phased entry to retirement.</w:t>
      </w:r>
      <w:r w:rsidR="006A070C"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 xml:space="preserve">The </w:t>
      </w:r>
      <w:r w:rsidR="00C14067" w:rsidRPr="009C2616">
        <w:rPr>
          <w:rFonts w:ascii="Times New Roman" w:eastAsia="Times New Roman" w:hAnsi="Times New Roman" w:cs="Times New Roman"/>
          <w:sz w:val="24"/>
          <w:szCs w:val="24"/>
          <w:lang w:eastAsia="en-GB"/>
        </w:rPr>
        <w:t xml:space="preserve">spatial-temporal </w:t>
      </w:r>
      <w:r w:rsidR="00CA1C87" w:rsidRPr="009C2616">
        <w:rPr>
          <w:rFonts w:ascii="Times New Roman" w:eastAsia="Times New Roman" w:hAnsi="Times New Roman" w:cs="Times New Roman"/>
          <w:sz w:val="24"/>
          <w:szCs w:val="24"/>
          <w:lang w:eastAsia="en-GB"/>
        </w:rPr>
        <w:t xml:space="preserve">questions in </w:t>
      </w:r>
      <w:r w:rsidRPr="009C2616">
        <w:rPr>
          <w:rFonts w:ascii="Times New Roman" w:eastAsia="Times New Roman" w:hAnsi="Times New Roman" w:cs="Times New Roman"/>
          <w:sz w:val="24"/>
          <w:szCs w:val="24"/>
          <w:lang w:eastAsia="en-GB"/>
        </w:rPr>
        <w:t xml:space="preserve">the 2020 EWCS </w:t>
      </w:r>
      <w:r w:rsidR="00CA1C87" w:rsidRPr="009C2616">
        <w:rPr>
          <w:rFonts w:ascii="Times New Roman" w:eastAsia="Times New Roman" w:hAnsi="Times New Roman" w:cs="Times New Roman"/>
          <w:sz w:val="24"/>
          <w:szCs w:val="24"/>
          <w:lang w:eastAsia="en-GB"/>
        </w:rPr>
        <w:t xml:space="preserve">have </w:t>
      </w:r>
      <w:r w:rsidRPr="009C2616">
        <w:rPr>
          <w:rFonts w:ascii="Times New Roman" w:eastAsia="Times New Roman" w:hAnsi="Times New Roman" w:cs="Times New Roman"/>
          <w:sz w:val="24"/>
          <w:szCs w:val="24"/>
          <w:lang w:eastAsia="en-GB"/>
        </w:rPr>
        <w:t xml:space="preserve">been modified to ameliorate some of these problems, but </w:t>
      </w:r>
      <w:r w:rsidR="00CA1C87" w:rsidRPr="009C2616">
        <w:rPr>
          <w:rFonts w:ascii="Times New Roman" w:eastAsia="Times New Roman" w:hAnsi="Times New Roman" w:cs="Times New Roman"/>
          <w:sz w:val="24"/>
          <w:szCs w:val="24"/>
          <w:lang w:eastAsia="en-GB"/>
        </w:rPr>
        <w:t xml:space="preserve">there </w:t>
      </w:r>
      <w:r w:rsidRPr="009C2616">
        <w:rPr>
          <w:rFonts w:ascii="Times New Roman" w:eastAsia="Times New Roman" w:hAnsi="Times New Roman" w:cs="Times New Roman"/>
          <w:sz w:val="24"/>
          <w:szCs w:val="24"/>
          <w:lang w:eastAsia="en-GB"/>
        </w:rPr>
        <w:t>may be several more iterations before the research community can standardise on an agreed way to measure and categorise the spatial</w:t>
      </w:r>
      <w:r w:rsidR="00DE1A50"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temporal patterns of work.</w:t>
      </w:r>
    </w:p>
    <w:p w14:paraId="0542ED93" w14:textId="3FC5B6F4" w:rsidR="00C32556" w:rsidRPr="009C2616" w:rsidRDefault="00741226" w:rsidP="00C32556">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lastRenderedPageBreak/>
        <w:t>In conclusion, s</w:t>
      </w:r>
      <w:r w:rsidR="006A070C" w:rsidRPr="009C2616">
        <w:rPr>
          <w:rFonts w:ascii="Times New Roman" w:eastAsia="Times New Roman" w:hAnsi="Times New Roman" w:cs="Times New Roman"/>
          <w:sz w:val="24"/>
          <w:szCs w:val="24"/>
          <w:lang w:eastAsia="en-GB"/>
        </w:rPr>
        <w:t xml:space="preserve">patial-temporal patterns of work </w:t>
      </w:r>
      <w:r w:rsidR="00A30178" w:rsidRPr="009C2616">
        <w:rPr>
          <w:rFonts w:ascii="Times New Roman" w:eastAsia="Times New Roman" w:hAnsi="Times New Roman" w:cs="Times New Roman"/>
          <w:sz w:val="24"/>
          <w:szCs w:val="24"/>
          <w:lang w:eastAsia="en-GB"/>
        </w:rPr>
        <w:t xml:space="preserve">clearly </w:t>
      </w:r>
      <w:r w:rsidR="006A070C" w:rsidRPr="009C2616">
        <w:rPr>
          <w:rFonts w:ascii="Times New Roman" w:eastAsia="Times New Roman" w:hAnsi="Times New Roman" w:cs="Times New Roman"/>
          <w:sz w:val="24"/>
          <w:szCs w:val="24"/>
          <w:lang w:eastAsia="en-GB"/>
        </w:rPr>
        <w:t>lag behind other complex and fuzzy categories that social scientists use to make sense of our working lives such as occupations and industrial sectors.</w:t>
      </w:r>
      <w:r w:rsidR="00C32556" w:rsidRPr="009C2616">
        <w:rPr>
          <w:rFonts w:ascii="Times New Roman" w:eastAsia="Times New Roman" w:hAnsi="Times New Roman" w:cs="Times New Roman"/>
          <w:sz w:val="24"/>
          <w:szCs w:val="24"/>
          <w:lang w:eastAsia="en-GB"/>
        </w:rPr>
        <w:t xml:space="preserve"> Although gender has been foregrounded in this study, it is clear that there are a lot of other strong relationships, which demonstrate the strength and flexibility of our approach. For instance, we identified working at home only and working both at home and at the employer’s or own business’ premises as two distinct work patterns in our data. Many other studies cannot compare these two working patterns (and often they are conflated), but here we </w:t>
      </w:r>
      <w:r w:rsidR="004749DE" w:rsidRPr="009C2616">
        <w:rPr>
          <w:rFonts w:ascii="Times New Roman" w:eastAsia="Times New Roman" w:hAnsi="Times New Roman" w:cs="Times New Roman"/>
          <w:sz w:val="24"/>
          <w:szCs w:val="24"/>
          <w:lang w:eastAsia="en-GB"/>
        </w:rPr>
        <w:t>demonstrated</w:t>
      </w:r>
      <w:r w:rsidR="00C32556" w:rsidRPr="009C2616">
        <w:rPr>
          <w:rFonts w:ascii="Times New Roman" w:eastAsia="Times New Roman" w:hAnsi="Times New Roman" w:cs="Times New Roman"/>
          <w:sz w:val="24"/>
          <w:szCs w:val="24"/>
          <w:lang w:eastAsia="en-GB"/>
        </w:rPr>
        <w:t xml:space="preserve"> that they are very different</w:t>
      </w:r>
      <w:r w:rsidR="004749DE" w:rsidRPr="009C2616">
        <w:rPr>
          <w:rFonts w:ascii="Times New Roman" w:eastAsia="Times New Roman" w:hAnsi="Times New Roman" w:cs="Times New Roman"/>
          <w:sz w:val="24"/>
          <w:szCs w:val="24"/>
          <w:lang w:eastAsia="en-GB"/>
        </w:rPr>
        <w:t xml:space="preserve"> as, for instance,</w:t>
      </w:r>
      <w:r w:rsidR="00C32556" w:rsidRPr="009C2616">
        <w:rPr>
          <w:rFonts w:ascii="Times New Roman" w:eastAsia="Times New Roman" w:hAnsi="Times New Roman" w:cs="Times New Roman"/>
          <w:sz w:val="24"/>
          <w:szCs w:val="24"/>
          <w:lang w:eastAsia="en-GB"/>
        </w:rPr>
        <w:t xml:space="preserve"> frequent ICT users (using computers almost or all of the time) </w:t>
      </w:r>
      <w:r w:rsidR="004749DE" w:rsidRPr="009C2616">
        <w:rPr>
          <w:rFonts w:ascii="Times New Roman" w:eastAsia="Times New Roman" w:hAnsi="Times New Roman" w:cs="Times New Roman"/>
          <w:sz w:val="24"/>
          <w:szCs w:val="24"/>
          <w:lang w:eastAsia="en-GB"/>
        </w:rPr>
        <w:t>are</w:t>
      </w:r>
      <w:r w:rsidR="00C32556" w:rsidRPr="009C2616">
        <w:rPr>
          <w:rFonts w:ascii="Times New Roman" w:eastAsia="Times New Roman" w:hAnsi="Times New Roman" w:cs="Times New Roman"/>
          <w:sz w:val="24"/>
          <w:szCs w:val="24"/>
          <w:lang w:eastAsia="en-GB"/>
        </w:rPr>
        <w:t xml:space="preserve"> significantly more likely to work in the combination of home and employers’ or business’ premises, but </w:t>
      </w:r>
      <w:r w:rsidR="004749DE" w:rsidRPr="009C2616">
        <w:rPr>
          <w:rFonts w:ascii="Times New Roman" w:eastAsia="Times New Roman" w:hAnsi="Times New Roman" w:cs="Times New Roman"/>
          <w:sz w:val="24"/>
          <w:szCs w:val="24"/>
          <w:lang w:eastAsia="en-GB"/>
        </w:rPr>
        <w:t>a</w:t>
      </w:r>
      <w:r w:rsidR="00C32556" w:rsidRPr="009C2616">
        <w:rPr>
          <w:rFonts w:ascii="Times New Roman" w:eastAsia="Times New Roman" w:hAnsi="Times New Roman" w:cs="Times New Roman"/>
          <w:sz w:val="24"/>
          <w:szCs w:val="24"/>
          <w:lang w:eastAsia="en-GB"/>
        </w:rPr>
        <w:t>re, if anything, less likely to work only at home and nowhere else.</w:t>
      </w:r>
    </w:p>
    <w:p w14:paraId="27BFFF68" w14:textId="4FA99C16" w:rsidR="006A070C" w:rsidRPr="009C2616" w:rsidRDefault="00735D95" w:rsidP="00904108">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D</w:t>
      </w:r>
      <w:r w:rsidR="006A070C" w:rsidRPr="009C2616">
        <w:rPr>
          <w:rFonts w:ascii="Times New Roman" w:eastAsia="Times New Roman" w:hAnsi="Times New Roman" w:cs="Times New Roman"/>
          <w:sz w:val="24"/>
          <w:szCs w:val="24"/>
          <w:lang w:eastAsia="en-GB"/>
        </w:rPr>
        <w:t xml:space="preserve">espite </w:t>
      </w:r>
      <w:r w:rsidR="004749DE" w:rsidRPr="009C2616">
        <w:rPr>
          <w:rFonts w:ascii="Times New Roman" w:eastAsia="Times New Roman" w:hAnsi="Times New Roman" w:cs="Times New Roman"/>
          <w:sz w:val="24"/>
          <w:szCs w:val="24"/>
          <w:lang w:eastAsia="en-GB"/>
        </w:rPr>
        <w:t>some limitations of the data</w:t>
      </w:r>
      <w:r w:rsidR="006A070C" w:rsidRPr="009C2616">
        <w:rPr>
          <w:rFonts w:ascii="Times New Roman" w:eastAsia="Times New Roman" w:hAnsi="Times New Roman" w:cs="Times New Roman"/>
          <w:sz w:val="24"/>
          <w:szCs w:val="24"/>
          <w:lang w:eastAsia="en-GB"/>
        </w:rPr>
        <w:t xml:space="preserve">, we hope that the analyses presented here have demonstrated convincingly that </w:t>
      </w:r>
      <w:r w:rsidR="00DE1A50" w:rsidRPr="009C2616">
        <w:rPr>
          <w:rFonts w:ascii="Times New Roman" w:eastAsia="Times New Roman" w:hAnsi="Times New Roman" w:cs="Times New Roman"/>
          <w:sz w:val="24"/>
          <w:szCs w:val="24"/>
          <w:lang w:eastAsia="en-GB"/>
        </w:rPr>
        <w:t>spatial-temporal</w:t>
      </w:r>
      <w:r w:rsidR="006A070C" w:rsidRPr="009C2616">
        <w:rPr>
          <w:rFonts w:ascii="Times New Roman" w:eastAsia="Times New Roman" w:hAnsi="Times New Roman" w:cs="Times New Roman"/>
          <w:sz w:val="24"/>
          <w:szCs w:val="24"/>
          <w:lang w:eastAsia="en-GB"/>
        </w:rPr>
        <w:t xml:space="preserve"> patterns of work should be the new frontier if we are to understand the reality of working lives.</w:t>
      </w:r>
      <w:r w:rsidR="000048EE" w:rsidRPr="009C2616">
        <w:rPr>
          <w:rFonts w:ascii="Times New Roman" w:eastAsia="Times New Roman" w:hAnsi="Times New Roman" w:cs="Times New Roman"/>
          <w:sz w:val="24"/>
          <w:szCs w:val="24"/>
          <w:lang w:eastAsia="en-GB"/>
        </w:rPr>
        <w:t xml:space="preserve"> </w:t>
      </w:r>
    </w:p>
    <w:p w14:paraId="261A9928" w14:textId="65725EFB" w:rsidR="000A355A" w:rsidRDefault="000A355A" w:rsidP="00091ACB">
      <w:pPr>
        <w:spacing w:before="100" w:beforeAutospacing="1" w:after="100" w:afterAutospacing="1" w:line="360" w:lineRule="auto"/>
        <w:ind w:left="113" w:firstLine="454"/>
        <w:jc w:val="both"/>
        <w:rPr>
          <w:rFonts w:ascii="Times New Roman" w:eastAsia="Times New Roman" w:hAnsi="Times New Roman" w:cs="Times New Roman"/>
          <w:sz w:val="24"/>
          <w:szCs w:val="24"/>
          <w:lang w:eastAsia="en-GB"/>
        </w:rPr>
      </w:pPr>
    </w:p>
    <w:p w14:paraId="6FB2C003" w14:textId="77777777" w:rsidR="000A355A" w:rsidRPr="009C2616" w:rsidRDefault="000A355A" w:rsidP="000A355A">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5328C8B5" w14:textId="1711AB17" w:rsidR="002523BB" w:rsidRDefault="000A355A" w:rsidP="003D59A0">
      <w:pPr>
        <w:spacing w:before="100" w:beforeAutospacing="1" w:after="100" w:afterAutospacing="1" w:line="360" w:lineRule="auto"/>
        <w:ind w:left="113"/>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Acknowledgements</w:t>
      </w:r>
    </w:p>
    <w:p w14:paraId="2B77F8BC" w14:textId="5169637B" w:rsidR="000A355A" w:rsidRPr="000A355A" w:rsidRDefault="000A355A" w:rsidP="000A355A">
      <w:pPr>
        <w:spacing w:before="100" w:beforeAutospacing="1" w:after="100" w:afterAutospacing="1" w:line="360" w:lineRule="auto"/>
        <w:ind w:left="113"/>
        <w:jc w:val="both"/>
        <w:rPr>
          <w:rFonts w:ascii="Times New Roman" w:eastAsia="Times New Roman" w:hAnsi="Times New Roman" w:cs="Times New Roman"/>
          <w:sz w:val="24"/>
          <w:szCs w:val="24"/>
          <w:lang w:eastAsia="en-GB"/>
        </w:rPr>
      </w:pPr>
      <w:r w:rsidRPr="000A355A">
        <w:rPr>
          <w:rFonts w:ascii="Times New Roman" w:eastAsia="Times New Roman" w:hAnsi="Times New Roman" w:cs="Times New Roman"/>
          <w:sz w:val="24"/>
          <w:szCs w:val="24"/>
          <w:lang w:eastAsia="en-GB"/>
        </w:rPr>
        <w:t xml:space="preserve">The authors would like to pay special thanks to the Urban Studies Foundation seminar series ‘Reconceptualising Urban Landscapes of Work” that stimulated some of the ideas for this paper.  We are grateful for the advice from </w:t>
      </w:r>
      <w:proofErr w:type="spellStart"/>
      <w:r w:rsidRPr="000A355A">
        <w:rPr>
          <w:rFonts w:ascii="Times New Roman" w:eastAsia="Times New Roman" w:hAnsi="Times New Roman" w:cs="Times New Roman"/>
          <w:sz w:val="24"/>
          <w:szCs w:val="24"/>
          <w:lang w:eastAsia="en-GB"/>
        </w:rPr>
        <w:t>Mathijn</w:t>
      </w:r>
      <w:proofErr w:type="spellEnd"/>
      <w:r w:rsidRPr="000A355A">
        <w:rPr>
          <w:rFonts w:ascii="Times New Roman" w:eastAsia="Times New Roman" w:hAnsi="Times New Roman" w:cs="Times New Roman"/>
          <w:sz w:val="24"/>
          <w:szCs w:val="24"/>
          <w:lang w:eastAsia="en-GB"/>
        </w:rPr>
        <w:t xml:space="preserve"> Wilkens and Agnes Parent-</w:t>
      </w:r>
      <w:proofErr w:type="spellStart"/>
      <w:r w:rsidRPr="000A355A">
        <w:rPr>
          <w:rFonts w:ascii="Times New Roman" w:eastAsia="Times New Roman" w:hAnsi="Times New Roman" w:cs="Times New Roman"/>
          <w:sz w:val="24"/>
          <w:szCs w:val="24"/>
          <w:lang w:eastAsia="en-GB"/>
        </w:rPr>
        <w:t>Thirion</w:t>
      </w:r>
      <w:proofErr w:type="spellEnd"/>
      <w:r w:rsidRPr="000A355A">
        <w:rPr>
          <w:rFonts w:ascii="Times New Roman" w:eastAsia="Times New Roman" w:hAnsi="Times New Roman" w:cs="Times New Roman"/>
          <w:sz w:val="24"/>
          <w:szCs w:val="24"/>
          <w:lang w:eastAsia="en-GB"/>
        </w:rPr>
        <w:t xml:space="preserve"> of </w:t>
      </w:r>
      <w:proofErr w:type="spellStart"/>
      <w:r w:rsidRPr="000A355A">
        <w:rPr>
          <w:rFonts w:ascii="Times New Roman" w:eastAsia="Times New Roman" w:hAnsi="Times New Roman" w:cs="Times New Roman"/>
          <w:sz w:val="24"/>
          <w:szCs w:val="24"/>
          <w:lang w:eastAsia="en-GB"/>
        </w:rPr>
        <w:t>Eurofound</w:t>
      </w:r>
      <w:proofErr w:type="spellEnd"/>
      <w:r w:rsidRPr="000A355A">
        <w:rPr>
          <w:rFonts w:ascii="Times New Roman" w:eastAsia="Times New Roman" w:hAnsi="Times New Roman" w:cs="Times New Roman"/>
          <w:sz w:val="24"/>
          <w:szCs w:val="24"/>
          <w:lang w:eastAsia="en-GB"/>
        </w:rPr>
        <w:t xml:space="preserve"> concerning the European Working Conditions Survey dataset. We would also like to thank the careful work of the editors and anonymous referees for their encouragement and suggestions. </w:t>
      </w:r>
      <w:proofErr w:type="spellStart"/>
      <w:r w:rsidRPr="000A355A">
        <w:rPr>
          <w:rFonts w:ascii="Times New Roman" w:eastAsia="Times New Roman" w:hAnsi="Times New Roman" w:cs="Times New Roman"/>
          <w:sz w:val="24"/>
          <w:szCs w:val="24"/>
          <w:lang w:eastAsia="en-GB"/>
        </w:rPr>
        <w:t>Darja</w:t>
      </w:r>
      <w:proofErr w:type="spellEnd"/>
      <w:r w:rsidRPr="000A355A">
        <w:rPr>
          <w:rFonts w:ascii="Times New Roman" w:eastAsia="Times New Roman" w:hAnsi="Times New Roman" w:cs="Times New Roman"/>
          <w:sz w:val="24"/>
          <w:szCs w:val="24"/>
          <w:lang w:eastAsia="en-GB"/>
        </w:rPr>
        <w:t xml:space="preserve"> </w:t>
      </w:r>
      <w:proofErr w:type="spellStart"/>
      <w:r w:rsidRPr="000A355A">
        <w:rPr>
          <w:rFonts w:ascii="Times New Roman" w:eastAsia="Times New Roman" w:hAnsi="Times New Roman" w:cs="Times New Roman"/>
          <w:sz w:val="24"/>
          <w:szCs w:val="24"/>
          <w:lang w:eastAsia="en-GB"/>
        </w:rPr>
        <w:t>Reuschke’s</w:t>
      </w:r>
      <w:proofErr w:type="spellEnd"/>
      <w:r w:rsidRPr="000A355A">
        <w:rPr>
          <w:rFonts w:ascii="Times New Roman" w:eastAsia="Times New Roman" w:hAnsi="Times New Roman" w:cs="Times New Roman"/>
          <w:sz w:val="24"/>
          <w:szCs w:val="24"/>
          <w:lang w:eastAsia="en-GB"/>
        </w:rPr>
        <w:t xml:space="preserve"> time spent on this paper was funded by the European Research Council Starting Grant WORKANDHOME (ERC- 2014-STG 639403).</w:t>
      </w:r>
    </w:p>
    <w:p w14:paraId="1BDD5FCF" w14:textId="34771F2D" w:rsidR="00077110" w:rsidRDefault="00077110">
      <w:pP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br w:type="page"/>
      </w:r>
    </w:p>
    <w:p w14:paraId="58F3DE08" w14:textId="77777777" w:rsidR="000A355A" w:rsidRPr="000A355A" w:rsidRDefault="000A355A" w:rsidP="00077110">
      <w:pPr>
        <w:spacing w:before="100" w:beforeAutospacing="1" w:after="100" w:afterAutospacing="1" w:line="360" w:lineRule="auto"/>
        <w:jc w:val="both"/>
        <w:rPr>
          <w:rFonts w:ascii="Times New Roman" w:eastAsia="Times New Roman" w:hAnsi="Times New Roman" w:cs="Times New Roman"/>
          <w:sz w:val="24"/>
          <w:szCs w:val="24"/>
          <w:lang w:eastAsia="en-GB"/>
        </w:rPr>
      </w:pPr>
      <w:bookmarkStart w:id="0" w:name="_GoBack"/>
      <w:bookmarkEnd w:id="0"/>
    </w:p>
    <w:p w14:paraId="5A5A7ADB" w14:textId="1467EAEA" w:rsidR="000A355A" w:rsidRPr="009C2616" w:rsidRDefault="000A355A" w:rsidP="003D59A0">
      <w:pPr>
        <w:spacing w:before="100" w:beforeAutospacing="1" w:after="100" w:afterAutospacing="1" w:line="360" w:lineRule="auto"/>
        <w:ind w:left="113"/>
        <w:jc w:val="both"/>
        <w:rPr>
          <w:rFonts w:ascii="Times New Roman" w:eastAsia="Times New Roman" w:hAnsi="Times New Roman" w:cs="Times New Roman"/>
          <w:b/>
          <w:sz w:val="24"/>
          <w:szCs w:val="24"/>
          <w:lang w:eastAsia="en-GB"/>
        </w:rPr>
      </w:pPr>
      <w:r>
        <w:rPr>
          <w:rFonts w:ascii="Times New Roman" w:eastAsia="Times New Roman" w:hAnsi="Times New Roman" w:cs="Times New Roman"/>
          <w:b/>
          <w:sz w:val="24"/>
          <w:szCs w:val="24"/>
          <w:lang w:eastAsia="en-GB"/>
        </w:rPr>
        <w:t>References</w:t>
      </w:r>
    </w:p>
    <w:p w14:paraId="009C0DE4" w14:textId="64F25FFE"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Alexander, B., </w:t>
      </w:r>
      <w:proofErr w:type="spellStart"/>
      <w:r w:rsidRPr="009C2616">
        <w:rPr>
          <w:rFonts w:ascii="Times New Roman" w:eastAsia="Times New Roman" w:hAnsi="Times New Roman" w:cs="Times New Roman"/>
          <w:sz w:val="24"/>
          <w:szCs w:val="24"/>
          <w:lang w:eastAsia="en-GB"/>
        </w:rPr>
        <w:t>Ettema</w:t>
      </w:r>
      <w:proofErr w:type="spellEnd"/>
      <w:r w:rsidRPr="009C2616">
        <w:rPr>
          <w:rFonts w:ascii="Times New Roman" w:eastAsia="Times New Roman" w:hAnsi="Times New Roman" w:cs="Times New Roman"/>
          <w:sz w:val="24"/>
          <w:szCs w:val="24"/>
          <w:lang w:eastAsia="en-GB"/>
        </w:rPr>
        <w:t xml:space="preserve">, D. and </w:t>
      </w:r>
      <w:proofErr w:type="spellStart"/>
      <w:r w:rsidRPr="009C2616">
        <w:rPr>
          <w:rFonts w:ascii="Times New Roman" w:eastAsia="Times New Roman" w:hAnsi="Times New Roman" w:cs="Times New Roman"/>
          <w:sz w:val="24"/>
          <w:szCs w:val="24"/>
          <w:lang w:eastAsia="en-GB"/>
        </w:rPr>
        <w:t>Dijst</w:t>
      </w:r>
      <w:proofErr w:type="spellEnd"/>
      <w:r w:rsidRPr="009C2616">
        <w:rPr>
          <w:rFonts w:ascii="Times New Roman" w:eastAsia="Times New Roman" w:hAnsi="Times New Roman" w:cs="Times New Roman"/>
          <w:sz w:val="24"/>
          <w:szCs w:val="24"/>
          <w:lang w:eastAsia="en-GB"/>
        </w:rPr>
        <w:t>, M. (2010) Fragmentation of work activity as a multi-dimensional construct and its association with ICT, employment and sociodemographic characteristics. Journal of Transport Geography 18, 55-64.</w:t>
      </w:r>
    </w:p>
    <w:p w14:paraId="41598996" w14:textId="164AD660" w:rsidR="005D223B" w:rsidRPr="009C2616" w:rsidRDefault="005D223B" w:rsidP="005D223B">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Alexander, B., </w:t>
      </w:r>
      <w:proofErr w:type="spellStart"/>
      <w:r w:rsidRPr="009C2616">
        <w:rPr>
          <w:rFonts w:ascii="Times New Roman" w:eastAsia="Times New Roman" w:hAnsi="Times New Roman" w:cs="Times New Roman"/>
          <w:sz w:val="24"/>
          <w:szCs w:val="24"/>
          <w:lang w:eastAsia="en-GB"/>
        </w:rPr>
        <w:t>Hubers</w:t>
      </w:r>
      <w:proofErr w:type="spellEnd"/>
      <w:r w:rsidRPr="009C2616">
        <w:rPr>
          <w:rFonts w:ascii="Times New Roman" w:eastAsia="Times New Roman" w:hAnsi="Times New Roman" w:cs="Times New Roman"/>
          <w:sz w:val="24"/>
          <w:szCs w:val="24"/>
          <w:lang w:eastAsia="en-GB"/>
        </w:rPr>
        <w:t xml:space="preserve">, C., </w:t>
      </w:r>
      <w:proofErr w:type="spellStart"/>
      <w:r w:rsidRPr="009C2616">
        <w:rPr>
          <w:rFonts w:ascii="Times New Roman" w:eastAsia="Times New Roman" w:hAnsi="Times New Roman" w:cs="Times New Roman"/>
          <w:sz w:val="24"/>
          <w:szCs w:val="24"/>
          <w:lang w:eastAsia="en-GB"/>
        </w:rPr>
        <w:t>Schwanen</w:t>
      </w:r>
      <w:proofErr w:type="spellEnd"/>
      <w:r w:rsidRPr="009C2616">
        <w:rPr>
          <w:rFonts w:ascii="Times New Roman" w:eastAsia="Times New Roman" w:hAnsi="Times New Roman" w:cs="Times New Roman"/>
          <w:sz w:val="24"/>
          <w:szCs w:val="24"/>
          <w:lang w:eastAsia="en-GB"/>
        </w:rPr>
        <w:t xml:space="preserve">, T., </w:t>
      </w:r>
      <w:proofErr w:type="spellStart"/>
      <w:r w:rsidRPr="009C2616">
        <w:rPr>
          <w:rFonts w:ascii="Times New Roman" w:eastAsia="Times New Roman" w:hAnsi="Times New Roman" w:cs="Times New Roman"/>
          <w:sz w:val="24"/>
          <w:szCs w:val="24"/>
          <w:lang w:eastAsia="en-GB"/>
        </w:rPr>
        <w:t>Dijst</w:t>
      </w:r>
      <w:proofErr w:type="spellEnd"/>
      <w:r w:rsidRPr="009C2616">
        <w:rPr>
          <w:rFonts w:ascii="Times New Roman" w:eastAsia="Times New Roman" w:hAnsi="Times New Roman" w:cs="Times New Roman"/>
          <w:sz w:val="24"/>
          <w:szCs w:val="24"/>
          <w:lang w:eastAsia="en-GB"/>
        </w:rPr>
        <w:t xml:space="preserve">, M. and </w:t>
      </w:r>
      <w:proofErr w:type="spellStart"/>
      <w:r w:rsidRPr="009C2616">
        <w:rPr>
          <w:rFonts w:ascii="Times New Roman" w:eastAsia="Times New Roman" w:hAnsi="Times New Roman" w:cs="Times New Roman"/>
          <w:sz w:val="24"/>
          <w:szCs w:val="24"/>
          <w:lang w:eastAsia="en-GB"/>
        </w:rPr>
        <w:t>Ettema</w:t>
      </w:r>
      <w:proofErr w:type="spellEnd"/>
      <w:r w:rsidRPr="009C2616">
        <w:rPr>
          <w:rFonts w:ascii="Times New Roman" w:eastAsia="Times New Roman" w:hAnsi="Times New Roman" w:cs="Times New Roman"/>
          <w:sz w:val="24"/>
          <w:szCs w:val="24"/>
          <w:lang w:eastAsia="en-GB"/>
        </w:rPr>
        <w:t>, D. (2011) Anything, anywhere, anytime? Developing indicators to assess the spatial and temporal fragmentation of activities. Environment and Planning B 18, 678-705.</w:t>
      </w:r>
    </w:p>
    <w:p w14:paraId="7FA62D21" w14:textId="650D78A6" w:rsidR="002B76BA" w:rsidRPr="009C2616" w:rsidRDefault="002B76BA" w:rsidP="002B76BA">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Bardasi</w:t>
      </w:r>
      <w:proofErr w:type="spellEnd"/>
      <w:r w:rsidRPr="009C2616">
        <w:rPr>
          <w:rFonts w:ascii="Times New Roman" w:eastAsia="Times New Roman" w:hAnsi="Times New Roman" w:cs="Times New Roman"/>
          <w:sz w:val="24"/>
          <w:szCs w:val="24"/>
          <w:lang w:eastAsia="en-GB"/>
        </w:rPr>
        <w:t xml:space="preserve">, E. and Janet C. </w:t>
      </w:r>
      <w:proofErr w:type="spellStart"/>
      <w:r w:rsidRPr="009C2616">
        <w:rPr>
          <w:rFonts w:ascii="Times New Roman" w:eastAsia="Times New Roman" w:hAnsi="Times New Roman" w:cs="Times New Roman"/>
          <w:sz w:val="24"/>
          <w:szCs w:val="24"/>
          <w:lang w:eastAsia="en-GB"/>
        </w:rPr>
        <w:t>Gornick</w:t>
      </w:r>
      <w:proofErr w:type="spellEnd"/>
      <w:r w:rsidRPr="009C2616">
        <w:rPr>
          <w:rFonts w:ascii="Times New Roman" w:eastAsia="Times New Roman" w:hAnsi="Times New Roman" w:cs="Times New Roman"/>
          <w:sz w:val="24"/>
          <w:szCs w:val="24"/>
          <w:lang w:eastAsia="en-GB"/>
        </w:rPr>
        <w:t xml:space="preserve"> (2008) Working for less? Women's part-time wage penalties across countries, Feminist Economics, 14:1, 37-72 </w:t>
      </w:r>
    </w:p>
    <w:p w14:paraId="50DA61BA" w14:textId="191DE880" w:rsidR="004B3A14" w:rsidRPr="009C2616" w:rsidRDefault="004B3A14" w:rsidP="004B3A14">
      <w:pPr>
        <w:pStyle w:val="Bullet1"/>
        <w:numPr>
          <w:ilvl w:val="0"/>
          <w:numId w:val="0"/>
        </w:numPr>
        <w:spacing w:line="240" w:lineRule="auto"/>
        <w:ind w:left="426" w:hanging="426"/>
        <w:rPr>
          <w:rFonts w:ascii="Times New Roman" w:hAnsi="Times New Roman" w:cs="Times New Roman"/>
          <w:color w:val="0000FF"/>
          <w:sz w:val="24"/>
          <w:szCs w:val="24"/>
          <w:u w:val="single"/>
          <w:lang w:val="fr-FR"/>
        </w:rPr>
      </w:pPr>
      <w:r w:rsidRPr="009C2616">
        <w:rPr>
          <w:rFonts w:ascii="Times New Roman" w:hAnsi="Times New Roman" w:cs="Times New Roman"/>
          <w:sz w:val="24"/>
          <w:szCs w:val="24"/>
        </w:rPr>
        <w:t xml:space="preserve">Berger, T. and Frey, C. B. (2016) Structural Transformation in the OECD: Digitalisation, Deindustrialisation and the Future of Work. </w:t>
      </w:r>
      <w:r w:rsidRPr="009C2616">
        <w:rPr>
          <w:rFonts w:ascii="Times New Roman" w:hAnsi="Times New Roman" w:cs="Times New Roman"/>
          <w:sz w:val="24"/>
          <w:szCs w:val="24"/>
          <w:lang w:val="fr-FR"/>
        </w:rPr>
        <w:t xml:space="preserve">OECD: Paris. Available </w:t>
      </w:r>
      <w:hyperlink r:id="rId8" w:history="1">
        <w:r w:rsidRPr="009C2616">
          <w:rPr>
            <w:rStyle w:val="Hyperlink"/>
            <w:rFonts w:ascii="Times New Roman" w:hAnsi="Times New Roman" w:cs="Times New Roman"/>
            <w:sz w:val="24"/>
            <w:szCs w:val="24"/>
            <w:lang w:val="fr-FR"/>
          </w:rPr>
          <w:t>h</w:t>
        </w:r>
        <w:r w:rsidRPr="009C2616">
          <w:rPr>
            <w:rStyle w:val="Hyperlink"/>
            <w:rFonts w:ascii="Times New Roman" w:eastAsia="Arial" w:hAnsi="Times New Roman" w:cs="Times New Roman"/>
            <w:sz w:val="24"/>
            <w:szCs w:val="24"/>
            <w:lang w:val="fr-FR"/>
          </w:rPr>
          <w:t>ttp://www.oecd-ilibrary.org/social-issues-migration-health/structural-transformation-in-the-oecd_5jlr068802f7-en</w:t>
        </w:r>
      </w:hyperlink>
    </w:p>
    <w:p w14:paraId="7DCD9607"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Brown, B. O’ Hara, K. (2003). "Place as a practical concern of mobile workers." Environment and Planning A 35: 1565-1587. </w:t>
      </w:r>
    </w:p>
    <w:p w14:paraId="53017F35" w14:textId="4CB79A36"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Burchell,</w:t>
      </w:r>
      <w:r w:rsidR="001D31B3"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B., C. Fagan, C. O'Brien &amp; M. Smith. (2007) Working Conditions in the European Union: The Gender Perspective. Dublin: European Foundation.</w:t>
      </w:r>
    </w:p>
    <w:p w14:paraId="7B79F296" w14:textId="40F6C33D"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Burchell, B., Hardy, V., Rubery, J. &amp; Smith, M. (2014). A new method to understand occupational gender segregation in European labour markets. Report for the European Commission.</w:t>
      </w:r>
    </w:p>
    <w:p w14:paraId="55ACD55F" w14:textId="2E270706" w:rsidR="00C365DE" w:rsidRPr="009C2616" w:rsidRDefault="00C365DE" w:rsidP="00C365DE">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Carlson, V.L. and </w:t>
      </w:r>
      <w:proofErr w:type="spellStart"/>
      <w:r w:rsidRPr="009C2616">
        <w:rPr>
          <w:rFonts w:ascii="Times New Roman" w:eastAsia="Times New Roman" w:hAnsi="Times New Roman" w:cs="Times New Roman"/>
          <w:sz w:val="24"/>
          <w:szCs w:val="24"/>
          <w:lang w:eastAsia="en-GB"/>
        </w:rPr>
        <w:t>Persky</w:t>
      </w:r>
      <w:proofErr w:type="spellEnd"/>
      <w:r w:rsidRPr="009C2616">
        <w:rPr>
          <w:rFonts w:ascii="Times New Roman" w:eastAsia="Times New Roman" w:hAnsi="Times New Roman" w:cs="Times New Roman"/>
          <w:sz w:val="24"/>
          <w:szCs w:val="24"/>
          <w:lang w:eastAsia="en-GB"/>
        </w:rPr>
        <w:t>, J.J. (1999) Gender and Suburban Wages. Economic Geography 75(3), 237-253.</w:t>
      </w:r>
    </w:p>
    <w:p w14:paraId="105C58A2"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Clark, W.A.V., Huang, Y., and Withers, S. (2003). Does commuting distance matter? Commuting tolerance and residential change. Regional Science and Urban Economics, 33(2), 199–221.</w:t>
      </w:r>
    </w:p>
    <w:p w14:paraId="41C1074F"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Coulelis</w:t>
      </w:r>
      <w:proofErr w:type="spellEnd"/>
      <w:r w:rsidRPr="009C2616">
        <w:rPr>
          <w:rFonts w:ascii="Times New Roman" w:eastAsia="Times New Roman" w:hAnsi="Times New Roman" w:cs="Times New Roman"/>
          <w:sz w:val="24"/>
          <w:szCs w:val="24"/>
          <w:lang w:eastAsia="en-GB"/>
        </w:rPr>
        <w:t>, Helen, 2000. From Sustainable Transportation to Sustainable Accessibility: Can We Avoid a New Tragedy of the Commons? In: Janelle, D.G., Hodge, D.C. (Eds.), Information, Place and Cyberspace. Springer, Berlin, pp. 341–356.</w:t>
      </w:r>
    </w:p>
    <w:p w14:paraId="25422DFA" w14:textId="17A0FCE3"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Crane, R. (2007). Is There a Quiet Revolution in Women's Travel? Revisiting the Gender Gap in Commuting, Journal of the American Planning Association, 73(3), 298–316.</w:t>
      </w:r>
    </w:p>
    <w:p w14:paraId="16124717" w14:textId="6D7726E0" w:rsidR="005330E5" w:rsidRPr="009C2616" w:rsidRDefault="005330E5"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Arial" w:hAnsi="Times New Roman" w:cs="Times New Roman"/>
          <w:color w:val="000000" w:themeColor="text1"/>
          <w:sz w:val="24"/>
          <w:szCs w:val="24"/>
        </w:rPr>
        <w:t>D</w:t>
      </w:r>
      <w:r w:rsidRPr="009C2616">
        <w:rPr>
          <w:rFonts w:ascii="Times New Roman" w:eastAsia="Arial" w:hAnsi="Times New Roman" w:cs="Times New Roman"/>
          <w:color w:val="000000" w:themeColor="text1"/>
          <w:spacing w:val="-2"/>
          <w:sz w:val="24"/>
          <w:szCs w:val="24"/>
        </w:rPr>
        <w:t>a</w:t>
      </w:r>
      <w:r w:rsidRPr="009C2616">
        <w:rPr>
          <w:rFonts w:ascii="Times New Roman" w:eastAsia="Arial" w:hAnsi="Times New Roman" w:cs="Times New Roman"/>
          <w:color w:val="000000" w:themeColor="text1"/>
          <w:spacing w:val="1"/>
          <w:sz w:val="24"/>
          <w:szCs w:val="24"/>
        </w:rPr>
        <w:t>n</w:t>
      </w:r>
      <w:r w:rsidRPr="009C2616">
        <w:rPr>
          <w:rFonts w:ascii="Times New Roman" w:eastAsia="Arial" w:hAnsi="Times New Roman" w:cs="Times New Roman"/>
          <w:color w:val="000000" w:themeColor="text1"/>
          <w:sz w:val="24"/>
          <w:szCs w:val="24"/>
        </w:rPr>
        <w:t xml:space="preserve">iels, P., </w:t>
      </w:r>
      <w:r w:rsidRPr="009C2616">
        <w:rPr>
          <w:rFonts w:ascii="Times New Roman" w:eastAsia="Arial" w:hAnsi="Times New Roman" w:cs="Times New Roman"/>
          <w:color w:val="000000" w:themeColor="text1"/>
          <w:spacing w:val="1"/>
          <w:sz w:val="24"/>
          <w:szCs w:val="24"/>
        </w:rPr>
        <w:t>Le</w:t>
      </w:r>
      <w:r w:rsidRPr="009C2616">
        <w:rPr>
          <w:rFonts w:ascii="Times New Roman" w:eastAsia="Arial" w:hAnsi="Times New Roman" w:cs="Times New Roman"/>
          <w:color w:val="000000" w:themeColor="text1"/>
          <w:spacing w:val="-2"/>
          <w:sz w:val="24"/>
          <w:szCs w:val="24"/>
        </w:rPr>
        <w:t>y</w:t>
      </w:r>
      <w:r w:rsidRPr="009C2616">
        <w:rPr>
          <w:rFonts w:ascii="Times New Roman" w:eastAsia="Arial" w:hAnsi="Times New Roman" w:cs="Times New Roman"/>
          <w:color w:val="000000" w:themeColor="text1"/>
          <w:sz w:val="24"/>
          <w:szCs w:val="24"/>
        </w:rPr>
        <w:t>s</w:t>
      </w:r>
      <w:r w:rsidRPr="009C2616">
        <w:rPr>
          <w:rFonts w:ascii="Times New Roman" w:eastAsia="Arial" w:hAnsi="Times New Roman" w:cs="Times New Roman"/>
          <w:color w:val="000000" w:themeColor="text1"/>
          <w:spacing w:val="-1"/>
          <w:sz w:val="24"/>
          <w:szCs w:val="24"/>
        </w:rPr>
        <w:t>h</w:t>
      </w:r>
      <w:r w:rsidRPr="009C2616">
        <w:rPr>
          <w:rFonts w:ascii="Times New Roman" w:eastAsia="Arial" w:hAnsi="Times New Roman" w:cs="Times New Roman"/>
          <w:color w:val="000000" w:themeColor="text1"/>
          <w:spacing w:val="1"/>
          <w:sz w:val="24"/>
          <w:szCs w:val="24"/>
        </w:rPr>
        <w:t>on</w:t>
      </w:r>
      <w:r w:rsidRPr="009C2616">
        <w:rPr>
          <w:rFonts w:ascii="Times New Roman" w:eastAsia="Arial" w:hAnsi="Times New Roman" w:cs="Times New Roman"/>
          <w:color w:val="000000" w:themeColor="text1"/>
          <w:sz w:val="24"/>
          <w:szCs w:val="24"/>
        </w:rPr>
        <w:t>, A., Bra</w:t>
      </w:r>
      <w:r w:rsidRPr="009C2616">
        <w:rPr>
          <w:rFonts w:ascii="Times New Roman" w:eastAsia="Arial" w:hAnsi="Times New Roman" w:cs="Times New Roman"/>
          <w:color w:val="000000" w:themeColor="text1"/>
          <w:spacing w:val="1"/>
          <w:sz w:val="24"/>
          <w:szCs w:val="24"/>
        </w:rPr>
        <w:t>d</w:t>
      </w:r>
      <w:r w:rsidRPr="009C2616">
        <w:rPr>
          <w:rFonts w:ascii="Times New Roman" w:eastAsia="Arial" w:hAnsi="Times New Roman" w:cs="Times New Roman"/>
          <w:color w:val="000000" w:themeColor="text1"/>
          <w:spacing w:val="-2"/>
          <w:sz w:val="24"/>
          <w:szCs w:val="24"/>
        </w:rPr>
        <w:t>s</w:t>
      </w:r>
      <w:r w:rsidRPr="009C2616">
        <w:rPr>
          <w:rFonts w:ascii="Times New Roman" w:eastAsia="Arial" w:hAnsi="Times New Roman" w:cs="Times New Roman"/>
          <w:color w:val="000000" w:themeColor="text1"/>
          <w:spacing w:val="1"/>
          <w:sz w:val="24"/>
          <w:szCs w:val="24"/>
        </w:rPr>
        <w:t>ha</w:t>
      </w:r>
      <w:r w:rsidRPr="009C2616">
        <w:rPr>
          <w:rFonts w:ascii="Times New Roman" w:eastAsia="Arial" w:hAnsi="Times New Roman" w:cs="Times New Roman"/>
          <w:color w:val="000000" w:themeColor="text1"/>
          <w:spacing w:val="-3"/>
          <w:sz w:val="24"/>
          <w:szCs w:val="24"/>
        </w:rPr>
        <w:t>w</w:t>
      </w:r>
      <w:r w:rsidRPr="009C2616">
        <w:rPr>
          <w:rFonts w:ascii="Times New Roman" w:eastAsia="Arial" w:hAnsi="Times New Roman" w:cs="Times New Roman"/>
          <w:color w:val="000000" w:themeColor="text1"/>
          <w:sz w:val="24"/>
          <w:szCs w:val="24"/>
        </w:rPr>
        <w:t>,</w:t>
      </w:r>
      <w:r w:rsidRPr="009C2616">
        <w:rPr>
          <w:rFonts w:ascii="Times New Roman" w:eastAsia="Arial" w:hAnsi="Times New Roman" w:cs="Times New Roman"/>
          <w:color w:val="000000" w:themeColor="text1"/>
          <w:spacing w:val="2"/>
          <w:sz w:val="24"/>
          <w:szCs w:val="24"/>
        </w:rPr>
        <w:t xml:space="preserve"> </w:t>
      </w:r>
      <w:r w:rsidRPr="009C2616">
        <w:rPr>
          <w:rFonts w:ascii="Times New Roman" w:eastAsia="Arial" w:hAnsi="Times New Roman" w:cs="Times New Roman"/>
          <w:color w:val="000000" w:themeColor="text1"/>
          <w:spacing w:val="-1"/>
          <w:sz w:val="24"/>
          <w:szCs w:val="24"/>
        </w:rPr>
        <w:t>M</w:t>
      </w:r>
      <w:r w:rsidRPr="009C2616">
        <w:rPr>
          <w:rFonts w:ascii="Times New Roman" w:eastAsia="Arial" w:hAnsi="Times New Roman" w:cs="Times New Roman"/>
          <w:color w:val="000000" w:themeColor="text1"/>
          <w:sz w:val="24"/>
          <w:szCs w:val="24"/>
        </w:rPr>
        <w:t xml:space="preserve">. </w:t>
      </w:r>
      <w:r w:rsidRPr="009C2616">
        <w:rPr>
          <w:rFonts w:ascii="Times New Roman" w:eastAsia="Arial" w:hAnsi="Times New Roman" w:cs="Times New Roman"/>
          <w:color w:val="000000" w:themeColor="text1"/>
          <w:spacing w:val="1"/>
          <w:sz w:val="24"/>
          <w:szCs w:val="24"/>
        </w:rPr>
        <w:t>an</w:t>
      </w:r>
      <w:r w:rsidRPr="009C2616">
        <w:rPr>
          <w:rFonts w:ascii="Times New Roman" w:eastAsia="Arial" w:hAnsi="Times New Roman" w:cs="Times New Roman"/>
          <w:color w:val="000000" w:themeColor="text1"/>
          <w:sz w:val="24"/>
          <w:szCs w:val="24"/>
        </w:rPr>
        <w:t xml:space="preserve">d </w:t>
      </w:r>
      <w:proofErr w:type="spellStart"/>
      <w:r w:rsidRPr="009C2616">
        <w:rPr>
          <w:rFonts w:ascii="Times New Roman" w:eastAsia="Arial" w:hAnsi="Times New Roman" w:cs="Times New Roman"/>
          <w:color w:val="000000" w:themeColor="text1"/>
          <w:sz w:val="24"/>
          <w:szCs w:val="24"/>
        </w:rPr>
        <w:t>B</w:t>
      </w:r>
      <w:r w:rsidRPr="009C2616">
        <w:rPr>
          <w:rFonts w:ascii="Times New Roman" w:eastAsia="Arial" w:hAnsi="Times New Roman" w:cs="Times New Roman"/>
          <w:color w:val="000000" w:themeColor="text1"/>
          <w:spacing w:val="-1"/>
          <w:sz w:val="24"/>
          <w:szCs w:val="24"/>
        </w:rPr>
        <w:t>e</w:t>
      </w:r>
      <w:r w:rsidRPr="009C2616">
        <w:rPr>
          <w:rFonts w:ascii="Times New Roman" w:eastAsia="Arial" w:hAnsi="Times New Roman" w:cs="Times New Roman"/>
          <w:color w:val="000000" w:themeColor="text1"/>
          <w:spacing w:val="1"/>
          <w:sz w:val="24"/>
          <w:szCs w:val="24"/>
        </w:rPr>
        <w:t>a</w:t>
      </w:r>
      <w:r w:rsidRPr="009C2616">
        <w:rPr>
          <w:rFonts w:ascii="Times New Roman" w:eastAsia="Arial" w:hAnsi="Times New Roman" w:cs="Times New Roman"/>
          <w:color w:val="000000" w:themeColor="text1"/>
          <w:spacing w:val="-2"/>
          <w:sz w:val="24"/>
          <w:szCs w:val="24"/>
        </w:rPr>
        <w:t>v</w:t>
      </w:r>
      <w:r w:rsidRPr="009C2616">
        <w:rPr>
          <w:rFonts w:ascii="Times New Roman" w:eastAsia="Arial" w:hAnsi="Times New Roman" w:cs="Times New Roman"/>
          <w:color w:val="000000" w:themeColor="text1"/>
          <w:spacing w:val="1"/>
          <w:sz w:val="24"/>
          <w:szCs w:val="24"/>
        </w:rPr>
        <w:t>e</w:t>
      </w:r>
      <w:r w:rsidRPr="009C2616">
        <w:rPr>
          <w:rFonts w:ascii="Times New Roman" w:eastAsia="Arial" w:hAnsi="Times New Roman" w:cs="Times New Roman"/>
          <w:color w:val="000000" w:themeColor="text1"/>
          <w:sz w:val="24"/>
          <w:szCs w:val="24"/>
        </w:rPr>
        <w:t>rstock</w:t>
      </w:r>
      <w:proofErr w:type="spellEnd"/>
      <w:r w:rsidRPr="009C2616">
        <w:rPr>
          <w:rFonts w:ascii="Times New Roman" w:eastAsia="Arial" w:hAnsi="Times New Roman" w:cs="Times New Roman"/>
          <w:color w:val="000000" w:themeColor="text1"/>
          <w:sz w:val="24"/>
          <w:szCs w:val="24"/>
        </w:rPr>
        <w:t>,</w:t>
      </w:r>
      <w:r w:rsidRPr="009C2616">
        <w:rPr>
          <w:rFonts w:ascii="Times New Roman" w:eastAsia="Arial" w:hAnsi="Times New Roman" w:cs="Times New Roman"/>
          <w:color w:val="000000" w:themeColor="text1"/>
          <w:spacing w:val="2"/>
          <w:sz w:val="24"/>
          <w:szCs w:val="24"/>
        </w:rPr>
        <w:t xml:space="preserve"> </w:t>
      </w:r>
      <w:r w:rsidRPr="009C2616">
        <w:rPr>
          <w:rFonts w:ascii="Times New Roman" w:eastAsia="Arial" w:hAnsi="Times New Roman" w:cs="Times New Roman"/>
          <w:color w:val="000000" w:themeColor="text1"/>
          <w:sz w:val="24"/>
          <w:szCs w:val="24"/>
        </w:rPr>
        <w:t>J.</w:t>
      </w:r>
      <w:r w:rsidRPr="009C2616">
        <w:rPr>
          <w:rFonts w:ascii="Times New Roman" w:eastAsia="Arial" w:hAnsi="Times New Roman" w:cs="Times New Roman"/>
          <w:color w:val="000000" w:themeColor="text1"/>
          <w:spacing w:val="2"/>
          <w:sz w:val="24"/>
          <w:szCs w:val="24"/>
        </w:rPr>
        <w:t xml:space="preserve"> (2007) </w:t>
      </w:r>
      <w:r w:rsidRPr="009C2616">
        <w:rPr>
          <w:rFonts w:ascii="Times New Roman" w:eastAsia="Arial" w:hAnsi="Times New Roman" w:cs="Times New Roman"/>
          <w:color w:val="000000" w:themeColor="text1"/>
          <w:spacing w:val="-3"/>
          <w:sz w:val="24"/>
          <w:szCs w:val="24"/>
        </w:rPr>
        <w:t>(</w:t>
      </w:r>
      <w:r w:rsidRPr="009C2616">
        <w:rPr>
          <w:rFonts w:ascii="Times New Roman" w:eastAsia="Arial" w:hAnsi="Times New Roman" w:cs="Times New Roman"/>
          <w:color w:val="000000" w:themeColor="text1"/>
          <w:spacing w:val="-1"/>
          <w:sz w:val="24"/>
          <w:szCs w:val="24"/>
        </w:rPr>
        <w:t>e</w:t>
      </w:r>
      <w:r w:rsidRPr="009C2616">
        <w:rPr>
          <w:rFonts w:ascii="Times New Roman" w:eastAsia="Arial" w:hAnsi="Times New Roman" w:cs="Times New Roman"/>
          <w:color w:val="000000" w:themeColor="text1"/>
          <w:spacing w:val="1"/>
          <w:sz w:val="24"/>
          <w:szCs w:val="24"/>
        </w:rPr>
        <w:t>d</w:t>
      </w:r>
      <w:r w:rsidRPr="009C2616">
        <w:rPr>
          <w:rFonts w:ascii="Times New Roman" w:eastAsia="Arial" w:hAnsi="Times New Roman" w:cs="Times New Roman"/>
          <w:color w:val="000000" w:themeColor="text1"/>
          <w:sz w:val="24"/>
          <w:szCs w:val="24"/>
        </w:rPr>
        <w:t>s.):</w:t>
      </w:r>
      <w:r w:rsidRPr="009C2616">
        <w:rPr>
          <w:rFonts w:ascii="Times New Roman" w:eastAsia="Arial" w:hAnsi="Times New Roman" w:cs="Times New Roman"/>
          <w:color w:val="000000" w:themeColor="text1"/>
          <w:spacing w:val="12"/>
          <w:sz w:val="24"/>
          <w:szCs w:val="24"/>
        </w:rPr>
        <w:t xml:space="preserve"> </w:t>
      </w:r>
      <w:r w:rsidRPr="009C2616">
        <w:rPr>
          <w:rFonts w:ascii="Times New Roman" w:eastAsia="Arial" w:hAnsi="Times New Roman" w:cs="Times New Roman"/>
          <w:color w:val="000000" w:themeColor="text1"/>
          <w:sz w:val="24"/>
          <w:szCs w:val="24"/>
        </w:rPr>
        <w:t>G</w:t>
      </w:r>
      <w:r w:rsidRPr="009C2616">
        <w:rPr>
          <w:rFonts w:ascii="Times New Roman" w:eastAsia="Arial" w:hAnsi="Times New Roman" w:cs="Times New Roman"/>
          <w:color w:val="000000" w:themeColor="text1"/>
          <w:spacing w:val="-1"/>
          <w:sz w:val="24"/>
          <w:szCs w:val="24"/>
        </w:rPr>
        <w:t>e</w:t>
      </w:r>
      <w:r w:rsidRPr="009C2616">
        <w:rPr>
          <w:rFonts w:ascii="Times New Roman" w:eastAsia="Arial" w:hAnsi="Times New Roman" w:cs="Times New Roman"/>
          <w:color w:val="000000" w:themeColor="text1"/>
          <w:spacing w:val="1"/>
          <w:sz w:val="24"/>
          <w:szCs w:val="24"/>
        </w:rPr>
        <w:t>og</w:t>
      </w:r>
      <w:r w:rsidRPr="009C2616">
        <w:rPr>
          <w:rFonts w:ascii="Times New Roman" w:eastAsia="Arial" w:hAnsi="Times New Roman" w:cs="Times New Roman"/>
          <w:color w:val="000000" w:themeColor="text1"/>
          <w:sz w:val="24"/>
          <w:szCs w:val="24"/>
        </w:rPr>
        <w:t>r</w:t>
      </w:r>
      <w:r w:rsidRPr="009C2616">
        <w:rPr>
          <w:rFonts w:ascii="Times New Roman" w:eastAsia="Arial" w:hAnsi="Times New Roman" w:cs="Times New Roman"/>
          <w:color w:val="000000" w:themeColor="text1"/>
          <w:spacing w:val="-2"/>
          <w:sz w:val="24"/>
          <w:szCs w:val="24"/>
        </w:rPr>
        <w:t>a</w:t>
      </w:r>
      <w:r w:rsidRPr="009C2616">
        <w:rPr>
          <w:rFonts w:ascii="Times New Roman" w:eastAsia="Arial" w:hAnsi="Times New Roman" w:cs="Times New Roman"/>
          <w:color w:val="000000" w:themeColor="text1"/>
          <w:spacing w:val="1"/>
          <w:sz w:val="24"/>
          <w:szCs w:val="24"/>
        </w:rPr>
        <w:t>ph</w:t>
      </w:r>
      <w:r w:rsidRPr="009C2616">
        <w:rPr>
          <w:rFonts w:ascii="Times New Roman" w:eastAsia="Arial" w:hAnsi="Times New Roman" w:cs="Times New Roman"/>
          <w:color w:val="000000" w:themeColor="text1"/>
          <w:sz w:val="24"/>
          <w:szCs w:val="24"/>
        </w:rPr>
        <w:t xml:space="preserve">ies </w:t>
      </w:r>
      <w:r w:rsidRPr="009C2616">
        <w:rPr>
          <w:rFonts w:ascii="Times New Roman" w:eastAsia="Arial" w:hAnsi="Times New Roman" w:cs="Times New Roman"/>
          <w:color w:val="000000" w:themeColor="text1"/>
          <w:spacing w:val="1"/>
          <w:sz w:val="24"/>
          <w:szCs w:val="24"/>
        </w:rPr>
        <w:t>o</w:t>
      </w:r>
      <w:r w:rsidRPr="009C2616">
        <w:rPr>
          <w:rFonts w:ascii="Times New Roman" w:eastAsia="Arial" w:hAnsi="Times New Roman" w:cs="Times New Roman"/>
          <w:color w:val="000000" w:themeColor="text1"/>
          <w:sz w:val="24"/>
          <w:szCs w:val="24"/>
        </w:rPr>
        <w:t xml:space="preserve">f </w:t>
      </w:r>
      <w:r w:rsidRPr="009C2616">
        <w:rPr>
          <w:rFonts w:ascii="Times New Roman" w:eastAsia="Arial" w:hAnsi="Times New Roman" w:cs="Times New Roman"/>
          <w:color w:val="000000" w:themeColor="text1"/>
          <w:spacing w:val="-2"/>
          <w:sz w:val="24"/>
          <w:szCs w:val="24"/>
        </w:rPr>
        <w:t>t</w:t>
      </w:r>
      <w:r w:rsidRPr="009C2616">
        <w:rPr>
          <w:rFonts w:ascii="Times New Roman" w:eastAsia="Arial" w:hAnsi="Times New Roman" w:cs="Times New Roman"/>
          <w:color w:val="000000" w:themeColor="text1"/>
          <w:spacing w:val="1"/>
          <w:sz w:val="24"/>
          <w:szCs w:val="24"/>
        </w:rPr>
        <w:t>h</w:t>
      </w:r>
      <w:r w:rsidRPr="009C2616">
        <w:rPr>
          <w:rFonts w:ascii="Times New Roman" w:eastAsia="Arial" w:hAnsi="Times New Roman" w:cs="Times New Roman"/>
          <w:color w:val="000000" w:themeColor="text1"/>
          <w:sz w:val="24"/>
          <w:szCs w:val="24"/>
        </w:rPr>
        <w:t>e New</w:t>
      </w:r>
      <w:r w:rsidRPr="009C2616">
        <w:rPr>
          <w:rFonts w:ascii="Times New Roman" w:eastAsia="Arial" w:hAnsi="Times New Roman" w:cs="Times New Roman"/>
          <w:color w:val="000000" w:themeColor="text1"/>
          <w:spacing w:val="19"/>
          <w:sz w:val="24"/>
          <w:szCs w:val="24"/>
        </w:rPr>
        <w:t xml:space="preserve"> </w:t>
      </w:r>
      <w:r w:rsidRPr="009C2616">
        <w:rPr>
          <w:rFonts w:ascii="Times New Roman" w:eastAsia="Arial" w:hAnsi="Times New Roman" w:cs="Times New Roman"/>
          <w:color w:val="000000" w:themeColor="text1"/>
          <w:sz w:val="24"/>
          <w:szCs w:val="24"/>
        </w:rPr>
        <w:t>Ec</w:t>
      </w:r>
      <w:r w:rsidRPr="009C2616">
        <w:rPr>
          <w:rFonts w:ascii="Times New Roman" w:eastAsia="Arial" w:hAnsi="Times New Roman" w:cs="Times New Roman"/>
          <w:color w:val="000000" w:themeColor="text1"/>
          <w:spacing w:val="-1"/>
          <w:sz w:val="24"/>
          <w:szCs w:val="24"/>
        </w:rPr>
        <w:t>o</w:t>
      </w:r>
      <w:r w:rsidRPr="009C2616">
        <w:rPr>
          <w:rFonts w:ascii="Times New Roman" w:eastAsia="Arial" w:hAnsi="Times New Roman" w:cs="Times New Roman"/>
          <w:color w:val="000000" w:themeColor="text1"/>
          <w:spacing w:val="1"/>
          <w:sz w:val="24"/>
          <w:szCs w:val="24"/>
        </w:rPr>
        <w:t>no</w:t>
      </w:r>
      <w:r w:rsidRPr="009C2616">
        <w:rPr>
          <w:rFonts w:ascii="Times New Roman" w:eastAsia="Arial" w:hAnsi="Times New Roman" w:cs="Times New Roman"/>
          <w:color w:val="000000" w:themeColor="text1"/>
          <w:spacing w:val="-3"/>
          <w:sz w:val="24"/>
          <w:szCs w:val="24"/>
        </w:rPr>
        <w:t>m</w:t>
      </w:r>
      <w:r w:rsidRPr="009C2616">
        <w:rPr>
          <w:rFonts w:ascii="Times New Roman" w:eastAsia="Arial" w:hAnsi="Times New Roman" w:cs="Times New Roman"/>
          <w:color w:val="000000" w:themeColor="text1"/>
          <w:sz w:val="24"/>
          <w:szCs w:val="24"/>
        </w:rPr>
        <w:t>y.</w:t>
      </w:r>
      <w:r w:rsidRPr="009C2616">
        <w:rPr>
          <w:rFonts w:ascii="Times New Roman" w:eastAsia="Arial" w:hAnsi="Times New Roman" w:cs="Times New Roman"/>
          <w:color w:val="000000" w:themeColor="text1"/>
          <w:spacing w:val="20"/>
          <w:sz w:val="24"/>
          <w:szCs w:val="24"/>
        </w:rPr>
        <w:t xml:space="preserve"> </w:t>
      </w:r>
      <w:r w:rsidRPr="009C2616">
        <w:rPr>
          <w:rFonts w:ascii="Times New Roman" w:eastAsia="Arial" w:hAnsi="Times New Roman" w:cs="Times New Roman"/>
          <w:color w:val="000000" w:themeColor="text1"/>
          <w:sz w:val="24"/>
          <w:szCs w:val="24"/>
        </w:rPr>
        <w:t>C</w:t>
      </w:r>
      <w:r w:rsidRPr="009C2616">
        <w:rPr>
          <w:rFonts w:ascii="Times New Roman" w:eastAsia="Arial" w:hAnsi="Times New Roman" w:cs="Times New Roman"/>
          <w:color w:val="000000" w:themeColor="text1"/>
          <w:spacing w:val="-1"/>
          <w:sz w:val="24"/>
          <w:szCs w:val="24"/>
        </w:rPr>
        <w:t>r</w:t>
      </w:r>
      <w:r w:rsidRPr="009C2616">
        <w:rPr>
          <w:rFonts w:ascii="Times New Roman" w:eastAsia="Arial" w:hAnsi="Times New Roman" w:cs="Times New Roman"/>
          <w:color w:val="000000" w:themeColor="text1"/>
          <w:sz w:val="24"/>
          <w:szCs w:val="24"/>
        </w:rPr>
        <w:t>itical</w:t>
      </w:r>
      <w:r w:rsidRPr="009C2616">
        <w:rPr>
          <w:rFonts w:ascii="Times New Roman" w:eastAsia="Arial" w:hAnsi="Times New Roman" w:cs="Times New Roman"/>
          <w:color w:val="000000" w:themeColor="text1"/>
          <w:spacing w:val="19"/>
          <w:sz w:val="24"/>
          <w:szCs w:val="24"/>
        </w:rPr>
        <w:t xml:space="preserve"> </w:t>
      </w:r>
      <w:r w:rsidRPr="009C2616">
        <w:rPr>
          <w:rFonts w:ascii="Times New Roman" w:eastAsia="Arial" w:hAnsi="Times New Roman" w:cs="Times New Roman"/>
          <w:color w:val="000000" w:themeColor="text1"/>
          <w:sz w:val="24"/>
          <w:szCs w:val="24"/>
        </w:rPr>
        <w:t>refl</w:t>
      </w:r>
      <w:r w:rsidRPr="009C2616">
        <w:rPr>
          <w:rFonts w:ascii="Times New Roman" w:eastAsia="Arial" w:hAnsi="Times New Roman" w:cs="Times New Roman"/>
          <w:color w:val="000000" w:themeColor="text1"/>
          <w:spacing w:val="1"/>
          <w:sz w:val="24"/>
          <w:szCs w:val="24"/>
        </w:rPr>
        <w:t>e</w:t>
      </w:r>
      <w:r w:rsidRPr="009C2616">
        <w:rPr>
          <w:rFonts w:ascii="Times New Roman" w:eastAsia="Arial" w:hAnsi="Times New Roman" w:cs="Times New Roman"/>
          <w:color w:val="000000" w:themeColor="text1"/>
          <w:sz w:val="24"/>
          <w:szCs w:val="24"/>
        </w:rPr>
        <w:t>cti</w:t>
      </w:r>
      <w:r w:rsidRPr="009C2616">
        <w:rPr>
          <w:rFonts w:ascii="Times New Roman" w:eastAsia="Arial" w:hAnsi="Times New Roman" w:cs="Times New Roman"/>
          <w:color w:val="000000" w:themeColor="text1"/>
          <w:spacing w:val="-1"/>
          <w:sz w:val="24"/>
          <w:szCs w:val="24"/>
        </w:rPr>
        <w:t>o</w:t>
      </w:r>
      <w:r w:rsidRPr="009C2616">
        <w:rPr>
          <w:rFonts w:ascii="Times New Roman" w:eastAsia="Arial" w:hAnsi="Times New Roman" w:cs="Times New Roman"/>
          <w:color w:val="000000" w:themeColor="text1"/>
          <w:spacing w:val="1"/>
          <w:sz w:val="24"/>
          <w:szCs w:val="24"/>
        </w:rPr>
        <w:t>n</w:t>
      </w:r>
      <w:r w:rsidRPr="009C2616">
        <w:rPr>
          <w:rFonts w:ascii="Times New Roman" w:eastAsia="Arial" w:hAnsi="Times New Roman" w:cs="Times New Roman"/>
          <w:color w:val="000000" w:themeColor="text1"/>
          <w:spacing w:val="3"/>
          <w:sz w:val="24"/>
          <w:szCs w:val="24"/>
        </w:rPr>
        <w:t>s</w:t>
      </w:r>
      <w:r w:rsidRPr="009C2616">
        <w:rPr>
          <w:rFonts w:ascii="Times New Roman" w:eastAsia="Arial" w:hAnsi="Times New Roman" w:cs="Times New Roman"/>
          <w:color w:val="000000" w:themeColor="text1"/>
          <w:sz w:val="24"/>
          <w:szCs w:val="24"/>
        </w:rPr>
        <w:t>,</w:t>
      </w:r>
      <w:r w:rsidRPr="009C2616">
        <w:rPr>
          <w:rFonts w:ascii="Times New Roman" w:eastAsia="Arial" w:hAnsi="Times New Roman" w:cs="Times New Roman"/>
          <w:color w:val="000000" w:themeColor="text1"/>
          <w:spacing w:val="18"/>
          <w:sz w:val="24"/>
          <w:szCs w:val="24"/>
        </w:rPr>
        <w:t xml:space="preserve"> </w:t>
      </w:r>
      <w:r w:rsidRPr="009C2616">
        <w:rPr>
          <w:rFonts w:ascii="Times New Roman" w:eastAsia="Arial" w:hAnsi="Times New Roman" w:cs="Times New Roman"/>
          <w:color w:val="000000" w:themeColor="text1"/>
          <w:sz w:val="24"/>
          <w:szCs w:val="24"/>
        </w:rPr>
        <w:t>Ro</w:t>
      </w:r>
      <w:r w:rsidRPr="009C2616">
        <w:rPr>
          <w:rFonts w:ascii="Times New Roman" w:eastAsia="Arial" w:hAnsi="Times New Roman" w:cs="Times New Roman"/>
          <w:color w:val="000000" w:themeColor="text1"/>
          <w:spacing w:val="1"/>
          <w:sz w:val="24"/>
          <w:szCs w:val="24"/>
        </w:rPr>
        <w:t>u</w:t>
      </w:r>
      <w:r w:rsidRPr="009C2616">
        <w:rPr>
          <w:rFonts w:ascii="Times New Roman" w:eastAsia="Arial" w:hAnsi="Times New Roman" w:cs="Times New Roman"/>
          <w:color w:val="000000" w:themeColor="text1"/>
          <w:sz w:val="24"/>
          <w:szCs w:val="24"/>
        </w:rPr>
        <w:t>tl</w:t>
      </w:r>
      <w:r w:rsidRPr="009C2616">
        <w:rPr>
          <w:rFonts w:ascii="Times New Roman" w:eastAsia="Arial" w:hAnsi="Times New Roman" w:cs="Times New Roman"/>
          <w:color w:val="000000" w:themeColor="text1"/>
          <w:spacing w:val="-1"/>
          <w:sz w:val="24"/>
          <w:szCs w:val="24"/>
        </w:rPr>
        <w:t>e</w:t>
      </w:r>
      <w:r w:rsidRPr="009C2616">
        <w:rPr>
          <w:rFonts w:ascii="Times New Roman" w:eastAsia="Arial" w:hAnsi="Times New Roman" w:cs="Times New Roman"/>
          <w:color w:val="000000" w:themeColor="text1"/>
          <w:spacing w:val="1"/>
          <w:sz w:val="24"/>
          <w:szCs w:val="24"/>
        </w:rPr>
        <w:t>d</w:t>
      </w:r>
      <w:r w:rsidRPr="009C2616">
        <w:rPr>
          <w:rFonts w:ascii="Times New Roman" w:eastAsia="Arial" w:hAnsi="Times New Roman" w:cs="Times New Roman"/>
          <w:color w:val="000000" w:themeColor="text1"/>
          <w:spacing w:val="-1"/>
          <w:sz w:val="24"/>
          <w:szCs w:val="24"/>
        </w:rPr>
        <w:t>ge</w:t>
      </w:r>
      <w:r w:rsidRPr="009C2616">
        <w:rPr>
          <w:rFonts w:ascii="Times New Roman" w:eastAsia="Arial" w:hAnsi="Times New Roman" w:cs="Times New Roman"/>
          <w:color w:val="000000" w:themeColor="text1"/>
          <w:sz w:val="24"/>
          <w:szCs w:val="24"/>
        </w:rPr>
        <w:t>:</w:t>
      </w:r>
      <w:r w:rsidRPr="009C2616">
        <w:rPr>
          <w:rFonts w:ascii="Times New Roman" w:eastAsia="Arial" w:hAnsi="Times New Roman" w:cs="Times New Roman"/>
          <w:color w:val="000000" w:themeColor="text1"/>
          <w:spacing w:val="20"/>
          <w:sz w:val="24"/>
          <w:szCs w:val="24"/>
        </w:rPr>
        <w:t xml:space="preserve"> </w:t>
      </w:r>
      <w:r w:rsidRPr="009C2616">
        <w:rPr>
          <w:rFonts w:ascii="Times New Roman" w:eastAsia="Arial" w:hAnsi="Times New Roman" w:cs="Times New Roman"/>
          <w:color w:val="000000" w:themeColor="text1"/>
          <w:spacing w:val="-1"/>
          <w:sz w:val="24"/>
          <w:szCs w:val="24"/>
        </w:rPr>
        <w:t>L</w:t>
      </w:r>
      <w:r w:rsidRPr="009C2616">
        <w:rPr>
          <w:rFonts w:ascii="Times New Roman" w:eastAsia="Arial" w:hAnsi="Times New Roman" w:cs="Times New Roman"/>
          <w:color w:val="000000" w:themeColor="text1"/>
          <w:spacing w:val="1"/>
          <w:sz w:val="24"/>
          <w:szCs w:val="24"/>
        </w:rPr>
        <w:t>on</w:t>
      </w:r>
      <w:r w:rsidRPr="009C2616">
        <w:rPr>
          <w:rFonts w:ascii="Times New Roman" w:eastAsia="Arial" w:hAnsi="Times New Roman" w:cs="Times New Roman"/>
          <w:color w:val="000000" w:themeColor="text1"/>
          <w:spacing w:val="-1"/>
          <w:sz w:val="24"/>
          <w:szCs w:val="24"/>
        </w:rPr>
        <w:t>d</w:t>
      </w:r>
      <w:r w:rsidRPr="009C2616">
        <w:rPr>
          <w:rFonts w:ascii="Times New Roman" w:eastAsia="Arial" w:hAnsi="Times New Roman" w:cs="Times New Roman"/>
          <w:color w:val="000000" w:themeColor="text1"/>
          <w:spacing w:val="1"/>
          <w:sz w:val="24"/>
          <w:szCs w:val="24"/>
        </w:rPr>
        <w:t>o</w:t>
      </w:r>
      <w:r w:rsidRPr="009C2616">
        <w:rPr>
          <w:rFonts w:ascii="Times New Roman" w:eastAsia="Arial" w:hAnsi="Times New Roman" w:cs="Times New Roman"/>
          <w:color w:val="000000" w:themeColor="text1"/>
          <w:sz w:val="24"/>
          <w:szCs w:val="24"/>
        </w:rPr>
        <w:t>n</w:t>
      </w:r>
      <w:r w:rsidRPr="009C2616">
        <w:rPr>
          <w:rFonts w:ascii="Times New Roman" w:eastAsia="Arial" w:hAnsi="Times New Roman" w:cs="Times New Roman"/>
          <w:color w:val="000000" w:themeColor="text1"/>
          <w:spacing w:val="18"/>
          <w:sz w:val="24"/>
          <w:szCs w:val="24"/>
        </w:rPr>
        <w:t xml:space="preserve"> </w:t>
      </w:r>
      <w:r w:rsidRPr="009C2616">
        <w:rPr>
          <w:rFonts w:ascii="Times New Roman" w:eastAsia="Arial" w:hAnsi="Times New Roman" w:cs="Times New Roman"/>
          <w:color w:val="000000" w:themeColor="text1"/>
          <w:spacing w:val="1"/>
          <w:sz w:val="24"/>
          <w:szCs w:val="24"/>
        </w:rPr>
        <w:t>a</w:t>
      </w:r>
      <w:r w:rsidRPr="009C2616">
        <w:rPr>
          <w:rFonts w:ascii="Times New Roman" w:eastAsia="Arial" w:hAnsi="Times New Roman" w:cs="Times New Roman"/>
          <w:color w:val="000000" w:themeColor="text1"/>
          <w:spacing w:val="-1"/>
          <w:sz w:val="24"/>
          <w:szCs w:val="24"/>
        </w:rPr>
        <w:t>n</w:t>
      </w:r>
      <w:r w:rsidRPr="009C2616">
        <w:rPr>
          <w:rFonts w:ascii="Times New Roman" w:eastAsia="Arial" w:hAnsi="Times New Roman" w:cs="Times New Roman"/>
          <w:color w:val="000000" w:themeColor="text1"/>
          <w:sz w:val="24"/>
          <w:szCs w:val="24"/>
        </w:rPr>
        <w:t>d</w:t>
      </w:r>
      <w:r w:rsidRPr="009C2616">
        <w:rPr>
          <w:rFonts w:ascii="Times New Roman" w:eastAsia="Arial" w:hAnsi="Times New Roman" w:cs="Times New Roman"/>
          <w:color w:val="000000" w:themeColor="text1"/>
          <w:spacing w:val="20"/>
          <w:sz w:val="24"/>
          <w:szCs w:val="24"/>
        </w:rPr>
        <w:t xml:space="preserve"> </w:t>
      </w:r>
      <w:r w:rsidRPr="009C2616">
        <w:rPr>
          <w:rFonts w:ascii="Times New Roman" w:eastAsia="Arial" w:hAnsi="Times New Roman" w:cs="Times New Roman"/>
          <w:color w:val="000000" w:themeColor="text1"/>
          <w:spacing w:val="-3"/>
          <w:sz w:val="24"/>
          <w:szCs w:val="24"/>
        </w:rPr>
        <w:t>N</w:t>
      </w:r>
      <w:r w:rsidRPr="009C2616">
        <w:rPr>
          <w:rFonts w:ascii="Times New Roman" w:eastAsia="Arial" w:hAnsi="Times New Roman" w:cs="Times New Roman"/>
          <w:color w:val="000000" w:themeColor="text1"/>
          <w:spacing w:val="1"/>
          <w:sz w:val="24"/>
          <w:szCs w:val="24"/>
        </w:rPr>
        <w:t>e</w:t>
      </w:r>
      <w:r w:rsidRPr="009C2616">
        <w:rPr>
          <w:rFonts w:ascii="Times New Roman" w:eastAsia="Arial" w:hAnsi="Times New Roman" w:cs="Times New Roman"/>
          <w:color w:val="000000" w:themeColor="text1"/>
          <w:sz w:val="24"/>
          <w:szCs w:val="24"/>
        </w:rPr>
        <w:t>w</w:t>
      </w:r>
      <w:r w:rsidRPr="009C2616">
        <w:rPr>
          <w:rFonts w:ascii="Times New Roman" w:eastAsia="Arial" w:hAnsi="Times New Roman" w:cs="Times New Roman"/>
          <w:color w:val="000000" w:themeColor="text1"/>
          <w:spacing w:val="17"/>
          <w:sz w:val="24"/>
          <w:szCs w:val="24"/>
        </w:rPr>
        <w:t xml:space="preserve"> </w:t>
      </w:r>
      <w:r w:rsidRPr="009C2616">
        <w:rPr>
          <w:rFonts w:ascii="Times New Roman" w:eastAsia="Arial" w:hAnsi="Times New Roman" w:cs="Times New Roman"/>
          <w:color w:val="000000" w:themeColor="text1"/>
          <w:spacing w:val="-2"/>
          <w:sz w:val="24"/>
          <w:szCs w:val="24"/>
        </w:rPr>
        <w:t>Y</w:t>
      </w:r>
      <w:r w:rsidRPr="009C2616">
        <w:rPr>
          <w:rFonts w:ascii="Times New Roman" w:eastAsia="Arial" w:hAnsi="Times New Roman" w:cs="Times New Roman"/>
          <w:color w:val="000000" w:themeColor="text1"/>
          <w:spacing w:val="1"/>
          <w:sz w:val="24"/>
          <w:szCs w:val="24"/>
        </w:rPr>
        <w:t>o</w:t>
      </w:r>
      <w:r w:rsidRPr="009C2616">
        <w:rPr>
          <w:rFonts w:ascii="Times New Roman" w:eastAsia="Arial" w:hAnsi="Times New Roman" w:cs="Times New Roman"/>
          <w:color w:val="000000" w:themeColor="text1"/>
          <w:sz w:val="24"/>
          <w:szCs w:val="24"/>
        </w:rPr>
        <w:t>rk</w:t>
      </w:r>
    </w:p>
    <w:p w14:paraId="76EAA636" w14:textId="43A83485"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Di Marino, M. </w:t>
      </w:r>
      <w:proofErr w:type="spellStart"/>
      <w:r w:rsidRPr="009C2616">
        <w:rPr>
          <w:rFonts w:ascii="Times New Roman" w:eastAsia="Times New Roman" w:hAnsi="Times New Roman" w:cs="Times New Roman"/>
          <w:sz w:val="24"/>
          <w:szCs w:val="24"/>
          <w:lang w:eastAsia="en-GB"/>
        </w:rPr>
        <w:t>Lapintie</w:t>
      </w:r>
      <w:proofErr w:type="spellEnd"/>
      <w:r w:rsidRPr="009C2616">
        <w:rPr>
          <w:rFonts w:ascii="Times New Roman" w:eastAsia="Times New Roman" w:hAnsi="Times New Roman" w:cs="Times New Roman"/>
          <w:sz w:val="24"/>
          <w:szCs w:val="24"/>
          <w:lang w:eastAsia="en-GB"/>
        </w:rPr>
        <w:t>, K. (2017). "Emerging Workplaces in Post-Functionalist Cities." Journal of Urban Technology 24(3): 5-25.</w:t>
      </w:r>
    </w:p>
    <w:p w14:paraId="26F39814" w14:textId="378AE0A3" w:rsidR="00E2785E" w:rsidRPr="009C2616" w:rsidRDefault="00E2785E" w:rsidP="00E2785E">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Esping</w:t>
      </w:r>
      <w:proofErr w:type="spellEnd"/>
      <w:r w:rsidRPr="009C2616">
        <w:rPr>
          <w:rFonts w:ascii="Times New Roman" w:eastAsia="Times New Roman" w:hAnsi="Times New Roman" w:cs="Times New Roman"/>
          <w:sz w:val="24"/>
          <w:szCs w:val="24"/>
          <w:lang w:eastAsia="en-GB"/>
        </w:rPr>
        <w:t>-Andersen, G.</w:t>
      </w:r>
      <w:r w:rsidR="0085113E"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1990</w:t>
      </w:r>
      <w:r w:rsidR="0085113E" w:rsidRPr="009C2616">
        <w:rPr>
          <w:rFonts w:ascii="Times New Roman" w:eastAsia="Times New Roman" w:hAnsi="Times New Roman" w:cs="Times New Roman"/>
          <w:sz w:val="24"/>
          <w:szCs w:val="24"/>
          <w:lang w:eastAsia="en-GB"/>
        </w:rPr>
        <w:t>)</w:t>
      </w:r>
      <w:r w:rsidRPr="009C2616">
        <w:rPr>
          <w:rFonts w:ascii="Times New Roman" w:eastAsia="Times New Roman" w:hAnsi="Times New Roman" w:cs="Times New Roman"/>
          <w:sz w:val="24"/>
          <w:szCs w:val="24"/>
          <w:lang w:eastAsia="en-GB"/>
        </w:rPr>
        <w:t xml:space="preserve"> The Three Worlds of Welfare Capitalism. Cambridge, MA:</w:t>
      </w:r>
      <w:r w:rsidR="00A92C05" w:rsidRPr="009C2616">
        <w:rPr>
          <w:rFonts w:ascii="Times New Roman" w:eastAsia="Times New Roman" w:hAnsi="Times New Roman" w:cs="Times New Roman"/>
          <w:sz w:val="24"/>
          <w:szCs w:val="24"/>
          <w:lang w:eastAsia="en-GB"/>
        </w:rPr>
        <w:t xml:space="preserve"> </w:t>
      </w:r>
      <w:r w:rsidRPr="009C2616">
        <w:rPr>
          <w:rFonts w:ascii="Times New Roman" w:eastAsia="Times New Roman" w:hAnsi="Times New Roman" w:cs="Times New Roman"/>
          <w:sz w:val="24"/>
          <w:szCs w:val="24"/>
          <w:lang w:eastAsia="en-GB"/>
        </w:rPr>
        <w:t>Polity.</w:t>
      </w:r>
    </w:p>
    <w:p w14:paraId="65D89FEF" w14:textId="446C9B7E" w:rsidR="00881A11" w:rsidRPr="009C2616" w:rsidRDefault="00881A11" w:rsidP="00881A11">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Eurofound (2015) 6th European Working Conditions Survey Technical report; Eurofound website.</w:t>
      </w:r>
    </w:p>
    <w:p w14:paraId="22F75004" w14:textId="54DCB778"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Eurofound (2017). Sixth European Working Conditions Survey – Overview report (2017 update), Publications Office of the European Union, Luxembourg.</w:t>
      </w:r>
    </w:p>
    <w:p w14:paraId="472AD913" w14:textId="667E67CD" w:rsidR="00D558D2" w:rsidRPr="009C2616" w:rsidRDefault="00D558D2" w:rsidP="00D558D2">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Eurofound and the International Labour Office (2017), Working anytime, anywhere: The effects on the world of work, Publications Office of the European Union, Luxembourg, and the International Labour Office, Geneva</w:t>
      </w:r>
    </w:p>
    <w:p w14:paraId="04C58099" w14:textId="1A6113B8"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lastRenderedPageBreak/>
        <w:t>Fan, Y. (</w:t>
      </w:r>
      <w:r w:rsidR="00BB1AD1" w:rsidRPr="009C2616">
        <w:rPr>
          <w:rFonts w:ascii="Times New Roman" w:eastAsia="Times New Roman" w:hAnsi="Times New Roman" w:cs="Times New Roman"/>
          <w:sz w:val="24"/>
          <w:szCs w:val="24"/>
          <w:lang w:eastAsia="en-GB"/>
        </w:rPr>
        <w:t>2017</w:t>
      </w:r>
      <w:r w:rsidRPr="009C2616">
        <w:rPr>
          <w:rFonts w:ascii="Times New Roman" w:eastAsia="Times New Roman" w:hAnsi="Times New Roman" w:cs="Times New Roman"/>
          <w:sz w:val="24"/>
          <w:szCs w:val="24"/>
          <w:lang w:eastAsia="en-GB"/>
        </w:rPr>
        <w:t>). Household structure and gender differences in travel time: spouse/partner presence, parenthood, and breadwinner status. Transportation, 44, 271–291.</w:t>
      </w:r>
    </w:p>
    <w:p w14:paraId="27E32A93"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Felstead, A. (2012) Rapid change or slow evolution? Changing places of work and their consequences in the UK. Journal of Transport Geography 21, 31-38.</w:t>
      </w:r>
    </w:p>
    <w:p w14:paraId="50E51DB2"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Felstead, A. and </w:t>
      </w:r>
      <w:proofErr w:type="spellStart"/>
      <w:r w:rsidRPr="009C2616">
        <w:rPr>
          <w:rFonts w:ascii="Times New Roman" w:eastAsia="Times New Roman" w:hAnsi="Times New Roman" w:cs="Times New Roman"/>
          <w:sz w:val="24"/>
          <w:szCs w:val="24"/>
          <w:lang w:eastAsia="en-GB"/>
        </w:rPr>
        <w:t>Henseke</w:t>
      </w:r>
      <w:proofErr w:type="spellEnd"/>
      <w:r w:rsidRPr="009C2616">
        <w:rPr>
          <w:rFonts w:ascii="Times New Roman" w:eastAsia="Times New Roman" w:hAnsi="Times New Roman" w:cs="Times New Roman"/>
          <w:sz w:val="24"/>
          <w:szCs w:val="24"/>
          <w:lang w:eastAsia="en-GB"/>
        </w:rPr>
        <w:t>, G. (2017) Assessing the growth of remote working and its consequences for effort, well-being and work-life balance. New Technology, Work and Employment 32, 195-212.</w:t>
      </w:r>
    </w:p>
    <w:p w14:paraId="00B11CC5"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Felstead, A., Jewson, N., </w:t>
      </w:r>
      <w:proofErr w:type="spellStart"/>
      <w:r w:rsidRPr="009C2616">
        <w:rPr>
          <w:rFonts w:ascii="Times New Roman" w:eastAsia="Times New Roman" w:hAnsi="Times New Roman" w:cs="Times New Roman"/>
          <w:sz w:val="24"/>
          <w:szCs w:val="24"/>
          <w:lang w:eastAsia="en-GB"/>
        </w:rPr>
        <w:t>Phizacklea</w:t>
      </w:r>
      <w:proofErr w:type="spellEnd"/>
      <w:r w:rsidRPr="009C2616">
        <w:rPr>
          <w:rFonts w:ascii="Times New Roman" w:eastAsia="Times New Roman" w:hAnsi="Times New Roman" w:cs="Times New Roman"/>
          <w:sz w:val="24"/>
          <w:szCs w:val="24"/>
          <w:lang w:eastAsia="en-GB"/>
        </w:rPr>
        <w:t>, A. and Walters, S. (2002) The option to work at home: another privilege for the favoured few? New Technology, Work and Employment 17, 204-223.</w:t>
      </w:r>
    </w:p>
    <w:p w14:paraId="25A962A5"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Gordon, P., Kumar, A. and Richardson, H. W. (1989). Gender differences in metropolitan travel behaviour, Regional Studies, 23(6), 499–510.</w:t>
      </w:r>
    </w:p>
    <w:p w14:paraId="6E3A2CCE"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Halford, S. (2005) Hybrid workspace: re-spatializations of work, organization and management. New Technology, Work and Employment 20, 19-33.</w:t>
      </w:r>
    </w:p>
    <w:p w14:paraId="48D5D083"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Hanson, S. (2010). Gender and mobility: new approaches for informing sustainability, Gender, Place &amp; Culture 17(1), 5–23.</w:t>
      </w:r>
    </w:p>
    <w:p w14:paraId="2BF2CB92" w14:textId="77777777" w:rsidR="00C65FCB" w:rsidRPr="009C2616" w:rsidRDefault="00C65FCB" w:rsidP="00C65FCB">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Hanson, S. and Johnston, I. (1985). Gender Differences in Work-Trip Length: Explanation and Implications. Urban Geography 6(3), 193-219.</w:t>
      </w:r>
    </w:p>
    <w:p w14:paraId="4304A89B" w14:textId="20F8F409" w:rsidR="00C365DE" w:rsidRPr="009C2616" w:rsidRDefault="00C365DE" w:rsidP="00C65FCB">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Hanson, S. and Pratt, G. (1995): Gender, Work and Space. Routledge, London.</w:t>
      </w:r>
    </w:p>
    <w:p w14:paraId="09B6CFEC" w14:textId="6CDFE148" w:rsidR="00C00C55" w:rsidRPr="009C2616" w:rsidRDefault="00C00C55" w:rsidP="00C00C55">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Helminen V. and </w:t>
      </w:r>
      <w:proofErr w:type="spellStart"/>
      <w:r w:rsidRPr="009C2616">
        <w:rPr>
          <w:rFonts w:ascii="Times New Roman" w:eastAsia="Times New Roman" w:hAnsi="Times New Roman" w:cs="Times New Roman"/>
          <w:sz w:val="24"/>
          <w:szCs w:val="24"/>
          <w:lang w:eastAsia="en-GB"/>
        </w:rPr>
        <w:t>Ristimäki</w:t>
      </w:r>
      <w:proofErr w:type="spellEnd"/>
      <w:r w:rsidRPr="009C2616">
        <w:rPr>
          <w:rFonts w:ascii="Times New Roman" w:eastAsia="Times New Roman" w:hAnsi="Times New Roman" w:cs="Times New Roman"/>
          <w:sz w:val="24"/>
          <w:szCs w:val="24"/>
          <w:lang w:eastAsia="en-GB"/>
        </w:rPr>
        <w:t xml:space="preserve"> M. (2007) Relationships between commuting distance, frequency and telework in Finland. Journal of Transport Geography 15: 331-342.</w:t>
      </w:r>
    </w:p>
    <w:p w14:paraId="03A3233E" w14:textId="3DFC2F0C" w:rsidR="000321B1" w:rsidRPr="009C2616" w:rsidRDefault="000321B1" w:rsidP="000321B1">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Hilbrecht</w:t>
      </w:r>
      <w:proofErr w:type="spellEnd"/>
      <w:r w:rsidRPr="009C2616">
        <w:rPr>
          <w:rFonts w:ascii="Times New Roman" w:eastAsia="Times New Roman" w:hAnsi="Times New Roman" w:cs="Times New Roman"/>
          <w:sz w:val="24"/>
          <w:szCs w:val="24"/>
          <w:lang w:eastAsia="en-GB"/>
        </w:rPr>
        <w:t xml:space="preserve">, M. and </w:t>
      </w:r>
      <w:proofErr w:type="spellStart"/>
      <w:r w:rsidRPr="009C2616">
        <w:rPr>
          <w:rFonts w:ascii="Times New Roman" w:eastAsia="Times New Roman" w:hAnsi="Times New Roman" w:cs="Times New Roman"/>
          <w:sz w:val="24"/>
          <w:szCs w:val="24"/>
          <w:lang w:eastAsia="en-GB"/>
        </w:rPr>
        <w:t>Lero</w:t>
      </w:r>
      <w:proofErr w:type="spellEnd"/>
      <w:r w:rsidRPr="009C2616">
        <w:rPr>
          <w:rFonts w:ascii="Times New Roman" w:eastAsia="Times New Roman" w:hAnsi="Times New Roman" w:cs="Times New Roman"/>
          <w:sz w:val="24"/>
          <w:szCs w:val="24"/>
          <w:lang w:eastAsia="en-GB"/>
        </w:rPr>
        <w:t>, D.S. (2014) Self-employment and family life: constructing work–life balance when you're ‘always on’, Community, Work &amp; Family, 17:1, 20-42,</w:t>
      </w:r>
    </w:p>
    <w:p w14:paraId="01491BE6"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Hislop, D, Axtell, C, Collins, A, Daniels, K, Glover, J and Niven, K (2015) Variability in the use of mobile ICTs by homeworkers and its consequences for boundary management and social isolation. Information and Organization 25, 222-232. </w:t>
      </w:r>
    </w:p>
    <w:p w14:paraId="6CBFED24"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Hislop, D., Axtell, C., 2007. The neglect of spatial mobility in contemporary studies of work: the case of telework. New Technology, Work and Employment 22 (1), 34–51.</w:t>
      </w:r>
    </w:p>
    <w:p w14:paraId="19F96CD3"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Hjorthol</w:t>
      </w:r>
      <w:proofErr w:type="spellEnd"/>
      <w:r w:rsidRPr="009C2616">
        <w:rPr>
          <w:rFonts w:ascii="Times New Roman" w:eastAsia="Times New Roman" w:hAnsi="Times New Roman" w:cs="Times New Roman"/>
          <w:sz w:val="24"/>
          <w:szCs w:val="24"/>
          <w:lang w:eastAsia="en-GB"/>
        </w:rPr>
        <w:t xml:space="preserve">, R. and </w:t>
      </w:r>
      <w:proofErr w:type="spellStart"/>
      <w:r w:rsidRPr="009C2616">
        <w:rPr>
          <w:rFonts w:ascii="Times New Roman" w:eastAsia="Times New Roman" w:hAnsi="Times New Roman" w:cs="Times New Roman"/>
          <w:sz w:val="24"/>
          <w:szCs w:val="24"/>
          <w:lang w:eastAsia="en-GB"/>
        </w:rPr>
        <w:t>Vågane</w:t>
      </w:r>
      <w:proofErr w:type="spellEnd"/>
      <w:r w:rsidRPr="009C2616">
        <w:rPr>
          <w:rFonts w:ascii="Times New Roman" w:eastAsia="Times New Roman" w:hAnsi="Times New Roman" w:cs="Times New Roman"/>
          <w:sz w:val="24"/>
          <w:szCs w:val="24"/>
          <w:lang w:eastAsia="en-GB"/>
        </w:rPr>
        <w:t>, L. (2014). Allocation of tasks, arrangement of working hours and commuting in different Norwegian households. Journal of Transport Geography, 35(February), 75–83.</w:t>
      </w:r>
    </w:p>
    <w:p w14:paraId="10D0AB81" w14:textId="0068368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Hjorthol</w:t>
      </w:r>
      <w:proofErr w:type="spellEnd"/>
      <w:r w:rsidRPr="009C2616">
        <w:rPr>
          <w:rFonts w:ascii="Times New Roman" w:eastAsia="Times New Roman" w:hAnsi="Times New Roman" w:cs="Times New Roman"/>
          <w:sz w:val="24"/>
          <w:szCs w:val="24"/>
          <w:lang w:eastAsia="en-GB"/>
        </w:rPr>
        <w:t>, R.J. (2006), ‘Teleworking in Some Norwegian Urban Areas: Motives and Transport Effects’, Urban Geography 27, 7, 610–627.</w:t>
      </w:r>
    </w:p>
    <w:p w14:paraId="39007C8F" w14:textId="023B8914" w:rsidR="007D4937" w:rsidRPr="009C2616" w:rsidRDefault="007D4937" w:rsidP="007D4937">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Houston, D. (2005) Employability, Skills Mismatch and Spatial Mismatch in Metropolitan Labour Markets. Urban Studies Vol. 42, No. 2, 221–243 </w:t>
      </w:r>
    </w:p>
    <w:p w14:paraId="4106883A" w14:textId="49AA393F" w:rsidR="007D4806" w:rsidRPr="009C2616" w:rsidRDefault="007D4806" w:rsidP="007D4937">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hAnsi="Times New Roman" w:cs="Times New Roman"/>
          <w:color w:val="000000"/>
          <w:sz w:val="24"/>
          <w:szCs w:val="24"/>
          <w:shd w:val="clear" w:color="auto" w:fill="FFFFFF"/>
        </w:rPr>
        <w:t xml:space="preserve">Eurofound. (2015) Sixth European Working Conditions Survey – Technical Report, Publications Office of the European Union, Luxembourg. </w:t>
      </w:r>
    </w:p>
    <w:p w14:paraId="305026F7"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Jamal, A.C. (2018) Coworking spaces in mid-sized cities: A partner in downtown economic development. Environment and Planning A, 50(4) 773–788.</w:t>
      </w:r>
    </w:p>
    <w:p w14:paraId="0DF3A6ED" w14:textId="3C45540E"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Johnston-</w:t>
      </w:r>
      <w:proofErr w:type="spellStart"/>
      <w:r w:rsidRPr="009C2616">
        <w:rPr>
          <w:rFonts w:ascii="Times New Roman" w:eastAsia="Times New Roman" w:hAnsi="Times New Roman" w:cs="Times New Roman"/>
          <w:sz w:val="24"/>
          <w:szCs w:val="24"/>
          <w:lang w:eastAsia="en-GB"/>
        </w:rPr>
        <w:t>Anumonwo</w:t>
      </w:r>
      <w:proofErr w:type="spellEnd"/>
      <w:r w:rsidRPr="009C2616">
        <w:rPr>
          <w:rFonts w:ascii="Times New Roman" w:eastAsia="Times New Roman" w:hAnsi="Times New Roman" w:cs="Times New Roman"/>
          <w:sz w:val="24"/>
          <w:szCs w:val="24"/>
          <w:lang w:eastAsia="en-GB"/>
        </w:rPr>
        <w:t>, I. (1991). The Influence of Household Type on Gender Differences in Work Trip Distance. The Professional Geographer, 44(2), 161–169.</w:t>
      </w:r>
    </w:p>
    <w:p w14:paraId="2573AFDE" w14:textId="17A7C7BB" w:rsidR="00CE61AE" w:rsidRPr="009C2616" w:rsidRDefault="00CE61AE" w:rsidP="00CE61AE">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Kain, J.F. (1992) The Spatial Mismatch Hypothesis: Three Decades Later,’’ Housing Policy Debate 3:2, 371–460.</w:t>
      </w:r>
    </w:p>
    <w:p w14:paraId="575799BA"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Kim, S.-N., </w:t>
      </w:r>
      <w:proofErr w:type="spellStart"/>
      <w:r w:rsidRPr="009C2616">
        <w:rPr>
          <w:rFonts w:ascii="Times New Roman" w:eastAsia="Times New Roman" w:hAnsi="Times New Roman" w:cs="Times New Roman"/>
          <w:sz w:val="24"/>
          <w:szCs w:val="24"/>
          <w:lang w:eastAsia="en-GB"/>
        </w:rPr>
        <w:t>Mokhtarian</w:t>
      </w:r>
      <w:proofErr w:type="spellEnd"/>
      <w:r w:rsidRPr="009C2616">
        <w:rPr>
          <w:rFonts w:ascii="Times New Roman" w:eastAsia="Times New Roman" w:hAnsi="Times New Roman" w:cs="Times New Roman"/>
          <w:sz w:val="24"/>
          <w:szCs w:val="24"/>
          <w:lang w:eastAsia="en-GB"/>
        </w:rPr>
        <w:t xml:space="preserve">, P.L. and </w:t>
      </w:r>
      <w:proofErr w:type="spellStart"/>
      <w:r w:rsidRPr="009C2616">
        <w:rPr>
          <w:rFonts w:ascii="Times New Roman" w:eastAsia="Times New Roman" w:hAnsi="Times New Roman" w:cs="Times New Roman"/>
          <w:sz w:val="24"/>
          <w:szCs w:val="24"/>
          <w:lang w:eastAsia="en-GB"/>
        </w:rPr>
        <w:t>Ahn</w:t>
      </w:r>
      <w:proofErr w:type="spellEnd"/>
      <w:r w:rsidRPr="009C2616">
        <w:rPr>
          <w:rFonts w:ascii="Times New Roman" w:eastAsia="Times New Roman" w:hAnsi="Times New Roman" w:cs="Times New Roman"/>
          <w:sz w:val="24"/>
          <w:szCs w:val="24"/>
          <w:lang w:eastAsia="en-GB"/>
        </w:rPr>
        <w:t>, K.-H. (2012) The Seoul of Alonso: New Perspectives on Telecommuting and Residential Location from South Korea, Urban Geography 33(8), 1163–1191.</w:t>
      </w:r>
    </w:p>
    <w:p w14:paraId="56B16749"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lastRenderedPageBreak/>
        <w:t>Kwan, M.P., 2002. Time, information technologies and the geographies of everyday life. Urban Geography 23 (5), 471–482.</w:t>
      </w:r>
    </w:p>
    <w:p w14:paraId="6ED438E1"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Lenz, B., Nobis, C., 2007. The changing allocation of time activities in space and time by the use of ICT-fragmentation as a new concept and empirical results. Transportation Research Part A 41, 190–204.</w:t>
      </w:r>
    </w:p>
    <w:p w14:paraId="5E96F604"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Liegl</w:t>
      </w:r>
      <w:proofErr w:type="spellEnd"/>
      <w:r w:rsidRPr="009C2616">
        <w:rPr>
          <w:rFonts w:ascii="Times New Roman" w:eastAsia="Times New Roman" w:hAnsi="Times New Roman" w:cs="Times New Roman"/>
          <w:sz w:val="24"/>
          <w:szCs w:val="24"/>
          <w:lang w:eastAsia="en-GB"/>
        </w:rPr>
        <w:t>, M. (2014). "</w:t>
      </w:r>
      <w:proofErr w:type="spellStart"/>
      <w:r w:rsidRPr="009C2616">
        <w:rPr>
          <w:rFonts w:ascii="Times New Roman" w:eastAsia="Times New Roman" w:hAnsi="Times New Roman" w:cs="Times New Roman"/>
          <w:sz w:val="24"/>
          <w:szCs w:val="24"/>
          <w:lang w:eastAsia="en-GB"/>
        </w:rPr>
        <w:t>Nomadicity</w:t>
      </w:r>
      <w:proofErr w:type="spellEnd"/>
      <w:r w:rsidRPr="009C2616">
        <w:rPr>
          <w:rFonts w:ascii="Times New Roman" w:eastAsia="Times New Roman" w:hAnsi="Times New Roman" w:cs="Times New Roman"/>
          <w:sz w:val="24"/>
          <w:szCs w:val="24"/>
          <w:lang w:eastAsia="en-GB"/>
        </w:rPr>
        <w:t xml:space="preserve"> and the Care of Place - on the Aesthetic and Affective Organization of Space in Freelance Creative Work." Computer Supported Cooperative Work 23: 163-183.</w:t>
      </w:r>
    </w:p>
    <w:p w14:paraId="6068CF0B" w14:textId="4A5A5C93"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Madden, J. F. (1981). Why Women Work Closer to Home. Urban Studies, 18(2), 181–194.</w:t>
      </w:r>
    </w:p>
    <w:p w14:paraId="079E62F9" w14:textId="6DA48A16" w:rsidR="00C65FCB" w:rsidRPr="009C2616" w:rsidRDefault="00C65FCB" w:rsidP="00C65FCB">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Madden, J. and Chiu, L.C. (1990). The wage effects of residential location and commuting constraints on employed married women. Urban Studies 27(3), 353-369.</w:t>
      </w:r>
    </w:p>
    <w:p w14:paraId="01AB54F2" w14:textId="1FADBEBC" w:rsidR="00801866" w:rsidRPr="009C2616" w:rsidRDefault="00801866" w:rsidP="00801866">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MacDonald, H. (1999). Women’s employment and commuting: Explaining the links. Journal of Planning Literature 13(3), 267-283.</w:t>
      </w:r>
    </w:p>
    <w:p w14:paraId="2FDBBFCD"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Merkel, J. (2018) ‘Freelance isn’t free.’ Co-working as a critical urban practice to cope with informality in creative labour markets. Urban Studies, online first DOI: 10.1177/0042098018782374</w:t>
      </w:r>
    </w:p>
    <w:p w14:paraId="1C59D70B"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Mokhtarian</w:t>
      </w:r>
      <w:proofErr w:type="spellEnd"/>
      <w:r w:rsidRPr="009C2616">
        <w:rPr>
          <w:rFonts w:ascii="Times New Roman" w:eastAsia="Times New Roman" w:hAnsi="Times New Roman" w:cs="Times New Roman"/>
          <w:sz w:val="24"/>
          <w:szCs w:val="24"/>
          <w:lang w:eastAsia="en-GB"/>
        </w:rPr>
        <w:t xml:space="preserve">, P.L., </w:t>
      </w:r>
      <w:proofErr w:type="spellStart"/>
      <w:r w:rsidRPr="009C2616">
        <w:rPr>
          <w:rFonts w:ascii="Times New Roman" w:eastAsia="Times New Roman" w:hAnsi="Times New Roman" w:cs="Times New Roman"/>
          <w:sz w:val="24"/>
          <w:szCs w:val="24"/>
          <w:lang w:eastAsia="en-GB"/>
        </w:rPr>
        <w:t>Collantes</w:t>
      </w:r>
      <w:proofErr w:type="spellEnd"/>
      <w:r w:rsidRPr="009C2616">
        <w:rPr>
          <w:rFonts w:ascii="Times New Roman" w:eastAsia="Times New Roman" w:hAnsi="Times New Roman" w:cs="Times New Roman"/>
          <w:sz w:val="24"/>
          <w:szCs w:val="24"/>
          <w:lang w:eastAsia="en-GB"/>
        </w:rPr>
        <w:t xml:space="preserve">, G.O. and Gertz, C. (2004) Telecommuting, residential location, and commute-distance </w:t>
      </w:r>
      <w:proofErr w:type="spellStart"/>
      <w:r w:rsidRPr="009C2616">
        <w:rPr>
          <w:rFonts w:ascii="Times New Roman" w:eastAsia="Times New Roman" w:hAnsi="Times New Roman" w:cs="Times New Roman"/>
          <w:sz w:val="24"/>
          <w:szCs w:val="24"/>
          <w:lang w:eastAsia="en-GB"/>
        </w:rPr>
        <w:t>traveled</w:t>
      </w:r>
      <w:proofErr w:type="spellEnd"/>
      <w:r w:rsidRPr="009C2616">
        <w:rPr>
          <w:rFonts w:ascii="Times New Roman" w:eastAsia="Times New Roman" w:hAnsi="Times New Roman" w:cs="Times New Roman"/>
          <w:sz w:val="24"/>
          <w:szCs w:val="24"/>
          <w:lang w:eastAsia="en-GB"/>
        </w:rPr>
        <w:t>: evidence from State of California employees. Environment and Planning A 36, 1877–1897.</w:t>
      </w:r>
    </w:p>
    <w:p w14:paraId="3D9B83FC"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Moos, M. and </w:t>
      </w:r>
      <w:proofErr w:type="spellStart"/>
      <w:r w:rsidRPr="009C2616">
        <w:rPr>
          <w:rFonts w:ascii="Times New Roman" w:eastAsia="Times New Roman" w:hAnsi="Times New Roman" w:cs="Times New Roman"/>
          <w:sz w:val="24"/>
          <w:szCs w:val="24"/>
          <w:lang w:eastAsia="en-GB"/>
        </w:rPr>
        <w:t>Skaburskis</w:t>
      </w:r>
      <w:proofErr w:type="spellEnd"/>
      <w:r w:rsidRPr="009C2616">
        <w:rPr>
          <w:rFonts w:ascii="Times New Roman" w:eastAsia="Times New Roman" w:hAnsi="Times New Roman" w:cs="Times New Roman"/>
          <w:sz w:val="24"/>
          <w:szCs w:val="24"/>
          <w:lang w:eastAsia="en-GB"/>
        </w:rPr>
        <w:t>, A. (2007) The Characteristics and Location of Home Workers in Montreal, Toronto and Vancouver. Urban Studies 44(9), 1781–1808.</w:t>
      </w:r>
    </w:p>
    <w:p w14:paraId="12231CDD"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Motte, B., Aguilera, A, Bonin, O. and </w:t>
      </w:r>
      <w:proofErr w:type="spellStart"/>
      <w:r w:rsidRPr="009C2616">
        <w:rPr>
          <w:rFonts w:ascii="Times New Roman" w:eastAsia="Times New Roman" w:hAnsi="Times New Roman" w:cs="Times New Roman"/>
          <w:sz w:val="24"/>
          <w:szCs w:val="24"/>
          <w:lang w:eastAsia="en-GB"/>
        </w:rPr>
        <w:t>Nassi</w:t>
      </w:r>
      <w:proofErr w:type="spellEnd"/>
      <w:r w:rsidRPr="009C2616">
        <w:rPr>
          <w:rFonts w:ascii="Times New Roman" w:eastAsia="Times New Roman" w:hAnsi="Times New Roman" w:cs="Times New Roman"/>
          <w:sz w:val="24"/>
          <w:szCs w:val="24"/>
          <w:lang w:eastAsia="en-GB"/>
        </w:rPr>
        <w:t>, C.D. (2016). Commuting patterns in the metropolitan region of Rio de Janeiro. What differences between formal and informal jobs? Journal of Transport Geography, 51(February), 59–69.</w:t>
      </w:r>
    </w:p>
    <w:p w14:paraId="6816F43E"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O’Keefe, P., Caulfield, B., Brazil, W. and White, P. (2016). The impacts of telecommuting in Dublin. Research in Transportation Economics 57(September), 13−20.</w:t>
      </w:r>
    </w:p>
    <w:p w14:paraId="53A4E3EF"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Ojala</w:t>
      </w:r>
      <w:proofErr w:type="spellEnd"/>
      <w:r w:rsidRPr="009C2616">
        <w:rPr>
          <w:rFonts w:ascii="Times New Roman" w:eastAsia="Times New Roman" w:hAnsi="Times New Roman" w:cs="Times New Roman"/>
          <w:sz w:val="24"/>
          <w:szCs w:val="24"/>
          <w:lang w:eastAsia="en-GB"/>
        </w:rPr>
        <w:t xml:space="preserve">, S. and </w:t>
      </w:r>
      <w:proofErr w:type="spellStart"/>
      <w:r w:rsidRPr="009C2616">
        <w:rPr>
          <w:rFonts w:ascii="Times New Roman" w:eastAsia="Times New Roman" w:hAnsi="Times New Roman" w:cs="Times New Roman"/>
          <w:sz w:val="24"/>
          <w:szCs w:val="24"/>
          <w:lang w:eastAsia="en-GB"/>
        </w:rPr>
        <w:t>Pyöriä</w:t>
      </w:r>
      <w:proofErr w:type="spellEnd"/>
      <w:r w:rsidRPr="009C2616">
        <w:rPr>
          <w:rFonts w:ascii="Times New Roman" w:eastAsia="Times New Roman" w:hAnsi="Times New Roman" w:cs="Times New Roman"/>
          <w:sz w:val="24"/>
          <w:szCs w:val="24"/>
          <w:lang w:eastAsia="en-GB"/>
        </w:rPr>
        <w:t xml:space="preserve">, P. (2017) Mobile knowledge workers and traditional mobile workers: Assessing the prevalence of multi-locational work in Europe. Acta </w:t>
      </w:r>
      <w:proofErr w:type="spellStart"/>
      <w:r w:rsidRPr="009C2616">
        <w:rPr>
          <w:rFonts w:ascii="Times New Roman" w:eastAsia="Times New Roman" w:hAnsi="Times New Roman" w:cs="Times New Roman"/>
          <w:sz w:val="24"/>
          <w:szCs w:val="24"/>
          <w:lang w:eastAsia="en-GB"/>
        </w:rPr>
        <w:t>Sociologica</w:t>
      </w:r>
      <w:proofErr w:type="spellEnd"/>
      <w:r w:rsidRPr="009C2616">
        <w:rPr>
          <w:rFonts w:ascii="Times New Roman" w:eastAsia="Times New Roman" w:hAnsi="Times New Roman" w:cs="Times New Roman"/>
          <w:sz w:val="24"/>
          <w:szCs w:val="24"/>
          <w:lang w:eastAsia="en-GB"/>
        </w:rPr>
        <w:t>, online first DOI: 10.1177/0001699317722593</w:t>
      </w:r>
    </w:p>
    <w:p w14:paraId="77C939DD"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O’Reilly, J., Smith, M., Deakin, S., &amp; Burchell, B. (2015). Equal Pay as a Moving Target: International perspectives on forty-years of addressing the gender pay gap. Cambridge Journal of Economics, 39(2), 299–317.</w:t>
      </w:r>
    </w:p>
    <w:p w14:paraId="7DBDBEA7" w14:textId="3A8FF4CF"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Ory</w:t>
      </w:r>
      <w:proofErr w:type="spellEnd"/>
      <w:r w:rsidRPr="009C2616">
        <w:rPr>
          <w:rFonts w:ascii="Times New Roman" w:eastAsia="Times New Roman" w:hAnsi="Times New Roman" w:cs="Times New Roman"/>
          <w:sz w:val="24"/>
          <w:szCs w:val="24"/>
          <w:lang w:eastAsia="en-GB"/>
        </w:rPr>
        <w:t xml:space="preserve">, D.T. and </w:t>
      </w:r>
      <w:proofErr w:type="spellStart"/>
      <w:r w:rsidRPr="009C2616">
        <w:rPr>
          <w:rFonts w:ascii="Times New Roman" w:eastAsia="Times New Roman" w:hAnsi="Times New Roman" w:cs="Times New Roman"/>
          <w:sz w:val="24"/>
          <w:szCs w:val="24"/>
          <w:lang w:eastAsia="en-GB"/>
        </w:rPr>
        <w:t>Mokhtarian</w:t>
      </w:r>
      <w:proofErr w:type="spellEnd"/>
      <w:r w:rsidRPr="009C2616">
        <w:rPr>
          <w:rFonts w:ascii="Times New Roman" w:eastAsia="Times New Roman" w:hAnsi="Times New Roman" w:cs="Times New Roman"/>
          <w:sz w:val="24"/>
          <w:szCs w:val="24"/>
          <w:lang w:eastAsia="en-GB"/>
        </w:rPr>
        <w:t>, P.L. (2006) Which Came First, the Telecommuting or the Residential Relocation? An Empirical Analysis of Causality, Urban Geography 27(7), 590–609.</w:t>
      </w:r>
    </w:p>
    <w:p w14:paraId="3FAF7CF8" w14:textId="53FF1D9E" w:rsidR="00004B99" w:rsidRPr="009C2616" w:rsidRDefault="00004B99" w:rsidP="00004B9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Perrons</w:t>
      </w:r>
      <w:proofErr w:type="spellEnd"/>
      <w:r w:rsidRPr="009C2616">
        <w:rPr>
          <w:rFonts w:ascii="Times New Roman" w:eastAsia="Times New Roman" w:hAnsi="Times New Roman" w:cs="Times New Roman"/>
          <w:sz w:val="24"/>
          <w:szCs w:val="24"/>
          <w:lang w:eastAsia="en-GB"/>
        </w:rPr>
        <w:t>, D. (2003) The New Economy and the Work–Life Balance: Conceptual Explorations and a Case Study of New Media. Gender, Work &amp; Organization 10(1) 65-93.</w:t>
      </w:r>
    </w:p>
    <w:p w14:paraId="7348181B" w14:textId="6DF26BD3"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Phipps, A. Jessica Ringrose, Emma </w:t>
      </w:r>
      <w:proofErr w:type="spellStart"/>
      <w:r w:rsidRPr="009C2616">
        <w:rPr>
          <w:rFonts w:ascii="Times New Roman" w:eastAsia="Times New Roman" w:hAnsi="Times New Roman" w:cs="Times New Roman"/>
          <w:sz w:val="24"/>
          <w:szCs w:val="24"/>
          <w:lang w:eastAsia="en-GB"/>
        </w:rPr>
        <w:t>Renold</w:t>
      </w:r>
      <w:proofErr w:type="spellEnd"/>
      <w:r w:rsidRPr="009C2616">
        <w:rPr>
          <w:rFonts w:ascii="Times New Roman" w:eastAsia="Times New Roman" w:hAnsi="Times New Roman" w:cs="Times New Roman"/>
          <w:sz w:val="24"/>
          <w:szCs w:val="24"/>
          <w:lang w:eastAsia="en-GB"/>
        </w:rPr>
        <w:t xml:space="preserve"> &amp; Carolyn Jackson (2018) Rape culture, lad culture and everyday sexism: researching, conceptualizing and politicizing new mediations of gender and sexual violence, Journal of Gender Studies, 27:1, 1-8.</w:t>
      </w:r>
    </w:p>
    <w:p w14:paraId="081F6DF9" w14:textId="3ABBBBF4" w:rsidR="004F4A3A" w:rsidRPr="009C2616" w:rsidRDefault="004F4A3A" w:rsidP="004F4A3A">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Rosenthal, S.S. and Strange, W.C. (2012) Female Entrepreneurship, agglomeration and a new spatial mismatch. The Review of Economics and Statistics 94(3): 764–788.</w:t>
      </w:r>
    </w:p>
    <w:p w14:paraId="2FD1C55C" w14:textId="4E39619F"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Rouwendal</w:t>
      </w:r>
      <w:proofErr w:type="spellEnd"/>
      <w:r w:rsidRPr="009C2616">
        <w:rPr>
          <w:rFonts w:ascii="Times New Roman" w:eastAsia="Times New Roman" w:hAnsi="Times New Roman" w:cs="Times New Roman"/>
          <w:sz w:val="24"/>
          <w:szCs w:val="24"/>
          <w:lang w:eastAsia="en-GB"/>
        </w:rPr>
        <w:t>, J. and Nijkamp, P. (2004). Living in two worlds: A review of home-to-work decisions. Growth &amp; Change, 35(3), 287–303.</w:t>
      </w:r>
    </w:p>
    <w:p w14:paraId="0A62E1D7" w14:textId="0FC9305F" w:rsidR="004F4A3A" w:rsidRPr="009C2616" w:rsidRDefault="004F4A3A" w:rsidP="004F4A3A">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lastRenderedPageBreak/>
        <w:t>Sandow, E. and Westin, K. (2010) The persevering commuter – Duration of long-distance commuting. Transportation Research Part A 44, 433-445.</w:t>
      </w:r>
    </w:p>
    <w:p w14:paraId="1D8D3683" w14:textId="71BD4EBC"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Smith, M., Piasna, A., Burchell, B., Rubery, J., Rafferty, A., Rose, J. and Carter, L. 2013. Women, men and working conditions in Europe, Publications Office of the European Union, Luxembourg.</w:t>
      </w:r>
    </w:p>
    <w:p w14:paraId="068283A0" w14:textId="4501E3EF" w:rsidR="00E019DC" w:rsidRPr="009C2616" w:rsidRDefault="00E019DC" w:rsidP="00E019DC">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Turner, T. and </w:t>
      </w:r>
      <w:proofErr w:type="spellStart"/>
      <w:r w:rsidRPr="009C2616">
        <w:rPr>
          <w:rFonts w:ascii="Times New Roman" w:eastAsia="Times New Roman" w:hAnsi="Times New Roman" w:cs="Times New Roman"/>
          <w:sz w:val="24"/>
          <w:szCs w:val="24"/>
          <w:lang w:eastAsia="en-GB"/>
        </w:rPr>
        <w:t>Niemeier</w:t>
      </w:r>
      <w:proofErr w:type="spellEnd"/>
      <w:r w:rsidRPr="009C2616">
        <w:rPr>
          <w:rFonts w:ascii="Times New Roman" w:eastAsia="Times New Roman" w:hAnsi="Times New Roman" w:cs="Times New Roman"/>
          <w:sz w:val="24"/>
          <w:szCs w:val="24"/>
          <w:lang w:eastAsia="en-GB"/>
        </w:rPr>
        <w:t>, D. (1997) Travel to work and household responsibility: new evidence. Transportation 24, 397-419.</w:t>
      </w:r>
    </w:p>
    <w:p w14:paraId="4D70FC22"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Vartianen</w:t>
      </w:r>
      <w:proofErr w:type="spellEnd"/>
      <w:r w:rsidRPr="009C2616">
        <w:rPr>
          <w:rFonts w:ascii="Times New Roman" w:eastAsia="Times New Roman" w:hAnsi="Times New Roman" w:cs="Times New Roman"/>
          <w:sz w:val="24"/>
          <w:szCs w:val="24"/>
          <w:lang w:eastAsia="en-GB"/>
        </w:rPr>
        <w:t xml:space="preserve">, M. and </w:t>
      </w:r>
      <w:proofErr w:type="spellStart"/>
      <w:r w:rsidRPr="009C2616">
        <w:rPr>
          <w:rFonts w:ascii="Times New Roman" w:eastAsia="Times New Roman" w:hAnsi="Times New Roman" w:cs="Times New Roman"/>
          <w:sz w:val="24"/>
          <w:szCs w:val="24"/>
          <w:lang w:eastAsia="en-GB"/>
        </w:rPr>
        <w:t>Hyrkkänen</w:t>
      </w:r>
      <w:proofErr w:type="spellEnd"/>
      <w:r w:rsidRPr="009C2616">
        <w:rPr>
          <w:rFonts w:ascii="Times New Roman" w:eastAsia="Times New Roman" w:hAnsi="Times New Roman" w:cs="Times New Roman"/>
          <w:sz w:val="24"/>
          <w:szCs w:val="24"/>
          <w:lang w:eastAsia="en-GB"/>
        </w:rPr>
        <w:t>, U. (2010), ‘Changing Requirements and Mental Workload Factors in Mobile Multi-locational Work’, New Technology, Work and Employment 25, 2, 117–135.</w:t>
      </w:r>
    </w:p>
    <w:p w14:paraId="02857534"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proofErr w:type="spellStart"/>
      <w:r w:rsidRPr="009C2616">
        <w:rPr>
          <w:rFonts w:ascii="Times New Roman" w:eastAsia="Times New Roman" w:hAnsi="Times New Roman" w:cs="Times New Roman"/>
          <w:sz w:val="24"/>
          <w:szCs w:val="24"/>
          <w:lang w:eastAsia="en-GB"/>
        </w:rPr>
        <w:t>Vilhelmson</w:t>
      </w:r>
      <w:proofErr w:type="spellEnd"/>
      <w:r w:rsidRPr="009C2616">
        <w:rPr>
          <w:rFonts w:ascii="Times New Roman" w:eastAsia="Times New Roman" w:hAnsi="Times New Roman" w:cs="Times New Roman"/>
          <w:sz w:val="24"/>
          <w:szCs w:val="24"/>
          <w:lang w:eastAsia="en-GB"/>
        </w:rPr>
        <w:t>, B. and Thulin, E. (2016) Who and where are the flexible workers? Exploring the current diffusion of telework in Sweden. New Technology, Work and Employment 31(1), 77-96.</w:t>
      </w:r>
    </w:p>
    <w:p w14:paraId="54EDFEFE" w14:textId="77777777"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 xml:space="preserve">Wilks, L. and </w:t>
      </w:r>
      <w:proofErr w:type="spellStart"/>
      <w:r w:rsidRPr="009C2616">
        <w:rPr>
          <w:rFonts w:ascii="Times New Roman" w:eastAsia="Times New Roman" w:hAnsi="Times New Roman" w:cs="Times New Roman"/>
          <w:sz w:val="24"/>
          <w:szCs w:val="24"/>
          <w:lang w:eastAsia="en-GB"/>
        </w:rPr>
        <w:t>Billsberry</w:t>
      </w:r>
      <w:proofErr w:type="spellEnd"/>
      <w:r w:rsidRPr="009C2616">
        <w:rPr>
          <w:rFonts w:ascii="Times New Roman" w:eastAsia="Times New Roman" w:hAnsi="Times New Roman" w:cs="Times New Roman"/>
          <w:sz w:val="24"/>
          <w:szCs w:val="24"/>
          <w:lang w:eastAsia="en-GB"/>
        </w:rPr>
        <w:t>, J. (2007) Should we do away with teleworking? An examination of whether teleworking can be defined in the new world of work. New Technology, Work and Employment 22(2), 168-177.</w:t>
      </w:r>
    </w:p>
    <w:p w14:paraId="495C2B78" w14:textId="417CDB1A" w:rsidR="00E01929" w:rsidRPr="009C2616" w:rsidRDefault="00E01929" w:rsidP="00E01929">
      <w:pPr>
        <w:spacing w:before="60" w:after="60" w:line="240" w:lineRule="auto"/>
        <w:ind w:left="833" w:hanging="720"/>
        <w:rPr>
          <w:rFonts w:ascii="Times New Roman" w:eastAsia="Times New Roman" w:hAnsi="Times New Roman" w:cs="Times New Roman"/>
          <w:sz w:val="24"/>
          <w:szCs w:val="24"/>
          <w:lang w:eastAsia="en-GB"/>
        </w:rPr>
      </w:pPr>
      <w:r w:rsidRPr="009C2616">
        <w:rPr>
          <w:rFonts w:ascii="Times New Roman" w:eastAsia="Times New Roman" w:hAnsi="Times New Roman" w:cs="Times New Roman"/>
          <w:sz w:val="24"/>
          <w:szCs w:val="24"/>
          <w:lang w:eastAsia="en-GB"/>
        </w:rPr>
        <w:t>Zhu, P. (2013) Telecommuting, Household Commute and Location Choice. Urban Studies 50(12), 2441–2459.</w:t>
      </w:r>
    </w:p>
    <w:p w14:paraId="6DEE582C" w14:textId="6BB9871E" w:rsidR="000F465D" w:rsidRPr="009C2616" w:rsidRDefault="000F465D" w:rsidP="00E01929">
      <w:pPr>
        <w:spacing w:before="60" w:after="60" w:line="240" w:lineRule="auto"/>
        <w:ind w:left="833" w:hanging="720"/>
        <w:rPr>
          <w:rFonts w:ascii="Times New Roman" w:eastAsia="Times New Roman" w:hAnsi="Times New Roman" w:cs="Times New Roman"/>
          <w:sz w:val="24"/>
          <w:szCs w:val="24"/>
          <w:lang w:eastAsia="en-GB"/>
        </w:rPr>
      </w:pPr>
    </w:p>
    <w:p w14:paraId="478182E8" w14:textId="4E87E59B" w:rsidR="000F465D" w:rsidRPr="009C2616" w:rsidRDefault="000F465D" w:rsidP="00E01929">
      <w:pPr>
        <w:spacing w:before="60" w:after="60" w:line="240" w:lineRule="auto"/>
        <w:ind w:left="833" w:hanging="720"/>
        <w:rPr>
          <w:rFonts w:ascii="Times New Roman" w:eastAsia="Times New Roman" w:hAnsi="Times New Roman" w:cs="Times New Roman"/>
          <w:sz w:val="24"/>
          <w:szCs w:val="24"/>
          <w:lang w:eastAsia="en-GB"/>
        </w:rPr>
      </w:pPr>
    </w:p>
    <w:p w14:paraId="4E8057A8" w14:textId="2CAF9489" w:rsidR="000F465D" w:rsidRPr="009C2616" w:rsidRDefault="000F465D" w:rsidP="00E01929">
      <w:pPr>
        <w:spacing w:before="60" w:after="60" w:line="240" w:lineRule="auto"/>
        <w:ind w:left="833" w:hanging="720"/>
        <w:rPr>
          <w:rFonts w:ascii="Times New Roman" w:eastAsia="Times New Roman" w:hAnsi="Times New Roman" w:cs="Times New Roman"/>
          <w:sz w:val="24"/>
          <w:szCs w:val="24"/>
          <w:lang w:eastAsia="en-GB"/>
        </w:rPr>
      </w:pPr>
    </w:p>
    <w:p w14:paraId="66E210B4" w14:textId="09A7A76E" w:rsidR="000F465D" w:rsidRPr="009C2616" w:rsidRDefault="000F465D" w:rsidP="00E01929">
      <w:pPr>
        <w:spacing w:before="60" w:after="60" w:line="240" w:lineRule="auto"/>
        <w:ind w:left="833" w:hanging="720"/>
        <w:rPr>
          <w:rFonts w:ascii="Times New Roman" w:eastAsia="Times New Roman" w:hAnsi="Times New Roman" w:cs="Times New Roman"/>
          <w:sz w:val="24"/>
          <w:szCs w:val="24"/>
          <w:lang w:eastAsia="en-GB"/>
        </w:rPr>
      </w:pPr>
    </w:p>
    <w:p w14:paraId="5EC38AED" w14:textId="77777777" w:rsidR="000262BF" w:rsidRPr="009C2616" w:rsidRDefault="000262BF" w:rsidP="000262BF">
      <w:pPr>
        <w:spacing w:line="276" w:lineRule="auto"/>
        <w:jc w:val="both"/>
        <w:rPr>
          <w:rFonts w:ascii="Times New Roman" w:hAnsi="Times New Roman" w:cs="Times New Roman"/>
          <w:b/>
          <w:sz w:val="24"/>
          <w:szCs w:val="24"/>
        </w:rPr>
      </w:pPr>
      <w:r w:rsidRPr="009C2616">
        <w:rPr>
          <w:rFonts w:ascii="Times New Roman" w:hAnsi="Times New Roman" w:cs="Times New Roman"/>
          <w:b/>
          <w:sz w:val="24"/>
          <w:szCs w:val="24"/>
        </w:rPr>
        <w:t>Conflict of interest</w:t>
      </w:r>
    </w:p>
    <w:p w14:paraId="0EB5851C" w14:textId="6DF5D698" w:rsidR="000262BF" w:rsidRPr="009C2616" w:rsidRDefault="000262BF"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r w:rsidRPr="009C2616">
        <w:rPr>
          <w:rFonts w:ascii="Times New Roman" w:hAnsi="Times New Roman" w:cs="Times New Roman"/>
          <w:sz w:val="24"/>
          <w:szCs w:val="24"/>
          <w:lang w:val="en-US"/>
        </w:rPr>
        <w:t>The authors declare that they have no conflict of interest.</w:t>
      </w:r>
    </w:p>
    <w:p w14:paraId="0B3684FA" w14:textId="459812C2"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76146F32" w14:textId="08FABF63"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168CF3F0" w14:textId="3876EFCA"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45D9FBAA" w14:textId="56987615"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31F6EEDA" w14:textId="6935F843"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5681FEBA" w14:textId="5415FDFC"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6ABD9345" w14:textId="05C7BF66"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5B064CCC" w14:textId="1BBD1669"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40118DFD" w14:textId="7C810690"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7CE5B27A" w14:textId="12FCEF61"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0C7815DD" w14:textId="75EB668B"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62C9E997" w14:textId="771332E0"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3693A03B" w14:textId="5876BDCA"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5E5BDDBA" w14:textId="0555FF44"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4F2E8D3F" w14:textId="47ED96E8"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pPr>
    </w:p>
    <w:p w14:paraId="4047B955" w14:textId="77777777" w:rsidR="006D2D8E" w:rsidRPr="009C2616" w:rsidRDefault="006D2D8E" w:rsidP="000262BF">
      <w:pPr>
        <w:tabs>
          <w:tab w:val="left" w:pos="426"/>
        </w:tabs>
        <w:spacing w:before="100" w:beforeAutospacing="1" w:after="100" w:afterAutospacing="1" w:line="480" w:lineRule="auto"/>
        <w:jc w:val="both"/>
        <w:rPr>
          <w:rFonts w:ascii="Times New Roman" w:hAnsi="Times New Roman" w:cs="Times New Roman"/>
          <w:sz w:val="24"/>
          <w:szCs w:val="24"/>
          <w:lang w:val="en-US"/>
        </w:rPr>
        <w:sectPr w:rsidR="006D2D8E" w:rsidRPr="009C2616" w:rsidSect="006175F1">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cols w:space="708"/>
          <w:docGrid w:linePitch="360"/>
        </w:sectPr>
      </w:pPr>
    </w:p>
    <w:p w14:paraId="469B2ACD" w14:textId="77777777" w:rsidR="00EB561C" w:rsidRPr="009C2616" w:rsidRDefault="00EB561C" w:rsidP="00EB561C">
      <w:pPr>
        <w:spacing w:after="120" w:line="240" w:lineRule="auto"/>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b/>
          <w:sz w:val="24"/>
          <w:szCs w:val="24"/>
          <w:lang w:eastAsia="en-GB"/>
        </w:rPr>
        <w:lastRenderedPageBreak/>
        <w:t>Table 1</w:t>
      </w:r>
      <w:r w:rsidRPr="009C2616">
        <w:rPr>
          <w:rFonts w:ascii="Times New Roman" w:eastAsia="Times New Roman" w:hAnsi="Times New Roman" w:cs="Times New Roman"/>
          <w:sz w:val="24"/>
          <w:szCs w:val="24"/>
          <w:lang w:eastAsia="en-GB"/>
        </w:rPr>
        <w:t xml:space="preserve"> Classification of workplaces by gender, row and column percentages, and examples of working patterns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626"/>
        <w:gridCol w:w="675"/>
        <w:gridCol w:w="678"/>
        <w:gridCol w:w="658"/>
        <w:gridCol w:w="658"/>
        <w:gridCol w:w="558"/>
        <w:gridCol w:w="558"/>
        <w:gridCol w:w="614"/>
        <w:gridCol w:w="653"/>
        <w:gridCol w:w="653"/>
        <w:gridCol w:w="653"/>
        <w:gridCol w:w="653"/>
        <w:gridCol w:w="976"/>
      </w:tblGrid>
      <w:tr w:rsidR="00EB561C" w:rsidRPr="009C2616" w14:paraId="25933AEF" w14:textId="77777777" w:rsidTr="00E62C7A">
        <w:trPr>
          <w:trHeight w:val="315"/>
        </w:trPr>
        <w:tc>
          <w:tcPr>
            <w:tcW w:w="837" w:type="pct"/>
            <w:vMerge w:val="restart"/>
            <w:shd w:val="clear" w:color="auto" w:fill="auto"/>
            <w:noWrap/>
            <w:vAlign w:val="center"/>
            <w:hideMark/>
          </w:tcPr>
          <w:p w14:paraId="49C5DE5A"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Workplace</w:t>
            </w:r>
          </w:p>
          <w:p w14:paraId="46F00168"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type</w:t>
            </w:r>
          </w:p>
        </w:tc>
        <w:tc>
          <w:tcPr>
            <w:tcW w:w="1300" w:type="pct"/>
            <w:vMerge w:val="restart"/>
            <w:shd w:val="clear" w:color="auto" w:fill="auto"/>
            <w:noWrap/>
            <w:vAlign w:val="center"/>
            <w:hideMark/>
          </w:tcPr>
          <w:p w14:paraId="0072BD0A"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Definition</w:t>
            </w:r>
          </w:p>
        </w:tc>
        <w:tc>
          <w:tcPr>
            <w:tcW w:w="485" w:type="pct"/>
            <w:gridSpan w:val="2"/>
            <w:shd w:val="clear" w:color="auto" w:fill="auto"/>
            <w:noWrap/>
            <w:vAlign w:val="center"/>
          </w:tcPr>
          <w:p w14:paraId="4CCADC55"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Absolute</w:t>
            </w:r>
          </w:p>
          <w:p w14:paraId="1D738F76"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numbers in sample</w:t>
            </w:r>
          </w:p>
        </w:tc>
        <w:tc>
          <w:tcPr>
            <w:tcW w:w="471" w:type="pct"/>
            <w:gridSpan w:val="2"/>
            <w:vAlign w:val="center"/>
          </w:tcPr>
          <w:p w14:paraId="755353FE"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 within workplace type</w:t>
            </w:r>
          </w:p>
          <w:p w14:paraId="18CA24F9"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(row %)</w:t>
            </w:r>
          </w:p>
        </w:tc>
        <w:tc>
          <w:tcPr>
            <w:tcW w:w="400" w:type="pct"/>
            <w:gridSpan w:val="2"/>
            <w:vAlign w:val="center"/>
          </w:tcPr>
          <w:p w14:paraId="1DF914F0"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 within gender</w:t>
            </w:r>
          </w:p>
          <w:p w14:paraId="77A502AB"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(column %)</w:t>
            </w:r>
          </w:p>
        </w:tc>
        <w:tc>
          <w:tcPr>
            <w:tcW w:w="1507" w:type="pct"/>
            <w:gridSpan w:val="6"/>
            <w:vAlign w:val="center"/>
          </w:tcPr>
          <w:p w14:paraId="10643EE7"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Examples of working patterns</w:t>
            </w:r>
          </w:p>
          <w:p w14:paraId="70CDE33B"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r w:rsidRPr="009C2616">
              <w:rPr>
                <w:rFonts w:ascii="Times New Roman" w:eastAsia="Times New Roman" w:hAnsi="Times New Roman" w:cs="Times New Roman"/>
                <w:b/>
                <w:sz w:val="14"/>
                <w:szCs w:val="16"/>
                <w:lang w:eastAsia="en-GB"/>
              </w:rPr>
              <w:t>(D = daily; W = several times a week; M = several times a month)</w:t>
            </w:r>
          </w:p>
        </w:tc>
      </w:tr>
      <w:tr w:rsidR="00EB561C" w:rsidRPr="009C2616" w14:paraId="68CB9195" w14:textId="77777777" w:rsidTr="00E62C7A">
        <w:trPr>
          <w:trHeight w:val="315"/>
        </w:trPr>
        <w:tc>
          <w:tcPr>
            <w:tcW w:w="837" w:type="pct"/>
            <w:vMerge/>
            <w:shd w:val="clear" w:color="auto" w:fill="auto"/>
            <w:noWrap/>
            <w:vAlign w:val="center"/>
          </w:tcPr>
          <w:p w14:paraId="1C4896E7"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p>
        </w:tc>
        <w:tc>
          <w:tcPr>
            <w:tcW w:w="1300" w:type="pct"/>
            <w:vMerge/>
            <w:shd w:val="clear" w:color="auto" w:fill="auto"/>
            <w:noWrap/>
            <w:vAlign w:val="center"/>
          </w:tcPr>
          <w:p w14:paraId="27D1D89D" w14:textId="77777777" w:rsidR="00EB561C" w:rsidRPr="009C2616" w:rsidRDefault="00EB561C" w:rsidP="00E62C7A">
            <w:pPr>
              <w:spacing w:after="0" w:line="240" w:lineRule="auto"/>
              <w:jc w:val="center"/>
              <w:rPr>
                <w:rFonts w:ascii="Times New Roman" w:eastAsia="Times New Roman" w:hAnsi="Times New Roman" w:cs="Times New Roman"/>
                <w:b/>
                <w:sz w:val="14"/>
                <w:szCs w:val="16"/>
                <w:lang w:eastAsia="en-GB"/>
              </w:rPr>
            </w:pPr>
          </w:p>
        </w:tc>
        <w:tc>
          <w:tcPr>
            <w:tcW w:w="242" w:type="pct"/>
            <w:shd w:val="clear" w:color="auto" w:fill="auto"/>
            <w:noWrap/>
            <w:vAlign w:val="center"/>
          </w:tcPr>
          <w:p w14:paraId="386FB775"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M</w:t>
            </w:r>
          </w:p>
        </w:tc>
        <w:tc>
          <w:tcPr>
            <w:tcW w:w="242" w:type="pct"/>
            <w:shd w:val="clear" w:color="auto" w:fill="auto"/>
            <w:noWrap/>
            <w:vAlign w:val="center"/>
          </w:tcPr>
          <w:p w14:paraId="30DDD4BA"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F</w:t>
            </w:r>
          </w:p>
        </w:tc>
        <w:tc>
          <w:tcPr>
            <w:tcW w:w="236" w:type="pct"/>
            <w:vAlign w:val="center"/>
          </w:tcPr>
          <w:p w14:paraId="4936B983"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M</w:t>
            </w:r>
          </w:p>
        </w:tc>
        <w:tc>
          <w:tcPr>
            <w:tcW w:w="236" w:type="pct"/>
            <w:vAlign w:val="center"/>
          </w:tcPr>
          <w:p w14:paraId="5377BD8A"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F</w:t>
            </w:r>
          </w:p>
        </w:tc>
        <w:tc>
          <w:tcPr>
            <w:tcW w:w="200" w:type="pct"/>
            <w:vAlign w:val="center"/>
          </w:tcPr>
          <w:p w14:paraId="33AF4700"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M</w:t>
            </w:r>
          </w:p>
        </w:tc>
        <w:tc>
          <w:tcPr>
            <w:tcW w:w="200" w:type="pct"/>
            <w:vAlign w:val="center"/>
          </w:tcPr>
          <w:p w14:paraId="6643AC1B"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F</w:t>
            </w:r>
          </w:p>
        </w:tc>
        <w:tc>
          <w:tcPr>
            <w:tcW w:w="220" w:type="pct"/>
            <w:vAlign w:val="center"/>
          </w:tcPr>
          <w:p w14:paraId="4D2E713B"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Public</w:t>
            </w:r>
          </w:p>
        </w:tc>
        <w:tc>
          <w:tcPr>
            <w:tcW w:w="234" w:type="pct"/>
            <w:vAlign w:val="center"/>
          </w:tcPr>
          <w:p w14:paraId="09BAD415"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Home</w:t>
            </w:r>
          </w:p>
        </w:tc>
        <w:tc>
          <w:tcPr>
            <w:tcW w:w="234" w:type="pct"/>
            <w:vAlign w:val="center"/>
          </w:tcPr>
          <w:p w14:paraId="5F66CF77"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Outside</w:t>
            </w:r>
          </w:p>
        </w:tc>
        <w:tc>
          <w:tcPr>
            <w:tcW w:w="234" w:type="pct"/>
            <w:vAlign w:val="center"/>
          </w:tcPr>
          <w:p w14:paraId="0631FE06"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Vehicle</w:t>
            </w:r>
          </w:p>
        </w:tc>
        <w:tc>
          <w:tcPr>
            <w:tcW w:w="234" w:type="pct"/>
            <w:vAlign w:val="center"/>
          </w:tcPr>
          <w:p w14:paraId="46EACDF9"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Client</w:t>
            </w:r>
          </w:p>
        </w:tc>
        <w:tc>
          <w:tcPr>
            <w:tcW w:w="351" w:type="pct"/>
            <w:vAlign w:val="center"/>
          </w:tcPr>
          <w:p w14:paraId="38ECA03A"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Business</w:t>
            </w:r>
          </w:p>
        </w:tc>
      </w:tr>
      <w:tr w:rsidR="00EB561C" w:rsidRPr="009C2616" w14:paraId="22C96058" w14:textId="77777777" w:rsidTr="00E62C7A">
        <w:trPr>
          <w:trHeight w:val="64"/>
        </w:trPr>
        <w:tc>
          <w:tcPr>
            <w:tcW w:w="837" w:type="pct"/>
            <w:shd w:val="clear" w:color="auto" w:fill="DEEAF6" w:themeFill="accent5" w:themeFillTint="33"/>
            <w:noWrap/>
            <w:vAlign w:val="center"/>
            <w:hideMark/>
          </w:tcPr>
          <w:p w14:paraId="649CEA07"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Only-employer/business premises</w:t>
            </w:r>
          </w:p>
        </w:tc>
        <w:tc>
          <w:tcPr>
            <w:tcW w:w="1300" w:type="pct"/>
            <w:shd w:val="clear" w:color="auto" w:fill="DEEAF6" w:themeFill="accent5" w:themeFillTint="33"/>
            <w:vAlign w:val="center"/>
            <w:hideMark/>
          </w:tcPr>
          <w:p w14:paraId="72CAF3C5"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 xml:space="preserve">ONLY works at employer's or one's own business premises </w:t>
            </w:r>
          </w:p>
        </w:tc>
        <w:tc>
          <w:tcPr>
            <w:tcW w:w="242" w:type="pct"/>
            <w:shd w:val="clear" w:color="auto" w:fill="DEEAF6" w:themeFill="accent5" w:themeFillTint="33"/>
            <w:noWrap/>
            <w:vAlign w:val="center"/>
            <w:hideMark/>
          </w:tcPr>
          <w:p w14:paraId="6EF6B59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2136</w:t>
            </w:r>
          </w:p>
        </w:tc>
        <w:tc>
          <w:tcPr>
            <w:tcW w:w="242" w:type="pct"/>
            <w:shd w:val="clear" w:color="auto" w:fill="DEEAF6" w:themeFill="accent5" w:themeFillTint="33"/>
            <w:noWrap/>
            <w:vAlign w:val="center"/>
            <w:hideMark/>
          </w:tcPr>
          <w:p w14:paraId="09A23B5A"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3043</w:t>
            </w:r>
          </w:p>
        </w:tc>
        <w:tc>
          <w:tcPr>
            <w:tcW w:w="236" w:type="pct"/>
            <w:shd w:val="clear" w:color="auto" w:fill="DEEAF6" w:themeFill="accent5" w:themeFillTint="33"/>
            <w:vAlign w:val="center"/>
          </w:tcPr>
          <w:p w14:paraId="2FCBB42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48.4</w:t>
            </w:r>
          </w:p>
        </w:tc>
        <w:tc>
          <w:tcPr>
            <w:tcW w:w="236" w:type="pct"/>
            <w:shd w:val="clear" w:color="auto" w:fill="DEEAF6" w:themeFill="accent5" w:themeFillTint="33"/>
            <w:vAlign w:val="center"/>
          </w:tcPr>
          <w:p w14:paraId="34CB087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51.6</w:t>
            </w:r>
          </w:p>
        </w:tc>
        <w:tc>
          <w:tcPr>
            <w:tcW w:w="200" w:type="pct"/>
            <w:shd w:val="clear" w:color="auto" w:fill="DEEAF6" w:themeFill="accent5" w:themeFillTint="33"/>
            <w:vAlign w:val="center"/>
          </w:tcPr>
          <w:p w14:paraId="6C0FD3CE"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48.7</w:t>
            </w:r>
          </w:p>
        </w:tc>
        <w:tc>
          <w:tcPr>
            <w:tcW w:w="200" w:type="pct"/>
            <w:shd w:val="clear" w:color="auto" w:fill="DEEAF6" w:themeFill="accent5" w:themeFillTint="33"/>
            <w:vAlign w:val="center"/>
          </w:tcPr>
          <w:p w14:paraId="363D703C"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67.2 ***</w:t>
            </w:r>
          </w:p>
        </w:tc>
        <w:tc>
          <w:tcPr>
            <w:tcW w:w="220" w:type="pct"/>
            <w:shd w:val="clear" w:color="auto" w:fill="DEEAF6" w:themeFill="accent5" w:themeFillTint="33"/>
            <w:vAlign w:val="center"/>
          </w:tcPr>
          <w:p w14:paraId="6E0784F0"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3183CE8B"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28977EF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56EDB239"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77DB2A4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shd w:val="clear" w:color="auto" w:fill="DEEAF6" w:themeFill="accent5" w:themeFillTint="33"/>
            <w:vAlign w:val="center"/>
          </w:tcPr>
          <w:p w14:paraId="2DF172A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r>
      <w:tr w:rsidR="00EB561C" w:rsidRPr="009C2616" w14:paraId="5ECD563E" w14:textId="77777777" w:rsidTr="00E62C7A">
        <w:trPr>
          <w:trHeight w:val="238"/>
        </w:trPr>
        <w:tc>
          <w:tcPr>
            <w:tcW w:w="837" w:type="pct"/>
            <w:vMerge w:val="restart"/>
            <w:shd w:val="clear" w:color="auto" w:fill="auto"/>
            <w:noWrap/>
            <w:vAlign w:val="center"/>
            <w:hideMark/>
          </w:tcPr>
          <w:p w14:paraId="2281CF5C"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Employer/business premises-home</w:t>
            </w:r>
          </w:p>
        </w:tc>
        <w:tc>
          <w:tcPr>
            <w:tcW w:w="1300" w:type="pct"/>
            <w:vMerge w:val="restart"/>
            <w:shd w:val="clear" w:color="auto" w:fill="auto"/>
            <w:vAlign w:val="center"/>
            <w:hideMark/>
          </w:tcPr>
          <w:p w14:paraId="68FCC985"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 works at employer's or business’ premises &amp; home OR works at employer's/business’ premises PLUS one’s own home as the most frequent another workplace</w:t>
            </w:r>
          </w:p>
        </w:tc>
        <w:tc>
          <w:tcPr>
            <w:tcW w:w="242" w:type="pct"/>
            <w:vMerge w:val="restart"/>
            <w:shd w:val="clear" w:color="auto" w:fill="auto"/>
            <w:noWrap/>
            <w:vAlign w:val="center"/>
            <w:hideMark/>
          </w:tcPr>
          <w:p w14:paraId="44CBEFF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404</w:t>
            </w:r>
          </w:p>
        </w:tc>
        <w:tc>
          <w:tcPr>
            <w:tcW w:w="242" w:type="pct"/>
            <w:vMerge w:val="restart"/>
            <w:shd w:val="clear" w:color="auto" w:fill="auto"/>
            <w:noWrap/>
            <w:vAlign w:val="center"/>
            <w:hideMark/>
          </w:tcPr>
          <w:p w14:paraId="5EC2ED1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473</w:t>
            </w:r>
          </w:p>
        </w:tc>
        <w:tc>
          <w:tcPr>
            <w:tcW w:w="236" w:type="pct"/>
            <w:vMerge w:val="restart"/>
            <w:vAlign w:val="center"/>
          </w:tcPr>
          <w:p w14:paraId="770D806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50.6</w:t>
            </w:r>
          </w:p>
        </w:tc>
        <w:tc>
          <w:tcPr>
            <w:tcW w:w="236" w:type="pct"/>
            <w:vMerge w:val="restart"/>
            <w:vAlign w:val="center"/>
          </w:tcPr>
          <w:p w14:paraId="5C052BA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49.4</w:t>
            </w:r>
          </w:p>
        </w:tc>
        <w:tc>
          <w:tcPr>
            <w:tcW w:w="200" w:type="pct"/>
            <w:vMerge w:val="restart"/>
            <w:vAlign w:val="center"/>
          </w:tcPr>
          <w:p w14:paraId="4D691703"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8.8</w:t>
            </w:r>
          </w:p>
        </w:tc>
        <w:tc>
          <w:tcPr>
            <w:tcW w:w="200" w:type="pct"/>
            <w:vMerge w:val="restart"/>
            <w:vAlign w:val="center"/>
          </w:tcPr>
          <w:p w14:paraId="53A4AA6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11.2</w:t>
            </w:r>
          </w:p>
          <w:p w14:paraId="6F2A02D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t>
            </w:r>
          </w:p>
        </w:tc>
        <w:tc>
          <w:tcPr>
            <w:tcW w:w="220" w:type="pct"/>
            <w:shd w:val="clear" w:color="auto" w:fill="auto"/>
            <w:vAlign w:val="center"/>
          </w:tcPr>
          <w:p w14:paraId="39BCC322"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auto"/>
            <w:vAlign w:val="center"/>
          </w:tcPr>
          <w:p w14:paraId="1996CA1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c>
          <w:tcPr>
            <w:tcW w:w="234" w:type="pct"/>
            <w:shd w:val="clear" w:color="auto" w:fill="auto"/>
            <w:vAlign w:val="center"/>
          </w:tcPr>
          <w:p w14:paraId="48D3ACEC"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auto"/>
            <w:vAlign w:val="center"/>
          </w:tcPr>
          <w:p w14:paraId="7B9DA808"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auto"/>
            <w:vAlign w:val="center"/>
          </w:tcPr>
          <w:p w14:paraId="6A4433FD"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vAlign w:val="center"/>
          </w:tcPr>
          <w:p w14:paraId="558B5F2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r>
      <w:tr w:rsidR="00EB561C" w:rsidRPr="009C2616" w14:paraId="02411A14" w14:textId="77777777" w:rsidTr="00E62C7A">
        <w:trPr>
          <w:trHeight w:val="239"/>
        </w:trPr>
        <w:tc>
          <w:tcPr>
            <w:tcW w:w="837" w:type="pct"/>
            <w:vMerge/>
            <w:shd w:val="clear" w:color="auto" w:fill="auto"/>
            <w:noWrap/>
            <w:vAlign w:val="center"/>
          </w:tcPr>
          <w:p w14:paraId="06727FE3"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auto"/>
            <w:vAlign w:val="center"/>
          </w:tcPr>
          <w:p w14:paraId="71A0E880"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auto"/>
            <w:noWrap/>
            <w:vAlign w:val="center"/>
          </w:tcPr>
          <w:p w14:paraId="450469D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auto"/>
            <w:noWrap/>
            <w:vAlign w:val="center"/>
          </w:tcPr>
          <w:p w14:paraId="555C3F6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4EF85EE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295CB422"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64774062"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4DEDED1B"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vAlign w:val="center"/>
          </w:tcPr>
          <w:p w14:paraId="3BAE082A"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W/M</w:t>
            </w:r>
          </w:p>
        </w:tc>
        <w:tc>
          <w:tcPr>
            <w:tcW w:w="234" w:type="pct"/>
            <w:vAlign w:val="center"/>
          </w:tcPr>
          <w:p w14:paraId="1E7C078E"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173A9354"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W/M</w:t>
            </w:r>
          </w:p>
        </w:tc>
        <w:tc>
          <w:tcPr>
            <w:tcW w:w="234" w:type="pct"/>
            <w:vAlign w:val="center"/>
          </w:tcPr>
          <w:p w14:paraId="3D32AE9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W/M</w:t>
            </w:r>
          </w:p>
        </w:tc>
        <w:tc>
          <w:tcPr>
            <w:tcW w:w="234" w:type="pct"/>
            <w:vAlign w:val="center"/>
          </w:tcPr>
          <w:p w14:paraId="5C60D615"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W/M</w:t>
            </w:r>
          </w:p>
        </w:tc>
        <w:tc>
          <w:tcPr>
            <w:tcW w:w="351" w:type="pct"/>
            <w:vAlign w:val="center"/>
          </w:tcPr>
          <w:p w14:paraId="0A01CDCE"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w:t>
            </w:r>
          </w:p>
        </w:tc>
      </w:tr>
      <w:tr w:rsidR="00EB561C" w:rsidRPr="009C2616" w14:paraId="23B8D093" w14:textId="77777777" w:rsidTr="00E62C7A">
        <w:trPr>
          <w:trHeight w:val="239"/>
        </w:trPr>
        <w:tc>
          <w:tcPr>
            <w:tcW w:w="837" w:type="pct"/>
            <w:vMerge/>
            <w:shd w:val="clear" w:color="auto" w:fill="auto"/>
            <w:noWrap/>
            <w:vAlign w:val="center"/>
          </w:tcPr>
          <w:p w14:paraId="16921443"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auto"/>
            <w:vAlign w:val="center"/>
          </w:tcPr>
          <w:p w14:paraId="7D1FFB25"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auto"/>
            <w:noWrap/>
            <w:vAlign w:val="center"/>
          </w:tcPr>
          <w:p w14:paraId="4EF2C31C"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auto"/>
            <w:noWrap/>
            <w:vAlign w:val="center"/>
          </w:tcPr>
          <w:p w14:paraId="5233EF00"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2D64A712"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096A2FBD"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49B6231A"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6B6D742F"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vAlign w:val="center"/>
          </w:tcPr>
          <w:p w14:paraId="610F23D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vAlign w:val="center"/>
          </w:tcPr>
          <w:p w14:paraId="1CDDBC6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234" w:type="pct"/>
            <w:vAlign w:val="center"/>
          </w:tcPr>
          <w:p w14:paraId="01918D18"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47DE84BF"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3E97619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351" w:type="pct"/>
            <w:vAlign w:val="center"/>
          </w:tcPr>
          <w:p w14:paraId="50889B4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r>
      <w:tr w:rsidR="00EB561C" w:rsidRPr="009C2616" w14:paraId="06AB231C" w14:textId="77777777" w:rsidTr="00E62C7A">
        <w:trPr>
          <w:trHeight w:val="300"/>
        </w:trPr>
        <w:tc>
          <w:tcPr>
            <w:tcW w:w="837" w:type="pct"/>
            <w:vMerge w:val="restart"/>
            <w:shd w:val="clear" w:color="auto" w:fill="DEEAF6" w:themeFill="accent5" w:themeFillTint="33"/>
            <w:noWrap/>
            <w:vAlign w:val="center"/>
            <w:hideMark/>
          </w:tcPr>
          <w:p w14:paraId="04266794"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Employer/business premises-client</w:t>
            </w:r>
          </w:p>
        </w:tc>
        <w:tc>
          <w:tcPr>
            <w:tcW w:w="1300" w:type="pct"/>
            <w:vMerge w:val="restart"/>
            <w:shd w:val="clear" w:color="auto" w:fill="DEEAF6" w:themeFill="accent5" w:themeFillTint="33"/>
            <w:vAlign w:val="center"/>
            <w:hideMark/>
          </w:tcPr>
          <w:p w14:paraId="506059E1"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 working at employer's or one's own business premises &amp; clients’ premises OR working at employer's or business premises PLUS clients’ premises as the most frequent another workplace</w:t>
            </w:r>
          </w:p>
        </w:tc>
        <w:tc>
          <w:tcPr>
            <w:tcW w:w="242" w:type="pct"/>
            <w:vMerge w:val="restart"/>
            <w:shd w:val="clear" w:color="auto" w:fill="DEEAF6" w:themeFill="accent5" w:themeFillTint="33"/>
            <w:noWrap/>
            <w:vAlign w:val="center"/>
            <w:hideMark/>
          </w:tcPr>
          <w:p w14:paraId="1B64E0A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354</w:t>
            </w:r>
          </w:p>
        </w:tc>
        <w:tc>
          <w:tcPr>
            <w:tcW w:w="242" w:type="pct"/>
            <w:vMerge w:val="restart"/>
            <w:shd w:val="clear" w:color="auto" w:fill="DEEAF6" w:themeFill="accent5" w:themeFillTint="33"/>
            <w:noWrap/>
            <w:vAlign w:val="center"/>
            <w:hideMark/>
          </w:tcPr>
          <w:p w14:paraId="080B77A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269</w:t>
            </w:r>
          </w:p>
        </w:tc>
        <w:tc>
          <w:tcPr>
            <w:tcW w:w="236" w:type="pct"/>
            <w:vMerge w:val="restart"/>
            <w:shd w:val="clear" w:color="auto" w:fill="DEEAF6" w:themeFill="accent5" w:themeFillTint="33"/>
            <w:vAlign w:val="center"/>
          </w:tcPr>
          <w:p w14:paraId="3AFA2DB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60.4</w:t>
            </w:r>
          </w:p>
        </w:tc>
        <w:tc>
          <w:tcPr>
            <w:tcW w:w="236" w:type="pct"/>
            <w:vMerge w:val="restart"/>
            <w:shd w:val="clear" w:color="auto" w:fill="DEEAF6" w:themeFill="accent5" w:themeFillTint="33"/>
            <w:vAlign w:val="center"/>
          </w:tcPr>
          <w:p w14:paraId="2AB89C7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39.6</w:t>
            </w:r>
          </w:p>
        </w:tc>
        <w:tc>
          <w:tcPr>
            <w:tcW w:w="200" w:type="pct"/>
            <w:vMerge w:val="restart"/>
            <w:shd w:val="clear" w:color="auto" w:fill="DEEAF6" w:themeFill="accent5" w:themeFillTint="33"/>
            <w:vAlign w:val="center"/>
          </w:tcPr>
          <w:p w14:paraId="0757A36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7.7</w:t>
            </w:r>
          </w:p>
        </w:tc>
        <w:tc>
          <w:tcPr>
            <w:tcW w:w="200" w:type="pct"/>
            <w:vMerge w:val="restart"/>
            <w:shd w:val="clear" w:color="auto" w:fill="DEEAF6" w:themeFill="accent5" w:themeFillTint="33"/>
            <w:vAlign w:val="center"/>
          </w:tcPr>
          <w:p w14:paraId="4823766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6.6</w:t>
            </w:r>
          </w:p>
          <w:p w14:paraId="1382808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t>
            </w:r>
          </w:p>
        </w:tc>
        <w:tc>
          <w:tcPr>
            <w:tcW w:w="220" w:type="pct"/>
            <w:shd w:val="clear" w:color="auto" w:fill="DEEAF6" w:themeFill="accent5" w:themeFillTint="33"/>
            <w:vAlign w:val="center"/>
          </w:tcPr>
          <w:p w14:paraId="108866A0"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5BD5BD79"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31D2B163"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7AEBE20D"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464C0AA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c>
          <w:tcPr>
            <w:tcW w:w="351" w:type="pct"/>
            <w:shd w:val="clear" w:color="auto" w:fill="DEEAF6" w:themeFill="accent5" w:themeFillTint="33"/>
            <w:vAlign w:val="center"/>
          </w:tcPr>
          <w:p w14:paraId="6E4275B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r>
      <w:tr w:rsidR="00EB561C" w:rsidRPr="009C2616" w14:paraId="6916464A" w14:textId="77777777" w:rsidTr="00E62C7A">
        <w:trPr>
          <w:trHeight w:val="300"/>
        </w:trPr>
        <w:tc>
          <w:tcPr>
            <w:tcW w:w="837" w:type="pct"/>
            <w:vMerge/>
            <w:shd w:val="clear" w:color="auto" w:fill="DEEAF6" w:themeFill="accent5" w:themeFillTint="33"/>
            <w:noWrap/>
            <w:vAlign w:val="center"/>
          </w:tcPr>
          <w:p w14:paraId="6E6EA809"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DEEAF6" w:themeFill="accent5" w:themeFillTint="33"/>
            <w:vAlign w:val="center"/>
          </w:tcPr>
          <w:p w14:paraId="26314A52"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DEEAF6" w:themeFill="accent5" w:themeFillTint="33"/>
            <w:noWrap/>
            <w:vAlign w:val="center"/>
          </w:tcPr>
          <w:p w14:paraId="4BFCF8BD"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DEEAF6" w:themeFill="accent5" w:themeFillTint="33"/>
            <w:noWrap/>
            <w:vAlign w:val="center"/>
          </w:tcPr>
          <w:p w14:paraId="42DF5968"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0D75B018"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76F13CDE"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1FB8FAAD"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1675733A"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shd w:val="clear" w:color="auto" w:fill="DEEAF6" w:themeFill="accent5" w:themeFillTint="33"/>
            <w:vAlign w:val="center"/>
          </w:tcPr>
          <w:p w14:paraId="32D22A46"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43AC8DB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4DC611A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42A021E3"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1440E2BA"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w:t>
            </w:r>
          </w:p>
        </w:tc>
        <w:tc>
          <w:tcPr>
            <w:tcW w:w="351" w:type="pct"/>
            <w:shd w:val="clear" w:color="auto" w:fill="DEEAF6" w:themeFill="accent5" w:themeFillTint="33"/>
            <w:vAlign w:val="center"/>
          </w:tcPr>
          <w:p w14:paraId="1846A435"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r>
      <w:tr w:rsidR="00EB561C" w:rsidRPr="009C2616" w14:paraId="4D37E3FB" w14:textId="77777777" w:rsidTr="00E62C7A">
        <w:trPr>
          <w:trHeight w:val="300"/>
        </w:trPr>
        <w:tc>
          <w:tcPr>
            <w:tcW w:w="837" w:type="pct"/>
            <w:vMerge/>
            <w:shd w:val="clear" w:color="auto" w:fill="DEEAF6" w:themeFill="accent5" w:themeFillTint="33"/>
            <w:noWrap/>
            <w:vAlign w:val="center"/>
          </w:tcPr>
          <w:p w14:paraId="16937833"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DEEAF6" w:themeFill="accent5" w:themeFillTint="33"/>
            <w:vAlign w:val="center"/>
          </w:tcPr>
          <w:p w14:paraId="327704E9"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DEEAF6" w:themeFill="accent5" w:themeFillTint="33"/>
            <w:noWrap/>
            <w:vAlign w:val="center"/>
          </w:tcPr>
          <w:p w14:paraId="1B0423F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DEEAF6" w:themeFill="accent5" w:themeFillTint="33"/>
            <w:noWrap/>
            <w:vAlign w:val="center"/>
          </w:tcPr>
          <w:p w14:paraId="08E42228"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32FF1C3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7FE95E76"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36D9CCD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5C93B383"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shd w:val="clear" w:color="auto" w:fill="DEEAF6" w:themeFill="accent5" w:themeFillTint="33"/>
            <w:vAlign w:val="center"/>
          </w:tcPr>
          <w:p w14:paraId="295A81E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1036688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1255460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6C6B8654"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740D28E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351" w:type="pct"/>
            <w:shd w:val="clear" w:color="auto" w:fill="DEEAF6" w:themeFill="accent5" w:themeFillTint="33"/>
            <w:vAlign w:val="center"/>
          </w:tcPr>
          <w:p w14:paraId="37E7A87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r>
      <w:tr w:rsidR="00EB561C" w:rsidRPr="009C2616" w14:paraId="1EEFE438" w14:textId="77777777" w:rsidTr="00E62C7A">
        <w:trPr>
          <w:trHeight w:val="179"/>
        </w:trPr>
        <w:tc>
          <w:tcPr>
            <w:tcW w:w="837" w:type="pct"/>
            <w:vMerge w:val="restart"/>
            <w:shd w:val="clear" w:color="auto" w:fill="auto"/>
            <w:noWrap/>
            <w:vAlign w:val="center"/>
            <w:hideMark/>
          </w:tcPr>
          <w:p w14:paraId="7431F7D6"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Three-or-more-places</w:t>
            </w:r>
          </w:p>
        </w:tc>
        <w:tc>
          <w:tcPr>
            <w:tcW w:w="1300" w:type="pct"/>
            <w:vMerge w:val="restart"/>
            <w:shd w:val="clear" w:color="auto" w:fill="auto"/>
            <w:noWrap/>
            <w:vAlign w:val="center"/>
            <w:hideMark/>
          </w:tcPr>
          <w:p w14:paraId="3BFDBCE9" w14:textId="77777777" w:rsidR="00EB561C" w:rsidRPr="009C2616" w:rsidRDefault="00EB561C" w:rsidP="00E62C7A">
            <w:pPr>
              <w:spacing w:after="0" w:line="240" w:lineRule="auto"/>
              <w:jc w:val="center"/>
              <w:rPr>
                <w:rFonts w:ascii="Times New Roman" w:eastAsia="Times New Roman" w:hAnsi="Times New Roman" w:cs="Times New Roman"/>
                <w:sz w:val="14"/>
                <w:szCs w:val="16"/>
                <w:highlight w:val="yellow"/>
                <w:lang w:eastAsia="en-GB"/>
              </w:rPr>
            </w:pPr>
            <w:r w:rsidRPr="009C2616">
              <w:rPr>
                <w:rFonts w:ascii="Times New Roman" w:eastAsia="Times New Roman" w:hAnsi="Times New Roman" w:cs="Times New Roman"/>
                <w:sz w:val="14"/>
                <w:szCs w:val="16"/>
                <w:lang w:eastAsia="en-GB"/>
              </w:rPr>
              <w:t>Working at three or more different types of workplaces daily</w:t>
            </w:r>
          </w:p>
        </w:tc>
        <w:tc>
          <w:tcPr>
            <w:tcW w:w="242" w:type="pct"/>
            <w:vMerge w:val="restart"/>
            <w:shd w:val="clear" w:color="auto" w:fill="auto"/>
            <w:noWrap/>
            <w:vAlign w:val="center"/>
            <w:hideMark/>
          </w:tcPr>
          <w:p w14:paraId="10450D5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444</w:t>
            </w:r>
          </w:p>
        </w:tc>
        <w:tc>
          <w:tcPr>
            <w:tcW w:w="242" w:type="pct"/>
            <w:vMerge w:val="restart"/>
            <w:shd w:val="clear" w:color="auto" w:fill="auto"/>
            <w:noWrap/>
            <w:vAlign w:val="center"/>
            <w:hideMark/>
          </w:tcPr>
          <w:p w14:paraId="441D7C2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106</w:t>
            </w:r>
          </w:p>
        </w:tc>
        <w:tc>
          <w:tcPr>
            <w:tcW w:w="236" w:type="pct"/>
            <w:vMerge w:val="restart"/>
            <w:vAlign w:val="center"/>
          </w:tcPr>
          <w:p w14:paraId="3A30AAD3"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81.6</w:t>
            </w:r>
          </w:p>
        </w:tc>
        <w:tc>
          <w:tcPr>
            <w:tcW w:w="236" w:type="pct"/>
            <w:vMerge w:val="restart"/>
            <w:vAlign w:val="center"/>
          </w:tcPr>
          <w:p w14:paraId="7816458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18.4</w:t>
            </w:r>
          </w:p>
        </w:tc>
        <w:tc>
          <w:tcPr>
            <w:tcW w:w="200" w:type="pct"/>
            <w:vMerge w:val="restart"/>
            <w:vAlign w:val="center"/>
          </w:tcPr>
          <w:p w14:paraId="0975527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9.3</w:t>
            </w:r>
          </w:p>
        </w:tc>
        <w:tc>
          <w:tcPr>
            <w:tcW w:w="200" w:type="pct"/>
            <w:vMerge w:val="restart"/>
            <w:vAlign w:val="center"/>
          </w:tcPr>
          <w:p w14:paraId="74E84DCE"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2.7</w:t>
            </w:r>
          </w:p>
          <w:p w14:paraId="0EFDBDBE"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t>
            </w:r>
          </w:p>
        </w:tc>
        <w:tc>
          <w:tcPr>
            <w:tcW w:w="220" w:type="pct"/>
            <w:vAlign w:val="center"/>
          </w:tcPr>
          <w:p w14:paraId="3764D6B3"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328D5F1B"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74864C9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5F366A5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459A921A"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351" w:type="pct"/>
            <w:vAlign w:val="center"/>
          </w:tcPr>
          <w:p w14:paraId="55E3CB02" w14:textId="77777777" w:rsidR="00EB561C" w:rsidRPr="009C2616" w:rsidRDefault="00EB561C" w:rsidP="00E62C7A">
            <w:pPr>
              <w:spacing w:after="0" w:line="240" w:lineRule="auto"/>
              <w:jc w:val="center"/>
              <w:rPr>
                <w:rFonts w:ascii="Times New Roman" w:hAnsi="Times New Roman" w:cs="Times New Roman"/>
                <w:sz w:val="14"/>
                <w:szCs w:val="16"/>
              </w:rPr>
            </w:pPr>
          </w:p>
        </w:tc>
      </w:tr>
      <w:tr w:rsidR="00EB561C" w:rsidRPr="009C2616" w14:paraId="322E34DB" w14:textId="77777777" w:rsidTr="00E62C7A">
        <w:trPr>
          <w:trHeight w:val="179"/>
        </w:trPr>
        <w:tc>
          <w:tcPr>
            <w:tcW w:w="837" w:type="pct"/>
            <w:vMerge/>
            <w:shd w:val="clear" w:color="auto" w:fill="auto"/>
            <w:noWrap/>
            <w:vAlign w:val="center"/>
          </w:tcPr>
          <w:p w14:paraId="7412FFAC"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auto"/>
            <w:noWrap/>
            <w:vAlign w:val="center"/>
          </w:tcPr>
          <w:p w14:paraId="17E766B1"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auto"/>
            <w:noWrap/>
            <w:vAlign w:val="center"/>
          </w:tcPr>
          <w:p w14:paraId="235B5BDC"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auto"/>
            <w:noWrap/>
            <w:vAlign w:val="center"/>
          </w:tcPr>
          <w:p w14:paraId="02DFCC4F"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5EADADD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47F210D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2C7C870F"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40560F7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vAlign w:val="center"/>
          </w:tcPr>
          <w:p w14:paraId="409BE08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3700AF5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3054A8A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3AD7D48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05013D8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351" w:type="pct"/>
            <w:vAlign w:val="center"/>
          </w:tcPr>
          <w:p w14:paraId="1BA20889" w14:textId="77777777" w:rsidR="00EB561C" w:rsidRPr="009C2616" w:rsidRDefault="00EB561C" w:rsidP="00E62C7A">
            <w:pPr>
              <w:spacing w:after="0" w:line="240" w:lineRule="auto"/>
              <w:jc w:val="center"/>
              <w:rPr>
                <w:rFonts w:ascii="Times New Roman" w:hAnsi="Times New Roman" w:cs="Times New Roman"/>
                <w:sz w:val="14"/>
                <w:szCs w:val="16"/>
              </w:rPr>
            </w:pPr>
          </w:p>
        </w:tc>
      </w:tr>
      <w:tr w:rsidR="00EB561C" w:rsidRPr="009C2616" w14:paraId="6745EEA9" w14:textId="77777777" w:rsidTr="00E62C7A">
        <w:trPr>
          <w:trHeight w:val="238"/>
        </w:trPr>
        <w:tc>
          <w:tcPr>
            <w:tcW w:w="837" w:type="pct"/>
            <w:vMerge w:val="restart"/>
            <w:shd w:val="clear" w:color="auto" w:fill="DEEAF6" w:themeFill="accent5" w:themeFillTint="33"/>
            <w:noWrap/>
            <w:vAlign w:val="center"/>
            <w:hideMark/>
          </w:tcPr>
          <w:p w14:paraId="31AE7B2B"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Vehicle-employer/business premises</w:t>
            </w:r>
          </w:p>
        </w:tc>
        <w:tc>
          <w:tcPr>
            <w:tcW w:w="1300" w:type="pct"/>
            <w:vMerge w:val="restart"/>
            <w:shd w:val="clear" w:color="auto" w:fill="DEEAF6" w:themeFill="accent5" w:themeFillTint="33"/>
            <w:vAlign w:val="center"/>
            <w:hideMark/>
          </w:tcPr>
          <w:p w14:paraId="0DB7F0A6"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 working at employer's or business premises &amp; a vehicle OR working at employer's or business premises PLUS a vehicle as the most frequent another workplace</w:t>
            </w:r>
          </w:p>
        </w:tc>
        <w:tc>
          <w:tcPr>
            <w:tcW w:w="242" w:type="pct"/>
            <w:vMerge w:val="restart"/>
            <w:shd w:val="clear" w:color="auto" w:fill="DEEAF6" w:themeFill="accent5" w:themeFillTint="33"/>
            <w:noWrap/>
            <w:vAlign w:val="center"/>
            <w:hideMark/>
          </w:tcPr>
          <w:p w14:paraId="6497C37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333</w:t>
            </w:r>
          </w:p>
        </w:tc>
        <w:tc>
          <w:tcPr>
            <w:tcW w:w="242" w:type="pct"/>
            <w:vMerge w:val="restart"/>
            <w:shd w:val="clear" w:color="auto" w:fill="DEEAF6" w:themeFill="accent5" w:themeFillTint="33"/>
            <w:noWrap/>
            <w:vAlign w:val="center"/>
            <w:hideMark/>
          </w:tcPr>
          <w:p w14:paraId="2D3321D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102</w:t>
            </w:r>
          </w:p>
        </w:tc>
        <w:tc>
          <w:tcPr>
            <w:tcW w:w="236" w:type="pct"/>
            <w:vMerge w:val="restart"/>
            <w:shd w:val="clear" w:color="auto" w:fill="DEEAF6" w:themeFill="accent5" w:themeFillTint="33"/>
            <w:vAlign w:val="center"/>
          </w:tcPr>
          <w:p w14:paraId="1DA6455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77.5</w:t>
            </w:r>
          </w:p>
        </w:tc>
        <w:tc>
          <w:tcPr>
            <w:tcW w:w="236" w:type="pct"/>
            <w:vMerge w:val="restart"/>
            <w:shd w:val="clear" w:color="auto" w:fill="DEEAF6" w:themeFill="accent5" w:themeFillTint="33"/>
            <w:vAlign w:val="center"/>
          </w:tcPr>
          <w:p w14:paraId="0EBF0DB3"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22.5</w:t>
            </w:r>
          </w:p>
        </w:tc>
        <w:tc>
          <w:tcPr>
            <w:tcW w:w="200" w:type="pct"/>
            <w:vMerge w:val="restart"/>
            <w:shd w:val="clear" w:color="auto" w:fill="DEEAF6" w:themeFill="accent5" w:themeFillTint="33"/>
            <w:vAlign w:val="center"/>
          </w:tcPr>
          <w:p w14:paraId="527D3F8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7.0</w:t>
            </w:r>
          </w:p>
        </w:tc>
        <w:tc>
          <w:tcPr>
            <w:tcW w:w="200" w:type="pct"/>
            <w:vMerge w:val="restart"/>
            <w:shd w:val="clear" w:color="auto" w:fill="DEEAF6" w:themeFill="accent5" w:themeFillTint="33"/>
            <w:vAlign w:val="center"/>
          </w:tcPr>
          <w:p w14:paraId="29FA098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2.6</w:t>
            </w:r>
          </w:p>
          <w:p w14:paraId="784CA62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t>
            </w:r>
          </w:p>
        </w:tc>
        <w:tc>
          <w:tcPr>
            <w:tcW w:w="220" w:type="pct"/>
            <w:shd w:val="clear" w:color="auto" w:fill="DEEAF6" w:themeFill="accent5" w:themeFillTint="33"/>
            <w:vAlign w:val="center"/>
          </w:tcPr>
          <w:p w14:paraId="2F8F411F"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25C20E0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20A07B6F"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47AC0BD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shd w:val="clear" w:color="auto" w:fill="DEEAF6" w:themeFill="accent5" w:themeFillTint="33"/>
            <w:vAlign w:val="center"/>
          </w:tcPr>
          <w:p w14:paraId="2E4F31FD"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shd w:val="clear" w:color="auto" w:fill="DEEAF6" w:themeFill="accent5" w:themeFillTint="33"/>
            <w:vAlign w:val="center"/>
          </w:tcPr>
          <w:p w14:paraId="2F3D8C8E"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r>
      <w:tr w:rsidR="00EB561C" w:rsidRPr="009C2616" w14:paraId="44852354" w14:textId="77777777" w:rsidTr="00E62C7A">
        <w:trPr>
          <w:trHeight w:val="239"/>
        </w:trPr>
        <w:tc>
          <w:tcPr>
            <w:tcW w:w="837" w:type="pct"/>
            <w:vMerge/>
            <w:shd w:val="clear" w:color="auto" w:fill="DEEAF6" w:themeFill="accent5" w:themeFillTint="33"/>
            <w:noWrap/>
            <w:vAlign w:val="center"/>
          </w:tcPr>
          <w:p w14:paraId="00E1C9C0"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DEEAF6" w:themeFill="accent5" w:themeFillTint="33"/>
            <w:vAlign w:val="center"/>
          </w:tcPr>
          <w:p w14:paraId="710583FE"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DEEAF6" w:themeFill="accent5" w:themeFillTint="33"/>
            <w:noWrap/>
            <w:vAlign w:val="center"/>
          </w:tcPr>
          <w:p w14:paraId="7BA59EC8"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DEEAF6" w:themeFill="accent5" w:themeFillTint="33"/>
            <w:noWrap/>
            <w:vAlign w:val="center"/>
          </w:tcPr>
          <w:p w14:paraId="1BC95F9C"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1765AE6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32DF7663"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41CD81D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03F9FE3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shd w:val="clear" w:color="auto" w:fill="DEEAF6" w:themeFill="accent5" w:themeFillTint="33"/>
            <w:vAlign w:val="center"/>
          </w:tcPr>
          <w:p w14:paraId="2899CB1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2F11D02F"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596C5AD6"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2CE5B3B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234" w:type="pct"/>
            <w:shd w:val="clear" w:color="auto" w:fill="DEEAF6" w:themeFill="accent5" w:themeFillTint="33"/>
            <w:vAlign w:val="center"/>
          </w:tcPr>
          <w:p w14:paraId="032B28A7"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shd w:val="clear" w:color="auto" w:fill="DEEAF6" w:themeFill="accent5" w:themeFillTint="33"/>
            <w:vAlign w:val="center"/>
          </w:tcPr>
          <w:p w14:paraId="29C34D9C"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r>
      <w:tr w:rsidR="00EB561C" w:rsidRPr="009C2616" w14:paraId="6F80771A" w14:textId="77777777" w:rsidTr="00E62C7A">
        <w:trPr>
          <w:trHeight w:val="239"/>
        </w:trPr>
        <w:tc>
          <w:tcPr>
            <w:tcW w:w="837" w:type="pct"/>
            <w:vMerge/>
            <w:shd w:val="clear" w:color="auto" w:fill="DEEAF6" w:themeFill="accent5" w:themeFillTint="33"/>
            <w:noWrap/>
            <w:vAlign w:val="center"/>
          </w:tcPr>
          <w:p w14:paraId="42A92D33"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DEEAF6" w:themeFill="accent5" w:themeFillTint="33"/>
            <w:vAlign w:val="center"/>
          </w:tcPr>
          <w:p w14:paraId="6F37D5A4"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DEEAF6" w:themeFill="accent5" w:themeFillTint="33"/>
            <w:noWrap/>
            <w:vAlign w:val="center"/>
          </w:tcPr>
          <w:p w14:paraId="4C0BE5CB"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DEEAF6" w:themeFill="accent5" w:themeFillTint="33"/>
            <w:noWrap/>
            <w:vAlign w:val="center"/>
          </w:tcPr>
          <w:p w14:paraId="7F7B884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41278BA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252504FF"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183D6C20"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0769D807"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shd w:val="clear" w:color="auto" w:fill="DEEAF6" w:themeFill="accent5" w:themeFillTint="33"/>
            <w:vAlign w:val="center"/>
          </w:tcPr>
          <w:p w14:paraId="02913434"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178C5016"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7CE92160"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16B2585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w:t>
            </w:r>
          </w:p>
        </w:tc>
        <w:tc>
          <w:tcPr>
            <w:tcW w:w="234" w:type="pct"/>
            <w:shd w:val="clear" w:color="auto" w:fill="DEEAF6" w:themeFill="accent5" w:themeFillTint="33"/>
            <w:vAlign w:val="center"/>
          </w:tcPr>
          <w:p w14:paraId="52F49E4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351" w:type="pct"/>
            <w:shd w:val="clear" w:color="auto" w:fill="DEEAF6" w:themeFill="accent5" w:themeFillTint="33"/>
            <w:vAlign w:val="center"/>
          </w:tcPr>
          <w:p w14:paraId="0D6825D8"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w:t>
            </w:r>
          </w:p>
        </w:tc>
      </w:tr>
      <w:tr w:rsidR="00EB561C" w:rsidRPr="009C2616" w14:paraId="760F08DC" w14:textId="77777777" w:rsidTr="00E62C7A">
        <w:trPr>
          <w:trHeight w:val="238"/>
        </w:trPr>
        <w:tc>
          <w:tcPr>
            <w:tcW w:w="837" w:type="pct"/>
            <w:vMerge w:val="restart"/>
            <w:shd w:val="clear" w:color="auto" w:fill="auto"/>
            <w:noWrap/>
            <w:vAlign w:val="center"/>
            <w:hideMark/>
          </w:tcPr>
          <w:p w14:paraId="2E662405"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Employer/business premises-outside</w:t>
            </w:r>
          </w:p>
        </w:tc>
        <w:tc>
          <w:tcPr>
            <w:tcW w:w="1300" w:type="pct"/>
            <w:vMerge w:val="restart"/>
            <w:shd w:val="clear" w:color="auto" w:fill="auto"/>
            <w:vAlign w:val="center"/>
            <w:hideMark/>
          </w:tcPr>
          <w:p w14:paraId="1F80AC29"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 working at employer’s or business premises &amp; an outside site OR working at employer's or business premises PLUS an outside site as the most frequent another workplace</w:t>
            </w:r>
          </w:p>
        </w:tc>
        <w:tc>
          <w:tcPr>
            <w:tcW w:w="242" w:type="pct"/>
            <w:vMerge w:val="restart"/>
            <w:shd w:val="clear" w:color="auto" w:fill="auto"/>
            <w:noWrap/>
            <w:vAlign w:val="center"/>
            <w:hideMark/>
          </w:tcPr>
          <w:p w14:paraId="26595A4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283</w:t>
            </w:r>
          </w:p>
        </w:tc>
        <w:tc>
          <w:tcPr>
            <w:tcW w:w="242" w:type="pct"/>
            <w:vMerge w:val="restart"/>
            <w:shd w:val="clear" w:color="auto" w:fill="auto"/>
            <w:noWrap/>
            <w:vAlign w:val="center"/>
            <w:hideMark/>
          </w:tcPr>
          <w:p w14:paraId="4CE9A7F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117</w:t>
            </w:r>
          </w:p>
        </w:tc>
        <w:tc>
          <w:tcPr>
            <w:tcW w:w="236" w:type="pct"/>
            <w:vMerge w:val="restart"/>
            <w:vAlign w:val="center"/>
          </w:tcPr>
          <w:p w14:paraId="3ADD9BD4"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68.9</w:t>
            </w:r>
          </w:p>
        </w:tc>
        <w:tc>
          <w:tcPr>
            <w:tcW w:w="236" w:type="pct"/>
            <w:vMerge w:val="restart"/>
            <w:vAlign w:val="center"/>
          </w:tcPr>
          <w:p w14:paraId="62AFD97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31.1</w:t>
            </w:r>
          </w:p>
        </w:tc>
        <w:tc>
          <w:tcPr>
            <w:tcW w:w="200" w:type="pct"/>
            <w:vMerge w:val="restart"/>
            <w:vAlign w:val="center"/>
          </w:tcPr>
          <w:p w14:paraId="0F36DF6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4.8</w:t>
            </w:r>
          </w:p>
        </w:tc>
        <w:tc>
          <w:tcPr>
            <w:tcW w:w="200" w:type="pct"/>
            <w:vMerge w:val="restart"/>
            <w:vAlign w:val="center"/>
          </w:tcPr>
          <w:p w14:paraId="47257A9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2.8</w:t>
            </w:r>
          </w:p>
          <w:p w14:paraId="03DBC1B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t>
            </w:r>
          </w:p>
        </w:tc>
        <w:tc>
          <w:tcPr>
            <w:tcW w:w="220" w:type="pct"/>
            <w:vAlign w:val="center"/>
          </w:tcPr>
          <w:p w14:paraId="20A3C720"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461AE633"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10FE08A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c>
          <w:tcPr>
            <w:tcW w:w="234" w:type="pct"/>
            <w:vAlign w:val="center"/>
          </w:tcPr>
          <w:p w14:paraId="7C9D8A48"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42CEFA2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vAlign w:val="center"/>
          </w:tcPr>
          <w:p w14:paraId="195F3F6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r>
      <w:tr w:rsidR="00EB561C" w:rsidRPr="009C2616" w14:paraId="4980360A" w14:textId="77777777" w:rsidTr="00E62C7A">
        <w:trPr>
          <w:trHeight w:val="239"/>
        </w:trPr>
        <w:tc>
          <w:tcPr>
            <w:tcW w:w="837" w:type="pct"/>
            <w:vMerge/>
            <w:shd w:val="clear" w:color="auto" w:fill="auto"/>
            <w:noWrap/>
            <w:vAlign w:val="center"/>
          </w:tcPr>
          <w:p w14:paraId="39D3C899"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auto"/>
            <w:vAlign w:val="center"/>
          </w:tcPr>
          <w:p w14:paraId="0CC365FC"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auto"/>
            <w:noWrap/>
            <w:vAlign w:val="center"/>
          </w:tcPr>
          <w:p w14:paraId="3F2C243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auto"/>
            <w:noWrap/>
            <w:vAlign w:val="center"/>
          </w:tcPr>
          <w:p w14:paraId="1B75A673"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0B7F4F2A"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2E0CB96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39307DC7"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1456165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vAlign w:val="center"/>
          </w:tcPr>
          <w:p w14:paraId="45A388F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2DC9DCD2"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3429388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2C69B35C"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vAlign w:val="center"/>
          </w:tcPr>
          <w:p w14:paraId="6E12ABF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351" w:type="pct"/>
            <w:vAlign w:val="center"/>
          </w:tcPr>
          <w:p w14:paraId="5D5CBB0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r>
      <w:tr w:rsidR="00EB561C" w:rsidRPr="009C2616" w14:paraId="41D96867" w14:textId="77777777" w:rsidTr="00E62C7A">
        <w:trPr>
          <w:trHeight w:val="239"/>
        </w:trPr>
        <w:tc>
          <w:tcPr>
            <w:tcW w:w="837" w:type="pct"/>
            <w:vMerge/>
            <w:shd w:val="clear" w:color="auto" w:fill="auto"/>
            <w:noWrap/>
            <w:vAlign w:val="center"/>
          </w:tcPr>
          <w:p w14:paraId="56A5FB71"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auto"/>
            <w:vAlign w:val="center"/>
          </w:tcPr>
          <w:p w14:paraId="38AC07C6"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auto"/>
            <w:noWrap/>
            <w:vAlign w:val="center"/>
          </w:tcPr>
          <w:p w14:paraId="3AB31C1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auto"/>
            <w:noWrap/>
            <w:vAlign w:val="center"/>
          </w:tcPr>
          <w:p w14:paraId="044933B7"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07519E0B"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6128C610"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74434B3F"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54AA9E4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vAlign w:val="center"/>
          </w:tcPr>
          <w:p w14:paraId="308612E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vAlign w:val="center"/>
          </w:tcPr>
          <w:p w14:paraId="228F37D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6B5D7DAE"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234" w:type="pct"/>
            <w:vAlign w:val="center"/>
          </w:tcPr>
          <w:p w14:paraId="7CAB68D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vAlign w:val="center"/>
          </w:tcPr>
          <w:p w14:paraId="56E2821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vAlign w:val="center"/>
          </w:tcPr>
          <w:p w14:paraId="4AA54874"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r>
      <w:tr w:rsidR="00EB561C" w:rsidRPr="009C2616" w14:paraId="2DCA6AC5" w14:textId="77777777" w:rsidTr="00E62C7A">
        <w:trPr>
          <w:trHeight w:val="56"/>
        </w:trPr>
        <w:tc>
          <w:tcPr>
            <w:tcW w:w="837" w:type="pct"/>
            <w:shd w:val="clear" w:color="auto" w:fill="DEEAF6" w:themeFill="accent5" w:themeFillTint="33"/>
            <w:noWrap/>
            <w:vAlign w:val="center"/>
            <w:hideMark/>
          </w:tcPr>
          <w:p w14:paraId="4C86FE3A"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Only-client premises</w:t>
            </w:r>
          </w:p>
        </w:tc>
        <w:tc>
          <w:tcPr>
            <w:tcW w:w="1300" w:type="pct"/>
            <w:shd w:val="clear" w:color="auto" w:fill="DEEAF6" w:themeFill="accent5" w:themeFillTint="33"/>
            <w:vAlign w:val="center"/>
            <w:hideMark/>
          </w:tcPr>
          <w:p w14:paraId="71D3C37F"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 working at client's premises daily or weekly</w:t>
            </w:r>
          </w:p>
        </w:tc>
        <w:tc>
          <w:tcPr>
            <w:tcW w:w="242" w:type="pct"/>
            <w:shd w:val="clear" w:color="auto" w:fill="DEEAF6" w:themeFill="accent5" w:themeFillTint="33"/>
            <w:noWrap/>
            <w:vAlign w:val="center"/>
            <w:hideMark/>
          </w:tcPr>
          <w:p w14:paraId="63FFC37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131</w:t>
            </w:r>
          </w:p>
        </w:tc>
        <w:tc>
          <w:tcPr>
            <w:tcW w:w="242" w:type="pct"/>
            <w:shd w:val="clear" w:color="auto" w:fill="DEEAF6" w:themeFill="accent5" w:themeFillTint="33"/>
            <w:noWrap/>
            <w:vAlign w:val="center"/>
            <w:hideMark/>
          </w:tcPr>
          <w:p w14:paraId="65FA8E76"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93</w:t>
            </w:r>
          </w:p>
        </w:tc>
        <w:tc>
          <w:tcPr>
            <w:tcW w:w="236" w:type="pct"/>
            <w:shd w:val="clear" w:color="auto" w:fill="DEEAF6" w:themeFill="accent5" w:themeFillTint="33"/>
            <w:vAlign w:val="center"/>
          </w:tcPr>
          <w:p w14:paraId="583823BA"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58.7</w:t>
            </w:r>
          </w:p>
        </w:tc>
        <w:tc>
          <w:tcPr>
            <w:tcW w:w="236" w:type="pct"/>
            <w:shd w:val="clear" w:color="auto" w:fill="DEEAF6" w:themeFill="accent5" w:themeFillTint="33"/>
            <w:vAlign w:val="center"/>
          </w:tcPr>
          <w:p w14:paraId="7CBF6EC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41.3</w:t>
            </w:r>
          </w:p>
        </w:tc>
        <w:tc>
          <w:tcPr>
            <w:tcW w:w="200" w:type="pct"/>
            <w:shd w:val="clear" w:color="auto" w:fill="DEEAF6" w:themeFill="accent5" w:themeFillTint="33"/>
            <w:vAlign w:val="center"/>
          </w:tcPr>
          <w:p w14:paraId="570900A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2.9</w:t>
            </w:r>
          </w:p>
        </w:tc>
        <w:tc>
          <w:tcPr>
            <w:tcW w:w="200" w:type="pct"/>
            <w:shd w:val="clear" w:color="auto" w:fill="DEEAF6" w:themeFill="accent5" w:themeFillTint="33"/>
            <w:vAlign w:val="center"/>
          </w:tcPr>
          <w:p w14:paraId="0F6B3AB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2.6</w:t>
            </w:r>
          </w:p>
          <w:p w14:paraId="1FB8913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t>
            </w:r>
          </w:p>
        </w:tc>
        <w:tc>
          <w:tcPr>
            <w:tcW w:w="220" w:type="pct"/>
            <w:shd w:val="clear" w:color="auto" w:fill="DEEAF6" w:themeFill="accent5" w:themeFillTint="33"/>
            <w:vAlign w:val="center"/>
          </w:tcPr>
          <w:p w14:paraId="06A6D14E"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48B8624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649ECF19"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3B7BF0B6"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1CCE4EE9"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shd w:val="clear" w:color="auto" w:fill="DEEAF6" w:themeFill="accent5" w:themeFillTint="33"/>
            <w:vAlign w:val="center"/>
          </w:tcPr>
          <w:p w14:paraId="31B5FD7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w:t>
            </w:r>
          </w:p>
        </w:tc>
      </w:tr>
      <w:tr w:rsidR="00EB561C" w:rsidRPr="009C2616" w14:paraId="63EAFCC7" w14:textId="77777777" w:rsidTr="00E62C7A">
        <w:trPr>
          <w:trHeight w:val="271"/>
        </w:trPr>
        <w:tc>
          <w:tcPr>
            <w:tcW w:w="837" w:type="pct"/>
            <w:vMerge w:val="restart"/>
            <w:shd w:val="clear" w:color="auto" w:fill="auto"/>
            <w:noWrap/>
            <w:vAlign w:val="center"/>
            <w:hideMark/>
          </w:tcPr>
          <w:p w14:paraId="496ED08C"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Vehicle-client-outside</w:t>
            </w:r>
          </w:p>
        </w:tc>
        <w:tc>
          <w:tcPr>
            <w:tcW w:w="1300" w:type="pct"/>
            <w:vMerge w:val="restart"/>
            <w:shd w:val="clear" w:color="auto" w:fill="auto"/>
            <w:vAlign w:val="center"/>
            <w:hideMark/>
          </w:tcPr>
          <w:p w14:paraId="3B43618D"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Working in at least two of these three places (outside, vehicle, client) daily or weekly, and at the third place at least monthly</w:t>
            </w:r>
          </w:p>
        </w:tc>
        <w:tc>
          <w:tcPr>
            <w:tcW w:w="242" w:type="pct"/>
            <w:vMerge w:val="restart"/>
            <w:shd w:val="clear" w:color="auto" w:fill="auto"/>
            <w:noWrap/>
            <w:vAlign w:val="center"/>
            <w:hideMark/>
          </w:tcPr>
          <w:p w14:paraId="23023E2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188</w:t>
            </w:r>
          </w:p>
        </w:tc>
        <w:tc>
          <w:tcPr>
            <w:tcW w:w="242" w:type="pct"/>
            <w:vMerge w:val="restart"/>
            <w:shd w:val="clear" w:color="auto" w:fill="auto"/>
            <w:noWrap/>
            <w:vAlign w:val="center"/>
            <w:hideMark/>
          </w:tcPr>
          <w:p w14:paraId="28166503"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31</w:t>
            </w:r>
          </w:p>
        </w:tc>
        <w:tc>
          <w:tcPr>
            <w:tcW w:w="236" w:type="pct"/>
            <w:vMerge w:val="restart"/>
            <w:vAlign w:val="center"/>
          </w:tcPr>
          <w:p w14:paraId="7E2DE294"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82.9</w:t>
            </w:r>
          </w:p>
        </w:tc>
        <w:tc>
          <w:tcPr>
            <w:tcW w:w="236" w:type="pct"/>
            <w:vMerge w:val="restart"/>
            <w:vAlign w:val="center"/>
          </w:tcPr>
          <w:p w14:paraId="415A3456"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17.1</w:t>
            </w:r>
          </w:p>
        </w:tc>
        <w:tc>
          <w:tcPr>
            <w:tcW w:w="200" w:type="pct"/>
            <w:vMerge w:val="restart"/>
            <w:vAlign w:val="center"/>
          </w:tcPr>
          <w:p w14:paraId="3C96A8B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3.8</w:t>
            </w:r>
          </w:p>
        </w:tc>
        <w:tc>
          <w:tcPr>
            <w:tcW w:w="200" w:type="pct"/>
            <w:vMerge w:val="restart"/>
            <w:vAlign w:val="center"/>
          </w:tcPr>
          <w:p w14:paraId="7AD3A71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1.0</w:t>
            </w:r>
          </w:p>
          <w:p w14:paraId="24BEB836"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t>
            </w:r>
          </w:p>
        </w:tc>
        <w:tc>
          <w:tcPr>
            <w:tcW w:w="220" w:type="pct"/>
            <w:vAlign w:val="center"/>
          </w:tcPr>
          <w:p w14:paraId="43ADBDC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7B55F359"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2B6593CC"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w:t>
            </w:r>
          </w:p>
        </w:tc>
        <w:tc>
          <w:tcPr>
            <w:tcW w:w="234" w:type="pct"/>
            <w:vAlign w:val="center"/>
          </w:tcPr>
          <w:p w14:paraId="72E3B353"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vAlign w:val="center"/>
          </w:tcPr>
          <w:p w14:paraId="24637C8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w:t>
            </w:r>
          </w:p>
        </w:tc>
        <w:tc>
          <w:tcPr>
            <w:tcW w:w="351" w:type="pct"/>
            <w:vAlign w:val="center"/>
          </w:tcPr>
          <w:p w14:paraId="17AD06CF" w14:textId="77777777" w:rsidR="00EB561C" w:rsidRPr="009C2616" w:rsidRDefault="00EB561C" w:rsidP="00E62C7A">
            <w:pPr>
              <w:spacing w:after="0" w:line="240" w:lineRule="auto"/>
              <w:jc w:val="center"/>
              <w:rPr>
                <w:rFonts w:ascii="Times New Roman" w:hAnsi="Times New Roman" w:cs="Times New Roman"/>
                <w:sz w:val="14"/>
                <w:szCs w:val="16"/>
              </w:rPr>
            </w:pPr>
          </w:p>
        </w:tc>
      </w:tr>
      <w:tr w:rsidR="00EB561C" w:rsidRPr="009C2616" w14:paraId="74ED98D0" w14:textId="77777777" w:rsidTr="00E62C7A">
        <w:trPr>
          <w:trHeight w:val="271"/>
        </w:trPr>
        <w:tc>
          <w:tcPr>
            <w:tcW w:w="837" w:type="pct"/>
            <w:vMerge/>
            <w:shd w:val="clear" w:color="auto" w:fill="auto"/>
            <w:noWrap/>
            <w:vAlign w:val="center"/>
          </w:tcPr>
          <w:p w14:paraId="48F0465E"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auto"/>
            <w:vAlign w:val="center"/>
          </w:tcPr>
          <w:p w14:paraId="44C86974"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auto"/>
            <w:noWrap/>
            <w:vAlign w:val="center"/>
          </w:tcPr>
          <w:p w14:paraId="578250CB"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auto"/>
            <w:noWrap/>
            <w:vAlign w:val="center"/>
          </w:tcPr>
          <w:p w14:paraId="3D626ACA"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03A7A892"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vAlign w:val="center"/>
          </w:tcPr>
          <w:p w14:paraId="51FA8CB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13F4C0EA"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vAlign w:val="center"/>
          </w:tcPr>
          <w:p w14:paraId="2F999D96"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vAlign w:val="center"/>
          </w:tcPr>
          <w:p w14:paraId="333F4F6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1ED5AF9C"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06BEA5F4"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5AF1308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vAlign w:val="center"/>
          </w:tcPr>
          <w:p w14:paraId="71E03975"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351" w:type="pct"/>
            <w:vAlign w:val="center"/>
          </w:tcPr>
          <w:p w14:paraId="42092C19" w14:textId="77777777" w:rsidR="00EB561C" w:rsidRPr="009C2616" w:rsidRDefault="00EB561C" w:rsidP="00E62C7A">
            <w:pPr>
              <w:spacing w:after="0" w:line="240" w:lineRule="auto"/>
              <w:jc w:val="center"/>
              <w:rPr>
                <w:rFonts w:ascii="Times New Roman" w:hAnsi="Times New Roman" w:cs="Times New Roman"/>
                <w:sz w:val="14"/>
                <w:szCs w:val="16"/>
              </w:rPr>
            </w:pPr>
          </w:p>
        </w:tc>
      </w:tr>
      <w:tr w:rsidR="00EB561C" w:rsidRPr="009C2616" w14:paraId="289E589C" w14:textId="77777777" w:rsidTr="00E62C7A">
        <w:trPr>
          <w:trHeight w:val="300"/>
        </w:trPr>
        <w:tc>
          <w:tcPr>
            <w:tcW w:w="837" w:type="pct"/>
            <w:vMerge w:val="restart"/>
            <w:shd w:val="clear" w:color="auto" w:fill="DEEAF6" w:themeFill="accent5" w:themeFillTint="33"/>
            <w:noWrap/>
            <w:vAlign w:val="center"/>
            <w:hideMark/>
          </w:tcPr>
          <w:p w14:paraId="5A0C6CAE"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Public-employer/business premises</w:t>
            </w:r>
          </w:p>
        </w:tc>
        <w:tc>
          <w:tcPr>
            <w:tcW w:w="1300" w:type="pct"/>
            <w:vMerge w:val="restart"/>
            <w:shd w:val="clear" w:color="auto" w:fill="DEEAF6" w:themeFill="accent5" w:themeFillTint="33"/>
            <w:vAlign w:val="center"/>
            <w:hideMark/>
          </w:tcPr>
          <w:p w14:paraId="29B238A3"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 working at employer’s or business premises &amp; a public space OR working at employer's or business premises PLUS a public space as the most frequent another workplace</w:t>
            </w:r>
          </w:p>
        </w:tc>
        <w:tc>
          <w:tcPr>
            <w:tcW w:w="242" w:type="pct"/>
            <w:vMerge w:val="restart"/>
            <w:shd w:val="clear" w:color="auto" w:fill="DEEAF6" w:themeFill="accent5" w:themeFillTint="33"/>
            <w:noWrap/>
            <w:vAlign w:val="center"/>
            <w:hideMark/>
          </w:tcPr>
          <w:p w14:paraId="35338E7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82</w:t>
            </w:r>
          </w:p>
        </w:tc>
        <w:tc>
          <w:tcPr>
            <w:tcW w:w="242" w:type="pct"/>
            <w:vMerge w:val="restart"/>
            <w:shd w:val="clear" w:color="auto" w:fill="DEEAF6" w:themeFill="accent5" w:themeFillTint="33"/>
            <w:noWrap/>
            <w:vAlign w:val="center"/>
            <w:hideMark/>
          </w:tcPr>
          <w:p w14:paraId="15EE6A5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88</w:t>
            </w:r>
          </w:p>
        </w:tc>
        <w:tc>
          <w:tcPr>
            <w:tcW w:w="236" w:type="pct"/>
            <w:vMerge w:val="restart"/>
            <w:shd w:val="clear" w:color="auto" w:fill="DEEAF6" w:themeFill="accent5" w:themeFillTint="33"/>
            <w:vAlign w:val="center"/>
          </w:tcPr>
          <w:p w14:paraId="76725B0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58.4</w:t>
            </w:r>
          </w:p>
        </w:tc>
        <w:tc>
          <w:tcPr>
            <w:tcW w:w="236" w:type="pct"/>
            <w:vMerge w:val="restart"/>
            <w:shd w:val="clear" w:color="auto" w:fill="DEEAF6" w:themeFill="accent5" w:themeFillTint="33"/>
            <w:vAlign w:val="center"/>
          </w:tcPr>
          <w:p w14:paraId="1C1B0A1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41.6</w:t>
            </w:r>
          </w:p>
        </w:tc>
        <w:tc>
          <w:tcPr>
            <w:tcW w:w="200" w:type="pct"/>
            <w:vMerge w:val="restart"/>
            <w:shd w:val="clear" w:color="auto" w:fill="DEEAF6" w:themeFill="accent5" w:themeFillTint="33"/>
            <w:vAlign w:val="center"/>
          </w:tcPr>
          <w:p w14:paraId="545DDEA7"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2.0</w:t>
            </w:r>
          </w:p>
        </w:tc>
        <w:tc>
          <w:tcPr>
            <w:tcW w:w="200" w:type="pct"/>
            <w:vMerge w:val="restart"/>
            <w:shd w:val="clear" w:color="auto" w:fill="DEEAF6" w:themeFill="accent5" w:themeFillTint="33"/>
            <w:vAlign w:val="center"/>
          </w:tcPr>
          <w:p w14:paraId="30339A84"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1.8</w:t>
            </w:r>
          </w:p>
          <w:p w14:paraId="46BB785E"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Ns</w:t>
            </w:r>
          </w:p>
        </w:tc>
        <w:tc>
          <w:tcPr>
            <w:tcW w:w="220" w:type="pct"/>
            <w:shd w:val="clear" w:color="auto" w:fill="DEEAF6" w:themeFill="accent5" w:themeFillTint="33"/>
            <w:vAlign w:val="center"/>
          </w:tcPr>
          <w:p w14:paraId="210593C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shd w:val="clear" w:color="auto" w:fill="DEEAF6" w:themeFill="accent5" w:themeFillTint="33"/>
            <w:vAlign w:val="center"/>
          </w:tcPr>
          <w:p w14:paraId="6E021246"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M</w:t>
            </w:r>
          </w:p>
        </w:tc>
        <w:tc>
          <w:tcPr>
            <w:tcW w:w="234" w:type="pct"/>
            <w:shd w:val="clear" w:color="auto" w:fill="DEEAF6" w:themeFill="accent5" w:themeFillTint="33"/>
            <w:vAlign w:val="center"/>
          </w:tcPr>
          <w:p w14:paraId="60840C5A"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234" w:type="pct"/>
            <w:shd w:val="clear" w:color="auto" w:fill="DEEAF6" w:themeFill="accent5" w:themeFillTint="33"/>
            <w:vAlign w:val="center"/>
          </w:tcPr>
          <w:p w14:paraId="44DABB87"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1658F3ED"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shd w:val="clear" w:color="auto" w:fill="DEEAF6" w:themeFill="accent5" w:themeFillTint="33"/>
            <w:vAlign w:val="center"/>
          </w:tcPr>
          <w:p w14:paraId="6D92825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r>
      <w:tr w:rsidR="00EB561C" w:rsidRPr="009C2616" w14:paraId="72B64C95" w14:textId="77777777" w:rsidTr="00E62C7A">
        <w:trPr>
          <w:trHeight w:val="300"/>
        </w:trPr>
        <w:tc>
          <w:tcPr>
            <w:tcW w:w="837" w:type="pct"/>
            <w:vMerge/>
            <w:shd w:val="clear" w:color="auto" w:fill="DEEAF6" w:themeFill="accent5" w:themeFillTint="33"/>
            <w:noWrap/>
            <w:vAlign w:val="center"/>
          </w:tcPr>
          <w:p w14:paraId="5DBA23D3"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DEEAF6" w:themeFill="accent5" w:themeFillTint="33"/>
            <w:vAlign w:val="center"/>
          </w:tcPr>
          <w:p w14:paraId="48FD369C"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DEEAF6" w:themeFill="accent5" w:themeFillTint="33"/>
            <w:noWrap/>
            <w:vAlign w:val="center"/>
          </w:tcPr>
          <w:p w14:paraId="3524DA29"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DEEAF6" w:themeFill="accent5" w:themeFillTint="33"/>
            <w:noWrap/>
            <w:vAlign w:val="center"/>
          </w:tcPr>
          <w:p w14:paraId="61D2286A"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56655C53"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0993B2A0"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023848C5"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444C5A39"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shd w:val="clear" w:color="auto" w:fill="DEEAF6" w:themeFill="accent5" w:themeFillTint="33"/>
            <w:vAlign w:val="center"/>
          </w:tcPr>
          <w:p w14:paraId="402E207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W/M</w:t>
            </w:r>
          </w:p>
        </w:tc>
        <w:tc>
          <w:tcPr>
            <w:tcW w:w="234" w:type="pct"/>
            <w:shd w:val="clear" w:color="auto" w:fill="DEEAF6" w:themeFill="accent5" w:themeFillTint="33"/>
            <w:vAlign w:val="center"/>
          </w:tcPr>
          <w:p w14:paraId="449F5077"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2EDEAEA9"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2FDF6389"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27FA45F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shd w:val="clear" w:color="auto" w:fill="DEEAF6" w:themeFill="accent5" w:themeFillTint="33"/>
            <w:vAlign w:val="center"/>
          </w:tcPr>
          <w:p w14:paraId="475A6A8C"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D/W/M</w:t>
            </w:r>
          </w:p>
        </w:tc>
      </w:tr>
      <w:tr w:rsidR="00EB561C" w:rsidRPr="009C2616" w14:paraId="14A5647F" w14:textId="77777777" w:rsidTr="00E62C7A">
        <w:trPr>
          <w:trHeight w:val="300"/>
        </w:trPr>
        <w:tc>
          <w:tcPr>
            <w:tcW w:w="837" w:type="pct"/>
            <w:vMerge/>
            <w:shd w:val="clear" w:color="auto" w:fill="DEEAF6" w:themeFill="accent5" w:themeFillTint="33"/>
            <w:noWrap/>
            <w:vAlign w:val="center"/>
          </w:tcPr>
          <w:p w14:paraId="56A4D428"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1300" w:type="pct"/>
            <w:vMerge/>
            <w:shd w:val="clear" w:color="auto" w:fill="DEEAF6" w:themeFill="accent5" w:themeFillTint="33"/>
            <w:vAlign w:val="center"/>
          </w:tcPr>
          <w:p w14:paraId="0C6BEF41"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p>
        </w:tc>
        <w:tc>
          <w:tcPr>
            <w:tcW w:w="242" w:type="pct"/>
            <w:vMerge/>
            <w:shd w:val="clear" w:color="auto" w:fill="DEEAF6" w:themeFill="accent5" w:themeFillTint="33"/>
            <w:noWrap/>
            <w:vAlign w:val="center"/>
          </w:tcPr>
          <w:p w14:paraId="23C65998"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42" w:type="pct"/>
            <w:vMerge/>
            <w:shd w:val="clear" w:color="auto" w:fill="DEEAF6" w:themeFill="accent5" w:themeFillTint="33"/>
            <w:noWrap/>
            <w:vAlign w:val="center"/>
          </w:tcPr>
          <w:p w14:paraId="0B67F2EA"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2DDEB48E"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6" w:type="pct"/>
            <w:vMerge/>
            <w:shd w:val="clear" w:color="auto" w:fill="DEEAF6" w:themeFill="accent5" w:themeFillTint="33"/>
            <w:vAlign w:val="center"/>
          </w:tcPr>
          <w:p w14:paraId="53C1723E"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3F489961"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00" w:type="pct"/>
            <w:vMerge/>
            <w:shd w:val="clear" w:color="auto" w:fill="DEEAF6" w:themeFill="accent5" w:themeFillTint="33"/>
            <w:vAlign w:val="center"/>
          </w:tcPr>
          <w:p w14:paraId="5F30E472"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20" w:type="pct"/>
            <w:shd w:val="clear" w:color="auto" w:fill="DEEAF6" w:themeFill="accent5" w:themeFillTint="33"/>
            <w:vAlign w:val="center"/>
          </w:tcPr>
          <w:p w14:paraId="71B8CAD1"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t>
            </w:r>
          </w:p>
        </w:tc>
        <w:tc>
          <w:tcPr>
            <w:tcW w:w="234" w:type="pct"/>
            <w:shd w:val="clear" w:color="auto" w:fill="DEEAF6" w:themeFill="accent5" w:themeFillTint="33"/>
            <w:vAlign w:val="center"/>
          </w:tcPr>
          <w:p w14:paraId="5949B93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234" w:type="pct"/>
            <w:shd w:val="clear" w:color="auto" w:fill="DEEAF6" w:themeFill="accent5" w:themeFillTint="33"/>
            <w:vAlign w:val="center"/>
          </w:tcPr>
          <w:p w14:paraId="7C539EF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234" w:type="pct"/>
            <w:shd w:val="clear" w:color="auto" w:fill="DEEAF6" w:themeFill="accent5" w:themeFillTint="33"/>
            <w:vAlign w:val="center"/>
          </w:tcPr>
          <w:p w14:paraId="2F05583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234" w:type="pct"/>
            <w:shd w:val="clear" w:color="auto" w:fill="DEEAF6" w:themeFill="accent5" w:themeFillTint="33"/>
            <w:vAlign w:val="center"/>
          </w:tcPr>
          <w:p w14:paraId="7B16401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c>
          <w:tcPr>
            <w:tcW w:w="351" w:type="pct"/>
            <w:shd w:val="clear" w:color="auto" w:fill="DEEAF6" w:themeFill="accent5" w:themeFillTint="33"/>
            <w:vAlign w:val="center"/>
          </w:tcPr>
          <w:p w14:paraId="1FA4E9A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w:t>
            </w:r>
          </w:p>
        </w:tc>
      </w:tr>
      <w:tr w:rsidR="00EB561C" w:rsidRPr="009C2616" w14:paraId="20CB869D" w14:textId="77777777" w:rsidTr="00E62C7A">
        <w:trPr>
          <w:trHeight w:val="184"/>
        </w:trPr>
        <w:tc>
          <w:tcPr>
            <w:tcW w:w="837" w:type="pct"/>
            <w:shd w:val="clear" w:color="auto" w:fill="auto"/>
            <w:noWrap/>
            <w:vAlign w:val="center"/>
            <w:hideMark/>
          </w:tcPr>
          <w:p w14:paraId="280D1D07"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Only-outside</w:t>
            </w:r>
          </w:p>
        </w:tc>
        <w:tc>
          <w:tcPr>
            <w:tcW w:w="1300" w:type="pct"/>
            <w:shd w:val="clear" w:color="auto" w:fill="auto"/>
            <w:vAlign w:val="center"/>
            <w:hideMark/>
          </w:tcPr>
          <w:p w14:paraId="1A1F548F"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 working at an outside site daily or weekly</w:t>
            </w:r>
          </w:p>
        </w:tc>
        <w:tc>
          <w:tcPr>
            <w:tcW w:w="242" w:type="pct"/>
            <w:shd w:val="clear" w:color="auto" w:fill="auto"/>
            <w:noWrap/>
            <w:vAlign w:val="center"/>
            <w:hideMark/>
          </w:tcPr>
          <w:p w14:paraId="3EFBC293"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140</w:t>
            </w:r>
          </w:p>
        </w:tc>
        <w:tc>
          <w:tcPr>
            <w:tcW w:w="242" w:type="pct"/>
            <w:shd w:val="clear" w:color="auto" w:fill="auto"/>
            <w:noWrap/>
            <w:vAlign w:val="center"/>
            <w:hideMark/>
          </w:tcPr>
          <w:p w14:paraId="5B6445F6"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16</w:t>
            </w:r>
          </w:p>
        </w:tc>
        <w:tc>
          <w:tcPr>
            <w:tcW w:w="236" w:type="pct"/>
            <w:vAlign w:val="center"/>
          </w:tcPr>
          <w:p w14:paraId="30DCCFE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96.3</w:t>
            </w:r>
          </w:p>
        </w:tc>
        <w:tc>
          <w:tcPr>
            <w:tcW w:w="236" w:type="pct"/>
            <w:vAlign w:val="center"/>
          </w:tcPr>
          <w:p w14:paraId="22217D9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3.7</w:t>
            </w:r>
          </w:p>
        </w:tc>
        <w:tc>
          <w:tcPr>
            <w:tcW w:w="200" w:type="pct"/>
            <w:vAlign w:val="center"/>
          </w:tcPr>
          <w:p w14:paraId="79DC7A3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2.6</w:t>
            </w:r>
          </w:p>
        </w:tc>
        <w:tc>
          <w:tcPr>
            <w:tcW w:w="200" w:type="pct"/>
            <w:vAlign w:val="center"/>
          </w:tcPr>
          <w:p w14:paraId="1A49D186"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0.1</w:t>
            </w:r>
          </w:p>
          <w:p w14:paraId="1CF7BC0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t>
            </w:r>
          </w:p>
        </w:tc>
        <w:tc>
          <w:tcPr>
            <w:tcW w:w="220" w:type="pct"/>
            <w:vAlign w:val="center"/>
          </w:tcPr>
          <w:p w14:paraId="66F6054E"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07365F3A"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4BEFD80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w:t>
            </w:r>
          </w:p>
        </w:tc>
        <w:tc>
          <w:tcPr>
            <w:tcW w:w="234" w:type="pct"/>
            <w:vAlign w:val="center"/>
          </w:tcPr>
          <w:p w14:paraId="4B3FB24D"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65A8166D"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vAlign w:val="center"/>
          </w:tcPr>
          <w:p w14:paraId="7C71475C" w14:textId="77777777" w:rsidR="00EB561C" w:rsidRPr="009C2616" w:rsidRDefault="00EB561C" w:rsidP="00E62C7A">
            <w:pPr>
              <w:spacing w:after="0" w:line="240" w:lineRule="auto"/>
              <w:jc w:val="center"/>
              <w:rPr>
                <w:rFonts w:ascii="Times New Roman" w:hAnsi="Times New Roman" w:cs="Times New Roman"/>
                <w:sz w:val="14"/>
                <w:szCs w:val="16"/>
              </w:rPr>
            </w:pPr>
          </w:p>
        </w:tc>
      </w:tr>
      <w:tr w:rsidR="00EB561C" w:rsidRPr="009C2616" w14:paraId="516B871B" w14:textId="77777777" w:rsidTr="00E62C7A">
        <w:trPr>
          <w:trHeight w:val="184"/>
        </w:trPr>
        <w:tc>
          <w:tcPr>
            <w:tcW w:w="837" w:type="pct"/>
            <w:shd w:val="clear" w:color="auto" w:fill="DEEAF6" w:themeFill="accent5" w:themeFillTint="33"/>
            <w:noWrap/>
            <w:vAlign w:val="center"/>
            <w:hideMark/>
          </w:tcPr>
          <w:p w14:paraId="3AF807FB"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Only-vehicle</w:t>
            </w:r>
          </w:p>
        </w:tc>
        <w:tc>
          <w:tcPr>
            <w:tcW w:w="1300" w:type="pct"/>
            <w:shd w:val="clear" w:color="auto" w:fill="DEEAF6" w:themeFill="accent5" w:themeFillTint="33"/>
            <w:vAlign w:val="center"/>
            <w:hideMark/>
          </w:tcPr>
          <w:p w14:paraId="585704F2"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 working in a vehicle daily or weekly</w:t>
            </w:r>
          </w:p>
        </w:tc>
        <w:tc>
          <w:tcPr>
            <w:tcW w:w="242" w:type="pct"/>
            <w:shd w:val="clear" w:color="auto" w:fill="DEEAF6" w:themeFill="accent5" w:themeFillTint="33"/>
            <w:noWrap/>
            <w:vAlign w:val="center"/>
            <w:hideMark/>
          </w:tcPr>
          <w:p w14:paraId="1D658CC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107</w:t>
            </w:r>
          </w:p>
        </w:tc>
        <w:tc>
          <w:tcPr>
            <w:tcW w:w="242" w:type="pct"/>
            <w:shd w:val="clear" w:color="auto" w:fill="DEEAF6" w:themeFill="accent5" w:themeFillTint="33"/>
            <w:noWrap/>
            <w:vAlign w:val="center"/>
            <w:hideMark/>
          </w:tcPr>
          <w:p w14:paraId="5BD7B35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6</w:t>
            </w:r>
          </w:p>
        </w:tc>
        <w:tc>
          <w:tcPr>
            <w:tcW w:w="236" w:type="pct"/>
            <w:shd w:val="clear" w:color="auto" w:fill="DEEAF6" w:themeFill="accent5" w:themeFillTint="33"/>
            <w:vAlign w:val="center"/>
          </w:tcPr>
          <w:p w14:paraId="7D072D9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98.2</w:t>
            </w:r>
          </w:p>
        </w:tc>
        <w:tc>
          <w:tcPr>
            <w:tcW w:w="236" w:type="pct"/>
            <w:shd w:val="clear" w:color="auto" w:fill="DEEAF6" w:themeFill="accent5" w:themeFillTint="33"/>
            <w:vAlign w:val="center"/>
          </w:tcPr>
          <w:p w14:paraId="176E2EFD"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1.8</w:t>
            </w:r>
          </w:p>
        </w:tc>
        <w:tc>
          <w:tcPr>
            <w:tcW w:w="200" w:type="pct"/>
            <w:shd w:val="clear" w:color="auto" w:fill="DEEAF6" w:themeFill="accent5" w:themeFillTint="33"/>
            <w:vAlign w:val="center"/>
          </w:tcPr>
          <w:p w14:paraId="790D6E0F"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2.1</w:t>
            </w:r>
          </w:p>
        </w:tc>
        <w:tc>
          <w:tcPr>
            <w:tcW w:w="200" w:type="pct"/>
            <w:shd w:val="clear" w:color="auto" w:fill="DEEAF6" w:themeFill="accent5" w:themeFillTint="33"/>
            <w:vAlign w:val="center"/>
          </w:tcPr>
          <w:p w14:paraId="1344209A"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0.1</w:t>
            </w:r>
          </w:p>
          <w:p w14:paraId="37A35DD5"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w:t>
            </w:r>
          </w:p>
        </w:tc>
        <w:tc>
          <w:tcPr>
            <w:tcW w:w="220" w:type="pct"/>
            <w:shd w:val="clear" w:color="auto" w:fill="DEEAF6" w:themeFill="accent5" w:themeFillTint="33"/>
            <w:vAlign w:val="center"/>
          </w:tcPr>
          <w:p w14:paraId="11537C77"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4ADA8AAA"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3D0686C2"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shd w:val="clear" w:color="auto" w:fill="DEEAF6" w:themeFill="accent5" w:themeFillTint="33"/>
            <w:vAlign w:val="center"/>
          </w:tcPr>
          <w:p w14:paraId="3E6C82A3"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w:t>
            </w:r>
          </w:p>
        </w:tc>
        <w:tc>
          <w:tcPr>
            <w:tcW w:w="234" w:type="pct"/>
            <w:shd w:val="clear" w:color="auto" w:fill="DEEAF6" w:themeFill="accent5" w:themeFillTint="33"/>
            <w:vAlign w:val="center"/>
          </w:tcPr>
          <w:p w14:paraId="63DC8FF6"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shd w:val="clear" w:color="auto" w:fill="DEEAF6" w:themeFill="accent5" w:themeFillTint="33"/>
            <w:vAlign w:val="center"/>
          </w:tcPr>
          <w:p w14:paraId="1F8BCE06" w14:textId="77777777" w:rsidR="00EB561C" w:rsidRPr="009C2616" w:rsidRDefault="00EB561C" w:rsidP="00E62C7A">
            <w:pPr>
              <w:spacing w:after="0" w:line="240" w:lineRule="auto"/>
              <w:jc w:val="center"/>
              <w:rPr>
                <w:rFonts w:ascii="Times New Roman" w:hAnsi="Times New Roman" w:cs="Times New Roman"/>
                <w:sz w:val="14"/>
                <w:szCs w:val="16"/>
              </w:rPr>
            </w:pPr>
          </w:p>
        </w:tc>
      </w:tr>
      <w:tr w:rsidR="00EB561C" w:rsidRPr="009C2616" w14:paraId="004DD2BA" w14:textId="77777777" w:rsidTr="00E62C7A">
        <w:trPr>
          <w:trHeight w:val="184"/>
        </w:trPr>
        <w:tc>
          <w:tcPr>
            <w:tcW w:w="837" w:type="pct"/>
            <w:shd w:val="clear" w:color="auto" w:fill="auto"/>
            <w:noWrap/>
            <w:vAlign w:val="center"/>
            <w:hideMark/>
          </w:tcPr>
          <w:p w14:paraId="252B093A"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Only-home</w:t>
            </w:r>
          </w:p>
        </w:tc>
        <w:tc>
          <w:tcPr>
            <w:tcW w:w="1300" w:type="pct"/>
            <w:shd w:val="clear" w:color="auto" w:fill="auto"/>
            <w:vAlign w:val="center"/>
            <w:hideMark/>
          </w:tcPr>
          <w:p w14:paraId="7F0DB78E" w14:textId="77777777" w:rsidR="00EB561C" w:rsidRPr="009C2616" w:rsidRDefault="00EB561C" w:rsidP="00E62C7A">
            <w:pPr>
              <w:spacing w:after="0" w:line="240" w:lineRule="auto"/>
              <w:jc w:val="center"/>
              <w:rPr>
                <w:rFonts w:ascii="Times New Roman" w:eastAsia="Times New Roman" w:hAnsi="Times New Roman" w:cs="Times New Roman"/>
                <w:sz w:val="14"/>
                <w:szCs w:val="16"/>
                <w:lang w:eastAsia="en-GB"/>
              </w:rPr>
            </w:pPr>
            <w:r w:rsidRPr="009C2616">
              <w:rPr>
                <w:rFonts w:ascii="Times New Roman" w:eastAsia="Times New Roman" w:hAnsi="Times New Roman" w:cs="Times New Roman"/>
                <w:sz w:val="14"/>
                <w:szCs w:val="16"/>
                <w:lang w:eastAsia="en-GB"/>
              </w:rPr>
              <w:t>ONLY working at home daily or weekly</w:t>
            </w:r>
          </w:p>
        </w:tc>
        <w:tc>
          <w:tcPr>
            <w:tcW w:w="242" w:type="pct"/>
            <w:shd w:val="clear" w:color="auto" w:fill="auto"/>
            <w:noWrap/>
            <w:vAlign w:val="center"/>
            <w:hideMark/>
          </w:tcPr>
          <w:p w14:paraId="4C47B959"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24</w:t>
            </w:r>
          </w:p>
        </w:tc>
        <w:tc>
          <w:tcPr>
            <w:tcW w:w="242" w:type="pct"/>
            <w:shd w:val="clear" w:color="auto" w:fill="auto"/>
            <w:noWrap/>
            <w:vAlign w:val="center"/>
            <w:hideMark/>
          </w:tcPr>
          <w:p w14:paraId="769E616C"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37</w:t>
            </w:r>
          </w:p>
        </w:tc>
        <w:tc>
          <w:tcPr>
            <w:tcW w:w="236" w:type="pct"/>
            <w:vAlign w:val="center"/>
          </w:tcPr>
          <w:p w14:paraId="350C6120"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21.7</w:t>
            </w:r>
          </w:p>
        </w:tc>
        <w:tc>
          <w:tcPr>
            <w:tcW w:w="236" w:type="pct"/>
            <w:vAlign w:val="center"/>
          </w:tcPr>
          <w:p w14:paraId="36F6C9E3"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78.3</w:t>
            </w:r>
          </w:p>
        </w:tc>
        <w:tc>
          <w:tcPr>
            <w:tcW w:w="200" w:type="pct"/>
            <w:vAlign w:val="center"/>
          </w:tcPr>
          <w:p w14:paraId="34ABEB52"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0.3</w:t>
            </w:r>
          </w:p>
        </w:tc>
        <w:tc>
          <w:tcPr>
            <w:tcW w:w="200" w:type="pct"/>
            <w:vAlign w:val="center"/>
          </w:tcPr>
          <w:p w14:paraId="426F8B2C"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1.2</w:t>
            </w:r>
          </w:p>
          <w:p w14:paraId="4C3ADD6B"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ns</w:t>
            </w:r>
          </w:p>
        </w:tc>
        <w:tc>
          <w:tcPr>
            <w:tcW w:w="220" w:type="pct"/>
            <w:vAlign w:val="center"/>
          </w:tcPr>
          <w:p w14:paraId="094D21D3"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6F1747DC" w14:textId="77777777" w:rsidR="00EB561C" w:rsidRPr="009C2616" w:rsidRDefault="00EB561C" w:rsidP="00E62C7A">
            <w:pPr>
              <w:spacing w:after="0" w:line="240" w:lineRule="auto"/>
              <w:jc w:val="center"/>
              <w:rPr>
                <w:rFonts w:ascii="Times New Roman" w:hAnsi="Times New Roman" w:cs="Times New Roman"/>
                <w:sz w:val="14"/>
                <w:szCs w:val="16"/>
              </w:rPr>
            </w:pPr>
            <w:r w:rsidRPr="009C2616">
              <w:rPr>
                <w:rFonts w:ascii="Times New Roman" w:hAnsi="Times New Roman" w:cs="Times New Roman"/>
                <w:sz w:val="14"/>
                <w:szCs w:val="16"/>
              </w:rPr>
              <w:t>D/W</w:t>
            </w:r>
          </w:p>
        </w:tc>
        <w:tc>
          <w:tcPr>
            <w:tcW w:w="234" w:type="pct"/>
            <w:vAlign w:val="center"/>
          </w:tcPr>
          <w:p w14:paraId="6B2CA334"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2A7DEB77"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234" w:type="pct"/>
            <w:vAlign w:val="center"/>
          </w:tcPr>
          <w:p w14:paraId="3BBF0B86" w14:textId="77777777" w:rsidR="00EB561C" w:rsidRPr="009C2616" w:rsidRDefault="00EB561C" w:rsidP="00E62C7A">
            <w:pPr>
              <w:spacing w:after="0" w:line="240" w:lineRule="auto"/>
              <w:jc w:val="center"/>
              <w:rPr>
                <w:rFonts w:ascii="Times New Roman" w:hAnsi="Times New Roman" w:cs="Times New Roman"/>
                <w:sz w:val="14"/>
                <w:szCs w:val="16"/>
              </w:rPr>
            </w:pPr>
          </w:p>
        </w:tc>
        <w:tc>
          <w:tcPr>
            <w:tcW w:w="351" w:type="pct"/>
            <w:vAlign w:val="center"/>
          </w:tcPr>
          <w:p w14:paraId="2B29DE9C" w14:textId="77777777" w:rsidR="00EB561C" w:rsidRPr="009C2616" w:rsidRDefault="00EB561C" w:rsidP="00E62C7A">
            <w:pPr>
              <w:spacing w:after="0" w:line="240" w:lineRule="auto"/>
              <w:jc w:val="center"/>
              <w:rPr>
                <w:rFonts w:ascii="Times New Roman" w:hAnsi="Times New Roman" w:cs="Times New Roman"/>
                <w:sz w:val="14"/>
                <w:szCs w:val="16"/>
              </w:rPr>
            </w:pPr>
          </w:p>
        </w:tc>
      </w:tr>
    </w:tbl>
    <w:p w14:paraId="4499EB0F" w14:textId="77777777" w:rsidR="00EB561C" w:rsidRPr="009C2616" w:rsidRDefault="00EB561C" w:rsidP="00803ECD">
      <w:pPr>
        <w:spacing w:after="0" w:line="240" w:lineRule="auto"/>
        <w:rPr>
          <w:rFonts w:ascii="Times New Roman" w:eastAsia="Times New Roman" w:hAnsi="Times New Roman" w:cs="Times New Roman"/>
          <w:sz w:val="20"/>
          <w:szCs w:val="24"/>
          <w:lang w:eastAsia="en-GB"/>
        </w:rPr>
      </w:pPr>
      <w:r w:rsidRPr="009C2616">
        <w:rPr>
          <w:rFonts w:ascii="Times New Roman" w:eastAsia="Times New Roman" w:hAnsi="Times New Roman" w:cs="Times New Roman"/>
          <w:sz w:val="20"/>
          <w:szCs w:val="24"/>
          <w:lang w:eastAsia="en-GB"/>
        </w:rPr>
        <w:t xml:space="preserve">Note: n = 9,007, percentage shares are weighted using the EWCS country weight (to account for differing country sizes); absolute numbers are unweighted. When an individual worked in a vehicle, at client’s premises and an outside place daily, the categorisation of this person depended on the frequencies of working in other places. If the three places were the person’s only working places and nowhere else, this person was classified as belonging to the “vehicle-client-outside” group, whereas if this person also worked in another place daily, the person was classified as belonging to the “three-or-more-places” category. </w:t>
      </w:r>
    </w:p>
    <w:p w14:paraId="5FDB6ED9" w14:textId="13D47A77" w:rsidR="00EB561C" w:rsidRPr="009C2616" w:rsidRDefault="00EB561C" w:rsidP="00803ECD">
      <w:pPr>
        <w:spacing w:after="0" w:line="240" w:lineRule="auto"/>
        <w:rPr>
          <w:rFonts w:ascii="Times New Roman" w:eastAsia="Times New Roman" w:hAnsi="Times New Roman" w:cs="Times New Roman"/>
          <w:sz w:val="20"/>
          <w:szCs w:val="24"/>
          <w:lang w:eastAsia="en-GB"/>
        </w:rPr>
      </w:pPr>
      <w:r w:rsidRPr="009C2616">
        <w:rPr>
          <w:rFonts w:ascii="Times New Roman" w:eastAsia="Times New Roman" w:hAnsi="Times New Roman" w:cs="Times New Roman"/>
          <w:sz w:val="20"/>
          <w:szCs w:val="24"/>
          <w:lang w:eastAsia="en-GB"/>
        </w:rPr>
        <w:lastRenderedPageBreak/>
        <w:t xml:space="preserve">Statistical significance of gender effect, Fishers Exact Test *** </w:t>
      </w:r>
      <w:r w:rsidRPr="003357EC">
        <w:rPr>
          <w:rFonts w:ascii="Times New Roman" w:eastAsia="Times New Roman" w:hAnsi="Times New Roman" w:cs="Times New Roman"/>
          <w:i/>
          <w:iCs/>
          <w:sz w:val="20"/>
          <w:szCs w:val="24"/>
          <w:lang w:eastAsia="en-GB"/>
        </w:rPr>
        <w:t>p</w:t>
      </w:r>
      <w:r w:rsidR="003357EC">
        <w:rPr>
          <w:rFonts w:ascii="Times New Roman" w:eastAsia="Times New Roman" w:hAnsi="Times New Roman" w:cs="Times New Roman"/>
          <w:i/>
          <w:iCs/>
          <w:sz w:val="20"/>
          <w:szCs w:val="24"/>
          <w:lang w:eastAsia="en-GB"/>
        </w:rPr>
        <w:t xml:space="preserve"> </w:t>
      </w:r>
      <w:r w:rsidRPr="009C2616">
        <w:rPr>
          <w:rFonts w:ascii="Times New Roman" w:eastAsia="Times New Roman" w:hAnsi="Times New Roman" w:cs="Times New Roman"/>
          <w:sz w:val="20"/>
          <w:szCs w:val="24"/>
          <w:lang w:eastAsia="en-GB"/>
        </w:rPr>
        <w:t>&lt;</w:t>
      </w:r>
      <w:r w:rsidR="003357EC">
        <w:rPr>
          <w:rFonts w:ascii="Times New Roman" w:eastAsia="Times New Roman" w:hAnsi="Times New Roman" w:cs="Times New Roman"/>
          <w:sz w:val="20"/>
          <w:szCs w:val="24"/>
          <w:lang w:eastAsia="en-GB"/>
        </w:rPr>
        <w:t xml:space="preserve"> </w:t>
      </w:r>
      <w:r w:rsidRPr="009C2616">
        <w:rPr>
          <w:rFonts w:ascii="Times New Roman" w:eastAsia="Times New Roman" w:hAnsi="Times New Roman" w:cs="Times New Roman"/>
          <w:sz w:val="20"/>
          <w:szCs w:val="24"/>
          <w:lang w:eastAsia="en-GB"/>
        </w:rPr>
        <w:t xml:space="preserve">0.001, ** </w:t>
      </w:r>
      <w:r w:rsidRPr="003357EC">
        <w:rPr>
          <w:rFonts w:ascii="Times New Roman" w:eastAsia="Times New Roman" w:hAnsi="Times New Roman" w:cs="Times New Roman"/>
          <w:i/>
          <w:iCs/>
          <w:sz w:val="20"/>
          <w:szCs w:val="24"/>
          <w:lang w:eastAsia="en-GB"/>
        </w:rPr>
        <w:t>p</w:t>
      </w:r>
      <w:r w:rsidR="003357EC">
        <w:rPr>
          <w:rFonts w:ascii="Times New Roman" w:eastAsia="Times New Roman" w:hAnsi="Times New Roman" w:cs="Times New Roman"/>
          <w:sz w:val="20"/>
          <w:szCs w:val="24"/>
          <w:lang w:eastAsia="en-GB"/>
        </w:rPr>
        <w:t xml:space="preserve"> </w:t>
      </w:r>
      <w:r w:rsidRPr="009C2616">
        <w:rPr>
          <w:rFonts w:ascii="Times New Roman" w:eastAsia="Times New Roman" w:hAnsi="Times New Roman" w:cs="Times New Roman"/>
          <w:sz w:val="20"/>
          <w:szCs w:val="24"/>
          <w:lang w:eastAsia="en-GB"/>
        </w:rPr>
        <w:t>&lt;</w:t>
      </w:r>
      <w:r w:rsidR="003357EC">
        <w:rPr>
          <w:rFonts w:ascii="Times New Roman" w:eastAsia="Times New Roman" w:hAnsi="Times New Roman" w:cs="Times New Roman"/>
          <w:sz w:val="20"/>
          <w:szCs w:val="24"/>
          <w:lang w:eastAsia="en-GB"/>
        </w:rPr>
        <w:t xml:space="preserve"> </w:t>
      </w:r>
      <w:r w:rsidRPr="009C2616">
        <w:rPr>
          <w:rFonts w:ascii="Times New Roman" w:eastAsia="Times New Roman" w:hAnsi="Times New Roman" w:cs="Times New Roman"/>
          <w:sz w:val="20"/>
          <w:szCs w:val="24"/>
          <w:lang w:eastAsia="en-GB"/>
        </w:rPr>
        <w:t xml:space="preserve">0.01, * </w:t>
      </w:r>
      <w:r w:rsidRPr="003357EC">
        <w:rPr>
          <w:rFonts w:ascii="Times New Roman" w:eastAsia="Times New Roman" w:hAnsi="Times New Roman" w:cs="Times New Roman"/>
          <w:i/>
          <w:iCs/>
          <w:sz w:val="20"/>
          <w:szCs w:val="24"/>
          <w:lang w:eastAsia="en-GB"/>
        </w:rPr>
        <w:t>p</w:t>
      </w:r>
      <w:r w:rsidR="003357EC">
        <w:rPr>
          <w:rFonts w:ascii="Times New Roman" w:eastAsia="Times New Roman" w:hAnsi="Times New Roman" w:cs="Times New Roman"/>
          <w:i/>
          <w:iCs/>
          <w:sz w:val="20"/>
          <w:szCs w:val="24"/>
          <w:lang w:eastAsia="en-GB"/>
        </w:rPr>
        <w:t xml:space="preserve"> </w:t>
      </w:r>
      <w:r w:rsidRPr="009C2616">
        <w:rPr>
          <w:rFonts w:ascii="Times New Roman" w:eastAsia="Times New Roman" w:hAnsi="Times New Roman" w:cs="Times New Roman"/>
          <w:sz w:val="20"/>
          <w:szCs w:val="24"/>
          <w:lang w:eastAsia="en-GB"/>
        </w:rPr>
        <w:t>&lt;</w:t>
      </w:r>
      <w:r w:rsidR="003357EC">
        <w:rPr>
          <w:rFonts w:ascii="Times New Roman" w:eastAsia="Times New Roman" w:hAnsi="Times New Roman" w:cs="Times New Roman"/>
          <w:sz w:val="20"/>
          <w:szCs w:val="24"/>
          <w:lang w:eastAsia="en-GB"/>
        </w:rPr>
        <w:t xml:space="preserve"> </w:t>
      </w:r>
      <w:r w:rsidRPr="009C2616">
        <w:rPr>
          <w:rFonts w:ascii="Times New Roman" w:eastAsia="Times New Roman" w:hAnsi="Times New Roman" w:cs="Times New Roman"/>
          <w:sz w:val="20"/>
          <w:szCs w:val="24"/>
          <w:lang w:eastAsia="en-GB"/>
        </w:rPr>
        <w:t>0.05, ns not significant</w:t>
      </w:r>
    </w:p>
    <w:p w14:paraId="00385F3D" w14:textId="77777777" w:rsidR="00EB561C" w:rsidRPr="009C2616" w:rsidRDefault="00EB561C" w:rsidP="00803ECD">
      <w:pPr>
        <w:spacing w:after="0" w:line="240" w:lineRule="auto"/>
        <w:rPr>
          <w:rFonts w:ascii="Times New Roman" w:eastAsia="Times New Roman" w:hAnsi="Times New Roman" w:cs="Times New Roman"/>
          <w:sz w:val="20"/>
          <w:szCs w:val="24"/>
          <w:lang w:eastAsia="en-GB"/>
        </w:rPr>
      </w:pPr>
    </w:p>
    <w:p w14:paraId="0DAA69ED" w14:textId="77777777" w:rsidR="00EB561C" w:rsidRPr="009C2616" w:rsidRDefault="00EB561C" w:rsidP="00803ECD">
      <w:pPr>
        <w:spacing w:after="0" w:line="240" w:lineRule="auto"/>
        <w:rPr>
          <w:rFonts w:ascii="Times New Roman" w:hAnsi="Times New Roman" w:cs="Times New Roman"/>
        </w:rPr>
      </w:pPr>
      <w:r w:rsidRPr="009C2616">
        <w:rPr>
          <w:rFonts w:ascii="Times New Roman" w:eastAsia="Times New Roman" w:hAnsi="Times New Roman" w:cs="Times New Roman"/>
          <w:sz w:val="20"/>
          <w:szCs w:val="24"/>
          <w:lang w:eastAsia="en-GB"/>
        </w:rPr>
        <w:t>Source: European Working Conditions Survey 2015, authors’ own compilation.</w:t>
      </w:r>
    </w:p>
    <w:p w14:paraId="00C32724" w14:textId="2CA0715F" w:rsidR="006D2D8E" w:rsidRPr="009C2616" w:rsidRDefault="006D2D8E" w:rsidP="00803ECD">
      <w:pPr>
        <w:tabs>
          <w:tab w:val="left" w:pos="426"/>
        </w:tabs>
        <w:spacing w:after="0" w:line="240" w:lineRule="auto"/>
        <w:jc w:val="both"/>
        <w:rPr>
          <w:rFonts w:ascii="Times New Roman" w:hAnsi="Times New Roman" w:cs="Times New Roman"/>
          <w:sz w:val="24"/>
          <w:szCs w:val="24"/>
        </w:rPr>
      </w:pPr>
    </w:p>
    <w:p w14:paraId="222A0A8D" w14:textId="0420893F"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6F3DEA09" w14:textId="3548454B"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309728FC" w14:textId="320C241D"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16D23AD7" w14:textId="1A27F677"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0A26FB17" w14:textId="147B5C41"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5B8ED43F" w14:textId="11715C4A"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44EE4FD6" w14:textId="05798D20"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2327C9F0" w14:textId="2E069038"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4CD78770" w14:textId="596ADF5A" w:rsidR="003B7A19" w:rsidRDefault="003B7A19"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74075B68" w14:textId="77777777" w:rsidR="003357EC" w:rsidRPr="009C2616" w:rsidRDefault="003357E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6C539502" w14:textId="77777777" w:rsidR="003B7A19" w:rsidRPr="009C2616" w:rsidRDefault="003B7A19" w:rsidP="003B7A19">
      <w:pPr>
        <w:spacing w:after="100" w:afterAutospacing="1" w:line="276" w:lineRule="auto"/>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b/>
          <w:sz w:val="24"/>
          <w:szCs w:val="24"/>
          <w:lang w:eastAsia="en-GB"/>
        </w:rPr>
        <w:lastRenderedPageBreak/>
        <w:t>Table 2</w:t>
      </w:r>
      <w:r w:rsidRPr="009C2616">
        <w:rPr>
          <w:rFonts w:ascii="Times New Roman" w:eastAsia="Times New Roman" w:hAnsi="Times New Roman" w:cs="Times New Roman"/>
          <w:sz w:val="24"/>
          <w:szCs w:val="24"/>
          <w:lang w:eastAsia="en-GB"/>
        </w:rPr>
        <w:t xml:space="preserve"> Logistic regression models for workplace types, odds ratios and 95% confidence intervals in brackets</w:t>
      </w:r>
    </w:p>
    <w:tbl>
      <w:tblPr>
        <w:tblW w:w="0" w:type="auto"/>
        <w:tblLayout w:type="fixed"/>
        <w:tblCellMar>
          <w:left w:w="0" w:type="dxa"/>
          <w:right w:w="0" w:type="dxa"/>
        </w:tblCellMar>
        <w:tblLook w:val="04A0" w:firstRow="1" w:lastRow="0" w:firstColumn="1" w:lastColumn="0" w:noHBand="0" w:noVBand="1"/>
      </w:tblPr>
      <w:tblGrid>
        <w:gridCol w:w="3256"/>
        <w:gridCol w:w="992"/>
        <w:gridCol w:w="850"/>
        <w:gridCol w:w="851"/>
        <w:gridCol w:w="850"/>
        <w:gridCol w:w="851"/>
        <w:gridCol w:w="850"/>
        <w:gridCol w:w="851"/>
        <w:gridCol w:w="850"/>
        <w:gridCol w:w="851"/>
        <w:gridCol w:w="850"/>
        <w:gridCol w:w="993"/>
        <w:gridCol w:w="1053"/>
      </w:tblGrid>
      <w:tr w:rsidR="003B7A19" w:rsidRPr="009C2616" w14:paraId="15D5AA7D" w14:textId="77777777" w:rsidTr="00E62C7A">
        <w:trPr>
          <w:trHeight w:val="70"/>
          <w:tblHeader/>
        </w:trPr>
        <w:tc>
          <w:tcPr>
            <w:tcW w:w="3256" w:type="dxa"/>
            <w:vMerge w:val="restart"/>
            <w:shd w:val="clear" w:color="auto" w:fill="auto"/>
            <w:noWrap/>
            <w:vAlign w:val="center"/>
            <w:hideMark/>
          </w:tcPr>
          <w:p w14:paraId="5D886CC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Predictors</w:t>
            </w:r>
          </w:p>
        </w:tc>
        <w:tc>
          <w:tcPr>
            <w:tcW w:w="992" w:type="dxa"/>
            <w:shd w:val="clear" w:color="auto" w:fill="auto"/>
            <w:noWrap/>
            <w:vAlign w:val="center"/>
            <w:hideMark/>
          </w:tcPr>
          <w:p w14:paraId="55C2F71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M1</w:t>
            </w:r>
          </w:p>
        </w:tc>
        <w:tc>
          <w:tcPr>
            <w:tcW w:w="850" w:type="dxa"/>
            <w:shd w:val="clear" w:color="auto" w:fill="auto"/>
            <w:noWrap/>
            <w:vAlign w:val="center"/>
            <w:hideMark/>
          </w:tcPr>
          <w:p w14:paraId="338D5E6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M2</w:t>
            </w:r>
          </w:p>
        </w:tc>
        <w:tc>
          <w:tcPr>
            <w:tcW w:w="851" w:type="dxa"/>
            <w:shd w:val="clear" w:color="auto" w:fill="auto"/>
            <w:noWrap/>
            <w:vAlign w:val="center"/>
            <w:hideMark/>
          </w:tcPr>
          <w:p w14:paraId="516A9E3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M3</w:t>
            </w:r>
          </w:p>
        </w:tc>
        <w:tc>
          <w:tcPr>
            <w:tcW w:w="850" w:type="dxa"/>
            <w:shd w:val="clear" w:color="auto" w:fill="auto"/>
            <w:noWrap/>
            <w:vAlign w:val="center"/>
            <w:hideMark/>
          </w:tcPr>
          <w:p w14:paraId="0244317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M4</w:t>
            </w:r>
          </w:p>
        </w:tc>
        <w:tc>
          <w:tcPr>
            <w:tcW w:w="851" w:type="dxa"/>
            <w:shd w:val="clear" w:color="auto" w:fill="auto"/>
            <w:noWrap/>
            <w:vAlign w:val="center"/>
            <w:hideMark/>
          </w:tcPr>
          <w:p w14:paraId="0D2A96B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M5</w:t>
            </w:r>
          </w:p>
        </w:tc>
        <w:tc>
          <w:tcPr>
            <w:tcW w:w="850" w:type="dxa"/>
            <w:shd w:val="clear" w:color="auto" w:fill="auto"/>
            <w:noWrap/>
            <w:vAlign w:val="center"/>
            <w:hideMark/>
          </w:tcPr>
          <w:p w14:paraId="35E5E22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M6</w:t>
            </w:r>
          </w:p>
        </w:tc>
        <w:tc>
          <w:tcPr>
            <w:tcW w:w="851" w:type="dxa"/>
            <w:shd w:val="clear" w:color="auto" w:fill="auto"/>
            <w:noWrap/>
            <w:vAlign w:val="center"/>
            <w:hideMark/>
          </w:tcPr>
          <w:p w14:paraId="4F22991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M7*</w:t>
            </w:r>
          </w:p>
        </w:tc>
        <w:tc>
          <w:tcPr>
            <w:tcW w:w="850" w:type="dxa"/>
            <w:shd w:val="clear" w:color="auto" w:fill="auto"/>
            <w:noWrap/>
            <w:vAlign w:val="center"/>
            <w:hideMark/>
          </w:tcPr>
          <w:p w14:paraId="7D575C6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M8</w:t>
            </w:r>
          </w:p>
        </w:tc>
        <w:tc>
          <w:tcPr>
            <w:tcW w:w="851" w:type="dxa"/>
            <w:shd w:val="clear" w:color="auto" w:fill="auto"/>
            <w:noWrap/>
            <w:vAlign w:val="center"/>
            <w:hideMark/>
          </w:tcPr>
          <w:p w14:paraId="1B81720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M9*</w:t>
            </w:r>
          </w:p>
        </w:tc>
        <w:tc>
          <w:tcPr>
            <w:tcW w:w="850" w:type="dxa"/>
            <w:shd w:val="clear" w:color="auto" w:fill="auto"/>
            <w:noWrap/>
            <w:vAlign w:val="center"/>
            <w:hideMark/>
          </w:tcPr>
          <w:p w14:paraId="4FFF510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M10*</w:t>
            </w:r>
          </w:p>
        </w:tc>
        <w:tc>
          <w:tcPr>
            <w:tcW w:w="993" w:type="dxa"/>
            <w:shd w:val="clear" w:color="auto" w:fill="auto"/>
            <w:noWrap/>
            <w:vAlign w:val="center"/>
            <w:hideMark/>
          </w:tcPr>
          <w:p w14:paraId="10D44A0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M11*</w:t>
            </w:r>
          </w:p>
        </w:tc>
        <w:tc>
          <w:tcPr>
            <w:tcW w:w="1053" w:type="dxa"/>
            <w:shd w:val="clear" w:color="auto" w:fill="auto"/>
            <w:noWrap/>
            <w:vAlign w:val="center"/>
            <w:hideMark/>
          </w:tcPr>
          <w:p w14:paraId="3B28587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20"/>
                <w:szCs w:val="16"/>
                <w:lang w:eastAsia="en-GB"/>
              </w:rPr>
            </w:pPr>
            <w:r w:rsidRPr="009C2616">
              <w:rPr>
                <w:rFonts w:ascii="Times New Roman" w:eastAsia="Times New Roman" w:hAnsi="Times New Roman" w:cs="Times New Roman"/>
                <w:b/>
                <w:bCs/>
                <w:color w:val="000000"/>
                <w:sz w:val="20"/>
                <w:szCs w:val="16"/>
                <w:lang w:eastAsia="en-GB"/>
              </w:rPr>
              <w:t>M12*</w:t>
            </w:r>
          </w:p>
        </w:tc>
      </w:tr>
      <w:tr w:rsidR="003B7A19" w:rsidRPr="009C2616" w14:paraId="0D19B3C4" w14:textId="77777777" w:rsidTr="00E62C7A">
        <w:trPr>
          <w:trHeight w:val="80"/>
          <w:tblHeader/>
        </w:trPr>
        <w:tc>
          <w:tcPr>
            <w:tcW w:w="3256" w:type="dxa"/>
            <w:vMerge/>
            <w:tcBorders>
              <w:bottom w:val="single" w:sz="4" w:space="0" w:color="auto"/>
            </w:tcBorders>
            <w:shd w:val="clear" w:color="auto" w:fill="auto"/>
            <w:vAlign w:val="center"/>
            <w:hideMark/>
          </w:tcPr>
          <w:p w14:paraId="40FA432B" w14:textId="77777777" w:rsidR="003B7A19" w:rsidRPr="009C2616" w:rsidRDefault="003B7A19" w:rsidP="00E62C7A">
            <w:pPr>
              <w:spacing w:after="0" w:line="240" w:lineRule="auto"/>
              <w:rPr>
                <w:rFonts w:ascii="Times New Roman" w:eastAsia="Times New Roman" w:hAnsi="Times New Roman" w:cs="Times New Roman"/>
                <w:b/>
                <w:bCs/>
                <w:color w:val="000000"/>
                <w:sz w:val="16"/>
                <w:szCs w:val="16"/>
                <w:lang w:eastAsia="en-GB"/>
              </w:rPr>
            </w:pPr>
          </w:p>
        </w:tc>
        <w:tc>
          <w:tcPr>
            <w:tcW w:w="992" w:type="dxa"/>
            <w:tcBorders>
              <w:bottom w:val="single" w:sz="4" w:space="0" w:color="auto"/>
            </w:tcBorders>
            <w:shd w:val="clear" w:color="auto" w:fill="auto"/>
            <w:noWrap/>
            <w:vAlign w:val="center"/>
            <w:hideMark/>
          </w:tcPr>
          <w:p w14:paraId="5BEFA69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Only-employer/</w:t>
            </w:r>
            <w:r w:rsidRPr="009C2616">
              <w:rPr>
                <w:rFonts w:ascii="Times New Roman" w:eastAsia="Times New Roman" w:hAnsi="Times New Roman" w:cs="Times New Roman"/>
                <w:b/>
                <w:bCs/>
                <w:color w:val="000000"/>
                <w:sz w:val="16"/>
                <w:szCs w:val="16"/>
                <w:lang w:eastAsia="en-GB"/>
              </w:rPr>
              <w:br/>
              <w:t>business premises</w:t>
            </w:r>
          </w:p>
        </w:tc>
        <w:tc>
          <w:tcPr>
            <w:tcW w:w="850" w:type="dxa"/>
            <w:tcBorders>
              <w:bottom w:val="single" w:sz="4" w:space="0" w:color="auto"/>
            </w:tcBorders>
            <w:shd w:val="clear" w:color="auto" w:fill="auto"/>
            <w:noWrap/>
            <w:vAlign w:val="center"/>
            <w:hideMark/>
          </w:tcPr>
          <w:p w14:paraId="13D6736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Employer/</w:t>
            </w:r>
            <w:r w:rsidRPr="009C2616">
              <w:rPr>
                <w:rFonts w:ascii="Times New Roman" w:eastAsia="Times New Roman" w:hAnsi="Times New Roman" w:cs="Times New Roman"/>
                <w:b/>
                <w:bCs/>
                <w:color w:val="000000"/>
                <w:sz w:val="16"/>
                <w:szCs w:val="16"/>
                <w:lang w:eastAsia="en-GB"/>
              </w:rPr>
              <w:br/>
              <w:t>business premises-home</w:t>
            </w:r>
          </w:p>
        </w:tc>
        <w:tc>
          <w:tcPr>
            <w:tcW w:w="851" w:type="dxa"/>
            <w:tcBorders>
              <w:bottom w:val="single" w:sz="4" w:space="0" w:color="auto"/>
            </w:tcBorders>
            <w:shd w:val="clear" w:color="auto" w:fill="auto"/>
            <w:noWrap/>
            <w:vAlign w:val="center"/>
            <w:hideMark/>
          </w:tcPr>
          <w:p w14:paraId="2516F98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Employer/</w:t>
            </w:r>
            <w:r w:rsidRPr="009C2616">
              <w:rPr>
                <w:rFonts w:ascii="Times New Roman" w:eastAsia="Times New Roman" w:hAnsi="Times New Roman" w:cs="Times New Roman"/>
                <w:b/>
                <w:bCs/>
                <w:color w:val="000000"/>
                <w:sz w:val="16"/>
                <w:szCs w:val="16"/>
                <w:lang w:eastAsia="en-GB"/>
              </w:rPr>
              <w:br/>
              <w:t>business premises-clients</w:t>
            </w:r>
          </w:p>
        </w:tc>
        <w:tc>
          <w:tcPr>
            <w:tcW w:w="850" w:type="dxa"/>
            <w:tcBorders>
              <w:bottom w:val="single" w:sz="4" w:space="0" w:color="auto"/>
            </w:tcBorders>
            <w:shd w:val="clear" w:color="auto" w:fill="auto"/>
            <w:noWrap/>
            <w:vAlign w:val="center"/>
            <w:hideMark/>
          </w:tcPr>
          <w:p w14:paraId="7D6ED30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Three-or-more-places</w:t>
            </w:r>
          </w:p>
        </w:tc>
        <w:tc>
          <w:tcPr>
            <w:tcW w:w="851" w:type="dxa"/>
            <w:tcBorders>
              <w:bottom w:val="single" w:sz="4" w:space="0" w:color="auto"/>
            </w:tcBorders>
            <w:shd w:val="clear" w:color="auto" w:fill="auto"/>
            <w:noWrap/>
            <w:vAlign w:val="center"/>
            <w:hideMark/>
          </w:tcPr>
          <w:p w14:paraId="1FA3B05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Vehicle-employer/</w:t>
            </w:r>
            <w:r w:rsidRPr="009C2616">
              <w:rPr>
                <w:rFonts w:ascii="Times New Roman" w:eastAsia="Times New Roman" w:hAnsi="Times New Roman" w:cs="Times New Roman"/>
                <w:b/>
                <w:bCs/>
                <w:color w:val="000000"/>
                <w:sz w:val="16"/>
                <w:szCs w:val="16"/>
                <w:lang w:eastAsia="en-GB"/>
              </w:rPr>
              <w:br/>
              <w:t>business premises</w:t>
            </w:r>
          </w:p>
        </w:tc>
        <w:tc>
          <w:tcPr>
            <w:tcW w:w="850" w:type="dxa"/>
            <w:tcBorders>
              <w:bottom w:val="single" w:sz="4" w:space="0" w:color="auto"/>
            </w:tcBorders>
            <w:shd w:val="clear" w:color="auto" w:fill="auto"/>
            <w:noWrap/>
            <w:vAlign w:val="center"/>
            <w:hideMark/>
          </w:tcPr>
          <w:p w14:paraId="65B0644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Employer/</w:t>
            </w:r>
            <w:r w:rsidRPr="009C2616">
              <w:rPr>
                <w:rFonts w:ascii="Times New Roman" w:eastAsia="Times New Roman" w:hAnsi="Times New Roman" w:cs="Times New Roman"/>
                <w:b/>
                <w:bCs/>
                <w:color w:val="000000"/>
                <w:sz w:val="16"/>
                <w:szCs w:val="16"/>
                <w:lang w:eastAsia="en-GB"/>
              </w:rPr>
              <w:br/>
              <w:t>business premises-outside</w:t>
            </w:r>
          </w:p>
        </w:tc>
        <w:tc>
          <w:tcPr>
            <w:tcW w:w="851" w:type="dxa"/>
            <w:tcBorders>
              <w:bottom w:val="single" w:sz="4" w:space="0" w:color="auto"/>
            </w:tcBorders>
            <w:shd w:val="clear" w:color="auto" w:fill="auto"/>
            <w:noWrap/>
            <w:vAlign w:val="center"/>
            <w:hideMark/>
          </w:tcPr>
          <w:p w14:paraId="3B02CE0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Only-client premises</w:t>
            </w:r>
          </w:p>
        </w:tc>
        <w:tc>
          <w:tcPr>
            <w:tcW w:w="850" w:type="dxa"/>
            <w:tcBorders>
              <w:bottom w:val="single" w:sz="4" w:space="0" w:color="auto"/>
            </w:tcBorders>
            <w:shd w:val="clear" w:color="auto" w:fill="auto"/>
            <w:noWrap/>
            <w:vAlign w:val="center"/>
            <w:hideMark/>
          </w:tcPr>
          <w:p w14:paraId="75A5E5A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Vehicle-client-outside</w:t>
            </w:r>
          </w:p>
        </w:tc>
        <w:tc>
          <w:tcPr>
            <w:tcW w:w="851" w:type="dxa"/>
            <w:tcBorders>
              <w:bottom w:val="single" w:sz="4" w:space="0" w:color="auto"/>
            </w:tcBorders>
            <w:shd w:val="clear" w:color="auto" w:fill="auto"/>
            <w:noWrap/>
            <w:vAlign w:val="center"/>
            <w:hideMark/>
          </w:tcPr>
          <w:p w14:paraId="78677FE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Public-employer/</w:t>
            </w:r>
            <w:r w:rsidRPr="009C2616">
              <w:rPr>
                <w:rFonts w:ascii="Times New Roman" w:eastAsia="Times New Roman" w:hAnsi="Times New Roman" w:cs="Times New Roman"/>
                <w:b/>
                <w:bCs/>
                <w:color w:val="000000"/>
                <w:sz w:val="16"/>
                <w:szCs w:val="16"/>
                <w:lang w:eastAsia="en-GB"/>
              </w:rPr>
              <w:br/>
              <w:t>business premises</w:t>
            </w:r>
          </w:p>
        </w:tc>
        <w:tc>
          <w:tcPr>
            <w:tcW w:w="850" w:type="dxa"/>
            <w:tcBorders>
              <w:bottom w:val="single" w:sz="4" w:space="0" w:color="auto"/>
            </w:tcBorders>
            <w:shd w:val="clear" w:color="auto" w:fill="auto"/>
            <w:noWrap/>
            <w:vAlign w:val="center"/>
            <w:hideMark/>
          </w:tcPr>
          <w:p w14:paraId="35A3552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Only-outside</w:t>
            </w:r>
          </w:p>
        </w:tc>
        <w:tc>
          <w:tcPr>
            <w:tcW w:w="993" w:type="dxa"/>
            <w:tcBorders>
              <w:bottom w:val="single" w:sz="4" w:space="0" w:color="auto"/>
            </w:tcBorders>
            <w:shd w:val="clear" w:color="auto" w:fill="auto"/>
            <w:noWrap/>
            <w:vAlign w:val="center"/>
            <w:hideMark/>
          </w:tcPr>
          <w:p w14:paraId="56079476"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Only-vehicle</w:t>
            </w:r>
          </w:p>
        </w:tc>
        <w:tc>
          <w:tcPr>
            <w:tcW w:w="1053" w:type="dxa"/>
            <w:tcBorders>
              <w:bottom w:val="single" w:sz="4" w:space="0" w:color="auto"/>
            </w:tcBorders>
            <w:shd w:val="clear" w:color="auto" w:fill="auto"/>
            <w:noWrap/>
            <w:vAlign w:val="center"/>
            <w:hideMark/>
          </w:tcPr>
          <w:p w14:paraId="7BD7490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Only-home</w:t>
            </w:r>
          </w:p>
        </w:tc>
      </w:tr>
      <w:tr w:rsidR="003B7A19" w:rsidRPr="009C2616" w14:paraId="6D93F246" w14:textId="77777777" w:rsidTr="00E62C7A">
        <w:trPr>
          <w:trHeight w:val="70"/>
        </w:trPr>
        <w:tc>
          <w:tcPr>
            <w:tcW w:w="13948" w:type="dxa"/>
            <w:gridSpan w:val="13"/>
            <w:tcBorders>
              <w:top w:val="single" w:sz="4" w:space="0" w:color="auto"/>
            </w:tcBorders>
            <w:shd w:val="clear" w:color="auto" w:fill="auto"/>
            <w:noWrap/>
            <w:vAlign w:val="center"/>
            <w:hideMark/>
          </w:tcPr>
          <w:p w14:paraId="2E12236C" w14:textId="77777777" w:rsidR="003B7A19" w:rsidRPr="009C2616" w:rsidRDefault="003B7A19" w:rsidP="00E62C7A">
            <w:pPr>
              <w:spacing w:after="0" w:line="240" w:lineRule="auto"/>
              <w:rPr>
                <w:rFonts w:ascii="Times New Roman" w:eastAsia="Times New Roman" w:hAnsi="Times New Roman" w:cs="Times New Roman"/>
                <w:b/>
                <w:bCs/>
                <w:color w:val="000000"/>
                <w:sz w:val="24"/>
                <w:szCs w:val="20"/>
                <w:lang w:eastAsia="en-GB"/>
              </w:rPr>
            </w:pPr>
            <w:r w:rsidRPr="009C2616">
              <w:rPr>
                <w:rFonts w:ascii="Times New Roman" w:eastAsia="Times New Roman" w:hAnsi="Times New Roman" w:cs="Times New Roman"/>
                <w:b/>
                <w:bCs/>
                <w:color w:val="000000"/>
                <w:sz w:val="24"/>
                <w:szCs w:val="20"/>
                <w:lang w:eastAsia="en-GB"/>
              </w:rPr>
              <w:t>Main variable of interest</w:t>
            </w:r>
          </w:p>
          <w:p w14:paraId="08E5A91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0"/>
                <w:szCs w:val="16"/>
                <w:lang w:eastAsia="en-GB"/>
              </w:rPr>
              <w:t xml:space="preserve">Gender: Male </w:t>
            </w:r>
            <w:r w:rsidRPr="009C2616">
              <w:rPr>
                <w:rFonts w:ascii="Times New Roman" w:eastAsia="Times New Roman" w:hAnsi="Times New Roman" w:cs="Times New Roman"/>
                <w:b/>
                <w:bCs/>
                <w:color w:val="000000"/>
                <w:sz w:val="16"/>
                <w:szCs w:val="12"/>
                <w:lang w:eastAsia="en-GB"/>
              </w:rPr>
              <w:t>(R)</w:t>
            </w:r>
          </w:p>
        </w:tc>
      </w:tr>
      <w:tr w:rsidR="003B7A19" w:rsidRPr="009C2616" w14:paraId="701CA582" w14:textId="77777777" w:rsidTr="00E62C7A">
        <w:trPr>
          <w:trHeight w:val="70"/>
        </w:trPr>
        <w:tc>
          <w:tcPr>
            <w:tcW w:w="3256" w:type="dxa"/>
            <w:vMerge w:val="restart"/>
            <w:shd w:val="clear" w:color="auto" w:fill="auto"/>
            <w:noWrap/>
            <w:vAlign w:val="center"/>
            <w:hideMark/>
          </w:tcPr>
          <w:p w14:paraId="5FC2665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Female</w:t>
            </w:r>
          </w:p>
        </w:tc>
        <w:tc>
          <w:tcPr>
            <w:tcW w:w="992" w:type="dxa"/>
            <w:shd w:val="clear" w:color="auto" w:fill="auto"/>
            <w:noWrap/>
            <w:vAlign w:val="center"/>
            <w:hideMark/>
          </w:tcPr>
          <w:p w14:paraId="3FDDA5D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2.01</w:t>
            </w:r>
          </w:p>
        </w:tc>
        <w:tc>
          <w:tcPr>
            <w:tcW w:w="850" w:type="dxa"/>
            <w:shd w:val="clear" w:color="auto" w:fill="auto"/>
            <w:noWrap/>
            <w:vAlign w:val="center"/>
            <w:hideMark/>
          </w:tcPr>
          <w:p w14:paraId="35313CA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1.15</w:t>
            </w:r>
          </w:p>
        </w:tc>
        <w:tc>
          <w:tcPr>
            <w:tcW w:w="851" w:type="dxa"/>
            <w:shd w:val="clear" w:color="auto" w:fill="auto"/>
            <w:noWrap/>
            <w:vAlign w:val="center"/>
            <w:hideMark/>
          </w:tcPr>
          <w:p w14:paraId="3CF1521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0.86</w:t>
            </w:r>
          </w:p>
        </w:tc>
        <w:tc>
          <w:tcPr>
            <w:tcW w:w="850" w:type="dxa"/>
            <w:shd w:val="clear" w:color="auto" w:fill="auto"/>
            <w:noWrap/>
            <w:vAlign w:val="center"/>
            <w:hideMark/>
          </w:tcPr>
          <w:p w14:paraId="10E76B1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0.35</w:t>
            </w:r>
          </w:p>
        </w:tc>
        <w:tc>
          <w:tcPr>
            <w:tcW w:w="851" w:type="dxa"/>
            <w:shd w:val="clear" w:color="auto" w:fill="auto"/>
            <w:noWrap/>
            <w:vAlign w:val="center"/>
            <w:hideMark/>
          </w:tcPr>
          <w:p w14:paraId="19041B5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0.40</w:t>
            </w:r>
          </w:p>
        </w:tc>
        <w:tc>
          <w:tcPr>
            <w:tcW w:w="850" w:type="dxa"/>
            <w:shd w:val="clear" w:color="auto" w:fill="auto"/>
            <w:noWrap/>
            <w:vAlign w:val="center"/>
            <w:hideMark/>
          </w:tcPr>
          <w:p w14:paraId="4D988A4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0.51</w:t>
            </w:r>
          </w:p>
        </w:tc>
        <w:tc>
          <w:tcPr>
            <w:tcW w:w="851" w:type="dxa"/>
            <w:shd w:val="clear" w:color="auto" w:fill="auto"/>
            <w:noWrap/>
            <w:vAlign w:val="center"/>
            <w:hideMark/>
          </w:tcPr>
          <w:p w14:paraId="6FFCB04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0.96</w:t>
            </w:r>
          </w:p>
        </w:tc>
        <w:tc>
          <w:tcPr>
            <w:tcW w:w="850" w:type="dxa"/>
            <w:shd w:val="clear" w:color="auto" w:fill="auto"/>
            <w:noWrap/>
            <w:vAlign w:val="center"/>
            <w:hideMark/>
          </w:tcPr>
          <w:p w14:paraId="4C04B89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0.27</w:t>
            </w:r>
          </w:p>
        </w:tc>
        <w:tc>
          <w:tcPr>
            <w:tcW w:w="851" w:type="dxa"/>
            <w:shd w:val="clear" w:color="auto" w:fill="auto"/>
            <w:noWrap/>
            <w:vAlign w:val="center"/>
            <w:hideMark/>
          </w:tcPr>
          <w:p w14:paraId="6C2A564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0.87</w:t>
            </w:r>
          </w:p>
        </w:tc>
        <w:tc>
          <w:tcPr>
            <w:tcW w:w="850" w:type="dxa"/>
            <w:shd w:val="clear" w:color="auto" w:fill="auto"/>
            <w:noWrap/>
            <w:vAlign w:val="center"/>
            <w:hideMark/>
          </w:tcPr>
          <w:p w14:paraId="2F3D422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0.27</w:t>
            </w:r>
          </w:p>
        </w:tc>
        <w:tc>
          <w:tcPr>
            <w:tcW w:w="993" w:type="dxa"/>
            <w:shd w:val="clear" w:color="auto" w:fill="auto"/>
            <w:noWrap/>
            <w:vAlign w:val="center"/>
            <w:hideMark/>
          </w:tcPr>
          <w:p w14:paraId="5C1EBF8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0.36</w:t>
            </w:r>
          </w:p>
        </w:tc>
        <w:tc>
          <w:tcPr>
            <w:tcW w:w="1053" w:type="dxa"/>
            <w:shd w:val="clear" w:color="auto" w:fill="auto"/>
            <w:noWrap/>
            <w:vAlign w:val="center"/>
            <w:hideMark/>
          </w:tcPr>
          <w:p w14:paraId="22A6B28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1.25</w:t>
            </w:r>
          </w:p>
        </w:tc>
      </w:tr>
      <w:tr w:rsidR="003B7A19" w:rsidRPr="009C2616" w14:paraId="5C2AADF3" w14:textId="77777777" w:rsidTr="00E62C7A">
        <w:trPr>
          <w:trHeight w:val="80"/>
        </w:trPr>
        <w:tc>
          <w:tcPr>
            <w:tcW w:w="3256" w:type="dxa"/>
            <w:vMerge/>
            <w:tcBorders>
              <w:bottom w:val="single" w:sz="4" w:space="0" w:color="auto"/>
            </w:tcBorders>
            <w:shd w:val="clear" w:color="auto" w:fill="auto"/>
            <w:vAlign w:val="center"/>
            <w:hideMark/>
          </w:tcPr>
          <w:p w14:paraId="160667B6"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tcBorders>
              <w:bottom w:val="single" w:sz="4" w:space="0" w:color="auto"/>
            </w:tcBorders>
            <w:shd w:val="clear" w:color="auto" w:fill="auto"/>
            <w:noWrap/>
            <w:vAlign w:val="center"/>
            <w:hideMark/>
          </w:tcPr>
          <w:p w14:paraId="0EC571C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(1.81, 2.23)</w:t>
            </w:r>
          </w:p>
        </w:tc>
        <w:tc>
          <w:tcPr>
            <w:tcW w:w="850" w:type="dxa"/>
            <w:tcBorders>
              <w:bottom w:val="single" w:sz="4" w:space="0" w:color="auto"/>
            </w:tcBorders>
            <w:shd w:val="clear" w:color="auto" w:fill="auto"/>
            <w:noWrap/>
            <w:vAlign w:val="center"/>
            <w:hideMark/>
          </w:tcPr>
          <w:p w14:paraId="47AAD62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(0.97, 1.37)</w:t>
            </w:r>
          </w:p>
        </w:tc>
        <w:tc>
          <w:tcPr>
            <w:tcW w:w="851" w:type="dxa"/>
            <w:tcBorders>
              <w:bottom w:val="single" w:sz="4" w:space="0" w:color="auto"/>
            </w:tcBorders>
            <w:shd w:val="clear" w:color="auto" w:fill="auto"/>
            <w:noWrap/>
            <w:vAlign w:val="center"/>
            <w:hideMark/>
          </w:tcPr>
          <w:p w14:paraId="7FE58CF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(0.71, 1.04)</w:t>
            </w:r>
          </w:p>
        </w:tc>
        <w:tc>
          <w:tcPr>
            <w:tcW w:w="850" w:type="dxa"/>
            <w:tcBorders>
              <w:bottom w:val="single" w:sz="4" w:space="0" w:color="auto"/>
            </w:tcBorders>
            <w:shd w:val="clear" w:color="auto" w:fill="auto"/>
            <w:noWrap/>
            <w:vAlign w:val="center"/>
            <w:hideMark/>
          </w:tcPr>
          <w:p w14:paraId="245E164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(0.27, 0.45)</w:t>
            </w:r>
          </w:p>
        </w:tc>
        <w:tc>
          <w:tcPr>
            <w:tcW w:w="851" w:type="dxa"/>
            <w:tcBorders>
              <w:bottom w:val="single" w:sz="4" w:space="0" w:color="auto"/>
            </w:tcBorders>
            <w:shd w:val="clear" w:color="auto" w:fill="auto"/>
            <w:noWrap/>
            <w:vAlign w:val="center"/>
            <w:hideMark/>
          </w:tcPr>
          <w:p w14:paraId="4888A7BC"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(0.31, 0.51)</w:t>
            </w:r>
          </w:p>
        </w:tc>
        <w:tc>
          <w:tcPr>
            <w:tcW w:w="850" w:type="dxa"/>
            <w:tcBorders>
              <w:bottom w:val="single" w:sz="4" w:space="0" w:color="auto"/>
            </w:tcBorders>
            <w:shd w:val="clear" w:color="auto" w:fill="auto"/>
            <w:noWrap/>
            <w:vAlign w:val="center"/>
            <w:hideMark/>
          </w:tcPr>
          <w:p w14:paraId="3D97B54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(0.39, 0.66)</w:t>
            </w:r>
          </w:p>
        </w:tc>
        <w:tc>
          <w:tcPr>
            <w:tcW w:w="851" w:type="dxa"/>
            <w:tcBorders>
              <w:bottom w:val="single" w:sz="4" w:space="0" w:color="auto"/>
            </w:tcBorders>
            <w:shd w:val="clear" w:color="auto" w:fill="auto"/>
            <w:noWrap/>
            <w:vAlign w:val="center"/>
            <w:hideMark/>
          </w:tcPr>
          <w:p w14:paraId="0011764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(0.68, 1.35)</w:t>
            </w:r>
          </w:p>
        </w:tc>
        <w:tc>
          <w:tcPr>
            <w:tcW w:w="850" w:type="dxa"/>
            <w:tcBorders>
              <w:bottom w:val="single" w:sz="4" w:space="0" w:color="auto"/>
            </w:tcBorders>
            <w:shd w:val="clear" w:color="auto" w:fill="auto"/>
            <w:noWrap/>
            <w:vAlign w:val="center"/>
            <w:hideMark/>
          </w:tcPr>
          <w:p w14:paraId="38F3385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(0.17, 0.41)</w:t>
            </w:r>
          </w:p>
        </w:tc>
        <w:tc>
          <w:tcPr>
            <w:tcW w:w="851" w:type="dxa"/>
            <w:tcBorders>
              <w:bottom w:val="single" w:sz="4" w:space="0" w:color="auto"/>
            </w:tcBorders>
            <w:shd w:val="clear" w:color="auto" w:fill="auto"/>
            <w:noWrap/>
            <w:vAlign w:val="center"/>
            <w:hideMark/>
          </w:tcPr>
          <w:p w14:paraId="65C5446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(0.62, 1.21)</w:t>
            </w:r>
          </w:p>
        </w:tc>
        <w:tc>
          <w:tcPr>
            <w:tcW w:w="850" w:type="dxa"/>
            <w:tcBorders>
              <w:bottom w:val="single" w:sz="4" w:space="0" w:color="auto"/>
            </w:tcBorders>
            <w:shd w:val="clear" w:color="auto" w:fill="auto"/>
            <w:noWrap/>
            <w:vAlign w:val="center"/>
            <w:hideMark/>
          </w:tcPr>
          <w:p w14:paraId="5BDF543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(0.15, 0.51)</w:t>
            </w:r>
          </w:p>
        </w:tc>
        <w:tc>
          <w:tcPr>
            <w:tcW w:w="993" w:type="dxa"/>
            <w:tcBorders>
              <w:bottom w:val="single" w:sz="4" w:space="0" w:color="auto"/>
            </w:tcBorders>
            <w:shd w:val="clear" w:color="auto" w:fill="auto"/>
            <w:noWrap/>
            <w:vAlign w:val="center"/>
            <w:hideMark/>
          </w:tcPr>
          <w:p w14:paraId="21AE2EB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(0.14, 0.88)</w:t>
            </w:r>
          </w:p>
        </w:tc>
        <w:tc>
          <w:tcPr>
            <w:tcW w:w="1053" w:type="dxa"/>
            <w:tcBorders>
              <w:bottom w:val="single" w:sz="4" w:space="0" w:color="auto"/>
            </w:tcBorders>
            <w:shd w:val="clear" w:color="auto" w:fill="auto"/>
            <w:noWrap/>
            <w:vAlign w:val="center"/>
            <w:hideMark/>
          </w:tcPr>
          <w:p w14:paraId="3243554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(0.70, 2.23)</w:t>
            </w:r>
          </w:p>
        </w:tc>
      </w:tr>
      <w:tr w:rsidR="003B7A19" w:rsidRPr="009C2616" w14:paraId="3B8FE6B7" w14:textId="77777777" w:rsidTr="00E62C7A">
        <w:trPr>
          <w:trHeight w:val="70"/>
        </w:trPr>
        <w:tc>
          <w:tcPr>
            <w:tcW w:w="13948" w:type="dxa"/>
            <w:gridSpan w:val="13"/>
            <w:tcBorders>
              <w:top w:val="single" w:sz="4" w:space="0" w:color="auto"/>
            </w:tcBorders>
            <w:shd w:val="clear" w:color="auto" w:fill="auto"/>
            <w:noWrap/>
            <w:vAlign w:val="center"/>
            <w:hideMark/>
          </w:tcPr>
          <w:p w14:paraId="6C602F79" w14:textId="77777777" w:rsidR="003B7A19" w:rsidRPr="009C2616" w:rsidRDefault="003B7A19" w:rsidP="00E62C7A">
            <w:pPr>
              <w:spacing w:after="0" w:line="240" w:lineRule="auto"/>
              <w:rPr>
                <w:rFonts w:ascii="Times New Roman" w:eastAsia="Times New Roman" w:hAnsi="Times New Roman" w:cs="Times New Roman"/>
                <w:b/>
                <w:bCs/>
                <w:color w:val="000000"/>
                <w:sz w:val="24"/>
                <w:szCs w:val="20"/>
                <w:lang w:eastAsia="en-GB"/>
              </w:rPr>
            </w:pPr>
            <w:r w:rsidRPr="009C2616">
              <w:rPr>
                <w:rFonts w:ascii="Times New Roman" w:eastAsia="Times New Roman" w:hAnsi="Times New Roman" w:cs="Times New Roman"/>
                <w:b/>
                <w:bCs/>
                <w:color w:val="000000"/>
                <w:sz w:val="24"/>
                <w:szCs w:val="20"/>
                <w:lang w:eastAsia="en-GB"/>
              </w:rPr>
              <w:t>Job characteristics</w:t>
            </w:r>
          </w:p>
          <w:p w14:paraId="410A19E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0"/>
                <w:szCs w:val="16"/>
                <w:lang w:eastAsia="en-GB"/>
              </w:rPr>
              <w:t xml:space="preserve">Occupations: Elementary occupations </w:t>
            </w:r>
            <w:r w:rsidRPr="009C2616">
              <w:rPr>
                <w:rFonts w:ascii="Times New Roman" w:eastAsia="Times New Roman" w:hAnsi="Times New Roman" w:cs="Times New Roman"/>
                <w:b/>
                <w:bCs/>
                <w:color w:val="000000"/>
                <w:sz w:val="16"/>
                <w:szCs w:val="12"/>
                <w:lang w:eastAsia="en-GB"/>
              </w:rPr>
              <w:t>(R)</w:t>
            </w:r>
          </w:p>
        </w:tc>
      </w:tr>
      <w:tr w:rsidR="003B7A19" w:rsidRPr="009C2616" w14:paraId="076B22D7" w14:textId="77777777" w:rsidTr="00E62C7A">
        <w:trPr>
          <w:trHeight w:val="70"/>
        </w:trPr>
        <w:tc>
          <w:tcPr>
            <w:tcW w:w="3256" w:type="dxa"/>
            <w:vMerge w:val="restart"/>
            <w:shd w:val="clear" w:color="auto" w:fill="auto"/>
            <w:noWrap/>
            <w:vAlign w:val="center"/>
            <w:hideMark/>
          </w:tcPr>
          <w:p w14:paraId="1A92DEB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Managers</w:t>
            </w:r>
          </w:p>
        </w:tc>
        <w:tc>
          <w:tcPr>
            <w:tcW w:w="992" w:type="dxa"/>
            <w:shd w:val="clear" w:color="auto" w:fill="auto"/>
            <w:noWrap/>
            <w:vAlign w:val="center"/>
            <w:hideMark/>
          </w:tcPr>
          <w:p w14:paraId="0F77AD7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1.27</w:t>
            </w:r>
          </w:p>
        </w:tc>
        <w:tc>
          <w:tcPr>
            <w:tcW w:w="850" w:type="dxa"/>
            <w:shd w:val="clear" w:color="auto" w:fill="auto"/>
            <w:noWrap/>
            <w:vAlign w:val="center"/>
            <w:hideMark/>
          </w:tcPr>
          <w:p w14:paraId="7D474A0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7.56</w:t>
            </w:r>
          </w:p>
        </w:tc>
        <w:tc>
          <w:tcPr>
            <w:tcW w:w="851" w:type="dxa"/>
            <w:shd w:val="clear" w:color="auto" w:fill="auto"/>
            <w:noWrap/>
            <w:vAlign w:val="center"/>
            <w:hideMark/>
          </w:tcPr>
          <w:p w14:paraId="32F0FD6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0.80</w:t>
            </w:r>
          </w:p>
        </w:tc>
        <w:tc>
          <w:tcPr>
            <w:tcW w:w="850" w:type="dxa"/>
            <w:shd w:val="clear" w:color="auto" w:fill="auto"/>
            <w:noWrap/>
            <w:vAlign w:val="center"/>
            <w:hideMark/>
          </w:tcPr>
          <w:p w14:paraId="6235940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0.45</w:t>
            </w:r>
          </w:p>
        </w:tc>
        <w:tc>
          <w:tcPr>
            <w:tcW w:w="851" w:type="dxa"/>
            <w:shd w:val="clear" w:color="auto" w:fill="auto"/>
            <w:noWrap/>
            <w:vAlign w:val="center"/>
            <w:hideMark/>
          </w:tcPr>
          <w:p w14:paraId="3C7BF0C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1.74</w:t>
            </w:r>
          </w:p>
        </w:tc>
        <w:tc>
          <w:tcPr>
            <w:tcW w:w="850" w:type="dxa"/>
            <w:shd w:val="clear" w:color="auto" w:fill="auto"/>
            <w:noWrap/>
            <w:vAlign w:val="center"/>
            <w:hideMark/>
          </w:tcPr>
          <w:p w14:paraId="79D1239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1.23</w:t>
            </w:r>
          </w:p>
        </w:tc>
        <w:tc>
          <w:tcPr>
            <w:tcW w:w="851" w:type="dxa"/>
            <w:shd w:val="clear" w:color="auto" w:fill="auto"/>
            <w:noWrap/>
            <w:vAlign w:val="center"/>
            <w:hideMark/>
          </w:tcPr>
          <w:p w14:paraId="67501AA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0.22</w:t>
            </w:r>
          </w:p>
        </w:tc>
        <w:tc>
          <w:tcPr>
            <w:tcW w:w="850" w:type="dxa"/>
            <w:shd w:val="clear" w:color="auto" w:fill="auto"/>
            <w:noWrap/>
            <w:vAlign w:val="center"/>
            <w:hideMark/>
          </w:tcPr>
          <w:p w14:paraId="071B194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0.63</w:t>
            </w:r>
          </w:p>
        </w:tc>
        <w:tc>
          <w:tcPr>
            <w:tcW w:w="851" w:type="dxa"/>
            <w:shd w:val="clear" w:color="auto" w:fill="auto"/>
            <w:noWrap/>
            <w:vAlign w:val="center"/>
            <w:hideMark/>
          </w:tcPr>
          <w:p w14:paraId="35A4F9B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1.12</w:t>
            </w:r>
          </w:p>
        </w:tc>
        <w:tc>
          <w:tcPr>
            <w:tcW w:w="850" w:type="dxa"/>
            <w:shd w:val="clear" w:color="auto" w:fill="auto"/>
            <w:noWrap/>
            <w:vAlign w:val="center"/>
            <w:hideMark/>
          </w:tcPr>
          <w:p w14:paraId="150C4A7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0.17</w:t>
            </w:r>
          </w:p>
        </w:tc>
        <w:tc>
          <w:tcPr>
            <w:tcW w:w="993" w:type="dxa"/>
            <w:shd w:val="clear" w:color="auto" w:fill="auto"/>
            <w:noWrap/>
            <w:vAlign w:val="center"/>
            <w:hideMark/>
          </w:tcPr>
          <w:p w14:paraId="13920D3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3.47</w:t>
            </w:r>
          </w:p>
        </w:tc>
        <w:tc>
          <w:tcPr>
            <w:tcW w:w="1053" w:type="dxa"/>
            <w:shd w:val="clear" w:color="auto" w:fill="auto"/>
            <w:noWrap/>
            <w:vAlign w:val="center"/>
            <w:hideMark/>
          </w:tcPr>
          <w:p w14:paraId="65123AE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1.23</w:t>
            </w:r>
          </w:p>
        </w:tc>
      </w:tr>
      <w:tr w:rsidR="003B7A19" w:rsidRPr="009C2616" w14:paraId="0257AF3A" w14:textId="77777777" w:rsidTr="00E62C7A">
        <w:trPr>
          <w:trHeight w:val="70"/>
        </w:trPr>
        <w:tc>
          <w:tcPr>
            <w:tcW w:w="3256" w:type="dxa"/>
            <w:vMerge/>
            <w:shd w:val="clear" w:color="auto" w:fill="auto"/>
            <w:vAlign w:val="center"/>
            <w:hideMark/>
          </w:tcPr>
          <w:p w14:paraId="342440F0"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6DDBFED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(1.00, 1.62)</w:t>
            </w:r>
          </w:p>
        </w:tc>
        <w:tc>
          <w:tcPr>
            <w:tcW w:w="850" w:type="dxa"/>
            <w:shd w:val="clear" w:color="auto" w:fill="auto"/>
            <w:noWrap/>
            <w:vAlign w:val="center"/>
            <w:hideMark/>
          </w:tcPr>
          <w:p w14:paraId="2BCB8AA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(3.56, 16.04)</w:t>
            </w:r>
          </w:p>
        </w:tc>
        <w:tc>
          <w:tcPr>
            <w:tcW w:w="851" w:type="dxa"/>
            <w:shd w:val="clear" w:color="auto" w:fill="auto"/>
            <w:noWrap/>
            <w:vAlign w:val="center"/>
            <w:hideMark/>
          </w:tcPr>
          <w:p w14:paraId="3A92930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(0.52, 1.25)</w:t>
            </w:r>
          </w:p>
        </w:tc>
        <w:tc>
          <w:tcPr>
            <w:tcW w:w="850" w:type="dxa"/>
            <w:shd w:val="clear" w:color="auto" w:fill="auto"/>
            <w:noWrap/>
            <w:vAlign w:val="center"/>
            <w:hideMark/>
          </w:tcPr>
          <w:p w14:paraId="241EC756"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(0.29, 0.69)</w:t>
            </w:r>
          </w:p>
        </w:tc>
        <w:tc>
          <w:tcPr>
            <w:tcW w:w="851" w:type="dxa"/>
            <w:shd w:val="clear" w:color="auto" w:fill="auto"/>
            <w:noWrap/>
            <w:vAlign w:val="center"/>
            <w:hideMark/>
          </w:tcPr>
          <w:p w14:paraId="4BD201A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(1.02, 2.97)</w:t>
            </w:r>
          </w:p>
        </w:tc>
        <w:tc>
          <w:tcPr>
            <w:tcW w:w="850" w:type="dxa"/>
            <w:shd w:val="clear" w:color="auto" w:fill="auto"/>
            <w:noWrap/>
            <w:vAlign w:val="center"/>
            <w:hideMark/>
          </w:tcPr>
          <w:p w14:paraId="5295AA6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(0.72, 2.12)</w:t>
            </w:r>
          </w:p>
        </w:tc>
        <w:tc>
          <w:tcPr>
            <w:tcW w:w="851" w:type="dxa"/>
            <w:shd w:val="clear" w:color="auto" w:fill="auto"/>
            <w:noWrap/>
            <w:vAlign w:val="center"/>
            <w:hideMark/>
          </w:tcPr>
          <w:p w14:paraId="52B7D3C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(0.09, 0.52)</w:t>
            </w:r>
          </w:p>
        </w:tc>
        <w:tc>
          <w:tcPr>
            <w:tcW w:w="850" w:type="dxa"/>
            <w:shd w:val="clear" w:color="auto" w:fill="auto"/>
            <w:noWrap/>
            <w:vAlign w:val="center"/>
            <w:hideMark/>
          </w:tcPr>
          <w:p w14:paraId="7143DA9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(0.31, 1.29)</w:t>
            </w:r>
          </w:p>
        </w:tc>
        <w:tc>
          <w:tcPr>
            <w:tcW w:w="851" w:type="dxa"/>
            <w:shd w:val="clear" w:color="auto" w:fill="auto"/>
            <w:noWrap/>
            <w:vAlign w:val="center"/>
            <w:hideMark/>
          </w:tcPr>
          <w:p w14:paraId="5325011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(0.55, 2.30)</w:t>
            </w:r>
          </w:p>
        </w:tc>
        <w:tc>
          <w:tcPr>
            <w:tcW w:w="850" w:type="dxa"/>
            <w:shd w:val="clear" w:color="auto" w:fill="auto"/>
            <w:noWrap/>
            <w:vAlign w:val="center"/>
            <w:hideMark/>
          </w:tcPr>
          <w:p w14:paraId="4DA8629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(0.05, 0.59)</w:t>
            </w:r>
          </w:p>
        </w:tc>
        <w:tc>
          <w:tcPr>
            <w:tcW w:w="993" w:type="dxa"/>
            <w:shd w:val="clear" w:color="auto" w:fill="auto"/>
            <w:noWrap/>
            <w:vAlign w:val="center"/>
            <w:hideMark/>
          </w:tcPr>
          <w:p w14:paraId="4FDA34E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(0.82, 14.77)</w:t>
            </w:r>
          </w:p>
        </w:tc>
        <w:tc>
          <w:tcPr>
            <w:tcW w:w="1053" w:type="dxa"/>
            <w:shd w:val="clear" w:color="auto" w:fill="auto"/>
            <w:noWrap/>
            <w:vAlign w:val="center"/>
            <w:hideMark/>
          </w:tcPr>
          <w:p w14:paraId="012BA4A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(0.22, 6.49)</w:t>
            </w:r>
          </w:p>
        </w:tc>
      </w:tr>
      <w:tr w:rsidR="003B7A19" w:rsidRPr="009C2616" w14:paraId="216561F5" w14:textId="77777777" w:rsidTr="00E62C7A">
        <w:trPr>
          <w:trHeight w:val="70"/>
        </w:trPr>
        <w:tc>
          <w:tcPr>
            <w:tcW w:w="3256" w:type="dxa"/>
            <w:vMerge w:val="restart"/>
            <w:shd w:val="clear" w:color="auto" w:fill="auto"/>
            <w:noWrap/>
            <w:vAlign w:val="center"/>
            <w:hideMark/>
          </w:tcPr>
          <w:p w14:paraId="78E9E56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Professionals</w:t>
            </w:r>
          </w:p>
        </w:tc>
        <w:tc>
          <w:tcPr>
            <w:tcW w:w="992" w:type="dxa"/>
            <w:shd w:val="clear" w:color="auto" w:fill="auto"/>
            <w:noWrap/>
            <w:vAlign w:val="center"/>
            <w:hideMark/>
          </w:tcPr>
          <w:p w14:paraId="4012F25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1.38</w:t>
            </w:r>
          </w:p>
        </w:tc>
        <w:tc>
          <w:tcPr>
            <w:tcW w:w="850" w:type="dxa"/>
            <w:shd w:val="clear" w:color="auto" w:fill="auto"/>
            <w:noWrap/>
            <w:vAlign w:val="center"/>
            <w:hideMark/>
          </w:tcPr>
          <w:p w14:paraId="31E7518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8.15</w:t>
            </w:r>
          </w:p>
        </w:tc>
        <w:tc>
          <w:tcPr>
            <w:tcW w:w="851" w:type="dxa"/>
            <w:shd w:val="clear" w:color="auto" w:fill="auto"/>
            <w:noWrap/>
            <w:vAlign w:val="center"/>
            <w:hideMark/>
          </w:tcPr>
          <w:p w14:paraId="122EF5F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0.99</w:t>
            </w:r>
          </w:p>
        </w:tc>
        <w:tc>
          <w:tcPr>
            <w:tcW w:w="850" w:type="dxa"/>
            <w:shd w:val="clear" w:color="auto" w:fill="auto"/>
            <w:noWrap/>
            <w:vAlign w:val="center"/>
            <w:hideMark/>
          </w:tcPr>
          <w:p w14:paraId="2E9FDE3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0.22</w:t>
            </w:r>
          </w:p>
        </w:tc>
        <w:tc>
          <w:tcPr>
            <w:tcW w:w="851" w:type="dxa"/>
            <w:shd w:val="clear" w:color="auto" w:fill="auto"/>
            <w:noWrap/>
            <w:vAlign w:val="center"/>
            <w:hideMark/>
          </w:tcPr>
          <w:p w14:paraId="461D1F7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0.79</w:t>
            </w:r>
          </w:p>
        </w:tc>
        <w:tc>
          <w:tcPr>
            <w:tcW w:w="850" w:type="dxa"/>
            <w:shd w:val="clear" w:color="auto" w:fill="auto"/>
            <w:noWrap/>
            <w:vAlign w:val="center"/>
            <w:hideMark/>
          </w:tcPr>
          <w:p w14:paraId="664C6A7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0.88</w:t>
            </w:r>
          </w:p>
        </w:tc>
        <w:tc>
          <w:tcPr>
            <w:tcW w:w="851" w:type="dxa"/>
            <w:shd w:val="clear" w:color="auto" w:fill="auto"/>
            <w:noWrap/>
            <w:vAlign w:val="center"/>
            <w:hideMark/>
          </w:tcPr>
          <w:p w14:paraId="1C9C984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0.26</w:t>
            </w:r>
          </w:p>
        </w:tc>
        <w:tc>
          <w:tcPr>
            <w:tcW w:w="850" w:type="dxa"/>
            <w:shd w:val="clear" w:color="auto" w:fill="auto"/>
            <w:noWrap/>
            <w:vAlign w:val="center"/>
            <w:hideMark/>
          </w:tcPr>
          <w:p w14:paraId="3E8B38E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0.49</w:t>
            </w:r>
          </w:p>
        </w:tc>
        <w:tc>
          <w:tcPr>
            <w:tcW w:w="851" w:type="dxa"/>
            <w:shd w:val="clear" w:color="auto" w:fill="auto"/>
            <w:noWrap/>
            <w:vAlign w:val="center"/>
            <w:hideMark/>
          </w:tcPr>
          <w:p w14:paraId="7E12F6F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0.56</w:t>
            </w:r>
          </w:p>
        </w:tc>
        <w:tc>
          <w:tcPr>
            <w:tcW w:w="850" w:type="dxa"/>
            <w:shd w:val="clear" w:color="auto" w:fill="auto"/>
            <w:noWrap/>
            <w:vAlign w:val="center"/>
            <w:hideMark/>
          </w:tcPr>
          <w:p w14:paraId="3898738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0.25</w:t>
            </w:r>
          </w:p>
        </w:tc>
        <w:tc>
          <w:tcPr>
            <w:tcW w:w="993" w:type="dxa"/>
            <w:shd w:val="clear" w:color="auto" w:fill="auto"/>
            <w:noWrap/>
            <w:vAlign w:val="center"/>
            <w:hideMark/>
          </w:tcPr>
          <w:p w14:paraId="4B943B1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1.26</w:t>
            </w:r>
          </w:p>
        </w:tc>
        <w:tc>
          <w:tcPr>
            <w:tcW w:w="1053" w:type="dxa"/>
            <w:shd w:val="clear" w:color="auto" w:fill="auto"/>
            <w:noWrap/>
            <w:vAlign w:val="center"/>
            <w:hideMark/>
          </w:tcPr>
          <w:p w14:paraId="10AB944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2.34</w:t>
            </w:r>
          </w:p>
        </w:tc>
      </w:tr>
      <w:tr w:rsidR="003B7A19" w:rsidRPr="009C2616" w14:paraId="6D31CC8F" w14:textId="77777777" w:rsidTr="00E62C7A">
        <w:trPr>
          <w:trHeight w:val="70"/>
        </w:trPr>
        <w:tc>
          <w:tcPr>
            <w:tcW w:w="3256" w:type="dxa"/>
            <w:vMerge/>
            <w:shd w:val="clear" w:color="auto" w:fill="auto"/>
            <w:vAlign w:val="center"/>
            <w:hideMark/>
          </w:tcPr>
          <w:p w14:paraId="496BC3E1"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46465A5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(1.11, 1.71)</w:t>
            </w:r>
          </w:p>
        </w:tc>
        <w:tc>
          <w:tcPr>
            <w:tcW w:w="850" w:type="dxa"/>
            <w:shd w:val="clear" w:color="auto" w:fill="auto"/>
            <w:noWrap/>
            <w:vAlign w:val="center"/>
            <w:hideMark/>
          </w:tcPr>
          <w:p w14:paraId="1404A00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(3.92, 16.93)</w:t>
            </w:r>
          </w:p>
        </w:tc>
        <w:tc>
          <w:tcPr>
            <w:tcW w:w="851" w:type="dxa"/>
            <w:shd w:val="clear" w:color="auto" w:fill="auto"/>
            <w:noWrap/>
            <w:vAlign w:val="center"/>
            <w:hideMark/>
          </w:tcPr>
          <w:p w14:paraId="107B55D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(0.67, 1.46)</w:t>
            </w:r>
          </w:p>
        </w:tc>
        <w:tc>
          <w:tcPr>
            <w:tcW w:w="850" w:type="dxa"/>
            <w:shd w:val="clear" w:color="auto" w:fill="auto"/>
            <w:noWrap/>
            <w:vAlign w:val="center"/>
            <w:hideMark/>
          </w:tcPr>
          <w:p w14:paraId="66995FF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(0.14, 0.34)</w:t>
            </w:r>
          </w:p>
        </w:tc>
        <w:tc>
          <w:tcPr>
            <w:tcW w:w="851" w:type="dxa"/>
            <w:shd w:val="clear" w:color="auto" w:fill="auto"/>
            <w:noWrap/>
            <w:vAlign w:val="center"/>
            <w:hideMark/>
          </w:tcPr>
          <w:p w14:paraId="2503636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(0.45, 1.37)</w:t>
            </w:r>
          </w:p>
        </w:tc>
        <w:tc>
          <w:tcPr>
            <w:tcW w:w="850" w:type="dxa"/>
            <w:shd w:val="clear" w:color="auto" w:fill="auto"/>
            <w:noWrap/>
            <w:vAlign w:val="center"/>
            <w:hideMark/>
          </w:tcPr>
          <w:p w14:paraId="0E09CDC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(0.54, 1.44)</w:t>
            </w:r>
          </w:p>
        </w:tc>
        <w:tc>
          <w:tcPr>
            <w:tcW w:w="851" w:type="dxa"/>
            <w:shd w:val="clear" w:color="auto" w:fill="auto"/>
            <w:noWrap/>
            <w:vAlign w:val="center"/>
            <w:hideMark/>
          </w:tcPr>
          <w:p w14:paraId="2928E15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(0.14, 0.48)</w:t>
            </w:r>
          </w:p>
        </w:tc>
        <w:tc>
          <w:tcPr>
            <w:tcW w:w="850" w:type="dxa"/>
            <w:shd w:val="clear" w:color="auto" w:fill="auto"/>
            <w:noWrap/>
            <w:vAlign w:val="center"/>
            <w:hideMark/>
          </w:tcPr>
          <w:p w14:paraId="205A162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(0.24, 0.99)</w:t>
            </w:r>
          </w:p>
        </w:tc>
        <w:tc>
          <w:tcPr>
            <w:tcW w:w="851" w:type="dxa"/>
            <w:shd w:val="clear" w:color="auto" w:fill="auto"/>
            <w:noWrap/>
            <w:vAlign w:val="center"/>
            <w:hideMark/>
          </w:tcPr>
          <w:p w14:paraId="3B10DBE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(0.25, 1.24)</w:t>
            </w:r>
          </w:p>
        </w:tc>
        <w:tc>
          <w:tcPr>
            <w:tcW w:w="850" w:type="dxa"/>
            <w:shd w:val="clear" w:color="auto" w:fill="auto"/>
            <w:noWrap/>
            <w:vAlign w:val="center"/>
            <w:hideMark/>
          </w:tcPr>
          <w:p w14:paraId="10D1829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(0.08, 0.72)</w:t>
            </w:r>
          </w:p>
        </w:tc>
        <w:tc>
          <w:tcPr>
            <w:tcW w:w="993" w:type="dxa"/>
            <w:shd w:val="clear" w:color="auto" w:fill="auto"/>
            <w:noWrap/>
            <w:vAlign w:val="center"/>
            <w:hideMark/>
          </w:tcPr>
          <w:p w14:paraId="508C9C5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(0.17, 9.08)</w:t>
            </w:r>
          </w:p>
        </w:tc>
        <w:tc>
          <w:tcPr>
            <w:tcW w:w="1053" w:type="dxa"/>
            <w:shd w:val="clear" w:color="auto" w:fill="auto"/>
            <w:noWrap/>
            <w:vAlign w:val="center"/>
            <w:hideMark/>
          </w:tcPr>
          <w:p w14:paraId="3D57D27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(0.56, 9.83)</w:t>
            </w:r>
          </w:p>
        </w:tc>
      </w:tr>
      <w:tr w:rsidR="003B7A19" w:rsidRPr="009C2616" w14:paraId="6F19FF11" w14:textId="77777777" w:rsidTr="00E62C7A">
        <w:trPr>
          <w:trHeight w:val="70"/>
        </w:trPr>
        <w:tc>
          <w:tcPr>
            <w:tcW w:w="3256" w:type="dxa"/>
            <w:vMerge w:val="restart"/>
            <w:shd w:val="clear" w:color="auto" w:fill="auto"/>
            <w:noWrap/>
            <w:vAlign w:val="center"/>
            <w:hideMark/>
          </w:tcPr>
          <w:p w14:paraId="2A81860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Technicians and associated professionals</w:t>
            </w:r>
          </w:p>
        </w:tc>
        <w:tc>
          <w:tcPr>
            <w:tcW w:w="992" w:type="dxa"/>
            <w:shd w:val="clear" w:color="auto" w:fill="auto"/>
            <w:noWrap/>
            <w:vAlign w:val="center"/>
            <w:hideMark/>
          </w:tcPr>
          <w:p w14:paraId="45FFB2F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1.50</w:t>
            </w:r>
          </w:p>
        </w:tc>
        <w:tc>
          <w:tcPr>
            <w:tcW w:w="850" w:type="dxa"/>
            <w:shd w:val="clear" w:color="auto" w:fill="auto"/>
            <w:noWrap/>
            <w:vAlign w:val="center"/>
            <w:hideMark/>
          </w:tcPr>
          <w:p w14:paraId="7D81108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3.77</w:t>
            </w:r>
          </w:p>
        </w:tc>
        <w:tc>
          <w:tcPr>
            <w:tcW w:w="851" w:type="dxa"/>
            <w:shd w:val="clear" w:color="auto" w:fill="auto"/>
            <w:noWrap/>
            <w:vAlign w:val="center"/>
            <w:hideMark/>
          </w:tcPr>
          <w:p w14:paraId="5B632B3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1.08</w:t>
            </w:r>
          </w:p>
        </w:tc>
        <w:tc>
          <w:tcPr>
            <w:tcW w:w="850" w:type="dxa"/>
            <w:shd w:val="clear" w:color="auto" w:fill="auto"/>
            <w:noWrap/>
            <w:vAlign w:val="center"/>
            <w:hideMark/>
          </w:tcPr>
          <w:p w14:paraId="067D845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0.66</w:t>
            </w:r>
          </w:p>
        </w:tc>
        <w:tc>
          <w:tcPr>
            <w:tcW w:w="851" w:type="dxa"/>
            <w:shd w:val="clear" w:color="auto" w:fill="auto"/>
            <w:noWrap/>
            <w:vAlign w:val="center"/>
            <w:hideMark/>
          </w:tcPr>
          <w:p w14:paraId="1849FF2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0.94</w:t>
            </w:r>
          </w:p>
        </w:tc>
        <w:tc>
          <w:tcPr>
            <w:tcW w:w="850" w:type="dxa"/>
            <w:shd w:val="clear" w:color="auto" w:fill="auto"/>
            <w:noWrap/>
            <w:vAlign w:val="center"/>
            <w:hideMark/>
          </w:tcPr>
          <w:p w14:paraId="69CD577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0.95</w:t>
            </w:r>
          </w:p>
        </w:tc>
        <w:tc>
          <w:tcPr>
            <w:tcW w:w="851" w:type="dxa"/>
            <w:shd w:val="clear" w:color="auto" w:fill="auto"/>
            <w:noWrap/>
            <w:vAlign w:val="center"/>
            <w:hideMark/>
          </w:tcPr>
          <w:p w14:paraId="05A0B50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0.25</w:t>
            </w:r>
          </w:p>
        </w:tc>
        <w:tc>
          <w:tcPr>
            <w:tcW w:w="850" w:type="dxa"/>
            <w:shd w:val="clear" w:color="auto" w:fill="auto"/>
            <w:noWrap/>
            <w:vAlign w:val="center"/>
            <w:hideMark/>
          </w:tcPr>
          <w:p w14:paraId="014E077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1.24</w:t>
            </w:r>
          </w:p>
        </w:tc>
        <w:tc>
          <w:tcPr>
            <w:tcW w:w="851" w:type="dxa"/>
            <w:shd w:val="clear" w:color="auto" w:fill="auto"/>
            <w:noWrap/>
            <w:vAlign w:val="center"/>
            <w:hideMark/>
          </w:tcPr>
          <w:p w14:paraId="2980467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0.76</w:t>
            </w:r>
          </w:p>
        </w:tc>
        <w:tc>
          <w:tcPr>
            <w:tcW w:w="850" w:type="dxa"/>
            <w:shd w:val="clear" w:color="auto" w:fill="auto"/>
            <w:noWrap/>
            <w:vAlign w:val="center"/>
            <w:hideMark/>
          </w:tcPr>
          <w:p w14:paraId="391C9AA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0.03</w:t>
            </w:r>
          </w:p>
        </w:tc>
        <w:tc>
          <w:tcPr>
            <w:tcW w:w="993" w:type="dxa"/>
            <w:shd w:val="clear" w:color="auto" w:fill="auto"/>
            <w:noWrap/>
            <w:vAlign w:val="center"/>
            <w:hideMark/>
          </w:tcPr>
          <w:p w14:paraId="1965BFF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1.52</w:t>
            </w:r>
          </w:p>
        </w:tc>
        <w:tc>
          <w:tcPr>
            <w:tcW w:w="1053" w:type="dxa"/>
            <w:shd w:val="clear" w:color="auto" w:fill="auto"/>
            <w:noWrap/>
            <w:vAlign w:val="center"/>
            <w:hideMark/>
          </w:tcPr>
          <w:p w14:paraId="6F8226D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2.64</w:t>
            </w:r>
          </w:p>
        </w:tc>
      </w:tr>
      <w:tr w:rsidR="003B7A19" w:rsidRPr="009C2616" w14:paraId="3E954519" w14:textId="77777777" w:rsidTr="00E62C7A">
        <w:trPr>
          <w:trHeight w:val="70"/>
        </w:trPr>
        <w:tc>
          <w:tcPr>
            <w:tcW w:w="3256" w:type="dxa"/>
            <w:vMerge/>
            <w:shd w:val="clear" w:color="auto" w:fill="auto"/>
            <w:vAlign w:val="center"/>
            <w:hideMark/>
          </w:tcPr>
          <w:p w14:paraId="535B2915"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6B43F8D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(1.20, 1.87)</w:t>
            </w:r>
          </w:p>
        </w:tc>
        <w:tc>
          <w:tcPr>
            <w:tcW w:w="850" w:type="dxa"/>
            <w:shd w:val="clear" w:color="auto" w:fill="auto"/>
            <w:noWrap/>
            <w:vAlign w:val="center"/>
            <w:hideMark/>
          </w:tcPr>
          <w:p w14:paraId="29AE7E1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(1.78, 7.97)</w:t>
            </w:r>
          </w:p>
        </w:tc>
        <w:tc>
          <w:tcPr>
            <w:tcW w:w="851" w:type="dxa"/>
            <w:shd w:val="clear" w:color="auto" w:fill="auto"/>
            <w:noWrap/>
            <w:vAlign w:val="center"/>
            <w:hideMark/>
          </w:tcPr>
          <w:p w14:paraId="2628098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(0.73, 1.60)</w:t>
            </w:r>
          </w:p>
        </w:tc>
        <w:tc>
          <w:tcPr>
            <w:tcW w:w="850" w:type="dxa"/>
            <w:shd w:val="clear" w:color="auto" w:fill="auto"/>
            <w:noWrap/>
            <w:vAlign w:val="center"/>
            <w:hideMark/>
          </w:tcPr>
          <w:p w14:paraId="690168D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(0.45, 0.97)</w:t>
            </w:r>
          </w:p>
        </w:tc>
        <w:tc>
          <w:tcPr>
            <w:tcW w:w="851" w:type="dxa"/>
            <w:shd w:val="clear" w:color="auto" w:fill="auto"/>
            <w:noWrap/>
            <w:vAlign w:val="center"/>
            <w:hideMark/>
          </w:tcPr>
          <w:p w14:paraId="761FC4D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(0.54, 1.63)</w:t>
            </w:r>
          </w:p>
        </w:tc>
        <w:tc>
          <w:tcPr>
            <w:tcW w:w="850" w:type="dxa"/>
            <w:shd w:val="clear" w:color="auto" w:fill="auto"/>
            <w:noWrap/>
            <w:vAlign w:val="center"/>
            <w:hideMark/>
          </w:tcPr>
          <w:p w14:paraId="3BCE4F0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(0.57, 1.56)</w:t>
            </w:r>
          </w:p>
        </w:tc>
        <w:tc>
          <w:tcPr>
            <w:tcW w:w="851" w:type="dxa"/>
            <w:shd w:val="clear" w:color="auto" w:fill="auto"/>
            <w:noWrap/>
            <w:vAlign w:val="center"/>
            <w:hideMark/>
          </w:tcPr>
          <w:p w14:paraId="74BBB0B6"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(0.12, 0.49)</w:t>
            </w:r>
          </w:p>
        </w:tc>
        <w:tc>
          <w:tcPr>
            <w:tcW w:w="850" w:type="dxa"/>
            <w:shd w:val="clear" w:color="auto" w:fill="auto"/>
            <w:noWrap/>
            <w:vAlign w:val="center"/>
            <w:hideMark/>
          </w:tcPr>
          <w:p w14:paraId="5F77342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(0.66, 2.34)</w:t>
            </w:r>
          </w:p>
        </w:tc>
        <w:tc>
          <w:tcPr>
            <w:tcW w:w="851" w:type="dxa"/>
            <w:shd w:val="clear" w:color="auto" w:fill="auto"/>
            <w:noWrap/>
            <w:vAlign w:val="center"/>
            <w:hideMark/>
          </w:tcPr>
          <w:p w14:paraId="7B185D5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(0.36, 1.60)</w:t>
            </w:r>
          </w:p>
        </w:tc>
        <w:tc>
          <w:tcPr>
            <w:tcW w:w="850" w:type="dxa"/>
            <w:shd w:val="clear" w:color="auto" w:fill="auto"/>
            <w:noWrap/>
            <w:vAlign w:val="center"/>
            <w:hideMark/>
          </w:tcPr>
          <w:p w14:paraId="70C27E2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(0.00, 0.44)</w:t>
            </w:r>
          </w:p>
        </w:tc>
        <w:tc>
          <w:tcPr>
            <w:tcW w:w="993" w:type="dxa"/>
            <w:shd w:val="clear" w:color="auto" w:fill="auto"/>
            <w:noWrap/>
            <w:vAlign w:val="center"/>
            <w:hideMark/>
          </w:tcPr>
          <w:p w14:paraId="706F194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(0.34, 6.77)</w:t>
            </w:r>
          </w:p>
        </w:tc>
        <w:tc>
          <w:tcPr>
            <w:tcW w:w="1053" w:type="dxa"/>
            <w:shd w:val="clear" w:color="auto" w:fill="auto"/>
            <w:noWrap/>
            <w:vAlign w:val="center"/>
            <w:hideMark/>
          </w:tcPr>
          <w:p w14:paraId="7128A02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(0.61, 11.34)</w:t>
            </w:r>
          </w:p>
        </w:tc>
      </w:tr>
      <w:tr w:rsidR="003B7A19" w:rsidRPr="009C2616" w14:paraId="23D0AECF" w14:textId="77777777" w:rsidTr="00E62C7A">
        <w:trPr>
          <w:trHeight w:val="70"/>
        </w:trPr>
        <w:tc>
          <w:tcPr>
            <w:tcW w:w="3256" w:type="dxa"/>
            <w:vMerge w:val="restart"/>
            <w:shd w:val="clear" w:color="auto" w:fill="auto"/>
            <w:noWrap/>
            <w:vAlign w:val="center"/>
            <w:hideMark/>
          </w:tcPr>
          <w:p w14:paraId="7F88A1D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Clerical support workers</w:t>
            </w:r>
          </w:p>
        </w:tc>
        <w:tc>
          <w:tcPr>
            <w:tcW w:w="992" w:type="dxa"/>
            <w:shd w:val="clear" w:color="auto" w:fill="auto"/>
            <w:noWrap/>
            <w:vAlign w:val="center"/>
            <w:hideMark/>
          </w:tcPr>
          <w:p w14:paraId="37B5226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3.66</w:t>
            </w:r>
          </w:p>
        </w:tc>
        <w:tc>
          <w:tcPr>
            <w:tcW w:w="850" w:type="dxa"/>
            <w:shd w:val="clear" w:color="auto" w:fill="auto"/>
            <w:noWrap/>
            <w:vAlign w:val="center"/>
            <w:hideMark/>
          </w:tcPr>
          <w:p w14:paraId="3AF4872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1.97</w:t>
            </w:r>
          </w:p>
        </w:tc>
        <w:tc>
          <w:tcPr>
            <w:tcW w:w="851" w:type="dxa"/>
            <w:shd w:val="clear" w:color="auto" w:fill="auto"/>
            <w:noWrap/>
            <w:vAlign w:val="center"/>
            <w:hideMark/>
          </w:tcPr>
          <w:p w14:paraId="51F0D70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0.46</w:t>
            </w:r>
          </w:p>
        </w:tc>
        <w:tc>
          <w:tcPr>
            <w:tcW w:w="850" w:type="dxa"/>
            <w:shd w:val="clear" w:color="auto" w:fill="auto"/>
            <w:noWrap/>
            <w:vAlign w:val="center"/>
            <w:hideMark/>
          </w:tcPr>
          <w:p w14:paraId="1F76F44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0.32</w:t>
            </w:r>
          </w:p>
        </w:tc>
        <w:tc>
          <w:tcPr>
            <w:tcW w:w="851" w:type="dxa"/>
            <w:shd w:val="clear" w:color="auto" w:fill="auto"/>
            <w:noWrap/>
            <w:vAlign w:val="center"/>
            <w:hideMark/>
          </w:tcPr>
          <w:p w14:paraId="3186FB0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0.71</w:t>
            </w:r>
          </w:p>
        </w:tc>
        <w:tc>
          <w:tcPr>
            <w:tcW w:w="850" w:type="dxa"/>
            <w:shd w:val="clear" w:color="auto" w:fill="auto"/>
            <w:noWrap/>
            <w:vAlign w:val="center"/>
            <w:hideMark/>
          </w:tcPr>
          <w:p w14:paraId="2257FE5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0.69</w:t>
            </w:r>
          </w:p>
        </w:tc>
        <w:tc>
          <w:tcPr>
            <w:tcW w:w="851" w:type="dxa"/>
            <w:shd w:val="clear" w:color="auto" w:fill="auto"/>
            <w:noWrap/>
            <w:vAlign w:val="center"/>
            <w:hideMark/>
          </w:tcPr>
          <w:p w14:paraId="24C583E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0.19</w:t>
            </w:r>
          </w:p>
        </w:tc>
        <w:tc>
          <w:tcPr>
            <w:tcW w:w="850" w:type="dxa"/>
            <w:shd w:val="clear" w:color="auto" w:fill="auto"/>
            <w:noWrap/>
            <w:vAlign w:val="center"/>
            <w:hideMark/>
          </w:tcPr>
          <w:p w14:paraId="48614FF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0.29</w:t>
            </w:r>
          </w:p>
        </w:tc>
        <w:tc>
          <w:tcPr>
            <w:tcW w:w="851" w:type="dxa"/>
            <w:shd w:val="clear" w:color="auto" w:fill="auto"/>
            <w:noWrap/>
            <w:vAlign w:val="center"/>
            <w:hideMark/>
          </w:tcPr>
          <w:p w14:paraId="5846836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0.91</w:t>
            </w:r>
          </w:p>
        </w:tc>
        <w:tc>
          <w:tcPr>
            <w:tcW w:w="850" w:type="dxa"/>
            <w:shd w:val="clear" w:color="auto" w:fill="auto"/>
            <w:noWrap/>
            <w:vAlign w:val="center"/>
            <w:hideMark/>
          </w:tcPr>
          <w:p w14:paraId="242C3F9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0.22</w:t>
            </w:r>
          </w:p>
        </w:tc>
        <w:tc>
          <w:tcPr>
            <w:tcW w:w="993" w:type="dxa"/>
            <w:shd w:val="clear" w:color="auto" w:fill="auto"/>
            <w:noWrap/>
            <w:vAlign w:val="center"/>
            <w:hideMark/>
          </w:tcPr>
          <w:p w14:paraId="508F712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0.94</w:t>
            </w:r>
          </w:p>
        </w:tc>
        <w:tc>
          <w:tcPr>
            <w:tcW w:w="1053" w:type="dxa"/>
            <w:shd w:val="clear" w:color="auto" w:fill="auto"/>
            <w:noWrap/>
            <w:vAlign w:val="center"/>
            <w:hideMark/>
          </w:tcPr>
          <w:p w14:paraId="29F47F9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1.84</w:t>
            </w:r>
          </w:p>
        </w:tc>
      </w:tr>
      <w:tr w:rsidR="003B7A19" w:rsidRPr="009C2616" w14:paraId="191CE58A" w14:textId="77777777" w:rsidTr="00E62C7A">
        <w:trPr>
          <w:trHeight w:val="70"/>
        </w:trPr>
        <w:tc>
          <w:tcPr>
            <w:tcW w:w="3256" w:type="dxa"/>
            <w:vMerge/>
            <w:shd w:val="clear" w:color="auto" w:fill="auto"/>
            <w:vAlign w:val="center"/>
            <w:hideMark/>
          </w:tcPr>
          <w:p w14:paraId="17CF0FF2"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7DA37B1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(2.86, 4.69)</w:t>
            </w:r>
          </w:p>
        </w:tc>
        <w:tc>
          <w:tcPr>
            <w:tcW w:w="850" w:type="dxa"/>
            <w:shd w:val="clear" w:color="auto" w:fill="auto"/>
            <w:noWrap/>
            <w:vAlign w:val="center"/>
            <w:hideMark/>
          </w:tcPr>
          <w:p w14:paraId="03B6532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(0.90, 4.32)</w:t>
            </w:r>
          </w:p>
        </w:tc>
        <w:tc>
          <w:tcPr>
            <w:tcW w:w="851" w:type="dxa"/>
            <w:shd w:val="clear" w:color="auto" w:fill="auto"/>
            <w:noWrap/>
            <w:vAlign w:val="center"/>
            <w:hideMark/>
          </w:tcPr>
          <w:p w14:paraId="04A12716"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(0.28, 0.74)</w:t>
            </w:r>
          </w:p>
        </w:tc>
        <w:tc>
          <w:tcPr>
            <w:tcW w:w="850" w:type="dxa"/>
            <w:shd w:val="clear" w:color="auto" w:fill="auto"/>
            <w:noWrap/>
            <w:vAlign w:val="center"/>
            <w:hideMark/>
          </w:tcPr>
          <w:p w14:paraId="35652CA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(0.20, 0.51)</w:t>
            </w:r>
          </w:p>
        </w:tc>
        <w:tc>
          <w:tcPr>
            <w:tcW w:w="851" w:type="dxa"/>
            <w:shd w:val="clear" w:color="auto" w:fill="auto"/>
            <w:noWrap/>
            <w:vAlign w:val="center"/>
            <w:hideMark/>
          </w:tcPr>
          <w:p w14:paraId="056E6B8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(0.39, 1.28)</w:t>
            </w:r>
          </w:p>
        </w:tc>
        <w:tc>
          <w:tcPr>
            <w:tcW w:w="850" w:type="dxa"/>
            <w:shd w:val="clear" w:color="auto" w:fill="auto"/>
            <w:noWrap/>
            <w:vAlign w:val="center"/>
            <w:hideMark/>
          </w:tcPr>
          <w:p w14:paraId="781F7BE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(0.37, 1.26)</w:t>
            </w:r>
          </w:p>
        </w:tc>
        <w:tc>
          <w:tcPr>
            <w:tcW w:w="851" w:type="dxa"/>
            <w:shd w:val="clear" w:color="auto" w:fill="auto"/>
            <w:noWrap/>
            <w:vAlign w:val="center"/>
            <w:hideMark/>
          </w:tcPr>
          <w:p w14:paraId="6AE1E5D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(0.08, 0.46)</w:t>
            </w:r>
          </w:p>
        </w:tc>
        <w:tc>
          <w:tcPr>
            <w:tcW w:w="850" w:type="dxa"/>
            <w:shd w:val="clear" w:color="auto" w:fill="auto"/>
            <w:noWrap/>
            <w:vAlign w:val="center"/>
            <w:hideMark/>
          </w:tcPr>
          <w:p w14:paraId="773AA87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(0.11, 0.76)</w:t>
            </w:r>
          </w:p>
        </w:tc>
        <w:tc>
          <w:tcPr>
            <w:tcW w:w="851" w:type="dxa"/>
            <w:shd w:val="clear" w:color="auto" w:fill="auto"/>
            <w:noWrap/>
            <w:vAlign w:val="center"/>
            <w:hideMark/>
          </w:tcPr>
          <w:p w14:paraId="205CDA5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(0.46, 1.80)</w:t>
            </w:r>
          </w:p>
        </w:tc>
        <w:tc>
          <w:tcPr>
            <w:tcW w:w="850" w:type="dxa"/>
            <w:shd w:val="clear" w:color="auto" w:fill="auto"/>
            <w:noWrap/>
            <w:vAlign w:val="center"/>
            <w:hideMark/>
          </w:tcPr>
          <w:p w14:paraId="2530BC4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(0.06, 0.88)</w:t>
            </w:r>
          </w:p>
        </w:tc>
        <w:tc>
          <w:tcPr>
            <w:tcW w:w="993" w:type="dxa"/>
            <w:shd w:val="clear" w:color="auto" w:fill="auto"/>
            <w:noWrap/>
            <w:vAlign w:val="center"/>
            <w:hideMark/>
          </w:tcPr>
          <w:p w14:paraId="59B3E1F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(0.22, 4.10)</w:t>
            </w:r>
          </w:p>
        </w:tc>
        <w:tc>
          <w:tcPr>
            <w:tcW w:w="1053" w:type="dxa"/>
            <w:shd w:val="clear" w:color="auto" w:fill="auto"/>
            <w:noWrap/>
            <w:vAlign w:val="center"/>
            <w:hideMark/>
          </w:tcPr>
          <w:p w14:paraId="64F1537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(0.33, 10.26)</w:t>
            </w:r>
          </w:p>
        </w:tc>
      </w:tr>
      <w:tr w:rsidR="003B7A19" w:rsidRPr="009C2616" w14:paraId="0F90926F" w14:textId="77777777" w:rsidTr="00E62C7A">
        <w:trPr>
          <w:trHeight w:val="70"/>
        </w:trPr>
        <w:tc>
          <w:tcPr>
            <w:tcW w:w="3256" w:type="dxa"/>
            <w:vMerge w:val="restart"/>
            <w:shd w:val="clear" w:color="auto" w:fill="auto"/>
            <w:noWrap/>
            <w:vAlign w:val="center"/>
            <w:hideMark/>
          </w:tcPr>
          <w:p w14:paraId="049E8DA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Service and sales workers</w:t>
            </w:r>
          </w:p>
        </w:tc>
        <w:tc>
          <w:tcPr>
            <w:tcW w:w="992" w:type="dxa"/>
            <w:shd w:val="clear" w:color="auto" w:fill="auto"/>
            <w:noWrap/>
            <w:vAlign w:val="center"/>
            <w:hideMark/>
          </w:tcPr>
          <w:p w14:paraId="51AD84E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1.48</w:t>
            </w:r>
          </w:p>
        </w:tc>
        <w:tc>
          <w:tcPr>
            <w:tcW w:w="850" w:type="dxa"/>
            <w:shd w:val="clear" w:color="auto" w:fill="auto"/>
            <w:noWrap/>
            <w:vAlign w:val="center"/>
            <w:hideMark/>
          </w:tcPr>
          <w:p w14:paraId="08CF889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2.65</w:t>
            </w:r>
          </w:p>
        </w:tc>
        <w:tc>
          <w:tcPr>
            <w:tcW w:w="851" w:type="dxa"/>
            <w:shd w:val="clear" w:color="auto" w:fill="auto"/>
            <w:noWrap/>
            <w:vAlign w:val="center"/>
            <w:hideMark/>
          </w:tcPr>
          <w:p w14:paraId="1CB74B4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0.91</w:t>
            </w:r>
          </w:p>
        </w:tc>
        <w:tc>
          <w:tcPr>
            <w:tcW w:w="850" w:type="dxa"/>
            <w:shd w:val="clear" w:color="auto" w:fill="auto"/>
            <w:noWrap/>
            <w:vAlign w:val="center"/>
            <w:hideMark/>
          </w:tcPr>
          <w:p w14:paraId="3ECF3DB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0.49</w:t>
            </w:r>
          </w:p>
        </w:tc>
        <w:tc>
          <w:tcPr>
            <w:tcW w:w="851" w:type="dxa"/>
            <w:shd w:val="clear" w:color="auto" w:fill="auto"/>
            <w:noWrap/>
            <w:vAlign w:val="center"/>
            <w:hideMark/>
          </w:tcPr>
          <w:p w14:paraId="2F7EFF9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w:t>
            </w:r>
          </w:p>
        </w:tc>
        <w:tc>
          <w:tcPr>
            <w:tcW w:w="850" w:type="dxa"/>
            <w:shd w:val="clear" w:color="auto" w:fill="auto"/>
            <w:noWrap/>
            <w:vAlign w:val="center"/>
            <w:hideMark/>
          </w:tcPr>
          <w:p w14:paraId="36208F4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1.13</w:t>
            </w:r>
          </w:p>
        </w:tc>
        <w:tc>
          <w:tcPr>
            <w:tcW w:w="851" w:type="dxa"/>
            <w:shd w:val="clear" w:color="auto" w:fill="auto"/>
            <w:noWrap/>
            <w:vAlign w:val="center"/>
            <w:hideMark/>
          </w:tcPr>
          <w:p w14:paraId="1A25C34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0.74</w:t>
            </w:r>
          </w:p>
        </w:tc>
        <w:tc>
          <w:tcPr>
            <w:tcW w:w="850" w:type="dxa"/>
            <w:shd w:val="clear" w:color="auto" w:fill="auto"/>
            <w:noWrap/>
            <w:vAlign w:val="center"/>
            <w:hideMark/>
          </w:tcPr>
          <w:p w14:paraId="35C159E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0.55</w:t>
            </w:r>
          </w:p>
        </w:tc>
        <w:tc>
          <w:tcPr>
            <w:tcW w:w="851" w:type="dxa"/>
            <w:shd w:val="clear" w:color="auto" w:fill="auto"/>
            <w:noWrap/>
            <w:vAlign w:val="center"/>
            <w:hideMark/>
          </w:tcPr>
          <w:p w14:paraId="55A1D37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1.44</w:t>
            </w:r>
          </w:p>
        </w:tc>
        <w:tc>
          <w:tcPr>
            <w:tcW w:w="850" w:type="dxa"/>
            <w:shd w:val="clear" w:color="auto" w:fill="auto"/>
            <w:noWrap/>
            <w:vAlign w:val="center"/>
            <w:hideMark/>
          </w:tcPr>
          <w:p w14:paraId="3C3A8E6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0.24</w:t>
            </w:r>
          </w:p>
        </w:tc>
        <w:tc>
          <w:tcPr>
            <w:tcW w:w="993" w:type="dxa"/>
            <w:shd w:val="clear" w:color="auto" w:fill="auto"/>
            <w:noWrap/>
            <w:vAlign w:val="center"/>
            <w:hideMark/>
          </w:tcPr>
          <w:p w14:paraId="2D7660F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1.40</w:t>
            </w:r>
          </w:p>
        </w:tc>
        <w:tc>
          <w:tcPr>
            <w:tcW w:w="1053" w:type="dxa"/>
            <w:shd w:val="clear" w:color="auto" w:fill="auto"/>
            <w:noWrap/>
            <w:vAlign w:val="center"/>
            <w:hideMark/>
          </w:tcPr>
          <w:p w14:paraId="317278C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2.86</w:t>
            </w:r>
          </w:p>
        </w:tc>
      </w:tr>
      <w:tr w:rsidR="003B7A19" w:rsidRPr="009C2616" w14:paraId="61D114A2" w14:textId="77777777" w:rsidTr="00E62C7A">
        <w:trPr>
          <w:trHeight w:val="70"/>
        </w:trPr>
        <w:tc>
          <w:tcPr>
            <w:tcW w:w="3256" w:type="dxa"/>
            <w:vMerge/>
            <w:shd w:val="clear" w:color="auto" w:fill="auto"/>
            <w:vAlign w:val="center"/>
            <w:hideMark/>
          </w:tcPr>
          <w:p w14:paraId="384E76E1"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3533655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(1.20, 1.82)</w:t>
            </w:r>
          </w:p>
        </w:tc>
        <w:tc>
          <w:tcPr>
            <w:tcW w:w="850" w:type="dxa"/>
            <w:shd w:val="clear" w:color="auto" w:fill="auto"/>
            <w:noWrap/>
            <w:vAlign w:val="center"/>
            <w:hideMark/>
          </w:tcPr>
          <w:p w14:paraId="0FC2842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(1.22, 5.75)</w:t>
            </w:r>
          </w:p>
        </w:tc>
        <w:tc>
          <w:tcPr>
            <w:tcW w:w="851" w:type="dxa"/>
            <w:shd w:val="clear" w:color="auto" w:fill="auto"/>
            <w:noWrap/>
            <w:vAlign w:val="center"/>
            <w:hideMark/>
          </w:tcPr>
          <w:p w14:paraId="3454C10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(0.62, 1.33)</w:t>
            </w:r>
          </w:p>
        </w:tc>
        <w:tc>
          <w:tcPr>
            <w:tcW w:w="850" w:type="dxa"/>
            <w:shd w:val="clear" w:color="auto" w:fill="auto"/>
            <w:noWrap/>
            <w:vAlign w:val="center"/>
            <w:hideMark/>
          </w:tcPr>
          <w:p w14:paraId="327F1DB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(0.33, 0.73)</w:t>
            </w:r>
          </w:p>
        </w:tc>
        <w:tc>
          <w:tcPr>
            <w:tcW w:w="851" w:type="dxa"/>
            <w:shd w:val="clear" w:color="auto" w:fill="auto"/>
            <w:noWrap/>
            <w:vAlign w:val="center"/>
            <w:hideMark/>
          </w:tcPr>
          <w:p w14:paraId="51A3B0F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(0.44, 1.30)</w:t>
            </w:r>
          </w:p>
        </w:tc>
        <w:tc>
          <w:tcPr>
            <w:tcW w:w="850" w:type="dxa"/>
            <w:shd w:val="clear" w:color="auto" w:fill="auto"/>
            <w:noWrap/>
            <w:vAlign w:val="center"/>
            <w:hideMark/>
          </w:tcPr>
          <w:p w14:paraId="0FC922D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(0.71, 1.79)</w:t>
            </w:r>
          </w:p>
        </w:tc>
        <w:tc>
          <w:tcPr>
            <w:tcW w:w="851" w:type="dxa"/>
            <w:shd w:val="clear" w:color="auto" w:fill="auto"/>
            <w:noWrap/>
            <w:vAlign w:val="center"/>
            <w:hideMark/>
          </w:tcPr>
          <w:p w14:paraId="324A588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(0.48, 1.13)</w:t>
            </w:r>
          </w:p>
        </w:tc>
        <w:tc>
          <w:tcPr>
            <w:tcW w:w="850" w:type="dxa"/>
            <w:shd w:val="clear" w:color="auto" w:fill="auto"/>
            <w:noWrap/>
            <w:vAlign w:val="center"/>
            <w:hideMark/>
          </w:tcPr>
          <w:p w14:paraId="6933761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(0.27, 1.12)</w:t>
            </w:r>
          </w:p>
        </w:tc>
        <w:tc>
          <w:tcPr>
            <w:tcW w:w="851" w:type="dxa"/>
            <w:shd w:val="clear" w:color="auto" w:fill="auto"/>
            <w:noWrap/>
            <w:vAlign w:val="center"/>
            <w:hideMark/>
          </w:tcPr>
          <w:p w14:paraId="7645D63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(0.84, 2.48)</w:t>
            </w:r>
          </w:p>
        </w:tc>
        <w:tc>
          <w:tcPr>
            <w:tcW w:w="850" w:type="dxa"/>
            <w:shd w:val="clear" w:color="auto" w:fill="auto"/>
            <w:noWrap/>
            <w:vAlign w:val="center"/>
            <w:hideMark/>
          </w:tcPr>
          <w:p w14:paraId="703742C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(0.10, 0.53)</w:t>
            </w:r>
          </w:p>
        </w:tc>
        <w:tc>
          <w:tcPr>
            <w:tcW w:w="993" w:type="dxa"/>
            <w:shd w:val="clear" w:color="auto" w:fill="auto"/>
            <w:noWrap/>
            <w:vAlign w:val="center"/>
            <w:hideMark/>
          </w:tcPr>
          <w:p w14:paraId="130AE8C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(0.32, 6.62)</w:t>
            </w:r>
          </w:p>
        </w:tc>
        <w:tc>
          <w:tcPr>
            <w:tcW w:w="1053" w:type="dxa"/>
            <w:shd w:val="clear" w:color="auto" w:fill="auto"/>
            <w:noWrap/>
            <w:vAlign w:val="center"/>
            <w:hideMark/>
          </w:tcPr>
          <w:p w14:paraId="2490CB3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(0.72, 1.39)</w:t>
            </w:r>
          </w:p>
        </w:tc>
      </w:tr>
      <w:tr w:rsidR="003B7A19" w:rsidRPr="009C2616" w14:paraId="5B7E00DD" w14:textId="77777777" w:rsidTr="00E62C7A">
        <w:trPr>
          <w:trHeight w:val="70"/>
        </w:trPr>
        <w:tc>
          <w:tcPr>
            <w:tcW w:w="3256" w:type="dxa"/>
            <w:vMerge w:val="restart"/>
            <w:shd w:val="clear" w:color="auto" w:fill="auto"/>
            <w:noWrap/>
            <w:vAlign w:val="center"/>
            <w:hideMark/>
          </w:tcPr>
          <w:p w14:paraId="2D117D4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Craft and related trades workers</w:t>
            </w:r>
          </w:p>
        </w:tc>
        <w:tc>
          <w:tcPr>
            <w:tcW w:w="992" w:type="dxa"/>
            <w:shd w:val="clear" w:color="auto" w:fill="auto"/>
            <w:noWrap/>
            <w:vAlign w:val="center"/>
            <w:hideMark/>
          </w:tcPr>
          <w:p w14:paraId="12FF818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0.84</w:t>
            </w:r>
          </w:p>
        </w:tc>
        <w:tc>
          <w:tcPr>
            <w:tcW w:w="850" w:type="dxa"/>
            <w:shd w:val="clear" w:color="auto" w:fill="auto"/>
            <w:noWrap/>
            <w:vAlign w:val="center"/>
            <w:hideMark/>
          </w:tcPr>
          <w:p w14:paraId="6F19F4F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2.78</w:t>
            </w:r>
          </w:p>
        </w:tc>
        <w:tc>
          <w:tcPr>
            <w:tcW w:w="851" w:type="dxa"/>
            <w:shd w:val="clear" w:color="auto" w:fill="auto"/>
            <w:noWrap/>
            <w:vAlign w:val="center"/>
            <w:hideMark/>
          </w:tcPr>
          <w:p w14:paraId="51D83D9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1.47</w:t>
            </w:r>
          </w:p>
        </w:tc>
        <w:tc>
          <w:tcPr>
            <w:tcW w:w="850" w:type="dxa"/>
            <w:shd w:val="clear" w:color="auto" w:fill="auto"/>
            <w:noWrap/>
            <w:vAlign w:val="center"/>
            <w:hideMark/>
          </w:tcPr>
          <w:p w14:paraId="6FBEAB3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0.51</w:t>
            </w:r>
          </w:p>
        </w:tc>
        <w:tc>
          <w:tcPr>
            <w:tcW w:w="851" w:type="dxa"/>
            <w:shd w:val="clear" w:color="auto" w:fill="auto"/>
            <w:noWrap/>
            <w:vAlign w:val="center"/>
            <w:hideMark/>
          </w:tcPr>
          <w:p w14:paraId="00BBE22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2.42</w:t>
            </w:r>
          </w:p>
        </w:tc>
        <w:tc>
          <w:tcPr>
            <w:tcW w:w="850" w:type="dxa"/>
            <w:shd w:val="clear" w:color="auto" w:fill="auto"/>
            <w:noWrap/>
            <w:vAlign w:val="center"/>
            <w:hideMark/>
          </w:tcPr>
          <w:p w14:paraId="42E0E05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0.99</w:t>
            </w:r>
          </w:p>
        </w:tc>
        <w:tc>
          <w:tcPr>
            <w:tcW w:w="851" w:type="dxa"/>
            <w:shd w:val="clear" w:color="auto" w:fill="auto"/>
            <w:noWrap/>
            <w:vAlign w:val="center"/>
            <w:hideMark/>
          </w:tcPr>
          <w:p w14:paraId="480B5D7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0.69</w:t>
            </w:r>
          </w:p>
        </w:tc>
        <w:tc>
          <w:tcPr>
            <w:tcW w:w="850" w:type="dxa"/>
            <w:shd w:val="clear" w:color="auto" w:fill="auto"/>
            <w:noWrap/>
            <w:vAlign w:val="center"/>
            <w:hideMark/>
          </w:tcPr>
          <w:p w14:paraId="770CBCA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1.04</w:t>
            </w:r>
          </w:p>
        </w:tc>
        <w:tc>
          <w:tcPr>
            <w:tcW w:w="851" w:type="dxa"/>
            <w:shd w:val="clear" w:color="auto" w:fill="auto"/>
            <w:noWrap/>
            <w:vAlign w:val="center"/>
            <w:hideMark/>
          </w:tcPr>
          <w:p w14:paraId="3EAEFFA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0.19</w:t>
            </w:r>
          </w:p>
        </w:tc>
        <w:tc>
          <w:tcPr>
            <w:tcW w:w="850" w:type="dxa"/>
            <w:shd w:val="clear" w:color="auto" w:fill="auto"/>
            <w:noWrap/>
            <w:vAlign w:val="center"/>
            <w:hideMark/>
          </w:tcPr>
          <w:p w14:paraId="5A929C8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0.26</w:t>
            </w:r>
          </w:p>
        </w:tc>
        <w:tc>
          <w:tcPr>
            <w:tcW w:w="993" w:type="dxa"/>
            <w:shd w:val="clear" w:color="auto" w:fill="auto"/>
            <w:noWrap/>
            <w:vAlign w:val="center"/>
            <w:hideMark/>
          </w:tcPr>
          <w:p w14:paraId="458BF8B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1.73</w:t>
            </w:r>
          </w:p>
        </w:tc>
        <w:tc>
          <w:tcPr>
            <w:tcW w:w="1053" w:type="dxa"/>
            <w:shd w:val="clear" w:color="auto" w:fill="auto"/>
            <w:noWrap/>
            <w:vAlign w:val="center"/>
            <w:hideMark/>
          </w:tcPr>
          <w:p w14:paraId="25D0EF6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0.92</w:t>
            </w:r>
          </w:p>
        </w:tc>
      </w:tr>
      <w:tr w:rsidR="003B7A19" w:rsidRPr="009C2616" w14:paraId="3DBD6F18" w14:textId="77777777" w:rsidTr="00E62C7A">
        <w:trPr>
          <w:trHeight w:val="70"/>
        </w:trPr>
        <w:tc>
          <w:tcPr>
            <w:tcW w:w="3256" w:type="dxa"/>
            <w:vMerge/>
            <w:shd w:val="clear" w:color="auto" w:fill="auto"/>
            <w:vAlign w:val="center"/>
            <w:hideMark/>
          </w:tcPr>
          <w:p w14:paraId="0BF3F714"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295A771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(0.66, 1.07)</w:t>
            </w:r>
          </w:p>
        </w:tc>
        <w:tc>
          <w:tcPr>
            <w:tcW w:w="850" w:type="dxa"/>
            <w:shd w:val="clear" w:color="auto" w:fill="auto"/>
            <w:noWrap/>
            <w:vAlign w:val="center"/>
            <w:hideMark/>
          </w:tcPr>
          <w:p w14:paraId="0E98338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(1.21, 6.37)</w:t>
            </w:r>
          </w:p>
        </w:tc>
        <w:tc>
          <w:tcPr>
            <w:tcW w:w="851" w:type="dxa"/>
            <w:shd w:val="clear" w:color="auto" w:fill="auto"/>
            <w:noWrap/>
            <w:vAlign w:val="center"/>
            <w:hideMark/>
          </w:tcPr>
          <w:p w14:paraId="7FFDB16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(0.98, 2.22)</w:t>
            </w:r>
          </w:p>
        </w:tc>
        <w:tc>
          <w:tcPr>
            <w:tcW w:w="850" w:type="dxa"/>
            <w:shd w:val="clear" w:color="auto" w:fill="auto"/>
            <w:noWrap/>
            <w:vAlign w:val="center"/>
            <w:hideMark/>
          </w:tcPr>
          <w:p w14:paraId="428AF9A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(0.33, 0.77)</w:t>
            </w:r>
          </w:p>
        </w:tc>
        <w:tc>
          <w:tcPr>
            <w:tcW w:w="851" w:type="dxa"/>
            <w:shd w:val="clear" w:color="auto" w:fill="auto"/>
            <w:noWrap/>
            <w:vAlign w:val="center"/>
            <w:hideMark/>
          </w:tcPr>
          <w:p w14:paraId="6898820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(1.41, 4.16)</w:t>
            </w:r>
          </w:p>
        </w:tc>
        <w:tc>
          <w:tcPr>
            <w:tcW w:w="850" w:type="dxa"/>
            <w:shd w:val="clear" w:color="auto" w:fill="auto"/>
            <w:noWrap/>
            <w:vAlign w:val="center"/>
            <w:hideMark/>
          </w:tcPr>
          <w:p w14:paraId="3DC0A11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(0.63, 1.56)</w:t>
            </w:r>
          </w:p>
        </w:tc>
        <w:tc>
          <w:tcPr>
            <w:tcW w:w="851" w:type="dxa"/>
            <w:shd w:val="clear" w:color="auto" w:fill="auto"/>
            <w:noWrap/>
            <w:vAlign w:val="center"/>
            <w:hideMark/>
          </w:tcPr>
          <w:p w14:paraId="21F05D0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(0.40, 1.16)</w:t>
            </w:r>
          </w:p>
        </w:tc>
        <w:tc>
          <w:tcPr>
            <w:tcW w:w="850" w:type="dxa"/>
            <w:shd w:val="clear" w:color="auto" w:fill="auto"/>
            <w:noWrap/>
            <w:vAlign w:val="center"/>
            <w:hideMark/>
          </w:tcPr>
          <w:p w14:paraId="1D2C8F9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(0.55, 1.95)</w:t>
            </w:r>
          </w:p>
        </w:tc>
        <w:tc>
          <w:tcPr>
            <w:tcW w:w="851" w:type="dxa"/>
            <w:shd w:val="clear" w:color="auto" w:fill="auto"/>
            <w:noWrap/>
            <w:vAlign w:val="center"/>
            <w:hideMark/>
          </w:tcPr>
          <w:p w14:paraId="518D250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(0.05, 0.75)</w:t>
            </w:r>
          </w:p>
        </w:tc>
        <w:tc>
          <w:tcPr>
            <w:tcW w:w="850" w:type="dxa"/>
            <w:shd w:val="clear" w:color="auto" w:fill="auto"/>
            <w:noWrap/>
            <w:vAlign w:val="center"/>
            <w:hideMark/>
          </w:tcPr>
          <w:p w14:paraId="2ED1D4C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(0.15, 0.46)</w:t>
            </w:r>
          </w:p>
        </w:tc>
        <w:tc>
          <w:tcPr>
            <w:tcW w:w="993" w:type="dxa"/>
            <w:shd w:val="clear" w:color="auto" w:fill="auto"/>
            <w:noWrap/>
            <w:vAlign w:val="center"/>
            <w:hideMark/>
          </w:tcPr>
          <w:p w14:paraId="42DCDDB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(0.42, 7.17)</w:t>
            </w:r>
          </w:p>
        </w:tc>
        <w:tc>
          <w:tcPr>
            <w:tcW w:w="1053" w:type="dxa"/>
            <w:shd w:val="clear" w:color="auto" w:fill="auto"/>
            <w:noWrap/>
            <w:vAlign w:val="center"/>
            <w:hideMark/>
          </w:tcPr>
          <w:p w14:paraId="2E318B6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(0.16, 5.39)</w:t>
            </w:r>
          </w:p>
        </w:tc>
      </w:tr>
      <w:tr w:rsidR="003B7A19" w:rsidRPr="009C2616" w14:paraId="0CFE8232" w14:textId="77777777" w:rsidTr="00E62C7A">
        <w:trPr>
          <w:trHeight w:val="70"/>
        </w:trPr>
        <w:tc>
          <w:tcPr>
            <w:tcW w:w="3256" w:type="dxa"/>
            <w:vMerge w:val="restart"/>
            <w:shd w:val="clear" w:color="auto" w:fill="auto"/>
            <w:noWrap/>
            <w:vAlign w:val="center"/>
            <w:hideMark/>
          </w:tcPr>
          <w:p w14:paraId="275BB78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Plant and machine operators, and assemblers</w:t>
            </w:r>
          </w:p>
        </w:tc>
        <w:tc>
          <w:tcPr>
            <w:tcW w:w="992" w:type="dxa"/>
            <w:shd w:val="clear" w:color="auto" w:fill="auto"/>
            <w:noWrap/>
            <w:vAlign w:val="center"/>
            <w:hideMark/>
          </w:tcPr>
          <w:p w14:paraId="049D48C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0.57</w:t>
            </w:r>
          </w:p>
        </w:tc>
        <w:tc>
          <w:tcPr>
            <w:tcW w:w="850" w:type="dxa"/>
            <w:shd w:val="clear" w:color="auto" w:fill="auto"/>
            <w:noWrap/>
            <w:vAlign w:val="center"/>
            <w:hideMark/>
          </w:tcPr>
          <w:p w14:paraId="20FEE39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1.00</w:t>
            </w:r>
          </w:p>
        </w:tc>
        <w:tc>
          <w:tcPr>
            <w:tcW w:w="851" w:type="dxa"/>
            <w:shd w:val="clear" w:color="auto" w:fill="auto"/>
            <w:noWrap/>
            <w:vAlign w:val="center"/>
            <w:hideMark/>
          </w:tcPr>
          <w:p w14:paraId="6D6E397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0.42</w:t>
            </w:r>
          </w:p>
        </w:tc>
        <w:tc>
          <w:tcPr>
            <w:tcW w:w="850" w:type="dxa"/>
            <w:shd w:val="clear" w:color="auto" w:fill="auto"/>
            <w:noWrap/>
            <w:vAlign w:val="center"/>
            <w:hideMark/>
          </w:tcPr>
          <w:p w14:paraId="389FCF7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1.21</w:t>
            </w:r>
          </w:p>
        </w:tc>
        <w:tc>
          <w:tcPr>
            <w:tcW w:w="851" w:type="dxa"/>
            <w:shd w:val="clear" w:color="auto" w:fill="auto"/>
            <w:noWrap/>
            <w:vAlign w:val="center"/>
            <w:hideMark/>
          </w:tcPr>
          <w:p w14:paraId="65E5FEE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3.80</w:t>
            </w:r>
          </w:p>
        </w:tc>
        <w:tc>
          <w:tcPr>
            <w:tcW w:w="850" w:type="dxa"/>
            <w:shd w:val="clear" w:color="auto" w:fill="auto"/>
            <w:noWrap/>
            <w:vAlign w:val="center"/>
            <w:hideMark/>
          </w:tcPr>
          <w:p w14:paraId="4370265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0.63</w:t>
            </w:r>
          </w:p>
        </w:tc>
        <w:tc>
          <w:tcPr>
            <w:tcW w:w="851" w:type="dxa"/>
            <w:shd w:val="clear" w:color="auto" w:fill="auto"/>
            <w:noWrap/>
            <w:vAlign w:val="center"/>
            <w:hideMark/>
          </w:tcPr>
          <w:p w14:paraId="407B328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0.25</w:t>
            </w:r>
          </w:p>
        </w:tc>
        <w:tc>
          <w:tcPr>
            <w:tcW w:w="850" w:type="dxa"/>
            <w:shd w:val="clear" w:color="auto" w:fill="auto"/>
            <w:noWrap/>
            <w:vAlign w:val="center"/>
            <w:hideMark/>
          </w:tcPr>
          <w:p w14:paraId="514DCF2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1.61</w:t>
            </w:r>
          </w:p>
        </w:tc>
        <w:tc>
          <w:tcPr>
            <w:tcW w:w="851" w:type="dxa"/>
            <w:shd w:val="clear" w:color="auto" w:fill="auto"/>
            <w:noWrap/>
            <w:vAlign w:val="center"/>
            <w:hideMark/>
          </w:tcPr>
          <w:p w14:paraId="3111569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0.25</w:t>
            </w:r>
          </w:p>
        </w:tc>
        <w:tc>
          <w:tcPr>
            <w:tcW w:w="850" w:type="dxa"/>
            <w:shd w:val="clear" w:color="auto" w:fill="auto"/>
            <w:noWrap/>
            <w:vAlign w:val="center"/>
            <w:hideMark/>
          </w:tcPr>
          <w:p w14:paraId="01340B5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0.25</w:t>
            </w:r>
          </w:p>
        </w:tc>
        <w:tc>
          <w:tcPr>
            <w:tcW w:w="993" w:type="dxa"/>
            <w:shd w:val="clear" w:color="auto" w:fill="auto"/>
            <w:noWrap/>
            <w:vAlign w:val="center"/>
            <w:hideMark/>
          </w:tcPr>
          <w:p w14:paraId="44A3E7B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8.32</w:t>
            </w:r>
          </w:p>
        </w:tc>
        <w:tc>
          <w:tcPr>
            <w:tcW w:w="1053" w:type="dxa"/>
            <w:shd w:val="clear" w:color="auto" w:fill="auto"/>
            <w:noWrap/>
            <w:vAlign w:val="center"/>
            <w:hideMark/>
          </w:tcPr>
          <w:p w14:paraId="5EFC380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0.21</w:t>
            </w:r>
          </w:p>
        </w:tc>
      </w:tr>
      <w:tr w:rsidR="003B7A19" w:rsidRPr="009C2616" w14:paraId="3FE4F36D" w14:textId="77777777" w:rsidTr="00E62C7A">
        <w:trPr>
          <w:trHeight w:val="70"/>
        </w:trPr>
        <w:tc>
          <w:tcPr>
            <w:tcW w:w="3256" w:type="dxa"/>
            <w:vMerge/>
            <w:tcBorders>
              <w:bottom w:val="single" w:sz="4" w:space="0" w:color="auto"/>
            </w:tcBorders>
            <w:shd w:val="clear" w:color="auto" w:fill="auto"/>
            <w:vAlign w:val="center"/>
            <w:hideMark/>
          </w:tcPr>
          <w:p w14:paraId="1AD5723C"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tcBorders>
              <w:bottom w:val="single" w:sz="4" w:space="0" w:color="auto"/>
            </w:tcBorders>
            <w:shd w:val="clear" w:color="auto" w:fill="auto"/>
            <w:noWrap/>
            <w:vAlign w:val="center"/>
            <w:hideMark/>
          </w:tcPr>
          <w:p w14:paraId="098C38D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(0.44, 0.73)</w:t>
            </w:r>
          </w:p>
        </w:tc>
        <w:tc>
          <w:tcPr>
            <w:tcW w:w="850" w:type="dxa"/>
            <w:tcBorders>
              <w:bottom w:val="single" w:sz="4" w:space="0" w:color="auto"/>
            </w:tcBorders>
            <w:shd w:val="clear" w:color="auto" w:fill="auto"/>
            <w:noWrap/>
            <w:vAlign w:val="center"/>
            <w:hideMark/>
          </w:tcPr>
          <w:p w14:paraId="636E8B0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(0.33, 2.98)</w:t>
            </w:r>
          </w:p>
        </w:tc>
        <w:tc>
          <w:tcPr>
            <w:tcW w:w="851" w:type="dxa"/>
            <w:tcBorders>
              <w:bottom w:val="single" w:sz="4" w:space="0" w:color="auto"/>
            </w:tcBorders>
            <w:shd w:val="clear" w:color="auto" w:fill="auto"/>
            <w:noWrap/>
            <w:vAlign w:val="center"/>
            <w:hideMark/>
          </w:tcPr>
          <w:p w14:paraId="22D807A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(0.23, 0.79)</w:t>
            </w:r>
          </w:p>
        </w:tc>
        <w:tc>
          <w:tcPr>
            <w:tcW w:w="850" w:type="dxa"/>
            <w:tcBorders>
              <w:bottom w:val="single" w:sz="4" w:space="0" w:color="auto"/>
            </w:tcBorders>
            <w:shd w:val="clear" w:color="auto" w:fill="auto"/>
            <w:noWrap/>
            <w:vAlign w:val="center"/>
            <w:hideMark/>
          </w:tcPr>
          <w:p w14:paraId="54AA340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(0.83, 1.77)</w:t>
            </w:r>
          </w:p>
        </w:tc>
        <w:tc>
          <w:tcPr>
            <w:tcW w:w="851" w:type="dxa"/>
            <w:tcBorders>
              <w:bottom w:val="single" w:sz="4" w:space="0" w:color="auto"/>
            </w:tcBorders>
            <w:shd w:val="clear" w:color="auto" w:fill="auto"/>
            <w:noWrap/>
            <w:vAlign w:val="center"/>
            <w:hideMark/>
          </w:tcPr>
          <w:p w14:paraId="209C0B9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(2.27, 6.36)</w:t>
            </w:r>
          </w:p>
        </w:tc>
        <w:tc>
          <w:tcPr>
            <w:tcW w:w="850" w:type="dxa"/>
            <w:tcBorders>
              <w:bottom w:val="single" w:sz="4" w:space="0" w:color="auto"/>
            </w:tcBorders>
            <w:shd w:val="clear" w:color="auto" w:fill="auto"/>
            <w:noWrap/>
            <w:vAlign w:val="center"/>
            <w:hideMark/>
          </w:tcPr>
          <w:p w14:paraId="1D75D8D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(0.37, 1.09)</w:t>
            </w:r>
          </w:p>
        </w:tc>
        <w:tc>
          <w:tcPr>
            <w:tcW w:w="851" w:type="dxa"/>
            <w:tcBorders>
              <w:bottom w:val="single" w:sz="4" w:space="0" w:color="auto"/>
            </w:tcBorders>
            <w:shd w:val="clear" w:color="auto" w:fill="auto"/>
            <w:noWrap/>
            <w:vAlign w:val="center"/>
            <w:hideMark/>
          </w:tcPr>
          <w:p w14:paraId="4D0D0F1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(0.10, 0.61)</w:t>
            </w:r>
          </w:p>
        </w:tc>
        <w:tc>
          <w:tcPr>
            <w:tcW w:w="850" w:type="dxa"/>
            <w:tcBorders>
              <w:bottom w:val="single" w:sz="4" w:space="0" w:color="auto"/>
            </w:tcBorders>
            <w:shd w:val="clear" w:color="auto" w:fill="auto"/>
            <w:noWrap/>
            <w:vAlign w:val="center"/>
            <w:hideMark/>
          </w:tcPr>
          <w:p w14:paraId="0908D4C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(0.84, 3.09)</w:t>
            </w:r>
          </w:p>
        </w:tc>
        <w:tc>
          <w:tcPr>
            <w:tcW w:w="851" w:type="dxa"/>
            <w:tcBorders>
              <w:bottom w:val="single" w:sz="4" w:space="0" w:color="auto"/>
            </w:tcBorders>
            <w:shd w:val="clear" w:color="auto" w:fill="auto"/>
            <w:noWrap/>
            <w:vAlign w:val="center"/>
            <w:hideMark/>
          </w:tcPr>
          <w:p w14:paraId="32D78D9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(0.08, 0.84)</w:t>
            </w:r>
          </w:p>
        </w:tc>
        <w:tc>
          <w:tcPr>
            <w:tcW w:w="850" w:type="dxa"/>
            <w:tcBorders>
              <w:bottom w:val="single" w:sz="4" w:space="0" w:color="auto"/>
            </w:tcBorders>
            <w:shd w:val="clear" w:color="auto" w:fill="auto"/>
            <w:noWrap/>
            <w:vAlign w:val="center"/>
            <w:hideMark/>
          </w:tcPr>
          <w:p w14:paraId="125FB5A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(0.12, 0.53)</w:t>
            </w:r>
          </w:p>
        </w:tc>
        <w:tc>
          <w:tcPr>
            <w:tcW w:w="993" w:type="dxa"/>
            <w:tcBorders>
              <w:bottom w:val="single" w:sz="4" w:space="0" w:color="auto"/>
            </w:tcBorders>
            <w:shd w:val="clear" w:color="auto" w:fill="auto"/>
            <w:noWrap/>
            <w:vAlign w:val="center"/>
            <w:hideMark/>
          </w:tcPr>
          <w:p w14:paraId="7CC841F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(2.96, 23.40)</w:t>
            </w:r>
          </w:p>
        </w:tc>
        <w:tc>
          <w:tcPr>
            <w:tcW w:w="1053" w:type="dxa"/>
            <w:tcBorders>
              <w:bottom w:val="single" w:sz="4" w:space="0" w:color="auto"/>
            </w:tcBorders>
            <w:shd w:val="clear" w:color="auto" w:fill="auto"/>
            <w:noWrap/>
            <w:vAlign w:val="center"/>
            <w:hideMark/>
          </w:tcPr>
          <w:p w14:paraId="2997CEC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(0.01, 5.05)</w:t>
            </w:r>
          </w:p>
        </w:tc>
      </w:tr>
      <w:tr w:rsidR="003B7A19" w:rsidRPr="009C2616" w14:paraId="45913E40" w14:textId="77777777" w:rsidTr="00E62C7A">
        <w:trPr>
          <w:trHeight w:hRule="exact" w:val="294"/>
        </w:trPr>
        <w:tc>
          <w:tcPr>
            <w:tcW w:w="13948" w:type="dxa"/>
            <w:gridSpan w:val="13"/>
            <w:tcBorders>
              <w:top w:val="single" w:sz="4" w:space="0" w:color="auto"/>
            </w:tcBorders>
            <w:shd w:val="clear" w:color="auto" w:fill="auto"/>
            <w:noWrap/>
            <w:vAlign w:val="center"/>
            <w:hideMark/>
          </w:tcPr>
          <w:p w14:paraId="4D5B607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0"/>
                <w:szCs w:val="16"/>
                <w:lang w:eastAsia="en-GB"/>
              </w:rPr>
              <w:t>Industries:</w:t>
            </w:r>
            <w:r w:rsidRPr="009C2616">
              <w:rPr>
                <w:rFonts w:ascii="Times New Roman" w:eastAsia="Times New Roman" w:hAnsi="Times New Roman" w:cs="Times New Roman"/>
                <w:color w:val="000000"/>
                <w:sz w:val="20"/>
                <w:szCs w:val="16"/>
                <w:lang w:eastAsia="en-GB"/>
              </w:rPr>
              <w:t xml:space="preserve"> </w:t>
            </w:r>
            <w:r w:rsidRPr="009C2616">
              <w:rPr>
                <w:rFonts w:ascii="Times New Roman" w:eastAsia="Times New Roman" w:hAnsi="Times New Roman" w:cs="Times New Roman"/>
                <w:b/>
                <w:bCs/>
                <w:color w:val="000000"/>
                <w:sz w:val="20"/>
                <w:szCs w:val="16"/>
                <w:lang w:eastAsia="en-GB"/>
              </w:rPr>
              <w:t xml:space="preserve">Other services </w:t>
            </w:r>
            <w:r w:rsidRPr="009C2616">
              <w:rPr>
                <w:rFonts w:ascii="Times New Roman" w:eastAsia="Times New Roman" w:hAnsi="Times New Roman" w:cs="Times New Roman"/>
                <w:b/>
                <w:bCs/>
                <w:color w:val="000000"/>
                <w:sz w:val="16"/>
                <w:szCs w:val="12"/>
                <w:lang w:eastAsia="en-GB"/>
              </w:rPr>
              <w:t>(R)</w:t>
            </w:r>
          </w:p>
        </w:tc>
      </w:tr>
      <w:tr w:rsidR="003B7A19" w:rsidRPr="009C2616" w14:paraId="267B652C" w14:textId="77777777" w:rsidTr="00E62C7A">
        <w:trPr>
          <w:trHeight w:val="70"/>
        </w:trPr>
        <w:tc>
          <w:tcPr>
            <w:tcW w:w="3256" w:type="dxa"/>
            <w:vMerge w:val="restart"/>
            <w:shd w:val="clear" w:color="auto" w:fill="auto"/>
            <w:noWrap/>
            <w:vAlign w:val="center"/>
            <w:hideMark/>
          </w:tcPr>
          <w:p w14:paraId="700E08D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Manufacturing</w:t>
            </w:r>
          </w:p>
        </w:tc>
        <w:tc>
          <w:tcPr>
            <w:tcW w:w="992" w:type="dxa"/>
            <w:shd w:val="clear" w:color="auto" w:fill="auto"/>
            <w:noWrap/>
            <w:vAlign w:val="center"/>
            <w:hideMark/>
          </w:tcPr>
          <w:p w14:paraId="6576406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3.84</w:t>
            </w:r>
          </w:p>
        </w:tc>
        <w:tc>
          <w:tcPr>
            <w:tcW w:w="850" w:type="dxa"/>
            <w:shd w:val="clear" w:color="auto" w:fill="auto"/>
            <w:noWrap/>
            <w:vAlign w:val="center"/>
            <w:hideMark/>
          </w:tcPr>
          <w:p w14:paraId="0490911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w:t>
            </w:r>
          </w:p>
        </w:tc>
        <w:tc>
          <w:tcPr>
            <w:tcW w:w="851" w:type="dxa"/>
            <w:shd w:val="clear" w:color="auto" w:fill="auto"/>
            <w:noWrap/>
            <w:vAlign w:val="center"/>
            <w:hideMark/>
          </w:tcPr>
          <w:p w14:paraId="391B26F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0.51</w:t>
            </w:r>
          </w:p>
        </w:tc>
        <w:tc>
          <w:tcPr>
            <w:tcW w:w="850" w:type="dxa"/>
            <w:shd w:val="clear" w:color="auto" w:fill="auto"/>
            <w:noWrap/>
            <w:vAlign w:val="center"/>
            <w:hideMark/>
          </w:tcPr>
          <w:p w14:paraId="61B315D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0.67</w:t>
            </w:r>
          </w:p>
        </w:tc>
        <w:tc>
          <w:tcPr>
            <w:tcW w:w="851" w:type="dxa"/>
            <w:shd w:val="clear" w:color="auto" w:fill="auto"/>
            <w:noWrap/>
            <w:vAlign w:val="center"/>
            <w:hideMark/>
          </w:tcPr>
          <w:p w14:paraId="2E58DA5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0.48</w:t>
            </w:r>
          </w:p>
        </w:tc>
        <w:tc>
          <w:tcPr>
            <w:tcW w:w="850" w:type="dxa"/>
            <w:shd w:val="clear" w:color="auto" w:fill="auto"/>
            <w:noWrap/>
            <w:vAlign w:val="center"/>
            <w:hideMark/>
          </w:tcPr>
          <w:p w14:paraId="21BC957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1.02</w:t>
            </w:r>
          </w:p>
        </w:tc>
        <w:tc>
          <w:tcPr>
            <w:tcW w:w="851" w:type="dxa"/>
            <w:shd w:val="clear" w:color="auto" w:fill="auto"/>
            <w:noWrap/>
            <w:vAlign w:val="center"/>
            <w:hideMark/>
          </w:tcPr>
          <w:p w14:paraId="5ABEE4F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0.14</w:t>
            </w:r>
          </w:p>
        </w:tc>
        <w:tc>
          <w:tcPr>
            <w:tcW w:w="850" w:type="dxa"/>
            <w:shd w:val="clear" w:color="auto" w:fill="auto"/>
            <w:noWrap/>
            <w:vAlign w:val="center"/>
            <w:hideMark/>
          </w:tcPr>
          <w:p w14:paraId="6863102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0.38</w:t>
            </w:r>
          </w:p>
        </w:tc>
        <w:tc>
          <w:tcPr>
            <w:tcW w:w="851" w:type="dxa"/>
            <w:shd w:val="clear" w:color="auto" w:fill="auto"/>
            <w:noWrap/>
            <w:vAlign w:val="center"/>
            <w:hideMark/>
          </w:tcPr>
          <w:p w14:paraId="3B6E9C8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0.43</w:t>
            </w:r>
          </w:p>
        </w:tc>
        <w:tc>
          <w:tcPr>
            <w:tcW w:w="850" w:type="dxa"/>
            <w:shd w:val="clear" w:color="auto" w:fill="auto"/>
            <w:noWrap/>
            <w:vAlign w:val="center"/>
            <w:hideMark/>
          </w:tcPr>
          <w:p w14:paraId="1D76C48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0.56</w:t>
            </w:r>
          </w:p>
        </w:tc>
        <w:tc>
          <w:tcPr>
            <w:tcW w:w="993" w:type="dxa"/>
            <w:shd w:val="clear" w:color="auto" w:fill="auto"/>
            <w:noWrap/>
            <w:vAlign w:val="center"/>
            <w:hideMark/>
          </w:tcPr>
          <w:p w14:paraId="705E235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w:t>
            </w:r>
          </w:p>
        </w:tc>
        <w:tc>
          <w:tcPr>
            <w:tcW w:w="1053" w:type="dxa"/>
            <w:shd w:val="clear" w:color="auto" w:fill="auto"/>
            <w:noWrap/>
            <w:vAlign w:val="center"/>
            <w:hideMark/>
          </w:tcPr>
          <w:p w14:paraId="667EB89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0.62</w:t>
            </w:r>
          </w:p>
        </w:tc>
      </w:tr>
      <w:tr w:rsidR="003B7A19" w:rsidRPr="009C2616" w14:paraId="1EF9F270" w14:textId="77777777" w:rsidTr="00E62C7A">
        <w:trPr>
          <w:trHeight w:val="70"/>
        </w:trPr>
        <w:tc>
          <w:tcPr>
            <w:tcW w:w="3256" w:type="dxa"/>
            <w:vMerge/>
            <w:shd w:val="clear" w:color="auto" w:fill="auto"/>
            <w:vAlign w:val="center"/>
            <w:hideMark/>
          </w:tcPr>
          <w:p w14:paraId="66E5224C"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7F61AB3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(3.18, 4.64)</w:t>
            </w:r>
          </w:p>
        </w:tc>
        <w:tc>
          <w:tcPr>
            <w:tcW w:w="850" w:type="dxa"/>
            <w:shd w:val="clear" w:color="auto" w:fill="auto"/>
            <w:noWrap/>
            <w:vAlign w:val="center"/>
            <w:hideMark/>
          </w:tcPr>
          <w:p w14:paraId="60F2C64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(0.53, 1.00)</w:t>
            </w:r>
          </w:p>
        </w:tc>
        <w:tc>
          <w:tcPr>
            <w:tcW w:w="851" w:type="dxa"/>
            <w:shd w:val="clear" w:color="auto" w:fill="auto"/>
            <w:noWrap/>
            <w:vAlign w:val="center"/>
            <w:hideMark/>
          </w:tcPr>
          <w:p w14:paraId="5CAE907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(0.36, 0.71)</w:t>
            </w:r>
          </w:p>
        </w:tc>
        <w:tc>
          <w:tcPr>
            <w:tcW w:w="850" w:type="dxa"/>
            <w:shd w:val="clear" w:color="auto" w:fill="auto"/>
            <w:noWrap/>
            <w:vAlign w:val="center"/>
            <w:hideMark/>
          </w:tcPr>
          <w:p w14:paraId="2FE87E1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(0.45, 0.97)</w:t>
            </w:r>
          </w:p>
        </w:tc>
        <w:tc>
          <w:tcPr>
            <w:tcW w:w="851" w:type="dxa"/>
            <w:shd w:val="clear" w:color="auto" w:fill="auto"/>
            <w:noWrap/>
            <w:vAlign w:val="center"/>
            <w:hideMark/>
          </w:tcPr>
          <w:p w14:paraId="053B25C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(0.31, 0.74)</w:t>
            </w:r>
          </w:p>
        </w:tc>
        <w:tc>
          <w:tcPr>
            <w:tcW w:w="850" w:type="dxa"/>
            <w:shd w:val="clear" w:color="auto" w:fill="auto"/>
            <w:noWrap/>
            <w:vAlign w:val="center"/>
            <w:hideMark/>
          </w:tcPr>
          <w:p w14:paraId="49253E2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(0.65, 1.58)</w:t>
            </w:r>
          </w:p>
        </w:tc>
        <w:tc>
          <w:tcPr>
            <w:tcW w:w="851" w:type="dxa"/>
            <w:shd w:val="clear" w:color="auto" w:fill="auto"/>
            <w:noWrap/>
            <w:vAlign w:val="center"/>
            <w:hideMark/>
          </w:tcPr>
          <w:p w14:paraId="34CF19F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(0.07, 0.26)</w:t>
            </w:r>
          </w:p>
        </w:tc>
        <w:tc>
          <w:tcPr>
            <w:tcW w:w="850" w:type="dxa"/>
            <w:shd w:val="clear" w:color="auto" w:fill="auto"/>
            <w:noWrap/>
            <w:vAlign w:val="center"/>
            <w:hideMark/>
          </w:tcPr>
          <w:p w14:paraId="0824F05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(0.21, 0.68)</w:t>
            </w:r>
          </w:p>
        </w:tc>
        <w:tc>
          <w:tcPr>
            <w:tcW w:w="851" w:type="dxa"/>
            <w:shd w:val="clear" w:color="auto" w:fill="auto"/>
            <w:noWrap/>
            <w:vAlign w:val="center"/>
            <w:hideMark/>
          </w:tcPr>
          <w:p w14:paraId="0C2586B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(0.17, 1.10)</w:t>
            </w:r>
          </w:p>
        </w:tc>
        <w:tc>
          <w:tcPr>
            <w:tcW w:w="850" w:type="dxa"/>
            <w:shd w:val="clear" w:color="auto" w:fill="auto"/>
            <w:noWrap/>
            <w:vAlign w:val="center"/>
            <w:hideMark/>
          </w:tcPr>
          <w:p w14:paraId="16ACC73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(0.26, 1.21)</w:t>
            </w:r>
          </w:p>
        </w:tc>
        <w:tc>
          <w:tcPr>
            <w:tcW w:w="993" w:type="dxa"/>
            <w:shd w:val="clear" w:color="auto" w:fill="auto"/>
            <w:noWrap/>
            <w:vAlign w:val="center"/>
            <w:hideMark/>
          </w:tcPr>
          <w:p w14:paraId="7D62273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(0.10, 1.06)</w:t>
            </w:r>
          </w:p>
        </w:tc>
        <w:tc>
          <w:tcPr>
            <w:tcW w:w="1053" w:type="dxa"/>
            <w:shd w:val="clear" w:color="auto" w:fill="auto"/>
            <w:noWrap/>
            <w:vAlign w:val="center"/>
            <w:hideMark/>
          </w:tcPr>
          <w:p w14:paraId="398784A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(0.22, 1.75)</w:t>
            </w:r>
          </w:p>
        </w:tc>
      </w:tr>
      <w:tr w:rsidR="003B7A19" w:rsidRPr="009C2616" w14:paraId="32985CDE" w14:textId="77777777" w:rsidTr="00E62C7A">
        <w:trPr>
          <w:trHeight w:val="70"/>
        </w:trPr>
        <w:tc>
          <w:tcPr>
            <w:tcW w:w="3256" w:type="dxa"/>
            <w:vMerge w:val="restart"/>
            <w:shd w:val="clear" w:color="auto" w:fill="auto"/>
            <w:noWrap/>
            <w:vAlign w:val="center"/>
            <w:hideMark/>
          </w:tcPr>
          <w:p w14:paraId="75D6636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Construction</w:t>
            </w:r>
          </w:p>
        </w:tc>
        <w:tc>
          <w:tcPr>
            <w:tcW w:w="992" w:type="dxa"/>
            <w:shd w:val="clear" w:color="auto" w:fill="auto"/>
            <w:noWrap/>
            <w:vAlign w:val="center"/>
            <w:hideMark/>
          </w:tcPr>
          <w:p w14:paraId="3CAFCFB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0.30</w:t>
            </w:r>
          </w:p>
        </w:tc>
        <w:tc>
          <w:tcPr>
            <w:tcW w:w="850" w:type="dxa"/>
            <w:shd w:val="clear" w:color="auto" w:fill="auto"/>
            <w:noWrap/>
            <w:vAlign w:val="center"/>
            <w:hideMark/>
          </w:tcPr>
          <w:p w14:paraId="3FC077F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0.34</w:t>
            </w:r>
          </w:p>
        </w:tc>
        <w:tc>
          <w:tcPr>
            <w:tcW w:w="851" w:type="dxa"/>
            <w:shd w:val="clear" w:color="auto" w:fill="auto"/>
            <w:noWrap/>
            <w:vAlign w:val="center"/>
            <w:hideMark/>
          </w:tcPr>
          <w:p w14:paraId="55C752C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1.14</w:t>
            </w:r>
          </w:p>
        </w:tc>
        <w:tc>
          <w:tcPr>
            <w:tcW w:w="850" w:type="dxa"/>
            <w:shd w:val="clear" w:color="auto" w:fill="auto"/>
            <w:noWrap/>
            <w:vAlign w:val="center"/>
            <w:hideMark/>
          </w:tcPr>
          <w:p w14:paraId="5ABFE63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1.65</w:t>
            </w:r>
          </w:p>
        </w:tc>
        <w:tc>
          <w:tcPr>
            <w:tcW w:w="851" w:type="dxa"/>
            <w:shd w:val="clear" w:color="auto" w:fill="auto"/>
            <w:noWrap/>
            <w:vAlign w:val="center"/>
            <w:hideMark/>
          </w:tcPr>
          <w:p w14:paraId="0EF0068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0.24</w:t>
            </w:r>
          </w:p>
        </w:tc>
        <w:tc>
          <w:tcPr>
            <w:tcW w:w="850" w:type="dxa"/>
            <w:shd w:val="clear" w:color="auto" w:fill="auto"/>
            <w:noWrap/>
            <w:vAlign w:val="center"/>
            <w:hideMark/>
          </w:tcPr>
          <w:p w14:paraId="2938340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3.60</w:t>
            </w:r>
          </w:p>
        </w:tc>
        <w:tc>
          <w:tcPr>
            <w:tcW w:w="851" w:type="dxa"/>
            <w:shd w:val="clear" w:color="auto" w:fill="auto"/>
            <w:noWrap/>
            <w:vAlign w:val="center"/>
            <w:hideMark/>
          </w:tcPr>
          <w:p w14:paraId="6C2FC99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1.24</w:t>
            </w:r>
          </w:p>
        </w:tc>
        <w:tc>
          <w:tcPr>
            <w:tcW w:w="850" w:type="dxa"/>
            <w:shd w:val="clear" w:color="auto" w:fill="auto"/>
            <w:noWrap/>
            <w:vAlign w:val="center"/>
            <w:hideMark/>
          </w:tcPr>
          <w:p w14:paraId="0055FE7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1.84</w:t>
            </w:r>
          </w:p>
        </w:tc>
        <w:tc>
          <w:tcPr>
            <w:tcW w:w="851" w:type="dxa"/>
            <w:shd w:val="clear" w:color="auto" w:fill="auto"/>
            <w:noWrap/>
            <w:vAlign w:val="center"/>
            <w:hideMark/>
          </w:tcPr>
          <w:p w14:paraId="7E10469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0.12</w:t>
            </w:r>
          </w:p>
        </w:tc>
        <w:tc>
          <w:tcPr>
            <w:tcW w:w="850" w:type="dxa"/>
            <w:shd w:val="clear" w:color="auto" w:fill="auto"/>
            <w:noWrap/>
            <w:vAlign w:val="center"/>
            <w:hideMark/>
          </w:tcPr>
          <w:p w14:paraId="5170F88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8.87</w:t>
            </w:r>
          </w:p>
        </w:tc>
        <w:tc>
          <w:tcPr>
            <w:tcW w:w="993" w:type="dxa"/>
            <w:shd w:val="clear" w:color="auto" w:fill="auto"/>
            <w:noWrap/>
            <w:vAlign w:val="center"/>
            <w:hideMark/>
          </w:tcPr>
          <w:p w14:paraId="75FA596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0.07</w:t>
            </w:r>
          </w:p>
        </w:tc>
        <w:tc>
          <w:tcPr>
            <w:tcW w:w="1053" w:type="dxa"/>
            <w:shd w:val="clear" w:color="auto" w:fill="auto"/>
            <w:noWrap/>
            <w:vAlign w:val="center"/>
            <w:hideMark/>
          </w:tcPr>
          <w:p w14:paraId="2045D8B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0.26</w:t>
            </w:r>
          </w:p>
        </w:tc>
      </w:tr>
      <w:tr w:rsidR="003B7A19" w:rsidRPr="009C2616" w14:paraId="158ABEA5" w14:textId="77777777" w:rsidTr="00E62C7A">
        <w:trPr>
          <w:trHeight w:val="70"/>
        </w:trPr>
        <w:tc>
          <w:tcPr>
            <w:tcW w:w="3256" w:type="dxa"/>
            <w:vMerge/>
            <w:shd w:val="clear" w:color="auto" w:fill="auto"/>
            <w:vAlign w:val="center"/>
            <w:hideMark/>
          </w:tcPr>
          <w:p w14:paraId="1A2F8FCF"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2DACC5E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(0.23, 0.40)</w:t>
            </w:r>
          </w:p>
        </w:tc>
        <w:tc>
          <w:tcPr>
            <w:tcW w:w="850" w:type="dxa"/>
            <w:shd w:val="clear" w:color="auto" w:fill="auto"/>
            <w:noWrap/>
            <w:vAlign w:val="center"/>
            <w:hideMark/>
          </w:tcPr>
          <w:p w14:paraId="5830F04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(0.20, 0.60)</w:t>
            </w:r>
          </w:p>
        </w:tc>
        <w:tc>
          <w:tcPr>
            <w:tcW w:w="851" w:type="dxa"/>
            <w:shd w:val="clear" w:color="auto" w:fill="auto"/>
            <w:noWrap/>
            <w:vAlign w:val="center"/>
            <w:hideMark/>
          </w:tcPr>
          <w:p w14:paraId="687DD67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(0.79, 1.63)</w:t>
            </w:r>
          </w:p>
        </w:tc>
        <w:tc>
          <w:tcPr>
            <w:tcW w:w="850" w:type="dxa"/>
            <w:shd w:val="clear" w:color="auto" w:fill="auto"/>
            <w:noWrap/>
            <w:vAlign w:val="center"/>
            <w:hideMark/>
          </w:tcPr>
          <w:p w14:paraId="3E9864F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(1.10, 2.50)</w:t>
            </w:r>
          </w:p>
        </w:tc>
        <w:tc>
          <w:tcPr>
            <w:tcW w:w="851" w:type="dxa"/>
            <w:shd w:val="clear" w:color="auto" w:fill="auto"/>
            <w:noWrap/>
            <w:vAlign w:val="center"/>
            <w:hideMark/>
          </w:tcPr>
          <w:p w14:paraId="7765851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(0.12, 0.48)</w:t>
            </w:r>
          </w:p>
        </w:tc>
        <w:tc>
          <w:tcPr>
            <w:tcW w:w="850" w:type="dxa"/>
            <w:shd w:val="clear" w:color="auto" w:fill="auto"/>
            <w:noWrap/>
            <w:vAlign w:val="center"/>
            <w:hideMark/>
          </w:tcPr>
          <w:p w14:paraId="0CAF696C"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(2.31, 5.61)</w:t>
            </w:r>
          </w:p>
        </w:tc>
        <w:tc>
          <w:tcPr>
            <w:tcW w:w="851" w:type="dxa"/>
            <w:shd w:val="clear" w:color="auto" w:fill="auto"/>
            <w:noWrap/>
            <w:vAlign w:val="center"/>
            <w:hideMark/>
          </w:tcPr>
          <w:p w14:paraId="406C123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(0.75, 2.06)</w:t>
            </w:r>
          </w:p>
        </w:tc>
        <w:tc>
          <w:tcPr>
            <w:tcW w:w="850" w:type="dxa"/>
            <w:shd w:val="clear" w:color="auto" w:fill="auto"/>
            <w:noWrap/>
            <w:vAlign w:val="center"/>
            <w:hideMark/>
          </w:tcPr>
          <w:p w14:paraId="0D0310B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(1.09, 3.09)</w:t>
            </w:r>
          </w:p>
        </w:tc>
        <w:tc>
          <w:tcPr>
            <w:tcW w:w="851" w:type="dxa"/>
            <w:shd w:val="clear" w:color="auto" w:fill="auto"/>
            <w:noWrap/>
            <w:vAlign w:val="center"/>
            <w:hideMark/>
          </w:tcPr>
          <w:p w14:paraId="49A3E17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(0.01, 1.99)</w:t>
            </w:r>
          </w:p>
        </w:tc>
        <w:tc>
          <w:tcPr>
            <w:tcW w:w="850" w:type="dxa"/>
            <w:shd w:val="clear" w:color="auto" w:fill="auto"/>
            <w:noWrap/>
            <w:vAlign w:val="center"/>
            <w:hideMark/>
          </w:tcPr>
          <w:p w14:paraId="2F0D6E8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(4.21, 16.24)</w:t>
            </w:r>
          </w:p>
        </w:tc>
        <w:tc>
          <w:tcPr>
            <w:tcW w:w="993" w:type="dxa"/>
            <w:shd w:val="clear" w:color="auto" w:fill="auto"/>
            <w:noWrap/>
            <w:vAlign w:val="center"/>
            <w:hideMark/>
          </w:tcPr>
          <w:p w14:paraId="31569BF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(0.00, 1.27)</w:t>
            </w:r>
          </w:p>
        </w:tc>
        <w:tc>
          <w:tcPr>
            <w:tcW w:w="1053" w:type="dxa"/>
            <w:shd w:val="clear" w:color="auto" w:fill="auto"/>
            <w:noWrap/>
            <w:vAlign w:val="center"/>
            <w:hideMark/>
          </w:tcPr>
          <w:p w14:paraId="62A9576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(0.04, 1.61)</w:t>
            </w:r>
          </w:p>
        </w:tc>
      </w:tr>
      <w:tr w:rsidR="003B7A19" w:rsidRPr="009C2616" w14:paraId="717B5218" w14:textId="77777777" w:rsidTr="00E62C7A">
        <w:trPr>
          <w:trHeight w:val="70"/>
        </w:trPr>
        <w:tc>
          <w:tcPr>
            <w:tcW w:w="3256" w:type="dxa"/>
            <w:vMerge w:val="restart"/>
            <w:shd w:val="clear" w:color="auto" w:fill="auto"/>
            <w:noWrap/>
            <w:vAlign w:val="center"/>
            <w:hideMark/>
          </w:tcPr>
          <w:p w14:paraId="06C08A9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Commerce and hospitality</w:t>
            </w:r>
          </w:p>
        </w:tc>
        <w:tc>
          <w:tcPr>
            <w:tcW w:w="992" w:type="dxa"/>
            <w:shd w:val="clear" w:color="auto" w:fill="auto"/>
            <w:noWrap/>
            <w:vAlign w:val="center"/>
            <w:hideMark/>
          </w:tcPr>
          <w:p w14:paraId="2390D99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2.40</w:t>
            </w:r>
          </w:p>
        </w:tc>
        <w:tc>
          <w:tcPr>
            <w:tcW w:w="850" w:type="dxa"/>
            <w:shd w:val="clear" w:color="auto" w:fill="auto"/>
            <w:noWrap/>
            <w:vAlign w:val="center"/>
            <w:hideMark/>
          </w:tcPr>
          <w:p w14:paraId="06F7FB1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0.39</w:t>
            </w:r>
          </w:p>
        </w:tc>
        <w:tc>
          <w:tcPr>
            <w:tcW w:w="851" w:type="dxa"/>
            <w:shd w:val="clear" w:color="auto" w:fill="auto"/>
            <w:noWrap/>
            <w:vAlign w:val="center"/>
            <w:hideMark/>
          </w:tcPr>
          <w:p w14:paraId="7268E35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0.49</w:t>
            </w:r>
          </w:p>
        </w:tc>
        <w:tc>
          <w:tcPr>
            <w:tcW w:w="850" w:type="dxa"/>
            <w:shd w:val="clear" w:color="auto" w:fill="auto"/>
            <w:noWrap/>
            <w:vAlign w:val="center"/>
            <w:hideMark/>
          </w:tcPr>
          <w:p w14:paraId="3CE68B1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0.90</w:t>
            </w:r>
          </w:p>
        </w:tc>
        <w:tc>
          <w:tcPr>
            <w:tcW w:w="851" w:type="dxa"/>
            <w:shd w:val="clear" w:color="auto" w:fill="auto"/>
            <w:noWrap/>
            <w:vAlign w:val="center"/>
            <w:hideMark/>
          </w:tcPr>
          <w:p w14:paraId="7372252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1.49</w:t>
            </w:r>
          </w:p>
        </w:tc>
        <w:tc>
          <w:tcPr>
            <w:tcW w:w="850" w:type="dxa"/>
            <w:shd w:val="clear" w:color="auto" w:fill="auto"/>
            <w:noWrap/>
            <w:vAlign w:val="center"/>
            <w:hideMark/>
          </w:tcPr>
          <w:p w14:paraId="7D082D6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0.63</w:t>
            </w:r>
          </w:p>
        </w:tc>
        <w:tc>
          <w:tcPr>
            <w:tcW w:w="851" w:type="dxa"/>
            <w:shd w:val="clear" w:color="auto" w:fill="auto"/>
            <w:noWrap/>
            <w:vAlign w:val="center"/>
            <w:hideMark/>
          </w:tcPr>
          <w:p w14:paraId="3DC3639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0.07</w:t>
            </w:r>
          </w:p>
        </w:tc>
        <w:tc>
          <w:tcPr>
            <w:tcW w:w="850" w:type="dxa"/>
            <w:shd w:val="clear" w:color="auto" w:fill="auto"/>
            <w:noWrap/>
            <w:vAlign w:val="center"/>
            <w:hideMark/>
          </w:tcPr>
          <w:p w14:paraId="0BCFC21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0.54</w:t>
            </w:r>
          </w:p>
        </w:tc>
        <w:tc>
          <w:tcPr>
            <w:tcW w:w="851" w:type="dxa"/>
            <w:shd w:val="clear" w:color="auto" w:fill="auto"/>
            <w:noWrap/>
            <w:vAlign w:val="center"/>
            <w:hideMark/>
          </w:tcPr>
          <w:p w14:paraId="3C54BA7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2.23</w:t>
            </w:r>
          </w:p>
        </w:tc>
        <w:tc>
          <w:tcPr>
            <w:tcW w:w="850" w:type="dxa"/>
            <w:shd w:val="clear" w:color="auto" w:fill="auto"/>
            <w:noWrap/>
            <w:vAlign w:val="center"/>
            <w:hideMark/>
          </w:tcPr>
          <w:p w14:paraId="1982ABE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0.44</w:t>
            </w:r>
          </w:p>
        </w:tc>
        <w:tc>
          <w:tcPr>
            <w:tcW w:w="993" w:type="dxa"/>
            <w:shd w:val="clear" w:color="auto" w:fill="auto"/>
            <w:noWrap/>
            <w:vAlign w:val="center"/>
            <w:hideMark/>
          </w:tcPr>
          <w:p w14:paraId="450A28C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0.18</w:t>
            </w:r>
          </w:p>
        </w:tc>
        <w:tc>
          <w:tcPr>
            <w:tcW w:w="1053" w:type="dxa"/>
            <w:shd w:val="clear" w:color="auto" w:fill="auto"/>
            <w:noWrap/>
            <w:vAlign w:val="center"/>
            <w:hideMark/>
          </w:tcPr>
          <w:p w14:paraId="31CBC61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0.12</w:t>
            </w:r>
          </w:p>
        </w:tc>
      </w:tr>
      <w:tr w:rsidR="003B7A19" w:rsidRPr="009C2616" w14:paraId="5360588D" w14:textId="77777777" w:rsidTr="00E62C7A">
        <w:trPr>
          <w:trHeight w:val="70"/>
        </w:trPr>
        <w:tc>
          <w:tcPr>
            <w:tcW w:w="3256" w:type="dxa"/>
            <w:vMerge/>
            <w:shd w:val="clear" w:color="auto" w:fill="auto"/>
            <w:vAlign w:val="center"/>
            <w:hideMark/>
          </w:tcPr>
          <w:p w14:paraId="23095895"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38981B5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(2.05, 2.81)</w:t>
            </w:r>
          </w:p>
        </w:tc>
        <w:tc>
          <w:tcPr>
            <w:tcW w:w="850" w:type="dxa"/>
            <w:shd w:val="clear" w:color="auto" w:fill="auto"/>
            <w:noWrap/>
            <w:vAlign w:val="center"/>
            <w:hideMark/>
          </w:tcPr>
          <w:p w14:paraId="3E5D3F2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(0.29, 0.53)</w:t>
            </w:r>
          </w:p>
        </w:tc>
        <w:tc>
          <w:tcPr>
            <w:tcW w:w="851" w:type="dxa"/>
            <w:shd w:val="clear" w:color="auto" w:fill="auto"/>
            <w:noWrap/>
            <w:vAlign w:val="center"/>
            <w:hideMark/>
          </w:tcPr>
          <w:p w14:paraId="1A4BB81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(0.37, 0.65)</w:t>
            </w:r>
          </w:p>
        </w:tc>
        <w:tc>
          <w:tcPr>
            <w:tcW w:w="850" w:type="dxa"/>
            <w:shd w:val="clear" w:color="auto" w:fill="auto"/>
            <w:noWrap/>
            <w:vAlign w:val="center"/>
            <w:hideMark/>
          </w:tcPr>
          <w:p w14:paraId="65E33CA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(0.65, 1.25)</w:t>
            </w:r>
          </w:p>
        </w:tc>
        <w:tc>
          <w:tcPr>
            <w:tcW w:w="851" w:type="dxa"/>
            <w:shd w:val="clear" w:color="auto" w:fill="auto"/>
            <w:noWrap/>
            <w:vAlign w:val="center"/>
            <w:hideMark/>
          </w:tcPr>
          <w:p w14:paraId="599A9FC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(1.05, 2.11)</w:t>
            </w:r>
          </w:p>
        </w:tc>
        <w:tc>
          <w:tcPr>
            <w:tcW w:w="850" w:type="dxa"/>
            <w:shd w:val="clear" w:color="auto" w:fill="auto"/>
            <w:noWrap/>
            <w:vAlign w:val="center"/>
            <w:hideMark/>
          </w:tcPr>
          <w:p w14:paraId="1BF01EE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(0.41, 0.96)</w:t>
            </w:r>
          </w:p>
        </w:tc>
        <w:tc>
          <w:tcPr>
            <w:tcW w:w="851" w:type="dxa"/>
            <w:shd w:val="clear" w:color="auto" w:fill="auto"/>
            <w:noWrap/>
            <w:vAlign w:val="center"/>
            <w:hideMark/>
          </w:tcPr>
          <w:p w14:paraId="65DDA78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(0.04, 0.13)</w:t>
            </w:r>
          </w:p>
        </w:tc>
        <w:tc>
          <w:tcPr>
            <w:tcW w:w="850" w:type="dxa"/>
            <w:shd w:val="clear" w:color="auto" w:fill="auto"/>
            <w:noWrap/>
            <w:vAlign w:val="center"/>
            <w:hideMark/>
          </w:tcPr>
          <w:p w14:paraId="0370E7A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(0.33, 0.90)</w:t>
            </w:r>
          </w:p>
        </w:tc>
        <w:tc>
          <w:tcPr>
            <w:tcW w:w="851" w:type="dxa"/>
            <w:shd w:val="clear" w:color="auto" w:fill="auto"/>
            <w:noWrap/>
            <w:vAlign w:val="center"/>
            <w:hideMark/>
          </w:tcPr>
          <w:p w14:paraId="1D746E1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(1.40, 3.54)</w:t>
            </w:r>
          </w:p>
        </w:tc>
        <w:tc>
          <w:tcPr>
            <w:tcW w:w="850" w:type="dxa"/>
            <w:shd w:val="clear" w:color="auto" w:fill="auto"/>
            <w:noWrap/>
            <w:vAlign w:val="center"/>
            <w:hideMark/>
          </w:tcPr>
          <w:p w14:paraId="16B0B34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(0.20, 0.97)</w:t>
            </w:r>
          </w:p>
        </w:tc>
        <w:tc>
          <w:tcPr>
            <w:tcW w:w="993" w:type="dxa"/>
            <w:shd w:val="clear" w:color="auto" w:fill="auto"/>
            <w:noWrap/>
            <w:vAlign w:val="center"/>
            <w:hideMark/>
          </w:tcPr>
          <w:p w14:paraId="13D9E6B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(0.04, 0.82)</w:t>
            </w:r>
          </w:p>
        </w:tc>
        <w:tc>
          <w:tcPr>
            <w:tcW w:w="1053" w:type="dxa"/>
            <w:shd w:val="clear" w:color="auto" w:fill="auto"/>
            <w:noWrap/>
            <w:vAlign w:val="center"/>
            <w:hideMark/>
          </w:tcPr>
          <w:p w14:paraId="29739D2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(0.04, 0.38)</w:t>
            </w:r>
          </w:p>
        </w:tc>
      </w:tr>
      <w:tr w:rsidR="003B7A19" w:rsidRPr="009C2616" w14:paraId="0B8573C5" w14:textId="77777777" w:rsidTr="00E62C7A">
        <w:trPr>
          <w:trHeight w:val="70"/>
        </w:trPr>
        <w:tc>
          <w:tcPr>
            <w:tcW w:w="3256" w:type="dxa"/>
            <w:vMerge w:val="restart"/>
            <w:shd w:val="clear" w:color="auto" w:fill="auto"/>
            <w:noWrap/>
            <w:vAlign w:val="center"/>
            <w:hideMark/>
          </w:tcPr>
          <w:p w14:paraId="3231F75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Transport</w:t>
            </w:r>
          </w:p>
        </w:tc>
        <w:tc>
          <w:tcPr>
            <w:tcW w:w="992" w:type="dxa"/>
            <w:shd w:val="clear" w:color="auto" w:fill="auto"/>
            <w:noWrap/>
            <w:vAlign w:val="center"/>
            <w:hideMark/>
          </w:tcPr>
          <w:p w14:paraId="41EA571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0.61</w:t>
            </w:r>
          </w:p>
        </w:tc>
        <w:tc>
          <w:tcPr>
            <w:tcW w:w="850" w:type="dxa"/>
            <w:shd w:val="clear" w:color="auto" w:fill="auto"/>
            <w:noWrap/>
            <w:vAlign w:val="center"/>
            <w:hideMark/>
          </w:tcPr>
          <w:p w14:paraId="561CC83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0.39</w:t>
            </w:r>
          </w:p>
        </w:tc>
        <w:tc>
          <w:tcPr>
            <w:tcW w:w="851" w:type="dxa"/>
            <w:shd w:val="clear" w:color="auto" w:fill="auto"/>
            <w:noWrap/>
            <w:vAlign w:val="center"/>
            <w:hideMark/>
          </w:tcPr>
          <w:p w14:paraId="2939567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0.39</w:t>
            </w:r>
          </w:p>
        </w:tc>
        <w:tc>
          <w:tcPr>
            <w:tcW w:w="850" w:type="dxa"/>
            <w:shd w:val="clear" w:color="auto" w:fill="auto"/>
            <w:noWrap/>
            <w:vAlign w:val="center"/>
            <w:hideMark/>
          </w:tcPr>
          <w:p w14:paraId="17B722CC"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2.19</w:t>
            </w:r>
          </w:p>
        </w:tc>
        <w:tc>
          <w:tcPr>
            <w:tcW w:w="851" w:type="dxa"/>
            <w:shd w:val="clear" w:color="auto" w:fill="auto"/>
            <w:noWrap/>
            <w:vAlign w:val="center"/>
            <w:hideMark/>
          </w:tcPr>
          <w:p w14:paraId="67BEA07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2.04</w:t>
            </w:r>
          </w:p>
        </w:tc>
        <w:tc>
          <w:tcPr>
            <w:tcW w:w="850" w:type="dxa"/>
            <w:shd w:val="clear" w:color="auto" w:fill="auto"/>
            <w:noWrap/>
            <w:vAlign w:val="center"/>
            <w:hideMark/>
          </w:tcPr>
          <w:p w14:paraId="171F8D9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1.39</w:t>
            </w:r>
          </w:p>
        </w:tc>
        <w:tc>
          <w:tcPr>
            <w:tcW w:w="851" w:type="dxa"/>
            <w:shd w:val="clear" w:color="auto" w:fill="auto"/>
            <w:noWrap/>
            <w:vAlign w:val="center"/>
            <w:hideMark/>
          </w:tcPr>
          <w:p w14:paraId="30888E56"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0.16</w:t>
            </w:r>
          </w:p>
        </w:tc>
        <w:tc>
          <w:tcPr>
            <w:tcW w:w="850" w:type="dxa"/>
            <w:shd w:val="clear" w:color="auto" w:fill="auto"/>
            <w:noWrap/>
            <w:vAlign w:val="center"/>
            <w:hideMark/>
          </w:tcPr>
          <w:p w14:paraId="01C94BF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0.84</w:t>
            </w:r>
          </w:p>
        </w:tc>
        <w:tc>
          <w:tcPr>
            <w:tcW w:w="851" w:type="dxa"/>
            <w:shd w:val="clear" w:color="auto" w:fill="auto"/>
            <w:noWrap/>
            <w:vAlign w:val="center"/>
            <w:hideMark/>
          </w:tcPr>
          <w:p w14:paraId="22740A9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1.49</w:t>
            </w:r>
          </w:p>
        </w:tc>
        <w:tc>
          <w:tcPr>
            <w:tcW w:w="850" w:type="dxa"/>
            <w:shd w:val="clear" w:color="auto" w:fill="auto"/>
            <w:noWrap/>
            <w:vAlign w:val="center"/>
            <w:hideMark/>
          </w:tcPr>
          <w:p w14:paraId="58C6FDC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0.43</w:t>
            </w:r>
          </w:p>
        </w:tc>
        <w:tc>
          <w:tcPr>
            <w:tcW w:w="993" w:type="dxa"/>
            <w:shd w:val="clear" w:color="auto" w:fill="auto"/>
            <w:noWrap/>
            <w:vAlign w:val="center"/>
            <w:hideMark/>
          </w:tcPr>
          <w:p w14:paraId="650196C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7.80</w:t>
            </w:r>
          </w:p>
        </w:tc>
        <w:tc>
          <w:tcPr>
            <w:tcW w:w="1053" w:type="dxa"/>
            <w:shd w:val="clear" w:color="auto" w:fill="auto"/>
            <w:noWrap/>
            <w:vAlign w:val="center"/>
            <w:hideMark/>
          </w:tcPr>
          <w:p w14:paraId="0901221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0.50</w:t>
            </w:r>
          </w:p>
        </w:tc>
      </w:tr>
      <w:tr w:rsidR="003B7A19" w:rsidRPr="009C2616" w14:paraId="7F1C9714" w14:textId="77777777" w:rsidTr="00E62C7A">
        <w:trPr>
          <w:trHeight w:val="70"/>
        </w:trPr>
        <w:tc>
          <w:tcPr>
            <w:tcW w:w="3256" w:type="dxa"/>
            <w:vMerge/>
            <w:shd w:val="clear" w:color="auto" w:fill="auto"/>
            <w:vAlign w:val="center"/>
            <w:hideMark/>
          </w:tcPr>
          <w:p w14:paraId="19B714E0"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1FA893B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(0.49, 0.76)</w:t>
            </w:r>
          </w:p>
        </w:tc>
        <w:tc>
          <w:tcPr>
            <w:tcW w:w="850" w:type="dxa"/>
            <w:shd w:val="clear" w:color="auto" w:fill="auto"/>
            <w:noWrap/>
            <w:vAlign w:val="center"/>
            <w:hideMark/>
          </w:tcPr>
          <w:p w14:paraId="2137B21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(0.22, 0.70)</w:t>
            </w:r>
          </w:p>
        </w:tc>
        <w:tc>
          <w:tcPr>
            <w:tcW w:w="851" w:type="dxa"/>
            <w:shd w:val="clear" w:color="auto" w:fill="auto"/>
            <w:noWrap/>
            <w:vAlign w:val="center"/>
            <w:hideMark/>
          </w:tcPr>
          <w:p w14:paraId="70B8EC2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(0.23, 0.67)</w:t>
            </w:r>
          </w:p>
        </w:tc>
        <w:tc>
          <w:tcPr>
            <w:tcW w:w="850" w:type="dxa"/>
            <w:shd w:val="clear" w:color="auto" w:fill="auto"/>
            <w:noWrap/>
            <w:vAlign w:val="center"/>
            <w:hideMark/>
          </w:tcPr>
          <w:p w14:paraId="0149A54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(1.52, 3.15)</w:t>
            </w:r>
          </w:p>
        </w:tc>
        <w:tc>
          <w:tcPr>
            <w:tcW w:w="851" w:type="dxa"/>
            <w:shd w:val="clear" w:color="auto" w:fill="auto"/>
            <w:noWrap/>
            <w:vAlign w:val="center"/>
            <w:hideMark/>
          </w:tcPr>
          <w:p w14:paraId="0155BB4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(1.36, 3.07)</w:t>
            </w:r>
          </w:p>
        </w:tc>
        <w:tc>
          <w:tcPr>
            <w:tcW w:w="850" w:type="dxa"/>
            <w:shd w:val="clear" w:color="auto" w:fill="auto"/>
            <w:noWrap/>
            <w:vAlign w:val="center"/>
            <w:hideMark/>
          </w:tcPr>
          <w:p w14:paraId="50FD842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(0.82, 2.34)</w:t>
            </w:r>
          </w:p>
        </w:tc>
        <w:tc>
          <w:tcPr>
            <w:tcW w:w="851" w:type="dxa"/>
            <w:shd w:val="clear" w:color="auto" w:fill="auto"/>
            <w:noWrap/>
            <w:vAlign w:val="center"/>
            <w:hideMark/>
          </w:tcPr>
          <w:p w14:paraId="28C2D15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(0.06, 0.42)</w:t>
            </w:r>
          </w:p>
        </w:tc>
        <w:tc>
          <w:tcPr>
            <w:tcW w:w="850" w:type="dxa"/>
            <w:shd w:val="clear" w:color="auto" w:fill="auto"/>
            <w:noWrap/>
            <w:vAlign w:val="center"/>
            <w:hideMark/>
          </w:tcPr>
          <w:p w14:paraId="54E5148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(0.46, 1.52)</w:t>
            </w:r>
          </w:p>
        </w:tc>
        <w:tc>
          <w:tcPr>
            <w:tcW w:w="851" w:type="dxa"/>
            <w:shd w:val="clear" w:color="auto" w:fill="auto"/>
            <w:noWrap/>
            <w:vAlign w:val="center"/>
            <w:hideMark/>
          </w:tcPr>
          <w:p w14:paraId="73513B6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(0.69, 3.19)</w:t>
            </w:r>
          </w:p>
        </w:tc>
        <w:tc>
          <w:tcPr>
            <w:tcW w:w="850" w:type="dxa"/>
            <w:shd w:val="clear" w:color="auto" w:fill="auto"/>
            <w:noWrap/>
            <w:vAlign w:val="center"/>
            <w:hideMark/>
          </w:tcPr>
          <w:p w14:paraId="0E61FA9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(0.15, 1.24)</w:t>
            </w:r>
          </w:p>
        </w:tc>
        <w:tc>
          <w:tcPr>
            <w:tcW w:w="993" w:type="dxa"/>
            <w:shd w:val="clear" w:color="auto" w:fill="auto"/>
            <w:noWrap/>
            <w:vAlign w:val="center"/>
            <w:hideMark/>
          </w:tcPr>
          <w:p w14:paraId="5FD7A15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(3.01, 20.22)</w:t>
            </w:r>
          </w:p>
        </w:tc>
        <w:tc>
          <w:tcPr>
            <w:tcW w:w="1053" w:type="dxa"/>
            <w:shd w:val="clear" w:color="auto" w:fill="auto"/>
            <w:noWrap/>
            <w:vAlign w:val="center"/>
            <w:hideMark/>
          </w:tcPr>
          <w:p w14:paraId="6E56483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(0.09, 2.91)</w:t>
            </w:r>
          </w:p>
        </w:tc>
      </w:tr>
      <w:tr w:rsidR="003B7A19" w:rsidRPr="009C2616" w14:paraId="03239525" w14:textId="77777777" w:rsidTr="00E62C7A">
        <w:trPr>
          <w:trHeight w:val="70"/>
        </w:trPr>
        <w:tc>
          <w:tcPr>
            <w:tcW w:w="3256" w:type="dxa"/>
            <w:vMerge w:val="restart"/>
            <w:shd w:val="clear" w:color="auto" w:fill="auto"/>
            <w:noWrap/>
            <w:vAlign w:val="center"/>
            <w:hideMark/>
          </w:tcPr>
          <w:p w14:paraId="06DCD04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Financial services</w:t>
            </w:r>
          </w:p>
        </w:tc>
        <w:tc>
          <w:tcPr>
            <w:tcW w:w="992" w:type="dxa"/>
            <w:shd w:val="clear" w:color="auto" w:fill="auto"/>
            <w:noWrap/>
            <w:vAlign w:val="center"/>
            <w:hideMark/>
          </w:tcPr>
          <w:p w14:paraId="602F10E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1.27</w:t>
            </w:r>
          </w:p>
        </w:tc>
        <w:tc>
          <w:tcPr>
            <w:tcW w:w="850" w:type="dxa"/>
            <w:shd w:val="clear" w:color="auto" w:fill="auto"/>
            <w:noWrap/>
            <w:vAlign w:val="center"/>
            <w:hideMark/>
          </w:tcPr>
          <w:p w14:paraId="08A94BD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w:t>
            </w:r>
          </w:p>
        </w:tc>
        <w:tc>
          <w:tcPr>
            <w:tcW w:w="851" w:type="dxa"/>
            <w:shd w:val="clear" w:color="auto" w:fill="auto"/>
            <w:noWrap/>
            <w:vAlign w:val="center"/>
            <w:hideMark/>
          </w:tcPr>
          <w:p w14:paraId="61CF0E4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1.08</w:t>
            </w:r>
          </w:p>
        </w:tc>
        <w:tc>
          <w:tcPr>
            <w:tcW w:w="850" w:type="dxa"/>
            <w:shd w:val="clear" w:color="auto" w:fill="auto"/>
            <w:noWrap/>
            <w:vAlign w:val="center"/>
            <w:hideMark/>
          </w:tcPr>
          <w:p w14:paraId="5F62D8A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1.66</w:t>
            </w:r>
          </w:p>
        </w:tc>
        <w:tc>
          <w:tcPr>
            <w:tcW w:w="851" w:type="dxa"/>
            <w:shd w:val="clear" w:color="auto" w:fill="auto"/>
            <w:noWrap/>
            <w:vAlign w:val="center"/>
            <w:hideMark/>
          </w:tcPr>
          <w:p w14:paraId="6E1FA23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1.15</w:t>
            </w:r>
          </w:p>
        </w:tc>
        <w:tc>
          <w:tcPr>
            <w:tcW w:w="850" w:type="dxa"/>
            <w:shd w:val="clear" w:color="auto" w:fill="auto"/>
            <w:noWrap/>
            <w:vAlign w:val="center"/>
            <w:hideMark/>
          </w:tcPr>
          <w:p w14:paraId="4E9E0BD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0.91</w:t>
            </w:r>
          </w:p>
        </w:tc>
        <w:tc>
          <w:tcPr>
            <w:tcW w:w="851" w:type="dxa"/>
            <w:shd w:val="clear" w:color="auto" w:fill="auto"/>
            <w:noWrap/>
            <w:vAlign w:val="center"/>
            <w:hideMark/>
          </w:tcPr>
          <w:p w14:paraId="203A040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0.04</w:t>
            </w:r>
          </w:p>
        </w:tc>
        <w:tc>
          <w:tcPr>
            <w:tcW w:w="850" w:type="dxa"/>
            <w:shd w:val="clear" w:color="auto" w:fill="auto"/>
            <w:noWrap/>
            <w:vAlign w:val="center"/>
            <w:hideMark/>
          </w:tcPr>
          <w:p w14:paraId="6CB8C20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0.88</w:t>
            </w:r>
          </w:p>
        </w:tc>
        <w:tc>
          <w:tcPr>
            <w:tcW w:w="851" w:type="dxa"/>
            <w:shd w:val="clear" w:color="auto" w:fill="auto"/>
            <w:noWrap/>
            <w:vAlign w:val="center"/>
            <w:hideMark/>
          </w:tcPr>
          <w:p w14:paraId="06F95A3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0.79</w:t>
            </w:r>
          </w:p>
        </w:tc>
        <w:tc>
          <w:tcPr>
            <w:tcW w:w="850" w:type="dxa"/>
            <w:shd w:val="clear" w:color="auto" w:fill="auto"/>
            <w:noWrap/>
            <w:vAlign w:val="center"/>
            <w:hideMark/>
          </w:tcPr>
          <w:p w14:paraId="2705F22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0.32</w:t>
            </w:r>
          </w:p>
        </w:tc>
        <w:tc>
          <w:tcPr>
            <w:tcW w:w="993" w:type="dxa"/>
            <w:shd w:val="clear" w:color="auto" w:fill="auto"/>
            <w:noWrap/>
            <w:vAlign w:val="center"/>
            <w:hideMark/>
          </w:tcPr>
          <w:p w14:paraId="2A28832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0.63</w:t>
            </w:r>
          </w:p>
        </w:tc>
        <w:tc>
          <w:tcPr>
            <w:tcW w:w="1053" w:type="dxa"/>
            <w:shd w:val="clear" w:color="auto" w:fill="auto"/>
            <w:noWrap/>
            <w:vAlign w:val="center"/>
            <w:hideMark/>
          </w:tcPr>
          <w:p w14:paraId="6F3C9B6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0.10</w:t>
            </w:r>
          </w:p>
        </w:tc>
      </w:tr>
      <w:tr w:rsidR="003B7A19" w:rsidRPr="009C2616" w14:paraId="7B765898" w14:textId="77777777" w:rsidTr="00E62C7A">
        <w:trPr>
          <w:trHeight w:val="70"/>
        </w:trPr>
        <w:tc>
          <w:tcPr>
            <w:tcW w:w="3256" w:type="dxa"/>
            <w:vMerge/>
            <w:shd w:val="clear" w:color="auto" w:fill="auto"/>
            <w:vAlign w:val="center"/>
            <w:hideMark/>
          </w:tcPr>
          <w:p w14:paraId="071D5954"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0BF8976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(1.00, 1.63)</w:t>
            </w:r>
          </w:p>
        </w:tc>
        <w:tc>
          <w:tcPr>
            <w:tcW w:w="850" w:type="dxa"/>
            <w:shd w:val="clear" w:color="auto" w:fill="auto"/>
            <w:noWrap/>
            <w:vAlign w:val="center"/>
            <w:hideMark/>
          </w:tcPr>
          <w:p w14:paraId="5AD60C0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(0.52, 1.09)</w:t>
            </w:r>
          </w:p>
        </w:tc>
        <w:tc>
          <w:tcPr>
            <w:tcW w:w="851" w:type="dxa"/>
            <w:shd w:val="clear" w:color="auto" w:fill="auto"/>
            <w:noWrap/>
            <w:vAlign w:val="center"/>
            <w:hideMark/>
          </w:tcPr>
          <w:p w14:paraId="60973DA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(0.74, 1.58)</w:t>
            </w:r>
          </w:p>
        </w:tc>
        <w:tc>
          <w:tcPr>
            <w:tcW w:w="850" w:type="dxa"/>
            <w:shd w:val="clear" w:color="auto" w:fill="auto"/>
            <w:noWrap/>
            <w:vAlign w:val="center"/>
            <w:hideMark/>
          </w:tcPr>
          <w:p w14:paraId="2525514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(1.05, 2.61)</w:t>
            </w:r>
          </w:p>
        </w:tc>
        <w:tc>
          <w:tcPr>
            <w:tcW w:w="851" w:type="dxa"/>
            <w:shd w:val="clear" w:color="auto" w:fill="auto"/>
            <w:noWrap/>
            <w:vAlign w:val="center"/>
            <w:hideMark/>
          </w:tcPr>
          <w:p w14:paraId="23AC560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(0.66, 2.02)</w:t>
            </w:r>
          </w:p>
        </w:tc>
        <w:tc>
          <w:tcPr>
            <w:tcW w:w="850" w:type="dxa"/>
            <w:shd w:val="clear" w:color="auto" w:fill="auto"/>
            <w:noWrap/>
            <w:vAlign w:val="center"/>
            <w:hideMark/>
          </w:tcPr>
          <w:p w14:paraId="256C413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(0.42, 1.97)</w:t>
            </w:r>
          </w:p>
        </w:tc>
        <w:tc>
          <w:tcPr>
            <w:tcW w:w="851" w:type="dxa"/>
            <w:shd w:val="clear" w:color="auto" w:fill="auto"/>
            <w:noWrap/>
            <w:vAlign w:val="center"/>
            <w:hideMark/>
          </w:tcPr>
          <w:p w14:paraId="450E1D6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(0.00, 0.70)</w:t>
            </w:r>
          </w:p>
        </w:tc>
        <w:tc>
          <w:tcPr>
            <w:tcW w:w="850" w:type="dxa"/>
            <w:shd w:val="clear" w:color="auto" w:fill="auto"/>
            <w:noWrap/>
            <w:vAlign w:val="center"/>
            <w:hideMark/>
          </w:tcPr>
          <w:p w14:paraId="498A535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(0.42, 1.87)</w:t>
            </w:r>
          </w:p>
        </w:tc>
        <w:tc>
          <w:tcPr>
            <w:tcW w:w="851" w:type="dxa"/>
            <w:shd w:val="clear" w:color="auto" w:fill="auto"/>
            <w:noWrap/>
            <w:vAlign w:val="center"/>
            <w:hideMark/>
          </w:tcPr>
          <w:p w14:paraId="5AAB9AB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(0.28, 2.18)</w:t>
            </w:r>
          </w:p>
        </w:tc>
        <w:tc>
          <w:tcPr>
            <w:tcW w:w="850" w:type="dxa"/>
            <w:shd w:val="clear" w:color="auto" w:fill="auto"/>
            <w:noWrap/>
            <w:vAlign w:val="center"/>
            <w:hideMark/>
          </w:tcPr>
          <w:p w14:paraId="045BA9E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(0.02, 5.49)</w:t>
            </w:r>
          </w:p>
        </w:tc>
        <w:tc>
          <w:tcPr>
            <w:tcW w:w="993" w:type="dxa"/>
            <w:shd w:val="clear" w:color="auto" w:fill="auto"/>
            <w:noWrap/>
            <w:vAlign w:val="center"/>
            <w:hideMark/>
          </w:tcPr>
          <w:p w14:paraId="4B922F6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(0.03, 11.75)</w:t>
            </w:r>
          </w:p>
        </w:tc>
        <w:tc>
          <w:tcPr>
            <w:tcW w:w="1053" w:type="dxa"/>
            <w:shd w:val="clear" w:color="auto" w:fill="auto"/>
            <w:noWrap/>
            <w:vAlign w:val="center"/>
            <w:hideMark/>
          </w:tcPr>
          <w:p w14:paraId="4231618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(0.01, 1.74)</w:t>
            </w:r>
          </w:p>
        </w:tc>
      </w:tr>
      <w:tr w:rsidR="003B7A19" w:rsidRPr="009C2616" w14:paraId="59AF2761" w14:textId="77777777" w:rsidTr="00E62C7A">
        <w:trPr>
          <w:trHeight w:val="70"/>
        </w:trPr>
        <w:tc>
          <w:tcPr>
            <w:tcW w:w="3256" w:type="dxa"/>
            <w:vMerge w:val="restart"/>
            <w:shd w:val="clear" w:color="auto" w:fill="auto"/>
            <w:noWrap/>
            <w:vAlign w:val="center"/>
            <w:hideMark/>
          </w:tcPr>
          <w:p w14:paraId="0631AB0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Public administration and defence</w:t>
            </w:r>
          </w:p>
        </w:tc>
        <w:tc>
          <w:tcPr>
            <w:tcW w:w="992" w:type="dxa"/>
            <w:shd w:val="clear" w:color="auto" w:fill="auto"/>
            <w:noWrap/>
            <w:vAlign w:val="center"/>
            <w:hideMark/>
          </w:tcPr>
          <w:p w14:paraId="3A7B872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1.05</w:t>
            </w:r>
          </w:p>
        </w:tc>
        <w:tc>
          <w:tcPr>
            <w:tcW w:w="850" w:type="dxa"/>
            <w:shd w:val="clear" w:color="auto" w:fill="auto"/>
            <w:noWrap/>
            <w:vAlign w:val="center"/>
            <w:hideMark/>
          </w:tcPr>
          <w:p w14:paraId="2FFCF24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0.85</w:t>
            </w:r>
          </w:p>
        </w:tc>
        <w:tc>
          <w:tcPr>
            <w:tcW w:w="851" w:type="dxa"/>
            <w:shd w:val="clear" w:color="auto" w:fill="auto"/>
            <w:noWrap/>
            <w:vAlign w:val="center"/>
            <w:hideMark/>
          </w:tcPr>
          <w:p w14:paraId="15E78B7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0.80</w:t>
            </w:r>
          </w:p>
        </w:tc>
        <w:tc>
          <w:tcPr>
            <w:tcW w:w="850" w:type="dxa"/>
            <w:shd w:val="clear" w:color="auto" w:fill="auto"/>
            <w:noWrap/>
            <w:vAlign w:val="center"/>
            <w:hideMark/>
          </w:tcPr>
          <w:p w14:paraId="6EDD85B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1.75</w:t>
            </w:r>
          </w:p>
        </w:tc>
        <w:tc>
          <w:tcPr>
            <w:tcW w:w="851" w:type="dxa"/>
            <w:shd w:val="clear" w:color="auto" w:fill="auto"/>
            <w:noWrap/>
            <w:vAlign w:val="center"/>
            <w:hideMark/>
          </w:tcPr>
          <w:p w14:paraId="435F3CC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1.68</w:t>
            </w:r>
          </w:p>
        </w:tc>
        <w:tc>
          <w:tcPr>
            <w:tcW w:w="850" w:type="dxa"/>
            <w:shd w:val="clear" w:color="auto" w:fill="auto"/>
            <w:noWrap/>
            <w:vAlign w:val="center"/>
            <w:hideMark/>
          </w:tcPr>
          <w:p w14:paraId="37AC92C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1.62</w:t>
            </w:r>
          </w:p>
        </w:tc>
        <w:tc>
          <w:tcPr>
            <w:tcW w:w="851" w:type="dxa"/>
            <w:shd w:val="clear" w:color="auto" w:fill="auto"/>
            <w:noWrap/>
            <w:vAlign w:val="center"/>
            <w:hideMark/>
          </w:tcPr>
          <w:p w14:paraId="72871A3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0.14</w:t>
            </w:r>
          </w:p>
        </w:tc>
        <w:tc>
          <w:tcPr>
            <w:tcW w:w="850" w:type="dxa"/>
            <w:shd w:val="clear" w:color="auto" w:fill="auto"/>
            <w:noWrap/>
            <w:vAlign w:val="center"/>
            <w:hideMark/>
          </w:tcPr>
          <w:p w14:paraId="4405352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1.28</w:t>
            </w:r>
          </w:p>
        </w:tc>
        <w:tc>
          <w:tcPr>
            <w:tcW w:w="851" w:type="dxa"/>
            <w:shd w:val="clear" w:color="auto" w:fill="auto"/>
            <w:noWrap/>
            <w:vAlign w:val="center"/>
            <w:hideMark/>
          </w:tcPr>
          <w:p w14:paraId="16D4E12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1.60</w:t>
            </w:r>
          </w:p>
        </w:tc>
        <w:tc>
          <w:tcPr>
            <w:tcW w:w="850" w:type="dxa"/>
            <w:shd w:val="clear" w:color="auto" w:fill="auto"/>
            <w:noWrap/>
            <w:vAlign w:val="center"/>
            <w:hideMark/>
          </w:tcPr>
          <w:p w14:paraId="7FCF442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1.21</w:t>
            </w:r>
          </w:p>
        </w:tc>
        <w:tc>
          <w:tcPr>
            <w:tcW w:w="993" w:type="dxa"/>
            <w:shd w:val="clear" w:color="auto" w:fill="auto"/>
            <w:noWrap/>
            <w:vAlign w:val="center"/>
            <w:hideMark/>
          </w:tcPr>
          <w:p w14:paraId="4D77617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1.53</w:t>
            </w:r>
          </w:p>
        </w:tc>
        <w:tc>
          <w:tcPr>
            <w:tcW w:w="1053" w:type="dxa"/>
            <w:shd w:val="clear" w:color="auto" w:fill="auto"/>
            <w:noWrap/>
            <w:vAlign w:val="center"/>
            <w:hideMark/>
          </w:tcPr>
          <w:p w14:paraId="77E2FA7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0.12</w:t>
            </w:r>
          </w:p>
        </w:tc>
      </w:tr>
      <w:tr w:rsidR="003B7A19" w:rsidRPr="009C2616" w14:paraId="36A5DD93" w14:textId="77777777" w:rsidTr="00E62C7A">
        <w:trPr>
          <w:trHeight w:val="70"/>
        </w:trPr>
        <w:tc>
          <w:tcPr>
            <w:tcW w:w="3256" w:type="dxa"/>
            <w:vMerge/>
            <w:shd w:val="clear" w:color="auto" w:fill="auto"/>
            <w:vAlign w:val="center"/>
            <w:hideMark/>
          </w:tcPr>
          <w:p w14:paraId="2F869C2A"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5A21CE9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(0.84, 1.31)</w:t>
            </w:r>
          </w:p>
        </w:tc>
        <w:tc>
          <w:tcPr>
            <w:tcW w:w="850" w:type="dxa"/>
            <w:shd w:val="clear" w:color="auto" w:fill="auto"/>
            <w:noWrap/>
            <w:vAlign w:val="center"/>
            <w:hideMark/>
          </w:tcPr>
          <w:p w14:paraId="5E00A20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(0.59, 1.21)</w:t>
            </w:r>
          </w:p>
        </w:tc>
        <w:tc>
          <w:tcPr>
            <w:tcW w:w="851" w:type="dxa"/>
            <w:shd w:val="clear" w:color="auto" w:fill="auto"/>
            <w:noWrap/>
            <w:vAlign w:val="center"/>
            <w:hideMark/>
          </w:tcPr>
          <w:p w14:paraId="5954881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(0.54, 1.17)</w:t>
            </w:r>
          </w:p>
        </w:tc>
        <w:tc>
          <w:tcPr>
            <w:tcW w:w="850" w:type="dxa"/>
            <w:shd w:val="clear" w:color="auto" w:fill="auto"/>
            <w:noWrap/>
            <w:vAlign w:val="center"/>
            <w:hideMark/>
          </w:tcPr>
          <w:p w14:paraId="1AF6826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(1.15, 2.65)</w:t>
            </w:r>
          </w:p>
        </w:tc>
        <w:tc>
          <w:tcPr>
            <w:tcW w:w="851" w:type="dxa"/>
            <w:shd w:val="clear" w:color="auto" w:fill="auto"/>
            <w:noWrap/>
            <w:vAlign w:val="center"/>
            <w:hideMark/>
          </w:tcPr>
          <w:p w14:paraId="7DF54FE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(1.05, 2.69)</w:t>
            </w:r>
          </w:p>
        </w:tc>
        <w:tc>
          <w:tcPr>
            <w:tcW w:w="850" w:type="dxa"/>
            <w:shd w:val="clear" w:color="auto" w:fill="auto"/>
            <w:noWrap/>
            <w:vAlign w:val="center"/>
            <w:hideMark/>
          </w:tcPr>
          <w:p w14:paraId="4708453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(0.95, 2.74)</w:t>
            </w:r>
          </w:p>
        </w:tc>
        <w:tc>
          <w:tcPr>
            <w:tcW w:w="851" w:type="dxa"/>
            <w:shd w:val="clear" w:color="auto" w:fill="auto"/>
            <w:noWrap/>
            <w:vAlign w:val="center"/>
            <w:hideMark/>
          </w:tcPr>
          <w:p w14:paraId="2354FEA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(0.05, 0.41)</w:t>
            </w:r>
          </w:p>
        </w:tc>
        <w:tc>
          <w:tcPr>
            <w:tcW w:w="850" w:type="dxa"/>
            <w:shd w:val="clear" w:color="auto" w:fill="auto"/>
            <w:noWrap/>
            <w:vAlign w:val="center"/>
            <w:hideMark/>
          </w:tcPr>
          <w:p w14:paraId="0EBAA0D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(0.69, 2.35)</w:t>
            </w:r>
          </w:p>
        </w:tc>
        <w:tc>
          <w:tcPr>
            <w:tcW w:w="851" w:type="dxa"/>
            <w:shd w:val="clear" w:color="auto" w:fill="auto"/>
            <w:noWrap/>
            <w:vAlign w:val="center"/>
            <w:hideMark/>
          </w:tcPr>
          <w:p w14:paraId="28BA27B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(0.78, 3.26)</w:t>
            </w:r>
          </w:p>
        </w:tc>
        <w:tc>
          <w:tcPr>
            <w:tcW w:w="850" w:type="dxa"/>
            <w:shd w:val="clear" w:color="auto" w:fill="auto"/>
            <w:noWrap/>
            <w:vAlign w:val="center"/>
            <w:hideMark/>
          </w:tcPr>
          <w:p w14:paraId="08923A6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(0.41, 3.53)</w:t>
            </w:r>
          </w:p>
        </w:tc>
        <w:tc>
          <w:tcPr>
            <w:tcW w:w="993" w:type="dxa"/>
            <w:shd w:val="clear" w:color="auto" w:fill="auto"/>
            <w:noWrap/>
            <w:vAlign w:val="center"/>
            <w:hideMark/>
          </w:tcPr>
          <w:p w14:paraId="6CD7274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(0.34, 6.93)</w:t>
            </w:r>
          </w:p>
        </w:tc>
        <w:tc>
          <w:tcPr>
            <w:tcW w:w="1053" w:type="dxa"/>
            <w:shd w:val="clear" w:color="auto" w:fill="auto"/>
            <w:noWrap/>
            <w:vAlign w:val="center"/>
            <w:hideMark/>
          </w:tcPr>
          <w:p w14:paraId="1509DE6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(0.01, 2.02)</w:t>
            </w:r>
          </w:p>
        </w:tc>
      </w:tr>
      <w:tr w:rsidR="003B7A19" w:rsidRPr="009C2616" w14:paraId="7AFC0340" w14:textId="77777777" w:rsidTr="00E62C7A">
        <w:trPr>
          <w:trHeight w:val="70"/>
        </w:trPr>
        <w:tc>
          <w:tcPr>
            <w:tcW w:w="3256" w:type="dxa"/>
            <w:vMerge w:val="restart"/>
            <w:shd w:val="clear" w:color="auto" w:fill="auto"/>
            <w:noWrap/>
            <w:vAlign w:val="center"/>
            <w:hideMark/>
          </w:tcPr>
          <w:p w14:paraId="1432272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Education</w:t>
            </w:r>
          </w:p>
        </w:tc>
        <w:tc>
          <w:tcPr>
            <w:tcW w:w="992" w:type="dxa"/>
            <w:shd w:val="clear" w:color="auto" w:fill="auto"/>
            <w:noWrap/>
            <w:vAlign w:val="center"/>
            <w:hideMark/>
          </w:tcPr>
          <w:p w14:paraId="6315837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0.79</w:t>
            </w:r>
          </w:p>
        </w:tc>
        <w:tc>
          <w:tcPr>
            <w:tcW w:w="850" w:type="dxa"/>
            <w:shd w:val="clear" w:color="auto" w:fill="auto"/>
            <w:noWrap/>
            <w:vAlign w:val="center"/>
            <w:hideMark/>
          </w:tcPr>
          <w:p w14:paraId="4B62880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4.19</w:t>
            </w:r>
          </w:p>
        </w:tc>
        <w:tc>
          <w:tcPr>
            <w:tcW w:w="851" w:type="dxa"/>
            <w:shd w:val="clear" w:color="auto" w:fill="auto"/>
            <w:noWrap/>
            <w:vAlign w:val="center"/>
            <w:hideMark/>
          </w:tcPr>
          <w:p w14:paraId="1E09A68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0.25</w:t>
            </w:r>
          </w:p>
        </w:tc>
        <w:tc>
          <w:tcPr>
            <w:tcW w:w="850" w:type="dxa"/>
            <w:shd w:val="clear" w:color="auto" w:fill="auto"/>
            <w:noWrap/>
            <w:vAlign w:val="center"/>
            <w:hideMark/>
          </w:tcPr>
          <w:p w14:paraId="73453F2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0.52</w:t>
            </w:r>
          </w:p>
        </w:tc>
        <w:tc>
          <w:tcPr>
            <w:tcW w:w="851" w:type="dxa"/>
            <w:shd w:val="clear" w:color="auto" w:fill="auto"/>
            <w:noWrap/>
            <w:vAlign w:val="center"/>
            <w:hideMark/>
          </w:tcPr>
          <w:p w14:paraId="4295E13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0.59</w:t>
            </w:r>
          </w:p>
        </w:tc>
        <w:tc>
          <w:tcPr>
            <w:tcW w:w="850" w:type="dxa"/>
            <w:shd w:val="clear" w:color="auto" w:fill="auto"/>
            <w:noWrap/>
            <w:vAlign w:val="center"/>
            <w:hideMark/>
          </w:tcPr>
          <w:p w14:paraId="0AEEC20C"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1.97</w:t>
            </w:r>
          </w:p>
        </w:tc>
        <w:tc>
          <w:tcPr>
            <w:tcW w:w="851" w:type="dxa"/>
            <w:shd w:val="clear" w:color="auto" w:fill="auto"/>
            <w:noWrap/>
            <w:vAlign w:val="center"/>
            <w:hideMark/>
          </w:tcPr>
          <w:p w14:paraId="0496F48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0.13</w:t>
            </w:r>
          </w:p>
        </w:tc>
        <w:tc>
          <w:tcPr>
            <w:tcW w:w="850" w:type="dxa"/>
            <w:shd w:val="clear" w:color="auto" w:fill="auto"/>
            <w:noWrap/>
            <w:vAlign w:val="center"/>
            <w:hideMark/>
          </w:tcPr>
          <w:p w14:paraId="2E2F419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0.13</w:t>
            </w:r>
          </w:p>
        </w:tc>
        <w:tc>
          <w:tcPr>
            <w:tcW w:w="851" w:type="dxa"/>
            <w:shd w:val="clear" w:color="auto" w:fill="auto"/>
            <w:noWrap/>
            <w:vAlign w:val="center"/>
            <w:hideMark/>
          </w:tcPr>
          <w:p w14:paraId="65F455A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0.59</w:t>
            </w:r>
          </w:p>
        </w:tc>
        <w:tc>
          <w:tcPr>
            <w:tcW w:w="850" w:type="dxa"/>
            <w:shd w:val="clear" w:color="auto" w:fill="auto"/>
            <w:noWrap/>
            <w:vAlign w:val="center"/>
            <w:hideMark/>
          </w:tcPr>
          <w:p w14:paraId="69870E6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0.23</w:t>
            </w:r>
          </w:p>
        </w:tc>
        <w:tc>
          <w:tcPr>
            <w:tcW w:w="993" w:type="dxa"/>
            <w:shd w:val="clear" w:color="auto" w:fill="auto"/>
            <w:noWrap/>
            <w:vAlign w:val="center"/>
            <w:hideMark/>
          </w:tcPr>
          <w:p w14:paraId="7D3FA53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0.17</w:t>
            </w:r>
          </w:p>
        </w:tc>
        <w:tc>
          <w:tcPr>
            <w:tcW w:w="1053" w:type="dxa"/>
            <w:shd w:val="clear" w:color="auto" w:fill="auto"/>
            <w:noWrap/>
            <w:vAlign w:val="center"/>
            <w:hideMark/>
          </w:tcPr>
          <w:p w14:paraId="0DB1D9C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0.68</w:t>
            </w:r>
          </w:p>
        </w:tc>
      </w:tr>
      <w:tr w:rsidR="003B7A19" w:rsidRPr="009C2616" w14:paraId="568BBF56" w14:textId="77777777" w:rsidTr="00E62C7A">
        <w:trPr>
          <w:trHeight w:val="70"/>
        </w:trPr>
        <w:tc>
          <w:tcPr>
            <w:tcW w:w="3256" w:type="dxa"/>
            <w:vMerge/>
            <w:shd w:val="clear" w:color="auto" w:fill="auto"/>
            <w:vAlign w:val="center"/>
            <w:hideMark/>
          </w:tcPr>
          <w:p w14:paraId="3115A04B"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25B3226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(0.66, 0.96)</w:t>
            </w:r>
          </w:p>
        </w:tc>
        <w:tc>
          <w:tcPr>
            <w:tcW w:w="850" w:type="dxa"/>
            <w:shd w:val="clear" w:color="auto" w:fill="auto"/>
            <w:noWrap/>
            <w:vAlign w:val="center"/>
            <w:hideMark/>
          </w:tcPr>
          <w:p w14:paraId="643BBC5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(3.27, 5.36)</w:t>
            </w:r>
          </w:p>
        </w:tc>
        <w:tc>
          <w:tcPr>
            <w:tcW w:w="851" w:type="dxa"/>
            <w:shd w:val="clear" w:color="auto" w:fill="auto"/>
            <w:noWrap/>
            <w:vAlign w:val="center"/>
            <w:hideMark/>
          </w:tcPr>
          <w:p w14:paraId="62B5E15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(0.16, 0.40)</w:t>
            </w:r>
          </w:p>
        </w:tc>
        <w:tc>
          <w:tcPr>
            <w:tcW w:w="850" w:type="dxa"/>
            <w:shd w:val="clear" w:color="auto" w:fill="auto"/>
            <w:noWrap/>
            <w:vAlign w:val="center"/>
            <w:hideMark/>
          </w:tcPr>
          <w:p w14:paraId="7692071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(0.28, 0.96)</w:t>
            </w:r>
          </w:p>
        </w:tc>
        <w:tc>
          <w:tcPr>
            <w:tcW w:w="851" w:type="dxa"/>
            <w:shd w:val="clear" w:color="auto" w:fill="auto"/>
            <w:noWrap/>
            <w:vAlign w:val="center"/>
            <w:hideMark/>
          </w:tcPr>
          <w:p w14:paraId="5B25EFD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(0.33, 1.08)</w:t>
            </w:r>
          </w:p>
        </w:tc>
        <w:tc>
          <w:tcPr>
            <w:tcW w:w="850" w:type="dxa"/>
            <w:shd w:val="clear" w:color="auto" w:fill="auto"/>
            <w:noWrap/>
            <w:vAlign w:val="center"/>
            <w:hideMark/>
          </w:tcPr>
          <w:p w14:paraId="596DFA4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(1.26, 3.08)</w:t>
            </w:r>
          </w:p>
        </w:tc>
        <w:tc>
          <w:tcPr>
            <w:tcW w:w="851" w:type="dxa"/>
            <w:shd w:val="clear" w:color="auto" w:fill="auto"/>
            <w:noWrap/>
            <w:vAlign w:val="center"/>
            <w:hideMark/>
          </w:tcPr>
          <w:p w14:paraId="6B26FEA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(0.05, 0.32)</w:t>
            </w:r>
          </w:p>
        </w:tc>
        <w:tc>
          <w:tcPr>
            <w:tcW w:w="850" w:type="dxa"/>
            <w:shd w:val="clear" w:color="auto" w:fill="auto"/>
            <w:noWrap/>
            <w:vAlign w:val="center"/>
            <w:hideMark/>
          </w:tcPr>
          <w:p w14:paraId="5203775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(0.03, 0.55)</w:t>
            </w:r>
          </w:p>
        </w:tc>
        <w:tc>
          <w:tcPr>
            <w:tcW w:w="851" w:type="dxa"/>
            <w:shd w:val="clear" w:color="auto" w:fill="auto"/>
            <w:noWrap/>
            <w:vAlign w:val="center"/>
            <w:hideMark/>
          </w:tcPr>
          <w:p w14:paraId="6A05895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(0.25, 1.45)</w:t>
            </w:r>
          </w:p>
        </w:tc>
        <w:tc>
          <w:tcPr>
            <w:tcW w:w="850" w:type="dxa"/>
            <w:shd w:val="clear" w:color="auto" w:fill="auto"/>
            <w:noWrap/>
            <w:vAlign w:val="center"/>
            <w:hideMark/>
          </w:tcPr>
          <w:p w14:paraId="71728E7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(0.04, 1.29)</w:t>
            </w:r>
          </w:p>
        </w:tc>
        <w:tc>
          <w:tcPr>
            <w:tcW w:w="993" w:type="dxa"/>
            <w:shd w:val="clear" w:color="auto" w:fill="auto"/>
            <w:noWrap/>
            <w:vAlign w:val="center"/>
            <w:hideMark/>
          </w:tcPr>
          <w:p w14:paraId="52CF7BF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(0.01, 3.24)</w:t>
            </w:r>
          </w:p>
        </w:tc>
        <w:tc>
          <w:tcPr>
            <w:tcW w:w="1053" w:type="dxa"/>
            <w:shd w:val="clear" w:color="auto" w:fill="auto"/>
            <w:noWrap/>
            <w:vAlign w:val="center"/>
            <w:hideMark/>
          </w:tcPr>
          <w:p w14:paraId="7CD3706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(0.26, 1.80)</w:t>
            </w:r>
          </w:p>
        </w:tc>
      </w:tr>
      <w:tr w:rsidR="003B7A19" w:rsidRPr="009C2616" w14:paraId="13870858" w14:textId="77777777" w:rsidTr="00E62C7A">
        <w:trPr>
          <w:trHeight w:val="70"/>
        </w:trPr>
        <w:tc>
          <w:tcPr>
            <w:tcW w:w="3256" w:type="dxa"/>
            <w:vMerge w:val="restart"/>
            <w:shd w:val="clear" w:color="auto" w:fill="auto"/>
            <w:noWrap/>
            <w:vAlign w:val="center"/>
            <w:hideMark/>
          </w:tcPr>
          <w:p w14:paraId="4A382EC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Health</w:t>
            </w:r>
          </w:p>
        </w:tc>
        <w:tc>
          <w:tcPr>
            <w:tcW w:w="992" w:type="dxa"/>
            <w:shd w:val="clear" w:color="auto" w:fill="auto"/>
            <w:noWrap/>
            <w:vAlign w:val="center"/>
            <w:hideMark/>
          </w:tcPr>
          <w:p w14:paraId="6866FDF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1.86</w:t>
            </w:r>
          </w:p>
        </w:tc>
        <w:tc>
          <w:tcPr>
            <w:tcW w:w="850" w:type="dxa"/>
            <w:shd w:val="clear" w:color="auto" w:fill="auto"/>
            <w:noWrap/>
            <w:vAlign w:val="center"/>
            <w:hideMark/>
          </w:tcPr>
          <w:p w14:paraId="522950E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0.31</w:t>
            </w:r>
          </w:p>
        </w:tc>
        <w:tc>
          <w:tcPr>
            <w:tcW w:w="851" w:type="dxa"/>
            <w:shd w:val="clear" w:color="auto" w:fill="auto"/>
            <w:noWrap/>
            <w:vAlign w:val="center"/>
            <w:hideMark/>
          </w:tcPr>
          <w:p w14:paraId="1612ABC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1.10</w:t>
            </w:r>
          </w:p>
        </w:tc>
        <w:tc>
          <w:tcPr>
            <w:tcW w:w="850" w:type="dxa"/>
            <w:shd w:val="clear" w:color="auto" w:fill="auto"/>
            <w:noWrap/>
            <w:vAlign w:val="center"/>
            <w:hideMark/>
          </w:tcPr>
          <w:p w14:paraId="6553D72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1.10</w:t>
            </w:r>
          </w:p>
        </w:tc>
        <w:tc>
          <w:tcPr>
            <w:tcW w:w="851" w:type="dxa"/>
            <w:shd w:val="clear" w:color="auto" w:fill="auto"/>
            <w:noWrap/>
            <w:vAlign w:val="center"/>
            <w:hideMark/>
          </w:tcPr>
          <w:p w14:paraId="5C724E1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1.35</w:t>
            </w:r>
          </w:p>
        </w:tc>
        <w:tc>
          <w:tcPr>
            <w:tcW w:w="850" w:type="dxa"/>
            <w:shd w:val="clear" w:color="auto" w:fill="auto"/>
            <w:noWrap/>
            <w:vAlign w:val="center"/>
            <w:hideMark/>
          </w:tcPr>
          <w:p w14:paraId="282B589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1.07</w:t>
            </w:r>
          </w:p>
        </w:tc>
        <w:tc>
          <w:tcPr>
            <w:tcW w:w="851" w:type="dxa"/>
            <w:shd w:val="clear" w:color="auto" w:fill="auto"/>
            <w:noWrap/>
            <w:vAlign w:val="center"/>
            <w:hideMark/>
          </w:tcPr>
          <w:p w14:paraId="21F1AF0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0.43</w:t>
            </w:r>
          </w:p>
        </w:tc>
        <w:tc>
          <w:tcPr>
            <w:tcW w:w="850" w:type="dxa"/>
            <w:shd w:val="clear" w:color="auto" w:fill="auto"/>
            <w:noWrap/>
            <w:vAlign w:val="center"/>
            <w:hideMark/>
          </w:tcPr>
          <w:p w14:paraId="4FD59A0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0.61</w:t>
            </w:r>
          </w:p>
        </w:tc>
        <w:tc>
          <w:tcPr>
            <w:tcW w:w="851" w:type="dxa"/>
            <w:shd w:val="clear" w:color="auto" w:fill="auto"/>
            <w:noWrap/>
            <w:vAlign w:val="center"/>
            <w:hideMark/>
          </w:tcPr>
          <w:p w14:paraId="5082041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0.54</w:t>
            </w:r>
          </w:p>
        </w:tc>
        <w:tc>
          <w:tcPr>
            <w:tcW w:w="850" w:type="dxa"/>
            <w:shd w:val="clear" w:color="auto" w:fill="auto"/>
            <w:noWrap/>
            <w:vAlign w:val="center"/>
            <w:hideMark/>
          </w:tcPr>
          <w:p w14:paraId="26E487A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0.55</w:t>
            </w:r>
          </w:p>
        </w:tc>
        <w:tc>
          <w:tcPr>
            <w:tcW w:w="993" w:type="dxa"/>
            <w:shd w:val="clear" w:color="auto" w:fill="auto"/>
            <w:noWrap/>
            <w:vAlign w:val="center"/>
            <w:hideMark/>
          </w:tcPr>
          <w:p w14:paraId="2834F79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0.16</w:t>
            </w:r>
          </w:p>
        </w:tc>
        <w:tc>
          <w:tcPr>
            <w:tcW w:w="1053" w:type="dxa"/>
            <w:shd w:val="clear" w:color="auto" w:fill="auto"/>
            <w:noWrap/>
            <w:vAlign w:val="center"/>
            <w:hideMark/>
          </w:tcPr>
          <w:p w14:paraId="130A771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0.72</w:t>
            </w:r>
          </w:p>
        </w:tc>
      </w:tr>
      <w:tr w:rsidR="003B7A19" w:rsidRPr="009C2616" w14:paraId="7F284C12" w14:textId="77777777" w:rsidTr="00E62C7A">
        <w:trPr>
          <w:trHeight w:val="70"/>
        </w:trPr>
        <w:tc>
          <w:tcPr>
            <w:tcW w:w="3256" w:type="dxa"/>
            <w:vMerge/>
            <w:shd w:val="clear" w:color="auto" w:fill="auto"/>
            <w:vAlign w:val="center"/>
            <w:hideMark/>
          </w:tcPr>
          <w:p w14:paraId="3E57D5C9"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4AB1543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(1.54, 2.25)</w:t>
            </w:r>
          </w:p>
        </w:tc>
        <w:tc>
          <w:tcPr>
            <w:tcW w:w="850" w:type="dxa"/>
            <w:shd w:val="clear" w:color="auto" w:fill="auto"/>
            <w:noWrap/>
            <w:vAlign w:val="center"/>
            <w:hideMark/>
          </w:tcPr>
          <w:p w14:paraId="0FF9884C"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(0.21, 0.44)</w:t>
            </w:r>
          </w:p>
        </w:tc>
        <w:tc>
          <w:tcPr>
            <w:tcW w:w="851" w:type="dxa"/>
            <w:shd w:val="clear" w:color="auto" w:fill="auto"/>
            <w:noWrap/>
            <w:vAlign w:val="center"/>
            <w:hideMark/>
          </w:tcPr>
          <w:p w14:paraId="72EE80C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(0.83, 1.47)</w:t>
            </w:r>
          </w:p>
        </w:tc>
        <w:tc>
          <w:tcPr>
            <w:tcW w:w="850" w:type="dxa"/>
            <w:shd w:val="clear" w:color="auto" w:fill="auto"/>
            <w:noWrap/>
            <w:vAlign w:val="center"/>
            <w:hideMark/>
          </w:tcPr>
          <w:p w14:paraId="42D05DB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(0.71, 1.70)</w:t>
            </w:r>
          </w:p>
        </w:tc>
        <w:tc>
          <w:tcPr>
            <w:tcW w:w="851" w:type="dxa"/>
            <w:shd w:val="clear" w:color="auto" w:fill="auto"/>
            <w:noWrap/>
            <w:vAlign w:val="center"/>
            <w:hideMark/>
          </w:tcPr>
          <w:p w14:paraId="4EA716B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(0.84, 2.16)</w:t>
            </w:r>
          </w:p>
        </w:tc>
        <w:tc>
          <w:tcPr>
            <w:tcW w:w="850" w:type="dxa"/>
            <w:shd w:val="clear" w:color="auto" w:fill="auto"/>
            <w:noWrap/>
            <w:vAlign w:val="center"/>
            <w:hideMark/>
          </w:tcPr>
          <w:p w14:paraId="7B1EFB9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(0.65, 1.75)</w:t>
            </w:r>
          </w:p>
        </w:tc>
        <w:tc>
          <w:tcPr>
            <w:tcW w:w="851" w:type="dxa"/>
            <w:shd w:val="clear" w:color="auto" w:fill="auto"/>
            <w:noWrap/>
            <w:vAlign w:val="center"/>
            <w:hideMark/>
          </w:tcPr>
          <w:p w14:paraId="6EA5AD0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(0.26, 0.71)</w:t>
            </w:r>
          </w:p>
        </w:tc>
        <w:tc>
          <w:tcPr>
            <w:tcW w:w="850" w:type="dxa"/>
            <w:shd w:val="clear" w:color="auto" w:fill="auto"/>
            <w:noWrap/>
            <w:vAlign w:val="center"/>
            <w:hideMark/>
          </w:tcPr>
          <w:p w14:paraId="64EC177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(0.29, 1.26)</w:t>
            </w:r>
          </w:p>
        </w:tc>
        <w:tc>
          <w:tcPr>
            <w:tcW w:w="851" w:type="dxa"/>
            <w:shd w:val="clear" w:color="auto" w:fill="auto"/>
            <w:noWrap/>
            <w:vAlign w:val="center"/>
            <w:hideMark/>
          </w:tcPr>
          <w:p w14:paraId="504E4C4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(0.23, 1.24)</w:t>
            </w:r>
          </w:p>
        </w:tc>
        <w:tc>
          <w:tcPr>
            <w:tcW w:w="850" w:type="dxa"/>
            <w:shd w:val="clear" w:color="auto" w:fill="auto"/>
            <w:noWrap/>
            <w:vAlign w:val="center"/>
            <w:hideMark/>
          </w:tcPr>
          <w:p w14:paraId="66D07A1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(0.14, 2.17)</w:t>
            </w:r>
          </w:p>
        </w:tc>
        <w:tc>
          <w:tcPr>
            <w:tcW w:w="993" w:type="dxa"/>
            <w:shd w:val="clear" w:color="auto" w:fill="auto"/>
            <w:noWrap/>
            <w:vAlign w:val="center"/>
            <w:hideMark/>
          </w:tcPr>
          <w:p w14:paraId="66E960D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(0.22, 3.02)</w:t>
            </w:r>
          </w:p>
        </w:tc>
        <w:tc>
          <w:tcPr>
            <w:tcW w:w="1053" w:type="dxa"/>
            <w:shd w:val="clear" w:color="auto" w:fill="auto"/>
            <w:noWrap/>
            <w:vAlign w:val="center"/>
            <w:hideMark/>
          </w:tcPr>
          <w:p w14:paraId="2235A5D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(0.33, 1.57)</w:t>
            </w:r>
          </w:p>
        </w:tc>
      </w:tr>
      <w:tr w:rsidR="003B7A19" w:rsidRPr="009C2616" w14:paraId="5BA181C9" w14:textId="77777777" w:rsidTr="00E62C7A">
        <w:trPr>
          <w:trHeight w:val="70"/>
        </w:trPr>
        <w:tc>
          <w:tcPr>
            <w:tcW w:w="3256" w:type="dxa"/>
            <w:tcBorders>
              <w:bottom w:val="single" w:sz="4" w:space="0" w:color="auto"/>
            </w:tcBorders>
            <w:shd w:val="clear" w:color="auto" w:fill="auto"/>
            <w:noWrap/>
            <w:vAlign w:val="center"/>
            <w:hideMark/>
          </w:tcPr>
          <w:p w14:paraId="47FB515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Constant</w:t>
            </w:r>
          </w:p>
        </w:tc>
        <w:tc>
          <w:tcPr>
            <w:tcW w:w="992" w:type="dxa"/>
            <w:tcBorders>
              <w:bottom w:val="single" w:sz="4" w:space="0" w:color="auto"/>
            </w:tcBorders>
            <w:shd w:val="clear" w:color="auto" w:fill="auto"/>
            <w:noWrap/>
            <w:vAlign w:val="center"/>
            <w:hideMark/>
          </w:tcPr>
          <w:p w14:paraId="0F6D3C5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0.20</w:t>
            </w:r>
          </w:p>
        </w:tc>
        <w:tc>
          <w:tcPr>
            <w:tcW w:w="850" w:type="dxa"/>
            <w:tcBorders>
              <w:bottom w:val="single" w:sz="4" w:space="0" w:color="auto"/>
            </w:tcBorders>
            <w:shd w:val="clear" w:color="auto" w:fill="auto"/>
            <w:noWrap/>
            <w:vAlign w:val="center"/>
            <w:hideMark/>
          </w:tcPr>
          <w:p w14:paraId="6CAFDFF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0.04</w:t>
            </w:r>
          </w:p>
        </w:tc>
        <w:tc>
          <w:tcPr>
            <w:tcW w:w="851" w:type="dxa"/>
            <w:tcBorders>
              <w:bottom w:val="single" w:sz="4" w:space="0" w:color="auto"/>
            </w:tcBorders>
            <w:shd w:val="clear" w:color="auto" w:fill="auto"/>
            <w:noWrap/>
            <w:vAlign w:val="center"/>
            <w:hideMark/>
          </w:tcPr>
          <w:p w14:paraId="3230003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0.13</w:t>
            </w:r>
          </w:p>
        </w:tc>
        <w:tc>
          <w:tcPr>
            <w:tcW w:w="850" w:type="dxa"/>
            <w:tcBorders>
              <w:bottom w:val="single" w:sz="4" w:space="0" w:color="auto"/>
            </w:tcBorders>
            <w:shd w:val="clear" w:color="auto" w:fill="auto"/>
            <w:noWrap/>
            <w:vAlign w:val="center"/>
            <w:hideMark/>
          </w:tcPr>
          <w:p w14:paraId="76841C3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0.32</w:t>
            </w:r>
          </w:p>
        </w:tc>
        <w:tc>
          <w:tcPr>
            <w:tcW w:w="851" w:type="dxa"/>
            <w:tcBorders>
              <w:bottom w:val="single" w:sz="4" w:space="0" w:color="auto"/>
            </w:tcBorders>
            <w:shd w:val="clear" w:color="auto" w:fill="auto"/>
            <w:noWrap/>
            <w:vAlign w:val="center"/>
            <w:hideMark/>
          </w:tcPr>
          <w:p w14:paraId="453B173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0.03</w:t>
            </w:r>
          </w:p>
        </w:tc>
        <w:tc>
          <w:tcPr>
            <w:tcW w:w="850" w:type="dxa"/>
            <w:tcBorders>
              <w:bottom w:val="single" w:sz="4" w:space="0" w:color="auto"/>
            </w:tcBorders>
            <w:shd w:val="clear" w:color="auto" w:fill="auto"/>
            <w:noWrap/>
            <w:vAlign w:val="center"/>
            <w:hideMark/>
          </w:tcPr>
          <w:p w14:paraId="06F74DE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0.04</w:t>
            </w:r>
          </w:p>
        </w:tc>
        <w:tc>
          <w:tcPr>
            <w:tcW w:w="851" w:type="dxa"/>
            <w:tcBorders>
              <w:bottom w:val="single" w:sz="4" w:space="0" w:color="auto"/>
            </w:tcBorders>
            <w:shd w:val="clear" w:color="auto" w:fill="auto"/>
            <w:noWrap/>
            <w:vAlign w:val="center"/>
            <w:hideMark/>
          </w:tcPr>
          <w:p w14:paraId="5874B9D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0.56</w:t>
            </w:r>
          </w:p>
        </w:tc>
        <w:tc>
          <w:tcPr>
            <w:tcW w:w="850" w:type="dxa"/>
            <w:tcBorders>
              <w:bottom w:val="single" w:sz="4" w:space="0" w:color="auto"/>
            </w:tcBorders>
            <w:shd w:val="clear" w:color="auto" w:fill="auto"/>
            <w:noWrap/>
            <w:vAlign w:val="center"/>
            <w:hideMark/>
          </w:tcPr>
          <w:p w14:paraId="1109360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0.02</w:t>
            </w:r>
          </w:p>
        </w:tc>
        <w:tc>
          <w:tcPr>
            <w:tcW w:w="851" w:type="dxa"/>
            <w:tcBorders>
              <w:bottom w:val="single" w:sz="4" w:space="0" w:color="auto"/>
            </w:tcBorders>
            <w:shd w:val="clear" w:color="auto" w:fill="auto"/>
            <w:noWrap/>
            <w:vAlign w:val="center"/>
            <w:hideMark/>
          </w:tcPr>
          <w:p w14:paraId="296B9A9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0.01</w:t>
            </w:r>
          </w:p>
        </w:tc>
        <w:tc>
          <w:tcPr>
            <w:tcW w:w="850" w:type="dxa"/>
            <w:tcBorders>
              <w:bottom w:val="single" w:sz="4" w:space="0" w:color="auto"/>
            </w:tcBorders>
            <w:shd w:val="clear" w:color="auto" w:fill="auto"/>
            <w:noWrap/>
            <w:vAlign w:val="center"/>
            <w:hideMark/>
          </w:tcPr>
          <w:p w14:paraId="2016751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0.04</w:t>
            </w:r>
          </w:p>
        </w:tc>
        <w:tc>
          <w:tcPr>
            <w:tcW w:w="993" w:type="dxa"/>
            <w:tcBorders>
              <w:bottom w:val="single" w:sz="4" w:space="0" w:color="auto"/>
            </w:tcBorders>
            <w:shd w:val="clear" w:color="auto" w:fill="auto"/>
            <w:noWrap/>
            <w:vAlign w:val="center"/>
            <w:hideMark/>
          </w:tcPr>
          <w:p w14:paraId="1896ABD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0.01</w:t>
            </w:r>
          </w:p>
        </w:tc>
        <w:tc>
          <w:tcPr>
            <w:tcW w:w="1053" w:type="dxa"/>
            <w:tcBorders>
              <w:bottom w:val="single" w:sz="4" w:space="0" w:color="auto"/>
            </w:tcBorders>
            <w:shd w:val="clear" w:color="auto" w:fill="auto"/>
            <w:noWrap/>
            <w:vAlign w:val="center"/>
            <w:hideMark/>
          </w:tcPr>
          <w:p w14:paraId="674BA26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0.08</w:t>
            </w:r>
          </w:p>
        </w:tc>
      </w:tr>
      <w:tr w:rsidR="003B7A19" w:rsidRPr="009C2616" w14:paraId="49AA9351" w14:textId="77777777" w:rsidTr="00E62C7A">
        <w:trPr>
          <w:trHeight w:val="70"/>
        </w:trPr>
        <w:tc>
          <w:tcPr>
            <w:tcW w:w="13948" w:type="dxa"/>
            <w:gridSpan w:val="13"/>
            <w:tcBorders>
              <w:top w:val="single" w:sz="4" w:space="0" w:color="auto"/>
            </w:tcBorders>
            <w:shd w:val="clear" w:color="auto" w:fill="auto"/>
            <w:noWrap/>
            <w:vAlign w:val="center"/>
            <w:hideMark/>
          </w:tcPr>
          <w:p w14:paraId="5DFCE35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0"/>
                <w:szCs w:val="16"/>
                <w:lang w:eastAsia="en-GB"/>
              </w:rPr>
              <w:lastRenderedPageBreak/>
              <w:t xml:space="preserve">Frequency of IT use: Never or almost never </w:t>
            </w:r>
            <w:r w:rsidRPr="009C2616">
              <w:rPr>
                <w:rFonts w:ascii="Times New Roman" w:eastAsia="Times New Roman" w:hAnsi="Times New Roman" w:cs="Times New Roman"/>
                <w:b/>
                <w:bCs/>
                <w:color w:val="000000"/>
                <w:sz w:val="16"/>
                <w:szCs w:val="12"/>
                <w:lang w:eastAsia="en-GB"/>
              </w:rPr>
              <w:t>(R)</w:t>
            </w:r>
          </w:p>
        </w:tc>
      </w:tr>
      <w:tr w:rsidR="003B7A19" w:rsidRPr="009C2616" w14:paraId="6B946EF4" w14:textId="77777777" w:rsidTr="00E62C7A">
        <w:trPr>
          <w:trHeight w:val="70"/>
        </w:trPr>
        <w:tc>
          <w:tcPr>
            <w:tcW w:w="3256" w:type="dxa"/>
            <w:vMerge w:val="restart"/>
            <w:shd w:val="clear" w:color="auto" w:fill="auto"/>
            <w:noWrap/>
            <w:vAlign w:val="center"/>
            <w:hideMark/>
          </w:tcPr>
          <w:p w14:paraId="2FE256E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around 1/4 to 3/4 of the time</w:t>
            </w:r>
          </w:p>
        </w:tc>
        <w:tc>
          <w:tcPr>
            <w:tcW w:w="992" w:type="dxa"/>
            <w:shd w:val="clear" w:color="auto" w:fill="auto"/>
            <w:noWrap/>
            <w:vAlign w:val="center"/>
            <w:hideMark/>
          </w:tcPr>
          <w:p w14:paraId="192DAD66"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0.74</w:t>
            </w:r>
          </w:p>
        </w:tc>
        <w:tc>
          <w:tcPr>
            <w:tcW w:w="850" w:type="dxa"/>
            <w:shd w:val="clear" w:color="auto" w:fill="auto"/>
            <w:noWrap/>
            <w:vAlign w:val="center"/>
            <w:hideMark/>
          </w:tcPr>
          <w:p w14:paraId="0861D9B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2.01</w:t>
            </w:r>
          </w:p>
        </w:tc>
        <w:tc>
          <w:tcPr>
            <w:tcW w:w="851" w:type="dxa"/>
            <w:shd w:val="clear" w:color="auto" w:fill="auto"/>
            <w:noWrap/>
            <w:vAlign w:val="center"/>
            <w:hideMark/>
          </w:tcPr>
          <w:p w14:paraId="2CEA8CD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1.32</w:t>
            </w:r>
          </w:p>
        </w:tc>
        <w:tc>
          <w:tcPr>
            <w:tcW w:w="850" w:type="dxa"/>
            <w:shd w:val="clear" w:color="auto" w:fill="auto"/>
            <w:noWrap/>
            <w:vAlign w:val="center"/>
            <w:hideMark/>
          </w:tcPr>
          <w:p w14:paraId="3D29C68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1.72</w:t>
            </w:r>
          </w:p>
        </w:tc>
        <w:tc>
          <w:tcPr>
            <w:tcW w:w="851" w:type="dxa"/>
            <w:shd w:val="clear" w:color="auto" w:fill="auto"/>
            <w:noWrap/>
            <w:vAlign w:val="center"/>
            <w:hideMark/>
          </w:tcPr>
          <w:p w14:paraId="06B2329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2.29</w:t>
            </w:r>
          </w:p>
        </w:tc>
        <w:tc>
          <w:tcPr>
            <w:tcW w:w="850" w:type="dxa"/>
            <w:shd w:val="clear" w:color="auto" w:fill="auto"/>
            <w:noWrap/>
            <w:vAlign w:val="center"/>
            <w:hideMark/>
          </w:tcPr>
          <w:p w14:paraId="7D4C776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0.88</w:t>
            </w:r>
          </w:p>
        </w:tc>
        <w:tc>
          <w:tcPr>
            <w:tcW w:w="851" w:type="dxa"/>
            <w:shd w:val="clear" w:color="auto" w:fill="auto"/>
            <w:noWrap/>
            <w:vAlign w:val="center"/>
            <w:hideMark/>
          </w:tcPr>
          <w:p w14:paraId="798D26A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0.51</w:t>
            </w:r>
          </w:p>
        </w:tc>
        <w:tc>
          <w:tcPr>
            <w:tcW w:w="850" w:type="dxa"/>
            <w:shd w:val="clear" w:color="auto" w:fill="auto"/>
            <w:noWrap/>
            <w:vAlign w:val="center"/>
            <w:hideMark/>
          </w:tcPr>
          <w:p w14:paraId="37116B5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1.90</w:t>
            </w:r>
          </w:p>
        </w:tc>
        <w:tc>
          <w:tcPr>
            <w:tcW w:w="851" w:type="dxa"/>
            <w:shd w:val="clear" w:color="auto" w:fill="auto"/>
            <w:noWrap/>
            <w:vAlign w:val="center"/>
            <w:hideMark/>
          </w:tcPr>
          <w:p w14:paraId="324F3D1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w:t>
            </w:r>
          </w:p>
        </w:tc>
        <w:tc>
          <w:tcPr>
            <w:tcW w:w="850" w:type="dxa"/>
            <w:shd w:val="clear" w:color="auto" w:fill="auto"/>
            <w:noWrap/>
            <w:vAlign w:val="center"/>
            <w:hideMark/>
          </w:tcPr>
          <w:p w14:paraId="24E6C74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0.23</w:t>
            </w:r>
          </w:p>
        </w:tc>
        <w:tc>
          <w:tcPr>
            <w:tcW w:w="993" w:type="dxa"/>
            <w:shd w:val="clear" w:color="auto" w:fill="auto"/>
            <w:noWrap/>
            <w:vAlign w:val="center"/>
            <w:hideMark/>
          </w:tcPr>
          <w:p w14:paraId="44781D0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0.33</w:t>
            </w:r>
          </w:p>
        </w:tc>
        <w:tc>
          <w:tcPr>
            <w:tcW w:w="1053" w:type="dxa"/>
            <w:shd w:val="clear" w:color="auto" w:fill="auto"/>
            <w:noWrap/>
            <w:vAlign w:val="center"/>
            <w:hideMark/>
          </w:tcPr>
          <w:p w14:paraId="4EFD6EE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w:t>
            </w:r>
          </w:p>
        </w:tc>
      </w:tr>
      <w:tr w:rsidR="003B7A19" w:rsidRPr="009C2616" w14:paraId="7BEE9BFE" w14:textId="77777777" w:rsidTr="00E62C7A">
        <w:trPr>
          <w:trHeight w:val="70"/>
        </w:trPr>
        <w:tc>
          <w:tcPr>
            <w:tcW w:w="3256" w:type="dxa"/>
            <w:vMerge/>
            <w:shd w:val="clear" w:color="auto" w:fill="auto"/>
            <w:vAlign w:val="center"/>
            <w:hideMark/>
          </w:tcPr>
          <w:p w14:paraId="38717B14"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748B929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(0.65, 0.85)</w:t>
            </w:r>
          </w:p>
        </w:tc>
        <w:tc>
          <w:tcPr>
            <w:tcW w:w="850" w:type="dxa"/>
            <w:shd w:val="clear" w:color="auto" w:fill="auto"/>
            <w:noWrap/>
            <w:vAlign w:val="center"/>
            <w:hideMark/>
          </w:tcPr>
          <w:p w14:paraId="2983B36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(1.51, 2.68)</w:t>
            </w:r>
          </w:p>
        </w:tc>
        <w:tc>
          <w:tcPr>
            <w:tcW w:w="851" w:type="dxa"/>
            <w:shd w:val="clear" w:color="auto" w:fill="auto"/>
            <w:noWrap/>
            <w:vAlign w:val="center"/>
            <w:hideMark/>
          </w:tcPr>
          <w:p w14:paraId="3C8541E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(1.03, 1.68)</w:t>
            </w:r>
          </w:p>
        </w:tc>
        <w:tc>
          <w:tcPr>
            <w:tcW w:w="850" w:type="dxa"/>
            <w:shd w:val="clear" w:color="auto" w:fill="auto"/>
            <w:noWrap/>
            <w:vAlign w:val="center"/>
            <w:hideMark/>
          </w:tcPr>
          <w:p w14:paraId="5F3E984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(1.34, 2.20)</w:t>
            </w:r>
          </w:p>
        </w:tc>
        <w:tc>
          <w:tcPr>
            <w:tcW w:w="851" w:type="dxa"/>
            <w:shd w:val="clear" w:color="auto" w:fill="auto"/>
            <w:noWrap/>
            <w:vAlign w:val="center"/>
            <w:hideMark/>
          </w:tcPr>
          <w:p w14:paraId="7F63E52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(1.74, 3.03)</w:t>
            </w:r>
          </w:p>
        </w:tc>
        <w:tc>
          <w:tcPr>
            <w:tcW w:w="850" w:type="dxa"/>
            <w:shd w:val="clear" w:color="auto" w:fill="auto"/>
            <w:noWrap/>
            <w:vAlign w:val="center"/>
            <w:hideMark/>
          </w:tcPr>
          <w:p w14:paraId="365C014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(0.66, 1.17)</w:t>
            </w:r>
          </w:p>
        </w:tc>
        <w:tc>
          <w:tcPr>
            <w:tcW w:w="851" w:type="dxa"/>
            <w:shd w:val="clear" w:color="auto" w:fill="auto"/>
            <w:noWrap/>
            <w:vAlign w:val="center"/>
            <w:hideMark/>
          </w:tcPr>
          <w:p w14:paraId="02AB074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(0.33, 0.79)</w:t>
            </w:r>
          </w:p>
        </w:tc>
        <w:tc>
          <w:tcPr>
            <w:tcW w:w="850" w:type="dxa"/>
            <w:shd w:val="clear" w:color="auto" w:fill="auto"/>
            <w:noWrap/>
            <w:vAlign w:val="center"/>
            <w:hideMark/>
          </w:tcPr>
          <w:p w14:paraId="7641C3A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(1.31, 2.74)</w:t>
            </w:r>
          </w:p>
        </w:tc>
        <w:tc>
          <w:tcPr>
            <w:tcW w:w="851" w:type="dxa"/>
            <w:shd w:val="clear" w:color="auto" w:fill="auto"/>
            <w:noWrap/>
            <w:vAlign w:val="center"/>
            <w:hideMark/>
          </w:tcPr>
          <w:p w14:paraId="53FC516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(0.50, 1.14)</w:t>
            </w:r>
          </w:p>
        </w:tc>
        <w:tc>
          <w:tcPr>
            <w:tcW w:w="850" w:type="dxa"/>
            <w:shd w:val="clear" w:color="auto" w:fill="auto"/>
            <w:noWrap/>
            <w:vAlign w:val="center"/>
            <w:hideMark/>
          </w:tcPr>
          <w:p w14:paraId="11CC154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(0.11, 0.50)</w:t>
            </w:r>
          </w:p>
        </w:tc>
        <w:tc>
          <w:tcPr>
            <w:tcW w:w="993" w:type="dxa"/>
            <w:shd w:val="clear" w:color="auto" w:fill="auto"/>
            <w:noWrap/>
            <w:vAlign w:val="center"/>
            <w:hideMark/>
          </w:tcPr>
          <w:p w14:paraId="5D58AFA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(0.18, 0.68)</w:t>
            </w:r>
          </w:p>
        </w:tc>
        <w:tc>
          <w:tcPr>
            <w:tcW w:w="1053" w:type="dxa"/>
            <w:shd w:val="clear" w:color="auto" w:fill="auto"/>
            <w:noWrap/>
            <w:vAlign w:val="center"/>
            <w:hideMark/>
          </w:tcPr>
          <w:p w14:paraId="2E57DE0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(0.35, 1.52)</w:t>
            </w:r>
          </w:p>
        </w:tc>
      </w:tr>
      <w:tr w:rsidR="003B7A19" w:rsidRPr="009C2616" w14:paraId="14DC238A" w14:textId="77777777" w:rsidTr="00E62C7A">
        <w:trPr>
          <w:trHeight w:val="70"/>
        </w:trPr>
        <w:tc>
          <w:tcPr>
            <w:tcW w:w="3256" w:type="dxa"/>
            <w:vMerge w:val="restart"/>
            <w:shd w:val="clear" w:color="auto" w:fill="auto"/>
            <w:noWrap/>
            <w:vAlign w:val="center"/>
            <w:hideMark/>
          </w:tcPr>
          <w:p w14:paraId="0BE3687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almost OR all of the time</w:t>
            </w:r>
          </w:p>
        </w:tc>
        <w:tc>
          <w:tcPr>
            <w:tcW w:w="992" w:type="dxa"/>
            <w:shd w:val="clear" w:color="auto" w:fill="auto"/>
            <w:noWrap/>
            <w:vAlign w:val="center"/>
            <w:hideMark/>
          </w:tcPr>
          <w:p w14:paraId="2E2B8D8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0.86</w:t>
            </w:r>
          </w:p>
        </w:tc>
        <w:tc>
          <w:tcPr>
            <w:tcW w:w="850" w:type="dxa"/>
            <w:shd w:val="clear" w:color="auto" w:fill="auto"/>
            <w:noWrap/>
            <w:vAlign w:val="center"/>
            <w:hideMark/>
          </w:tcPr>
          <w:p w14:paraId="57E2186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3.77</w:t>
            </w:r>
          </w:p>
        </w:tc>
        <w:tc>
          <w:tcPr>
            <w:tcW w:w="851" w:type="dxa"/>
            <w:shd w:val="clear" w:color="auto" w:fill="auto"/>
            <w:noWrap/>
            <w:vAlign w:val="center"/>
            <w:hideMark/>
          </w:tcPr>
          <w:p w14:paraId="17CF6B3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1.24</w:t>
            </w:r>
          </w:p>
        </w:tc>
        <w:tc>
          <w:tcPr>
            <w:tcW w:w="850" w:type="dxa"/>
            <w:shd w:val="clear" w:color="auto" w:fill="auto"/>
            <w:noWrap/>
            <w:vAlign w:val="center"/>
            <w:hideMark/>
          </w:tcPr>
          <w:p w14:paraId="0B509BC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1.18</w:t>
            </w:r>
          </w:p>
        </w:tc>
        <w:tc>
          <w:tcPr>
            <w:tcW w:w="851" w:type="dxa"/>
            <w:shd w:val="clear" w:color="auto" w:fill="auto"/>
            <w:noWrap/>
            <w:vAlign w:val="center"/>
            <w:hideMark/>
          </w:tcPr>
          <w:p w14:paraId="2E75251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1.73</w:t>
            </w:r>
          </w:p>
        </w:tc>
        <w:tc>
          <w:tcPr>
            <w:tcW w:w="850" w:type="dxa"/>
            <w:shd w:val="clear" w:color="auto" w:fill="auto"/>
            <w:noWrap/>
            <w:vAlign w:val="center"/>
            <w:hideMark/>
          </w:tcPr>
          <w:p w14:paraId="5F1CD09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0.40</w:t>
            </w:r>
          </w:p>
        </w:tc>
        <w:tc>
          <w:tcPr>
            <w:tcW w:w="851" w:type="dxa"/>
            <w:shd w:val="clear" w:color="auto" w:fill="auto"/>
            <w:noWrap/>
            <w:vAlign w:val="center"/>
            <w:hideMark/>
          </w:tcPr>
          <w:p w14:paraId="6F7B775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0.37</w:t>
            </w:r>
          </w:p>
        </w:tc>
        <w:tc>
          <w:tcPr>
            <w:tcW w:w="850" w:type="dxa"/>
            <w:shd w:val="clear" w:color="auto" w:fill="auto"/>
            <w:noWrap/>
            <w:vAlign w:val="center"/>
            <w:hideMark/>
          </w:tcPr>
          <w:p w14:paraId="6E9E24D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1.11</w:t>
            </w:r>
          </w:p>
        </w:tc>
        <w:tc>
          <w:tcPr>
            <w:tcW w:w="851" w:type="dxa"/>
            <w:shd w:val="clear" w:color="auto" w:fill="auto"/>
            <w:noWrap/>
            <w:vAlign w:val="center"/>
            <w:hideMark/>
          </w:tcPr>
          <w:p w14:paraId="43F7221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0.62</w:t>
            </w:r>
          </w:p>
        </w:tc>
        <w:tc>
          <w:tcPr>
            <w:tcW w:w="850" w:type="dxa"/>
            <w:shd w:val="clear" w:color="auto" w:fill="auto"/>
            <w:noWrap/>
            <w:vAlign w:val="center"/>
            <w:hideMark/>
          </w:tcPr>
          <w:p w14:paraId="7AE3C72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0.12</w:t>
            </w:r>
          </w:p>
        </w:tc>
        <w:tc>
          <w:tcPr>
            <w:tcW w:w="993" w:type="dxa"/>
            <w:shd w:val="clear" w:color="auto" w:fill="auto"/>
            <w:noWrap/>
            <w:vAlign w:val="center"/>
            <w:hideMark/>
          </w:tcPr>
          <w:p w14:paraId="0F5C64F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0.10</w:t>
            </w:r>
          </w:p>
        </w:tc>
        <w:tc>
          <w:tcPr>
            <w:tcW w:w="1053" w:type="dxa"/>
            <w:shd w:val="clear" w:color="auto" w:fill="auto"/>
            <w:noWrap/>
            <w:vAlign w:val="center"/>
            <w:hideMark/>
          </w:tcPr>
          <w:p w14:paraId="6698F42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0.71</w:t>
            </w:r>
          </w:p>
        </w:tc>
      </w:tr>
      <w:tr w:rsidR="003B7A19" w:rsidRPr="009C2616" w14:paraId="4002CE9F" w14:textId="77777777" w:rsidTr="00E62C7A">
        <w:trPr>
          <w:trHeight w:val="70"/>
        </w:trPr>
        <w:tc>
          <w:tcPr>
            <w:tcW w:w="3256" w:type="dxa"/>
            <w:vMerge/>
            <w:tcBorders>
              <w:bottom w:val="single" w:sz="4" w:space="0" w:color="auto"/>
            </w:tcBorders>
            <w:shd w:val="clear" w:color="auto" w:fill="auto"/>
            <w:vAlign w:val="center"/>
            <w:hideMark/>
          </w:tcPr>
          <w:p w14:paraId="5C4C19A8"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tcBorders>
              <w:bottom w:val="single" w:sz="4" w:space="0" w:color="auto"/>
            </w:tcBorders>
            <w:shd w:val="clear" w:color="auto" w:fill="auto"/>
            <w:noWrap/>
            <w:vAlign w:val="center"/>
            <w:hideMark/>
          </w:tcPr>
          <w:p w14:paraId="6E81288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(0.75, 0.99)</w:t>
            </w:r>
          </w:p>
        </w:tc>
        <w:tc>
          <w:tcPr>
            <w:tcW w:w="850" w:type="dxa"/>
            <w:tcBorders>
              <w:bottom w:val="single" w:sz="4" w:space="0" w:color="auto"/>
            </w:tcBorders>
            <w:shd w:val="clear" w:color="auto" w:fill="auto"/>
            <w:noWrap/>
            <w:vAlign w:val="center"/>
            <w:hideMark/>
          </w:tcPr>
          <w:p w14:paraId="6BFCD5D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(2.84, 5.01)</w:t>
            </w:r>
          </w:p>
        </w:tc>
        <w:tc>
          <w:tcPr>
            <w:tcW w:w="851" w:type="dxa"/>
            <w:tcBorders>
              <w:bottom w:val="single" w:sz="4" w:space="0" w:color="auto"/>
            </w:tcBorders>
            <w:shd w:val="clear" w:color="auto" w:fill="auto"/>
            <w:noWrap/>
            <w:vAlign w:val="center"/>
            <w:hideMark/>
          </w:tcPr>
          <w:p w14:paraId="5DA3F98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(0.96, 1.60)</w:t>
            </w:r>
          </w:p>
        </w:tc>
        <w:tc>
          <w:tcPr>
            <w:tcW w:w="850" w:type="dxa"/>
            <w:tcBorders>
              <w:bottom w:val="single" w:sz="4" w:space="0" w:color="auto"/>
            </w:tcBorders>
            <w:shd w:val="clear" w:color="auto" w:fill="auto"/>
            <w:noWrap/>
            <w:vAlign w:val="center"/>
            <w:hideMark/>
          </w:tcPr>
          <w:p w14:paraId="76A9D12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(0.89, 1.57)</w:t>
            </w:r>
          </w:p>
        </w:tc>
        <w:tc>
          <w:tcPr>
            <w:tcW w:w="851" w:type="dxa"/>
            <w:tcBorders>
              <w:bottom w:val="single" w:sz="4" w:space="0" w:color="auto"/>
            </w:tcBorders>
            <w:shd w:val="clear" w:color="auto" w:fill="auto"/>
            <w:noWrap/>
            <w:vAlign w:val="center"/>
            <w:hideMark/>
          </w:tcPr>
          <w:p w14:paraId="6BCA3FE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(1.27, 2.36)</w:t>
            </w:r>
          </w:p>
        </w:tc>
        <w:tc>
          <w:tcPr>
            <w:tcW w:w="850" w:type="dxa"/>
            <w:tcBorders>
              <w:bottom w:val="single" w:sz="4" w:space="0" w:color="auto"/>
            </w:tcBorders>
            <w:shd w:val="clear" w:color="auto" w:fill="auto"/>
            <w:noWrap/>
            <w:vAlign w:val="center"/>
            <w:hideMark/>
          </w:tcPr>
          <w:p w14:paraId="49016BE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(0.28, 0.57)</w:t>
            </w:r>
          </w:p>
        </w:tc>
        <w:tc>
          <w:tcPr>
            <w:tcW w:w="851" w:type="dxa"/>
            <w:tcBorders>
              <w:bottom w:val="single" w:sz="4" w:space="0" w:color="auto"/>
            </w:tcBorders>
            <w:shd w:val="clear" w:color="auto" w:fill="auto"/>
            <w:noWrap/>
            <w:vAlign w:val="center"/>
            <w:hideMark/>
          </w:tcPr>
          <w:p w14:paraId="5694B28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(0.22, 0.63)</w:t>
            </w:r>
          </w:p>
        </w:tc>
        <w:tc>
          <w:tcPr>
            <w:tcW w:w="850" w:type="dxa"/>
            <w:tcBorders>
              <w:bottom w:val="single" w:sz="4" w:space="0" w:color="auto"/>
            </w:tcBorders>
            <w:shd w:val="clear" w:color="auto" w:fill="auto"/>
            <w:noWrap/>
            <w:vAlign w:val="center"/>
            <w:hideMark/>
          </w:tcPr>
          <w:p w14:paraId="21913DA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(0.71, 1.72)</w:t>
            </w:r>
          </w:p>
        </w:tc>
        <w:tc>
          <w:tcPr>
            <w:tcW w:w="851" w:type="dxa"/>
            <w:tcBorders>
              <w:bottom w:val="single" w:sz="4" w:space="0" w:color="auto"/>
            </w:tcBorders>
            <w:shd w:val="clear" w:color="auto" w:fill="auto"/>
            <w:noWrap/>
            <w:vAlign w:val="center"/>
            <w:hideMark/>
          </w:tcPr>
          <w:p w14:paraId="5BF634D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(0.40, 0.97)</w:t>
            </w:r>
          </w:p>
        </w:tc>
        <w:tc>
          <w:tcPr>
            <w:tcW w:w="850" w:type="dxa"/>
            <w:tcBorders>
              <w:bottom w:val="single" w:sz="4" w:space="0" w:color="auto"/>
            </w:tcBorders>
            <w:shd w:val="clear" w:color="auto" w:fill="auto"/>
            <w:noWrap/>
            <w:vAlign w:val="center"/>
            <w:hideMark/>
          </w:tcPr>
          <w:p w14:paraId="0F56C0E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(0.04, 0.35)</w:t>
            </w:r>
          </w:p>
        </w:tc>
        <w:tc>
          <w:tcPr>
            <w:tcW w:w="993" w:type="dxa"/>
            <w:tcBorders>
              <w:bottom w:val="single" w:sz="4" w:space="0" w:color="auto"/>
            </w:tcBorders>
            <w:shd w:val="clear" w:color="auto" w:fill="auto"/>
            <w:noWrap/>
            <w:vAlign w:val="center"/>
            <w:hideMark/>
          </w:tcPr>
          <w:p w14:paraId="0E34183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(0.03, 0.35)</w:t>
            </w:r>
          </w:p>
        </w:tc>
        <w:tc>
          <w:tcPr>
            <w:tcW w:w="1053" w:type="dxa"/>
            <w:tcBorders>
              <w:bottom w:val="single" w:sz="4" w:space="0" w:color="auto"/>
            </w:tcBorders>
            <w:shd w:val="clear" w:color="auto" w:fill="auto"/>
            <w:noWrap/>
            <w:vAlign w:val="center"/>
            <w:hideMark/>
          </w:tcPr>
          <w:p w14:paraId="7F92DBA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(0.33, 1.51)</w:t>
            </w:r>
          </w:p>
        </w:tc>
      </w:tr>
      <w:tr w:rsidR="003B7A19" w:rsidRPr="009C2616" w14:paraId="6F2F3F76" w14:textId="77777777" w:rsidTr="00E62C7A">
        <w:trPr>
          <w:trHeight w:val="70"/>
        </w:trPr>
        <w:tc>
          <w:tcPr>
            <w:tcW w:w="13948" w:type="dxa"/>
            <w:gridSpan w:val="13"/>
            <w:tcBorders>
              <w:top w:val="single" w:sz="4" w:space="0" w:color="auto"/>
            </w:tcBorders>
            <w:shd w:val="clear" w:color="auto" w:fill="auto"/>
            <w:noWrap/>
            <w:vAlign w:val="center"/>
            <w:hideMark/>
          </w:tcPr>
          <w:p w14:paraId="46BD81F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0"/>
                <w:szCs w:val="16"/>
                <w:lang w:eastAsia="en-GB"/>
              </w:rPr>
              <w:t xml:space="preserve">Employment status: Self-employed </w:t>
            </w:r>
            <w:r w:rsidRPr="009C2616">
              <w:rPr>
                <w:rFonts w:ascii="Times New Roman" w:eastAsia="Times New Roman" w:hAnsi="Times New Roman" w:cs="Times New Roman"/>
                <w:b/>
                <w:bCs/>
                <w:color w:val="000000"/>
                <w:sz w:val="16"/>
                <w:szCs w:val="12"/>
                <w:lang w:eastAsia="en-GB"/>
              </w:rPr>
              <w:t>(R)</w:t>
            </w:r>
          </w:p>
        </w:tc>
      </w:tr>
      <w:tr w:rsidR="003B7A19" w:rsidRPr="009C2616" w14:paraId="0AF73998" w14:textId="77777777" w:rsidTr="00E62C7A">
        <w:trPr>
          <w:trHeight w:val="70"/>
        </w:trPr>
        <w:tc>
          <w:tcPr>
            <w:tcW w:w="3256" w:type="dxa"/>
            <w:vMerge w:val="restart"/>
            <w:shd w:val="clear" w:color="auto" w:fill="auto"/>
            <w:noWrap/>
            <w:vAlign w:val="center"/>
            <w:hideMark/>
          </w:tcPr>
          <w:p w14:paraId="02A2793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Employee</w:t>
            </w:r>
          </w:p>
        </w:tc>
        <w:tc>
          <w:tcPr>
            <w:tcW w:w="992" w:type="dxa"/>
            <w:shd w:val="clear" w:color="auto" w:fill="auto"/>
            <w:noWrap/>
            <w:vAlign w:val="center"/>
            <w:hideMark/>
          </w:tcPr>
          <w:p w14:paraId="2E10393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3.20</w:t>
            </w:r>
          </w:p>
        </w:tc>
        <w:tc>
          <w:tcPr>
            <w:tcW w:w="850" w:type="dxa"/>
            <w:shd w:val="clear" w:color="auto" w:fill="auto"/>
            <w:noWrap/>
            <w:vAlign w:val="center"/>
            <w:hideMark/>
          </w:tcPr>
          <w:p w14:paraId="3F70132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0.27</w:t>
            </w:r>
          </w:p>
        </w:tc>
        <w:tc>
          <w:tcPr>
            <w:tcW w:w="851" w:type="dxa"/>
            <w:shd w:val="clear" w:color="auto" w:fill="auto"/>
            <w:noWrap/>
            <w:vAlign w:val="center"/>
            <w:hideMark/>
          </w:tcPr>
          <w:p w14:paraId="499CA38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0.62</w:t>
            </w:r>
          </w:p>
        </w:tc>
        <w:tc>
          <w:tcPr>
            <w:tcW w:w="850" w:type="dxa"/>
            <w:shd w:val="clear" w:color="auto" w:fill="auto"/>
            <w:noWrap/>
            <w:vAlign w:val="center"/>
            <w:hideMark/>
          </w:tcPr>
          <w:p w14:paraId="193A476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0.44</w:t>
            </w:r>
          </w:p>
        </w:tc>
        <w:tc>
          <w:tcPr>
            <w:tcW w:w="851" w:type="dxa"/>
            <w:shd w:val="clear" w:color="auto" w:fill="auto"/>
            <w:noWrap/>
            <w:vAlign w:val="center"/>
            <w:hideMark/>
          </w:tcPr>
          <w:p w14:paraId="6BD1768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0.94</w:t>
            </w:r>
          </w:p>
        </w:tc>
        <w:tc>
          <w:tcPr>
            <w:tcW w:w="850" w:type="dxa"/>
            <w:shd w:val="clear" w:color="auto" w:fill="auto"/>
            <w:noWrap/>
            <w:vAlign w:val="center"/>
            <w:hideMark/>
          </w:tcPr>
          <w:p w14:paraId="5DBD29E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1.55</w:t>
            </w:r>
          </w:p>
        </w:tc>
        <w:tc>
          <w:tcPr>
            <w:tcW w:w="851" w:type="dxa"/>
            <w:shd w:val="clear" w:color="auto" w:fill="auto"/>
            <w:noWrap/>
            <w:vAlign w:val="center"/>
            <w:hideMark/>
          </w:tcPr>
          <w:p w14:paraId="3CFC7AE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0.88</w:t>
            </w:r>
          </w:p>
        </w:tc>
        <w:tc>
          <w:tcPr>
            <w:tcW w:w="850" w:type="dxa"/>
            <w:shd w:val="clear" w:color="auto" w:fill="auto"/>
            <w:noWrap/>
            <w:vAlign w:val="center"/>
            <w:hideMark/>
          </w:tcPr>
          <w:p w14:paraId="3D0495F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0.51</w:t>
            </w:r>
          </w:p>
        </w:tc>
        <w:tc>
          <w:tcPr>
            <w:tcW w:w="851" w:type="dxa"/>
            <w:shd w:val="clear" w:color="auto" w:fill="auto"/>
            <w:noWrap/>
            <w:vAlign w:val="center"/>
            <w:hideMark/>
          </w:tcPr>
          <w:p w14:paraId="73F8E8B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1.77</w:t>
            </w:r>
          </w:p>
        </w:tc>
        <w:tc>
          <w:tcPr>
            <w:tcW w:w="850" w:type="dxa"/>
            <w:shd w:val="clear" w:color="auto" w:fill="auto"/>
            <w:noWrap/>
            <w:vAlign w:val="center"/>
            <w:hideMark/>
          </w:tcPr>
          <w:p w14:paraId="2F05584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2.29</w:t>
            </w:r>
          </w:p>
        </w:tc>
        <w:tc>
          <w:tcPr>
            <w:tcW w:w="993" w:type="dxa"/>
            <w:shd w:val="clear" w:color="auto" w:fill="auto"/>
            <w:noWrap/>
            <w:vAlign w:val="center"/>
            <w:hideMark/>
          </w:tcPr>
          <w:p w14:paraId="7B17751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1.17</w:t>
            </w:r>
          </w:p>
        </w:tc>
        <w:tc>
          <w:tcPr>
            <w:tcW w:w="1053" w:type="dxa"/>
            <w:shd w:val="clear" w:color="auto" w:fill="auto"/>
            <w:noWrap/>
            <w:vAlign w:val="center"/>
            <w:hideMark/>
          </w:tcPr>
          <w:p w14:paraId="4DF35456"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0.12</w:t>
            </w:r>
          </w:p>
        </w:tc>
      </w:tr>
      <w:tr w:rsidR="003B7A19" w:rsidRPr="009C2616" w14:paraId="6F7F0B9A" w14:textId="77777777" w:rsidTr="00E62C7A">
        <w:trPr>
          <w:trHeight w:val="70"/>
        </w:trPr>
        <w:tc>
          <w:tcPr>
            <w:tcW w:w="3256" w:type="dxa"/>
            <w:vMerge/>
            <w:tcBorders>
              <w:bottom w:val="single" w:sz="4" w:space="0" w:color="auto"/>
            </w:tcBorders>
            <w:shd w:val="clear" w:color="auto" w:fill="auto"/>
            <w:vAlign w:val="center"/>
            <w:hideMark/>
          </w:tcPr>
          <w:p w14:paraId="4969213C"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tcBorders>
              <w:bottom w:val="single" w:sz="4" w:space="0" w:color="auto"/>
            </w:tcBorders>
            <w:shd w:val="clear" w:color="auto" w:fill="auto"/>
            <w:noWrap/>
            <w:vAlign w:val="center"/>
            <w:hideMark/>
          </w:tcPr>
          <w:p w14:paraId="612CCA4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(2.74, 3.74)</w:t>
            </w:r>
          </w:p>
        </w:tc>
        <w:tc>
          <w:tcPr>
            <w:tcW w:w="850" w:type="dxa"/>
            <w:tcBorders>
              <w:bottom w:val="single" w:sz="4" w:space="0" w:color="auto"/>
            </w:tcBorders>
            <w:shd w:val="clear" w:color="auto" w:fill="auto"/>
            <w:noWrap/>
            <w:vAlign w:val="center"/>
            <w:hideMark/>
          </w:tcPr>
          <w:p w14:paraId="0E5994B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(0.21, 0.33)</w:t>
            </w:r>
          </w:p>
        </w:tc>
        <w:tc>
          <w:tcPr>
            <w:tcW w:w="851" w:type="dxa"/>
            <w:tcBorders>
              <w:bottom w:val="single" w:sz="4" w:space="0" w:color="auto"/>
            </w:tcBorders>
            <w:shd w:val="clear" w:color="auto" w:fill="auto"/>
            <w:noWrap/>
            <w:vAlign w:val="center"/>
            <w:hideMark/>
          </w:tcPr>
          <w:p w14:paraId="1DABC2F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(0.50, 0.78)</w:t>
            </w:r>
          </w:p>
        </w:tc>
        <w:tc>
          <w:tcPr>
            <w:tcW w:w="850" w:type="dxa"/>
            <w:tcBorders>
              <w:bottom w:val="single" w:sz="4" w:space="0" w:color="auto"/>
            </w:tcBorders>
            <w:shd w:val="clear" w:color="auto" w:fill="auto"/>
            <w:noWrap/>
            <w:vAlign w:val="center"/>
            <w:hideMark/>
          </w:tcPr>
          <w:p w14:paraId="61627ECD"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(0.35, 0.57)</w:t>
            </w:r>
          </w:p>
        </w:tc>
        <w:tc>
          <w:tcPr>
            <w:tcW w:w="851" w:type="dxa"/>
            <w:tcBorders>
              <w:bottom w:val="single" w:sz="4" w:space="0" w:color="auto"/>
            </w:tcBorders>
            <w:shd w:val="clear" w:color="auto" w:fill="auto"/>
            <w:noWrap/>
            <w:vAlign w:val="center"/>
            <w:hideMark/>
          </w:tcPr>
          <w:p w14:paraId="1AA763D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(0.70, 1.27)</w:t>
            </w:r>
          </w:p>
        </w:tc>
        <w:tc>
          <w:tcPr>
            <w:tcW w:w="850" w:type="dxa"/>
            <w:tcBorders>
              <w:bottom w:val="single" w:sz="4" w:space="0" w:color="auto"/>
            </w:tcBorders>
            <w:shd w:val="clear" w:color="auto" w:fill="auto"/>
            <w:noWrap/>
            <w:vAlign w:val="center"/>
            <w:hideMark/>
          </w:tcPr>
          <w:p w14:paraId="22AE72D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(1.06, 2.27)</w:t>
            </w:r>
          </w:p>
        </w:tc>
        <w:tc>
          <w:tcPr>
            <w:tcW w:w="851" w:type="dxa"/>
            <w:tcBorders>
              <w:bottom w:val="single" w:sz="4" w:space="0" w:color="auto"/>
            </w:tcBorders>
            <w:shd w:val="clear" w:color="auto" w:fill="auto"/>
            <w:noWrap/>
            <w:vAlign w:val="center"/>
            <w:hideMark/>
          </w:tcPr>
          <w:p w14:paraId="1977A6D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(0.60, 1.30)</w:t>
            </w:r>
          </w:p>
        </w:tc>
        <w:tc>
          <w:tcPr>
            <w:tcW w:w="850" w:type="dxa"/>
            <w:tcBorders>
              <w:bottom w:val="single" w:sz="4" w:space="0" w:color="auto"/>
            </w:tcBorders>
            <w:shd w:val="clear" w:color="auto" w:fill="auto"/>
            <w:noWrap/>
            <w:vAlign w:val="center"/>
            <w:hideMark/>
          </w:tcPr>
          <w:p w14:paraId="1E48B46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(0.36, 0.73)</w:t>
            </w:r>
          </w:p>
        </w:tc>
        <w:tc>
          <w:tcPr>
            <w:tcW w:w="851" w:type="dxa"/>
            <w:tcBorders>
              <w:bottom w:val="single" w:sz="4" w:space="0" w:color="auto"/>
            </w:tcBorders>
            <w:shd w:val="clear" w:color="auto" w:fill="auto"/>
            <w:noWrap/>
            <w:vAlign w:val="center"/>
            <w:hideMark/>
          </w:tcPr>
          <w:p w14:paraId="663D26D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(0.99, 3.22)</w:t>
            </w:r>
          </w:p>
        </w:tc>
        <w:tc>
          <w:tcPr>
            <w:tcW w:w="850" w:type="dxa"/>
            <w:tcBorders>
              <w:bottom w:val="single" w:sz="4" w:space="0" w:color="auto"/>
            </w:tcBorders>
            <w:shd w:val="clear" w:color="auto" w:fill="auto"/>
            <w:noWrap/>
            <w:vAlign w:val="center"/>
            <w:hideMark/>
          </w:tcPr>
          <w:p w14:paraId="5307B6A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(1.11, 4.70)</w:t>
            </w:r>
          </w:p>
        </w:tc>
        <w:tc>
          <w:tcPr>
            <w:tcW w:w="993" w:type="dxa"/>
            <w:tcBorders>
              <w:bottom w:val="single" w:sz="4" w:space="0" w:color="auto"/>
            </w:tcBorders>
            <w:shd w:val="clear" w:color="auto" w:fill="auto"/>
            <w:noWrap/>
            <w:vAlign w:val="center"/>
            <w:hideMark/>
          </w:tcPr>
          <w:p w14:paraId="69F73FD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(0.61, 2.35)</w:t>
            </w:r>
          </w:p>
        </w:tc>
        <w:tc>
          <w:tcPr>
            <w:tcW w:w="1053" w:type="dxa"/>
            <w:tcBorders>
              <w:bottom w:val="single" w:sz="4" w:space="0" w:color="auto"/>
            </w:tcBorders>
            <w:shd w:val="clear" w:color="auto" w:fill="auto"/>
            <w:noWrap/>
            <w:vAlign w:val="center"/>
            <w:hideMark/>
          </w:tcPr>
          <w:p w14:paraId="4D59222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(0.07, 0.22)</w:t>
            </w:r>
          </w:p>
        </w:tc>
      </w:tr>
      <w:tr w:rsidR="003B7A19" w:rsidRPr="009C2616" w14:paraId="749CF1D8" w14:textId="77777777" w:rsidTr="00E62C7A">
        <w:trPr>
          <w:trHeight w:val="70"/>
        </w:trPr>
        <w:tc>
          <w:tcPr>
            <w:tcW w:w="13948" w:type="dxa"/>
            <w:gridSpan w:val="13"/>
            <w:tcBorders>
              <w:top w:val="single" w:sz="4" w:space="0" w:color="auto"/>
            </w:tcBorders>
            <w:shd w:val="clear" w:color="auto" w:fill="auto"/>
            <w:noWrap/>
            <w:vAlign w:val="center"/>
            <w:hideMark/>
          </w:tcPr>
          <w:p w14:paraId="77ECF4F3" w14:textId="77777777" w:rsidR="003B7A19" w:rsidRPr="009C2616" w:rsidRDefault="003B7A19" w:rsidP="00E62C7A">
            <w:pPr>
              <w:spacing w:after="0" w:line="240" w:lineRule="auto"/>
              <w:rPr>
                <w:rFonts w:ascii="Times New Roman" w:eastAsia="Times New Roman" w:hAnsi="Times New Roman" w:cs="Times New Roman"/>
                <w:b/>
                <w:bCs/>
                <w:color w:val="000000"/>
                <w:sz w:val="24"/>
                <w:szCs w:val="20"/>
                <w:lang w:eastAsia="en-GB"/>
              </w:rPr>
            </w:pPr>
            <w:r w:rsidRPr="009C2616">
              <w:rPr>
                <w:rFonts w:ascii="Times New Roman" w:eastAsia="Times New Roman" w:hAnsi="Times New Roman" w:cs="Times New Roman"/>
                <w:b/>
                <w:bCs/>
                <w:color w:val="000000"/>
                <w:sz w:val="24"/>
                <w:szCs w:val="20"/>
                <w:lang w:eastAsia="en-GB"/>
              </w:rPr>
              <w:t>Personal characteristics</w:t>
            </w:r>
          </w:p>
          <w:p w14:paraId="587DFE9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0"/>
                <w:szCs w:val="16"/>
                <w:lang w:eastAsia="en-GB"/>
              </w:rPr>
              <w:t xml:space="preserve">Age: 60 years or above </w:t>
            </w:r>
            <w:r w:rsidRPr="009C2616">
              <w:rPr>
                <w:rFonts w:ascii="Times New Roman" w:eastAsia="Times New Roman" w:hAnsi="Times New Roman" w:cs="Times New Roman"/>
                <w:b/>
                <w:bCs/>
                <w:color w:val="000000"/>
                <w:sz w:val="16"/>
                <w:szCs w:val="12"/>
                <w:lang w:eastAsia="en-GB"/>
              </w:rPr>
              <w:t>(R)</w:t>
            </w:r>
          </w:p>
        </w:tc>
      </w:tr>
      <w:tr w:rsidR="003B7A19" w:rsidRPr="009C2616" w14:paraId="35CD5E51" w14:textId="77777777" w:rsidTr="00E62C7A">
        <w:trPr>
          <w:trHeight w:val="70"/>
        </w:trPr>
        <w:tc>
          <w:tcPr>
            <w:tcW w:w="3256" w:type="dxa"/>
            <w:vMerge w:val="restart"/>
            <w:shd w:val="clear" w:color="auto" w:fill="auto"/>
            <w:noWrap/>
            <w:vAlign w:val="center"/>
            <w:hideMark/>
          </w:tcPr>
          <w:p w14:paraId="43F6E98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24 years or below</w:t>
            </w:r>
          </w:p>
        </w:tc>
        <w:tc>
          <w:tcPr>
            <w:tcW w:w="992" w:type="dxa"/>
            <w:shd w:val="clear" w:color="auto" w:fill="auto"/>
            <w:noWrap/>
            <w:vAlign w:val="center"/>
            <w:hideMark/>
          </w:tcPr>
          <w:p w14:paraId="72689B0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1.10</w:t>
            </w:r>
          </w:p>
        </w:tc>
        <w:tc>
          <w:tcPr>
            <w:tcW w:w="850" w:type="dxa"/>
            <w:shd w:val="clear" w:color="auto" w:fill="auto"/>
            <w:noWrap/>
            <w:vAlign w:val="center"/>
            <w:hideMark/>
          </w:tcPr>
          <w:p w14:paraId="321153D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0.56</w:t>
            </w:r>
          </w:p>
        </w:tc>
        <w:tc>
          <w:tcPr>
            <w:tcW w:w="851" w:type="dxa"/>
            <w:shd w:val="clear" w:color="auto" w:fill="auto"/>
            <w:noWrap/>
            <w:vAlign w:val="center"/>
            <w:hideMark/>
          </w:tcPr>
          <w:p w14:paraId="5DC9F40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0.95</w:t>
            </w:r>
          </w:p>
        </w:tc>
        <w:tc>
          <w:tcPr>
            <w:tcW w:w="850" w:type="dxa"/>
            <w:shd w:val="clear" w:color="auto" w:fill="auto"/>
            <w:noWrap/>
            <w:vAlign w:val="center"/>
            <w:hideMark/>
          </w:tcPr>
          <w:p w14:paraId="27A2E49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0.62</w:t>
            </w:r>
          </w:p>
        </w:tc>
        <w:tc>
          <w:tcPr>
            <w:tcW w:w="851" w:type="dxa"/>
            <w:shd w:val="clear" w:color="auto" w:fill="auto"/>
            <w:noWrap/>
            <w:vAlign w:val="center"/>
            <w:hideMark/>
          </w:tcPr>
          <w:p w14:paraId="2F27617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0.83</w:t>
            </w:r>
          </w:p>
        </w:tc>
        <w:tc>
          <w:tcPr>
            <w:tcW w:w="850" w:type="dxa"/>
            <w:shd w:val="clear" w:color="auto" w:fill="auto"/>
            <w:noWrap/>
            <w:vAlign w:val="center"/>
            <w:hideMark/>
          </w:tcPr>
          <w:p w14:paraId="14D32DC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1.41</w:t>
            </w:r>
          </w:p>
        </w:tc>
        <w:tc>
          <w:tcPr>
            <w:tcW w:w="851" w:type="dxa"/>
            <w:shd w:val="clear" w:color="auto" w:fill="auto"/>
            <w:noWrap/>
            <w:vAlign w:val="center"/>
            <w:hideMark/>
          </w:tcPr>
          <w:p w14:paraId="04902EC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0.80</w:t>
            </w:r>
          </w:p>
        </w:tc>
        <w:tc>
          <w:tcPr>
            <w:tcW w:w="850" w:type="dxa"/>
            <w:shd w:val="clear" w:color="auto" w:fill="auto"/>
            <w:noWrap/>
            <w:vAlign w:val="center"/>
            <w:hideMark/>
          </w:tcPr>
          <w:p w14:paraId="2A5FF31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2.34</w:t>
            </w:r>
          </w:p>
        </w:tc>
        <w:tc>
          <w:tcPr>
            <w:tcW w:w="851" w:type="dxa"/>
            <w:shd w:val="clear" w:color="auto" w:fill="auto"/>
            <w:noWrap/>
            <w:vAlign w:val="center"/>
            <w:hideMark/>
          </w:tcPr>
          <w:p w14:paraId="3DFEA9C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2.55</w:t>
            </w:r>
          </w:p>
        </w:tc>
        <w:tc>
          <w:tcPr>
            <w:tcW w:w="850" w:type="dxa"/>
            <w:shd w:val="clear" w:color="auto" w:fill="auto"/>
            <w:noWrap/>
            <w:vAlign w:val="center"/>
            <w:hideMark/>
          </w:tcPr>
          <w:p w14:paraId="6DC4160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1.37</w:t>
            </w:r>
          </w:p>
        </w:tc>
        <w:tc>
          <w:tcPr>
            <w:tcW w:w="993" w:type="dxa"/>
            <w:shd w:val="clear" w:color="auto" w:fill="auto"/>
            <w:noWrap/>
            <w:vAlign w:val="center"/>
            <w:hideMark/>
          </w:tcPr>
          <w:p w14:paraId="168CEE9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0.23</w:t>
            </w:r>
          </w:p>
        </w:tc>
        <w:tc>
          <w:tcPr>
            <w:tcW w:w="1053" w:type="dxa"/>
            <w:shd w:val="clear" w:color="auto" w:fill="auto"/>
            <w:noWrap/>
            <w:vAlign w:val="center"/>
            <w:hideMark/>
          </w:tcPr>
          <w:p w14:paraId="37AAFD8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0.37</w:t>
            </w:r>
          </w:p>
        </w:tc>
      </w:tr>
      <w:tr w:rsidR="003B7A19" w:rsidRPr="009C2616" w14:paraId="32747865" w14:textId="77777777" w:rsidTr="00E62C7A">
        <w:trPr>
          <w:trHeight w:val="70"/>
        </w:trPr>
        <w:tc>
          <w:tcPr>
            <w:tcW w:w="3256" w:type="dxa"/>
            <w:vMerge/>
            <w:shd w:val="clear" w:color="auto" w:fill="auto"/>
            <w:vAlign w:val="center"/>
            <w:hideMark/>
          </w:tcPr>
          <w:p w14:paraId="22A81255"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24D4169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(0.80, 1.51)</w:t>
            </w:r>
          </w:p>
        </w:tc>
        <w:tc>
          <w:tcPr>
            <w:tcW w:w="850" w:type="dxa"/>
            <w:shd w:val="clear" w:color="auto" w:fill="auto"/>
            <w:noWrap/>
            <w:vAlign w:val="center"/>
            <w:hideMark/>
          </w:tcPr>
          <w:p w14:paraId="7773F5F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(0.28, 1.11)</w:t>
            </w:r>
          </w:p>
        </w:tc>
        <w:tc>
          <w:tcPr>
            <w:tcW w:w="851" w:type="dxa"/>
            <w:shd w:val="clear" w:color="auto" w:fill="auto"/>
            <w:noWrap/>
            <w:vAlign w:val="center"/>
            <w:hideMark/>
          </w:tcPr>
          <w:p w14:paraId="36B03E1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(0.53, 1.71)</w:t>
            </w:r>
          </w:p>
        </w:tc>
        <w:tc>
          <w:tcPr>
            <w:tcW w:w="850" w:type="dxa"/>
            <w:shd w:val="clear" w:color="auto" w:fill="auto"/>
            <w:noWrap/>
            <w:vAlign w:val="center"/>
            <w:hideMark/>
          </w:tcPr>
          <w:p w14:paraId="224B53F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(0.33, 1.17)</w:t>
            </w:r>
          </w:p>
        </w:tc>
        <w:tc>
          <w:tcPr>
            <w:tcW w:w="851" w:type="dxa"/>
            <w:shd w:val="clear" w:color="auto" w:fill="auto"/>
            <w:noWrap/>
            <w:vAlign w:val="center"/>
            <w:hideMark/>
          </w:tcPr>
          <w:p w14:paraId="3EE139D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(0.39, 1.74)</w:t>
            </w:r>
          </w:p>
        </w:tc>
        <w:tc>
          <w:tcPr>
            <w:tcW w:w="850" w:type="dxa"/>
            <w:shd w:val="clear" w:color="auto" w:fill="auto"/>
            <w:noWrap/>
            <w:vAlign w:val="center"/>
            <w:hideMark/>
          </w:tcPr>
          <w:p w14:paraId="6174EAC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(0.73, 2.75)</w:t>
            </w:r>
          </w:p>
        </w:tc>
        <w:tc>
          <w:tcPr>
            <w:tcW w:w="851" w:type="dxa"/>
            <w:shd w:val="clear" w:color="auto" w:fill="auto"/>
            <w:noWrap/>
            <w:vAlign w:val="center"/>
            <w:hideMark/>
          </w:tcPr>
          <w:p w14:paraId="5D5F05C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(0.37, 1.74)</w:t>
            </w:r>
          </w:p>
        </w:tc>
        <w:tc>
          <w:tcPr>
            <w:tcW w:w="850" w:type="dxa"/>
            <w:shd w:val="clear" w:color="auto" w:fill="auto"/>
            <w:noWrap/>
            <w:vAlign w:val="center"/>
            <w:hideMark/>
          </w:tcPr>
          <w:p w14:paraId="216D229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(0.73, 7.50)</w:t>
            </w:r>
          </w:p>
        </w:tc>
        <w:tc>
          <w:tcPr>
            <w:tcW w:w="851" w:type="dxa"/>
            <w:shd w:val="clear" w:color="auto" w:fill="auto"/>
            <w:noWrap/>
            <w:vAlign w:val="center"/>
            <w:hideMark/>
          </w:tcPr>
          <w:p w14:paraId="72D5EF3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(0.78, 8.39)</w:t>
            </w:r>
          </w:p>
        </w:tc>
        <w:tc>
          <w:tcPr>
            <w:tcW w:w="850" w:type="dxa"/>
            <w:shd w:val="clear" w:color="auto" w:fill="auto"/>
            <w:noWrap/>
            <w:vAlign w:val="center"/>
            <w:hideMark/>
          </w:tcPr>
          <w:p w14:paraId="14483AA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(0.38, 4.95)</w:t>
            </w:r>
          </w:p>
        </w:tc>
        <w:tc>
          <w:tcPr>
            <w:tcW w:w="993" w:type="dxa"/>
            <w:shd w:val="clear" w:color="auto" w:fill="auto"/>
            <w:noWrap/>
            <w:vAlign w:val="center"/>
            <w:hideMark/>
          </w:tcPr>
          <w:p w14:paraId="31FEC86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(0.05, 2.40)</w:t>
            </w:r>
          </w:p>
        </w:tc>
        <w:tc>
          <w:tcPr>
            <w:tcW w:w="1053" w:type="dxa"/>
            <w:shd w:val="clear" w:color="auto" w:fill="auto"/>
            <w:noWrap/>
            <w:vAlign w:val="center"/>
            <w:hideMark/>
          </w:tcPr>
          <w:p w14:paraId="165ABF9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(0.06, 2.28)</w:t>
            </w:r>
          </w:p>
        </w:tc>
      </w:tr>
      <w:tr w:rsidR="003B7A19" w:rsidRPr="009C2616" w14:paraId="458C54D2" w14:textId="77777777" w:rsidTr="00E62C7A">
        <w:trPr>
          <w:trHeight w:val="70"/>
        </w:trPr>
        <w:tc>
          <w:tcPr>
            <w:tcW w:w="3256" w:type="dxa"/>
            <w:vMerge w:val="restart"/>
            <w:shd w:val="clear" w:color="auto" w:fill="auto"/>
            <w:noWrap/>
            <w:vAlign w:val="center"/>
            <w:hideMark/>
          </w:tcPr>
          <w:p w14:paraId="393B762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25-30 years</w:t>
            </w:r>
          </w:p>
        </w:tc>
        <w:tc>
          <w:tcPr>
            <w:tcW w:w="992" w:type="dxa"/>
            <w:shd w:val="clear" w:color="auto" w:fill="auto"/>
            <w:noWrap/>
            <w:vAlign w:val="center"/>
            <w:hideMark/>
          </w:tcPr>
          <w:p w14:paraId="3931CB7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0.90</w:t>
            </w:r>
          </w:p>
        </w:tc>
        <w:tc>
          <w:tcPr>
            <w:tcW w:w="850" w:type="dxa"/>
            <w:shd w:val="clear" w:color="auto" w:fill="auto"/>
            <w:noWrap/>
            <w:vAlign w:val="center"/>
            <w:hideMark/>
          </w:tcPr>
          <w:p w14:paraId="46570DF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0.85</w:t>
            </w:r>
          </w:p>
        </w:tc>
        <w:tc>
          <w:tcPr>
            <w:tcW w:w="851" w:type="dxa"/>
            <w:shd w:val="clear" w:color="auto" w:fill="auto"/>
            <w:noWrap/>
            <w:vAlign w:val="center"/>
            <w:hideMark/>
          </w:tcPr>
          <w:p w14:paraId="14BE802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1.13</w:t>
            </w:r>
          </w:p>
        </w:tc>
        <w:tc>
          <w:tcPr>
            <w:tcW w:w="850" w:type="dxa"/>
            <w:shd w:val="clear" w:color="auto" w:fill="auto"/>
            <w:noWrap/>
            <w:vAlign w:val="center"/>
            <w:hideMark/>
          </w:tcPr>
          <w:p w14:paraId="6B46914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0.84</w:t>
            </w:r>
          </w:p>
        </w:tc>
        <w:tc>
          <w:tcPr>
            <w:tcW w:w="851" w:type="dxa"/>
            <w:shd w:val="clear" w:color="auto" w:fill="auto"/>
            <w:noWrap/>
            <w:vAlign w:val="center"/>
            <w:hideMark/>
          </w:tcPr>
          <w:p w14:paraId="0D407DC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1.25</w:t>
            </w:r>
          </w:p>
        </w:tc>
        <w:tc>
          <w:tcPr>
            <w:tcW w:w="850" w:type="dxa"/>
            <w:shd w:val="clear" w:color="auto" w:fill="auto"/>
            <w:noWrap/>
            <w:vAlign w:val="center"/>
            <w:hideMark/>
          </w:tcPr>
          <w:p w14:paraId="7E270B0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1.34</w:t>
            </w:r>
          </w:p>
        </w:tc>
        <w:tc>
          <w:tcPr>
            <w:tcW w:w="851" w:type="dxa"/>
            <w:shd w:val="clear" w:color="auto" w:fill="auto"/>
            <w:noWrap/>
            <w:vAlign w:val="center"/>
            <w:hideMark/>
          </w:tcPr>
          <w:p w14:paraId="3ADFA29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0.47</w:t>
            </w:r>
          </w:p>
        </w:tc>
        <w:tc>
          <w:tcPr>
            <w:tcW w:w="850" w:type="dxa"/>
            <w:shd w:val="clear" w:color="auto" w:fill="auto"/>
            <w:noWrap/>
            <w:vAlign w:val="center"/>
            <w:hideMark/>
          </w:tcPr>
          <w:p w14:paraId="306CCBB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2.97</w:t>
            </w:r>
          </w:p>
        </w:tc>
        <w:tc>
          <w:tcPr>
            <w:tcW w:w="851" w:type="dxa"/>
            <w:shd w:val="clear" w:color="auto" w:fill="auto"/>
            <w:noWrap/>
            <w:vAlign w:val="center"/>
            <w:hideMark/>
          </w:tcPr>
          <w:p w14:paraId="58D06EB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2.13</w:t>
            </w:r>
          </w:p>
        </w:tc>
        <w:tc>
          <w:tcPr>
            <w:tcW w:w="850" w:type="dxa"/>
            <w:shd w:val="clear" w:color="auto" w:fill="auto"/>
            <w:noWrap/>
            <w:vAlign w:val="center"/>
            <w:hideMark/>
          </w:tcPr>
          <w:p w14:paraId="4F35568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1.81</w:t>
            </w:r>
          </w:p>
        </w:tc>
        <w:tc>
          <w:tcPr>
            <w:tcW w:w="993" w:type="dxa"/>
            <w:shd w:val="clear" w:color="auto" w:fill="auto"/>
            <w:noWrap/>
            <w:vAlign w:val="center"/>
            <w:hideMark/>
          </w:tcPr>
          <w:p w14:paraId="4C44406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1.00</w:t>
            </w:r>
          </w:p>
        </w:tc>
        <w:tc>
          <w:tcPr>
            <w:tcW w:w="1053" w:type="dxa"/>
            <w:shd w:val="clear" w:color="auto" w:fill="auto"/>
            <w:noWrap/>
            <w:vAlign w:val="center"/>
            <w:hideMark/>
          </w:tcPr>
          <w:p w14:paraId="7168337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0.39</w:t>
            </w:r>
          </w:p>
        </w:tc>
      </w:tr>
      <w:tr w:rsidR="003B7A19" w:rsidRPr="009C2616" w14:paraId="197CA776" w14:textId="77777777" w:rsidTr="00E62C7A">
        <w:trPr>
          <w:trHeight w:val="70"/>
        </w:trPr>
        <w:tc>
          <w:tcPr>
            <w:tcW w:w="3256" w:type="dxa"/>
            <w:vMerge/>
            <w:shd w:val="clear" w:color="auto" w:fill="auto"/>
            <w:vAlign w:val="center"/>
            <w:hideMark/>
          </w:tcPr>
          <w:p w14:paraId="339ED36F"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6F22065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(0.70, 1.16)</w:t>
            </w:r>
          </w:p>
        </w:tc>
        <w:tc>
          <w:tcPr>
            <w:tcW w:w="850" w:type="dxa"/>
            <w:shd w:val="clear" w:color="auto" w:fill="auto"/>
            <w:noWrap/>
            <w:vAlign w:val="center"/>
            <w:hideMark/>
          </w:tcPr>
          <w:p w14:paraId="075925B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(0.56, 1.28)</w:t>
            </w:r>
          </w:p>
        </w:tc>
        <w:tc>
          <w:tcPr>
            <w:tcW w:w="851" w:type="dxa"/>
            <w:shd w:val="clear" w:color="auto" w:fill="auto"/>
            <w:noWrap/>
            <w:vAlign w:val="center"/>
            <w:hideMark/>
          </w:tcPr>
          <w:p w14:paraId="0208EB0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(0.71, 1.77)</w:t>
            </w:r>
          </w:p>
        </w:tc>
        <w:tc>
          <w:tcPr>
            <w:tcW w:w="850" w:type="dxa"/>
            <w:shd w:val="clear" w:color="auto" w:fill="auto"/>
            <w:noWrap/>
            <w:vAlign w:val="center"/>
            <w:hideMark/>
          </w:tcPr>
          <w:p w14:paraId="2B2CFD3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(0.53, 1.35)</w:t>
            </w:r>
          </w:p>
        </w:tc>
        <w:tc>
          <w:tcPr>
            <w:tcW w:w="851" w:type="dxa"/>
            <w:shd w:val="clear" w:color="auto" w:fill="auto"/>
            <w:noWrap/>
            <w:vAlign w:val="center"/>
            <w:hideMark/>
          </w:tcPr>
          <w:p w14:paraId="77FB6ED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(0.72, 2.20)</w:t>
            </w:r>
          </w:p>
        </w:tc>
        <w:tc>
          <w:tcPr>
            <w:tcW w:w="850" w:type="dxa"/>
            <w:shd w:val="clear" w:color="auto" w:fill="auto"/>
            <w:noWrap/>
            <w:vAlign w:val="center"/>
            <w:hideMark/>
          </w:tcPr>
          <w:p w14:paraId="03D7231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(0.76, 2.34)</w:t>
            </w:r>
          </w:p>
        </w:tc>
        <w:tc>
          <w:tcPr>
            <w:tcW w:w="851" w:type="dxa"/>
            <w:shd w:val="clear" w:color="auto" w:fill="auto"/>
            <w:noWrap/>
            <w:vAlign w:val="center"/>
            <w:hideMark/>
          </w:tcPr>
          <w:p w14:paraId="6F6AEB9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(0.23, 0.97)</w:t>
            </w:r>
          </w:p>
        </w:tc>
        <w:tc>
          <w:tcPr>
            <w:tcW w:w="850" w:type="dxa"/>
            <w:shd w:val="clear" w:color="auto" w:fill="auto"/>
            <w:noWrap/>
            <w:vAlign w:val="center"/>
            <w:hideMark/>
          </w:tcPr>
          <w:p w14:paraId="73DE15A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(1.11, 7.93)</w:t>
            </w:r>
          </w:p>
        </w:tc>
        <w:tc>
          <w:tcPr>
            <w:tcW w:w="851" w:type="dxa"/>
            <w:shd w:val="clear" w:color="auto" w:fill="auto"/>
            <w:noWrap/>
            <w:vAlign w:val="center"/>
            <w:hideMark/>
          </w:tcPr>
          <w:p w14:paraId="29F211F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(0.68, 6.63)</w:t>
            </w:r>
          </w:p>
        </w:tc>
        <w:tc>
          <w:tcPr>
            <w:tcW w:w="850" w:type="dxa"/>
            <w:shd w:val="clear" w:color="auto" w:fill="auto"/>
            <w:noWrap/>
            <w:vAlign w:val="center"/>
            <w:hideMark/>
          </w:tcPr>
          <w:p w14:paraId="46A830A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(0.57, 5.76)</w:t>
            </w:r>
          </w:p>
        </w:tc>
        <w:tc>
          <w:tcPr>
            <w:tcW w:w="993" w:type="dxa"/>
            <w:shd w:val="clear" w:color="auto" w:fill="auto"/>
            <w:noWrap/>
            <w:vAlign w:val="center"/>
            <w:hideMark/>
          </w:tcPr>
          <w:p w14:paraId="3D5E930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(0.33, 3.02)</w:t>
            </w:r>
          </w:p>
        </w:tc>
        <w:tc>
          <w:tcPr>
            <w:tcW w:w="1053" w:type="dxa"/>
            <w:shd w:val="clear" w:color="auto" w:fill="auto"/>
            <w:noWrap/>
            <w:vAlign w:val="center"/>
            <w:hideMark/>
          </w:tcPr>
          <w:p w14:paraId="703AC3F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(0.11, 1.25)</w:t>
            </w:r>
          </w:p>
        </w:tc>
      </w:tr>
      <w:tr w:rsidR="003B7A19" w:rsidRPr="009C2616" w14:paraId="6B0F703F" w14:textId="77777777" w:rsidTr="00E62C7A">
        <w:trPr>
          <w:trHeight w:val="70"/>
        </w:trPr>
        <w:tc>
          <w:tcPr>
            <w:tcW w:w="3256" w:type="dxa"/>
            <w:vMerge w:val="restart"/>
            <w:shd w:val="clear" w:color="auto" w:fill="auto"/>
            <w:noWrap/>
            <w:vAlign w:val="center"/>
            <w:hideMark/>
          </w:tcPr>
          <w:p w14:paraId="5E310D5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31-40 years</w:t>
            </w:r>
          </w:p>
        </w:tc>
        <w:tc>
          <w:tcPr>
            <w:tcW w:w="992" w:type="dxa"/>
            <w:shd w:val="clear" w:color="auto" w:fill="auto"/>
            <w:noWrap/>
            <w:vAlign w:val="center"/>
            <w:hideMark/>
          </w:tcPr>
          <w:p w14:paraId="1AD9BAA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0.91</w:t>
            </w:r>
          </w:p>
        </w:tc>
        <w:tc>
          <w:tcPr>
            <w:tcW w:w="850" w:type="dxa"/>
            <w:shd w:val="clear" w:color="auto" w:fill="auto"/>
            <w:noWrap/>
            <w:vAlign w:val="center"/>
            <w:hideMark/>
          </w:tcPr>
          <w:p w14:paraId="2DD9FEF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0.93</w:t>
            </w:r>
          </w:p>
        </w:tc>
        <w:tc>
          <w:tcPr>
            <w:tcW w:w="851" w:type="dxa"/>
            <w:shd w:val="clear" w:color="auto" w:fill="auto"/>
            <w:noWrap/>
            <w:vAlign w:val="center"/>
            <w:hideMark/>
          </w:tcPr>
          <w:p w14:paraId="1F173E5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1.29</w:t>
            </w:r>
          </w:p>
        </w:tc>
        <w:tc>
          <w:tcPr>
            <w:tcW w:w="850" w:type="dxa"/>
            <w:shd w:val="clear" w:color="auto" w:fill="auto"/>
            <w:noWrap/>
            <w:vAlign w:val="center"/>
            <w:hideMark/>
          </w:tcPr>
          <w:p w14:paraId="59BE9B8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0.92</w:t>
            </w:r>
          </w:p>
        </w:tc>
        <w:tc>
          <w:tcPr>
            <w:tcW w:w="851" w:type="dxa"/>
            <w:shd w:val="clear" w:color="auto" w:fill="auto"/>
            <w:noWrap/>
            <w:vAlign w:val="center"/>
            <w:hideMark/>
          </w:tcPr>
          <w:p w14:paraId="0061EF7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1.23</w:t>
            </w:r>
          </w:p>
        </w:tc>
        <w:tc>
          <w:tcPr>
            <w:tcW w:w="850" w:type="dxa"/>
            <w:shd w:val="clear" w:color="auto" w:fill="auto"/>
            <w:noWrap/>
            <w:vAlign w:val="center"/>
            <w:hideMark/>
          </w:tcPr>
          <w:p w14:paraId="482CD5D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1.09</w:t>
            </w:r>
          </w:p>
        </w:tc>
        <w:tc>
          <w:tcPr>
            <w:tcW w:w="851" w:type="dxa"/>
            <w:shd w:val="clear" w:color="auto" w:fill="auto"/>
            <w:noWrap/>
            <w:vAlign w:val="center"/>
            <w:hideMark/>
          </w:tcPr>
          <w:p w14:paraId="7B146D9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0.50</w:t>
            </w:r>
          </w:p>
        </w:tc>
        <w:tc>
          <w:tcPr>
            <w:tcW w:w="850" w:type="dxa"/>
            <w:shd w:val="clear" w:color="auto" w:fill="auto"/>
            <w:noWrap/>
            <w:vAlign w:val="center"/>
            <w:hideMark/>
          </w:tcPr>
          <w:p w14:paraId="59BE772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2.66</w:t>
            </w:r>
          </w:p>
        </w:tc>
        <w:tc>
          <w:tcPr>
            <w:tcW w:w="851" w:type="dxa"/>
            <w:shd w:val="clear" w:color="auto" w:fill="auto"/>
            <w:noWrap/>
            <w:vAlign w:val="center"/>
            <w:hideMark/>
          </w:tcPr>
          <w:p w14:paraId="7AEDFFE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2.00</w:t>
            </w:r>
          </w:p>
        </w:tc>
        <w:tc>
          <w:tcPr>
            <w:tcW w:w="850" w:type="dxa"/>
            <w:shd w:val="clear" w:color="auto" w:fill="auto"/>
            <w:noWrap/>
            <w:vAlign w:val="center"/>
            <w:hideMark/>
          </w:tcPr>
          <w:p w14:paraId="177E96D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1.90</w:t>
            </w:r>
          </w:p>
        </w:tc>
        <w:tc>
          <w:tcPr>
            <w:tcW w:w="993" w:type="dxa"/>
            <w:shd w:val="clear" w:color="auto" w:fill="auto"/>
            <w:noWrap/>
            <w:vAlign w:val="center"/>
            <w:hideMark/>
          </w:tcPr>
          <w:p w14:paraId="6E6C5A0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w:t>
            </w:r>
          </w:p>
        </w:tc>
        <w:tc>
          <w:tcPr>
            <w:tcW w:w="1053" w:type="dxa"/>
            <w:shd w:val="clear" w:color="auto" w:fill="auto"/>
            <w:noWrap/>
            <w:vAlign w:val="center"/>
            <w:hideMark/>
          </w:tcPr>
          <w:p w14:paraId="4DC71F7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0.29</w:t>
            </w:r>
          </w:p>
        </w:tc>
      </w:tr>
      <w:tr w:rsidR="003B7A19" w:rsidRPr="009C2616" w14:paraId="10B08E68" w14:textId="77777777" w:rsidTr="00E62C7A">
        <w:trPr>
          <w:trHeight w:val="70"/>
        </w:trPr>
        <w:tc>
          <w:tcPr>
            <w:tcW w:w="3256" w:type="dxa"/>
            <w:vMerge/>
            <w:shd w:val="clear" w:color="auto" w:fill="auto"/>
            <w:vAlign w:val="center"/>
            <w:hideMark/>
          </w:tcPr>
          <w:p w14:paraId="4A52146D"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49E6770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(0.72, 1.16)</w:t>
            </w:r>
          </w:p>
        </w:tc>
        <w:tc>
          <w:tcPr>
            <w:tcW w:w="850" w:type="dxa"/>
            <w:shd w:val="clear" w:color="auto" w:fill="auto"/>
            <w:noWrap/>
            <w:vAlign w:val="center"/>
            <w:hideMark/>
          </w:tcPr>
          <w:p w14:paraId="29715B2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(0.63, 1.36)</w:t>
            </w:r>
          </w:p>
        </w:tc>
        <w:tc>
          <w:tcPr>
            <w:tcW w:w="851" w:type="dxa"/>
            <w:shd w:val="clear" w:color="auto" w:fill="auto"/>
            <w:noWrap/>
            <w:vAlign w:val="center"/>
            <w:hideMark/>
          </w:tcPr>
          <w:p w14:paraId="7CC2BA8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(0.85, 1.98)</w:t>
            </w:r>
          </w:p>
        </w:tc>
        <w:tc>
          <w:tcPr>
            <w:tcW w:w="850" w:type="dxa"/>
            <w:shd w:val="clear" w:color="auto" w:fill="auto"/>
            <w:noWrap/>
            <w:vAlign w:val="center"/>
            <w:hideMark/>
          </w:tcPr>
          <w:p w14:paraId="557C068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(0.60, 1.41)</w:t>
            </w:r>
          </w:p>
        </w:tc>
        <w:tc>
          <w:tcPr>
            <w:tcW w:w="851" w:type="dxa"/>
            <w:shd w:val="clear" w:color="auto" w:fill="auto"/>
            <w:noWrap/>
            <w:vAlign w:val="center"/>
            <w:hideMark/>
          </w:tcPr>
          <w:p w14:paraId="1212FED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(0.73, 2.10)</w:t>
            </w:r>
          </w:p>
        </w:tc>
        <w:tc>
          <w:tcPr>
            <w:tcW w:w="850" w:type="dxa"/>
            <w:shd w:val="clear" w:color="auto" w:fill="auto"/>
            <w:noWrap/>
            <w:vAlign w:val="center"/>
            <w:hideMark/>
          </w:tcPr>
          <w:p w14:paraId="7DC79F3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(0.64, 1.88)</w:t>
            </w:r>
          </w:p>
        </w:tc>
        <w:tc>
          <w:tcPr>
            <w:tcW w:w="851" w:type="dxa"/>
            <w:shd w:val="clear" w:color="auto" w:fill="auto"/>
            <w:noWrap/>
            <w:vAlign w:val="center"/>
            <w:hideMark/>
          </w:tcPr>
          <w:p w14:paraId="6E33559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(0.26, 0.96)</w:t>
            </w:r>
          </w:p>
        </w:tc>
        <w:tc>
          <w:tcPr>
            <w:tcW w:w="850" w:type="dxa"/>
            <w:shd w:val="clear" w:color="auto" w:fill="auto"/>
            <w:noWrap/>
            <w:vAlign w:val="center"/>
            <w:hideMark/>
          </w:tcPr>
          <w:p w14:paraId="4267A1F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(1.03, 6.87)</w:t>
            </w:r>
          </w:p>
        </w:tc>
        <w:tc>
          <w:tcPr>
            <w:tcW w:w="851" w:type="dxa"/>
            <w:shd w:val="clear" w:color="auto" w:fill="auto"/>
            <w:noWrap/>
            <w:vAlign w:val="center"/>
            <w:hideMark/>
          </w:tcPr>
          <w:p w14:paraId="1CBDD41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(0.65, 6.12)</w:t>
            </w:r>
          </w:p>
        </w:tc>
        <w:tc>
          <w:tcPr>
            <w:tcW w:w="850" w:type="dxa"/>
            <w:shd w:val="clear" w:color="auto" w:fill="auto"/>
            <w:noWrap/>
            <w:vAlign w:val="center"/>
            <w:hideMark/>
          </w:tcPr>
          <w:p w14:paraId="397ED2F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(0.63, 5.69)</w:t>
            </w:r>
          </w:p>
        </w:tc>
        <w:tc>
          <w:tcPr>
            <w:tcW w:w="993" w:type="dxa"/>
            <w:shd w:val="clear" w:color="auto" w:fill="auto"/>
            <w:noWrap/>
            <w:vAlign w:val="center"/>
            <w:hideMark/>
          </w:tcPr>
          <w:p w14:paraId="516F5E2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(0.12, 0.97)</w:t>
            </w:r>
          </w:p>
        </w:tc>
        <w:tc>
          <w:tcPr>
            <w:tcW w:w="1053" w:type="dxa"/>
            <w:shd w:val="clear" w:color="auto" w:fill="auto"/>
            <w:noWrap/>
            <w:vAlign w:val="center"/>
            <w:hideMark/>
          </w:tcPr>
          <w:p w14:paraId="387C395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(0.10, 0.82)</w:t>
            </w:r>
          </w:p>
        </w:tc>
      </w:tr>
      <w:tr w:rsidR="003B7A19" w:rsidRPr="009C2616" w14:paraId="1B91A919" w14:textId="77777777" w:rsidTr="00E62C7A">
        <w:trPr>
          <w:trHeight w:val="70"/>
        </w:trPr>
        <w:tc>
          <w:tcPr>
            <w:tcW w:w="3256" w:type="dxa"/>
            <w:vMerge w:val="restart"/>
            <w:shd w:val="clear" w:color="auto" w:fill="auto"/>
            <w:noWrap/>
            <w:vAlign w:val="center"/>
            <w:hideMark/>
          </w:tcPr>
          <w:p w14:paraId="6053F06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41-50 years</w:t>
            </w:r>
          </w:p>
        </w:tc>
        <w:tc>
          <w:tcPr>
            <w:tcW w:w="992" w:type="dxa"/>
            <w:shd w:val="clear" w:color="auto" w:fill="auto"/>
            <w:noWrap/>
            <w:vAlign w:val="center"/>
            <w:hideMark/>
          </w:tcPr>
          <w:p w14:paraId="0F3AFB0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0.84</w:t>
            </w:r>
          </w:p>
        </w:tc>
        <w:tc>
          <w:tcPr>
            <w:tcW w:w="850" w:type="dxa"/>
            <w:shd w:val="clear" w:color="auto" w:fill="auto"/>
            <w:noWrap/>
            <w:vAlign w:val="center"/>
            <w:hideMark/>
          </w:tcPr>
          <w:p w14:paraId="64BD4AA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1.04</w:t>
            </w:r>
          </w:p>
        </w:tc>
        <w:tc>
          <w:tcPr>
            <w:tcW w:w="851" w:type="dxa"/>
            <w:shd w:val="clear" w:color="auto" w:fill="auto"/>
            <w:noWrap/>
            <w:vAlign w:val="center"/>
            <w:hideMark/>
          </w:tcPr>
          <w:p w14:paraId="4CE5E65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1.11</w:t>
            </w:r>
          </w:p>
        </w:tc>
        <w:tc>
          <w:tcPr>
            <w:tcW w:w="850" w:type="dxa"/>
            <w:shd w:val="clear" w:color="auto" w:fill="auto"/>
            <w:noWrap/>
            <w:vAlign w:val="center"/>
            <w:hideMark/>
          </w:tcPr>
          <w:p w14:paraId="2AC1C91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0.97</w:t>
            </w:r>
          </w:p>
        </w:tc>
        <w:tc>
          <w:tcPr>
            <w:tcW w:w="851" w:type="dxa"/>
            <w:shd w:val="clear" w:color="auto" w:fill="auto"/>
            <w:noWrap/>
            <w:vAlign w:val="center"/>
            <w:hideMark/>
          </w:tcPr>
          <w:p w14:paraId="674BF6A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1.11</w:t>
            </w:r>
          </w:p>
        </w:tc>
        <w:tc>
          <w:tcPr>
            <w:tcW w:w="850" w:type="dxa"/>
            <w:shd w:val="clear" w:color="auto" w:fill="auto"/>
            <w:noWrap/>
            <w:vAlign w:val="center"/>
            <w:hideMark/>
          </w:tcPr>
          <w:p w14:paraId="6843590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1.07</w:t>
            </w:r>
          </w:p>
        </w:tc>
        <w:tc>
          <w:tcPr>
            <w:tcW w:w="851" w:type="dxa"/>
            <w:shd w:val="clear" w:color="auto" w:fill="auto"/>
            <w:noWrap/>
            <w:vAlign w:val="center"/>
            <w:hideMark/>
          </w:tcPr>
          <w:p w14:paraId="7ABC8B3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0.72</w:t>
            </w:r>
          </w:p>
        </w:tc>
        <w:tc>
          <w:tcPr>
            <w:tcW w:w="850" w:type="dxa"/>
            <w:shd w:val="clear" w:color="auto" w:fill="auto"/>
            <w:noWrap/>
            <w:vAlign w:val="center"/>
            <w:hideMark/>
          </w:tcPr>
          <w:p w14:paraId="2E356CA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2.63</w:t>
            </w:r>
          </w:p>
        </w:tc>
        <w:tc>
          <w:tcPr>
            <w:tcW w:w="851" w:type="dxa"/>
            <w:shd w:val="clear" w:color="auto" w:fill="auto"/>
            <w:noWrap/>
            <w:vAlign w:val="center"/>
            <w:hideMark/>
          </w:tcPr>
          <w:p w14:paraId="529570C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2.04</w:t>
            </w:r>
          </w:p>
        </w:tc>
        <w:tc>
          <w:tcPr>
            <w:tcW w:w="850" w:type="dxa"/>
            <w:shd w:val="clear" w:color="auto" w:fill="auto"/>
            <w:noWrap/>
            <w:vAlign w:val="center"/>
            <w:hideMark/>
          </w:tcPr>
          <w:p w14:paraId="4A14215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1.80</w:t>
            </w:r>
          </w:p>
        </w:tc>
        <w:tc>
          <w:tcPr>
            <w:tcW w:w="993" w:type="dxa"/>
            <w:shd w:val="clear" w:color="auto" w:fill="auto"/>
            <w:noWrap/>
            <w:vAlign w:val="center"/>
            <w:hideMark/>
          </w:tcPr>
          <w:p w14:paraId="014EDB8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0.47</w:t>
            </w:r>
          </w:p>
        </w:tc>
        <w:tc>
          <w:tcPr>
            <w:tcW w:w="1053" w:type="dxa"/>
            <w:shd w:val="clear" w:color="auto" w:fill="auto"/>
            <w:noWrap/>
            <w:vAlign w:val="center"/>
            <w:hideMark/>
          </w:tcPr>
          <w:p w14:paraId="4949496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0.43</w:t>
            </w:r>
          </w:p>
        </w:tc>
      </w:tr>
      <w:tr w:rsidR="003B7A19" w:rsidRPr="009C2616" w14:paraId="488A2EC5" w14:textId="77777777" w:rsidTr="00E62C7A">
        <w:trPr>
          <w:trHeight w:val="70"/>
        </w:trPr>
        <w:tc>
          <w:tcPr>
            <w:tcW w:w="3256" w:type="dxa"/>
            <w:vMerge/>
            <w:shd w:val="clear" w:color="auto" w:fill="auto"/>
            <w:vAlign w:val="center"/>
            <w:hideMark/>
          </w:tcPr>
          <w:p w14:paraId="3E10D742"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271EDB2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(0.67, 1.07)</w:t>
            </w:r>
          </w:p>
        </w:tc>
        <w:tc>
          <w:tcPr>
            <w:tcW w:w="850" w:type="dxa"/>
            <w:shd w:val="clear" w:color="auto" w:fill="auto"/>
            <w:noWrap/>
            <w:vAlign w:val="center"/>
            <w:hideMark/>
          </w:tcPr>
          <w:p w14:paraId="65C9B79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(0.72, 1.51)</w:t>
            </w:r>
          </w:p>
        </w:tc>
        <w:tc>
          <w:tcPr>
            <w:tcW w:w="851" w:type="dxa"/>
            <w:shd w:val="clear" w:color="auto" w:fill="auto"/>
            <w:noWrap/>
            <w:vAlign w:val="center"/>
            <w:hideMark/>
          </w:tcPr>
          <w:p w14:paraId="0694E89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(0.73, 1.69)</w:t>
            </w:r>
          </w:p>
        </w:tc>
        <w:tc>
          <w:tcPr>
            <w:tcW w:w="850" w:type="dxa"/>
            <w:shd w:val="clear" w:color="auto" w:fill="auto"/>
            <w:noWrap/>
            <w:vAlign w:val="center"/>
            <w:hideMark/>
          </w:tcPr>
          <w:p w14:paraId="19AB75F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(0.64, 1.47)</w:t>
            </w:r>
          </w:p>
        </w:tc>
        <w:tc>
          <w:tcPr>
            <w:tcW w:w="851" w:type="dxa"/>
            <w:shd w:val="clear" w:color="auto" w:fill="auto"/>
            <w:noWrap/>
            <w:vAlign w:val="center"/>
            <w:hideMark/>
          </w:tcPr>
          <w:p w14:paraId="61D97CC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(0.66, 1.87)</w:t>
            </w:r>
          </w:p>
        </w:tc>
        <w:tc>
          <w:tcPr>
            <w:tcW w:w="850" w:type="dxa"/>
            <w:shd w:val="clear" w:color="auto" w:fill="auto"/>
            <w:noWrap/>
            <w:vAlign w:val="center"/>
            <w:hideMark/>
          </w:tcPr>
          <w:p w14:paraId="6F94449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(0.63, 1.82)</w:t>
            </w:r>
          </w:p>
        </w:tc>
        <w:tc>
          <w:tcPr>
            <w:tcW w:w="851" w:type="dxa"/>
            <w:shd w:val="clear" w:color="auto" w:fill="auto"/>
            <w:noWrap/>
            <w:vAlign w:val="center"/>
            <w:hideMark/>
          </w:tcPr>
          <w:p w14:paraId="2618497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(0.39, 1.32)</w:t>
            </w:r>
          </w:p>
        </w:tc>
        <w:tc>
          <w:tcPr>
            <w:tcW w:w="850" w:type="dxa"/>
            <w:shd w:val="clear" w:color="auto" w:fill="auto"/>
            <w:noWrap/>
            <w:vAlign w:val="center"/>
            <w:hideMark/>
          </w:tcPr>
          <w:p w14:paraId="0CC6662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(1.03, 6.73)</w:t>
            </w:r>
          </w:p>
        </w:tc>
        <w:tc>
          <w:tcPr>
            <w:tcW w:w="851" w:type="dxa"/>
            <w:shd w:val="clear" w:color="auto" w:fill="auto"/>
            <w:noWrap/>
            <w:vAlign w:val="center"/>
            <w:hideMark/>
          </w:tcPr>
          <w:p w14:paraId="324A4B9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(0.67, 6.18)</w:t>
            </w:r>
          </w:p>
        </w:tc>
        <w:tc>
          <w:tcPr>
            <w:tcW w:w="850" w:type="dxa"/>
            <w:shd w:val="clear" w:color="auto" w:fill="auto"/>
            <w:noWrap/>
            <w:vAlign w:val="center"/>
            <w:hideMark/>
          </w:tcPr>
          <w:p w14:paraId="67430D7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(0.61, 5.32)</w:t>
            </w:r>
          </w:p>
        </w:tc>
        <w:tc>
          <w:tcPr>
            <w:tcW w:w="993" w:type="dxa"/>
            <w:shd w:val="clear" w:color="auto" w:fill="auto"/>
            <w:noWrap/>
            <w:vAlign w:val="center"/>
            <w:hideMark/>
          </w:tcPr>
          <w:p w14:paraId="126862C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(0.18, 1.27)</w:t>
            </w:r>
          </w:p>
        </w:tc>
        <w:tc>
          <w:tcPr>
            <w:tcW w:w="1053" w:type="dxa"/>
            <w:shd w:val="clear" w:color="auto" w:fill="auto"/>
            <w:noWrap/>
            <w:vAlign w:val="center"/>
            <w:hideMark/>
          </w:tcPr>
          <w:p w14:paraId="49A1356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(0.17, 1.10)</w:t>
            </w:r>
          </w:p>
        </w:tc>
      </w:tr>
      <w:tr w:rsidR="003B7A19" w:rsidRPr="009C2616" w14:paraId="04C267BD" w14:textId="77777777" w:rsidTr="00E62C7A">
        <w:trPr>
          <w:trHeight w:val="70"/>
        </w:trPr>
        <w:tc>
          <w:tcPr>
            <w:tcW w:w="3256" w:type="dxa"/>
            <w:vMerge w:val="restart"/>
            <w:shd w:val="clear" w:color="auto" w:fill="auto"/>
            <w:noWrap/>
            <w:vAlign w:val="center"/>
            <w:hideMark/>
          </w:tcPr>
          <w:p w14:paraId="7831158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51-60 years</w:t>
            </w:r>
          </w:p>
        </w:tc>
        <w:tc>
          <w:tcPr>
            <w:tcW w:w="992" w:type="dxa"/>
            <w:shd w:val="clear" w:color="auto" w:fill="auto"/>
            <w:noWrap/>
            <w:vAlign w:val="center"/>
            <w:hideMark/>
          </w:tcPr>
          <w:p w14:paraId="0E14C83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0.90</w:t>
            </w:r>
          </w:p>
        </w:tc>
        <w:tc>
          <w:tcPr>
            <w:tcW w:w="850" w:type="dxa"/>
            <w:shd w:val="clear" w:color="auto" w:fill="auto"/>
            <w:noWrap/>
            <w:vAlign w:val="center"/>
            <w:hideMark/>
          </w:tcPr>
          <w:p w14:paraId="4E50F75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1.00</w:t>
            </w:r>
          </w:p>
        </w:tc>
        <w:tc>
          <w:tcPr>
            <w:tcW w:w="851" w:type="dxa"/>
            <w:shd w:val="clear" w:color="auto" w:fill="auto"/>
            <w:noWrap/>
            <w:vAlign w:val="center"/>
            <w:hideMark/>
          </w:tcPr>
          <w:p w14:paraId="132C870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1.18</w:t>
            </w:r>
          </w:p>
        </w:tc>
        <w:tc>
          <w:tcPr>
            <w:tcW w:w="850" w:type="dxa"/>
            <w:shd w:val="clear" w:color="auto" w:fill="auto"/>
            <w:noWrap/>
            <w:vAlign w:val="center"/>
            <w:hideMark/>
          </w:tcPr>
          <w:p w14:paraId="2E454F5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w:t>
            </w:r>
          </w:p>
        </w:tc>
        <w:tc>
          <w:tcPr>
            <w:tcW w:w="851" w:type="dxa"/>
            <w:shd w:val="clear" w:color="auto" w:fill="auto"/>
            <w:noWrap/>
            <w:vAlign w:val="center"/>
            <w:hideMark/>
          </w:tcPr>
          <w:p w14:paraId="3401AC1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0.92</w:t>
            </w:r>
          </w:p>
        </w:tc>
        <w:tc>
          <w:tcPr>
            <w:tcW w:w="850" w:type="dxa"/>
            <w:shd w:val="clear" w:color="auto" w:fill="auto"/>
            <w:noWrap/>
            <w:vAlign w:val="center"/>
            <w:hideMark/>
          </w:tcPr>
          <w:p w14:paraId="3F341FB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1.25</w:t>
            </w:r>
          </w:p>
        </w:tc>
        <w:tc>
          <w:tcPr>
            <w:tcW w:w="851" w:type="dxa"/>
            <w:shd w:val="clear" w:color="auto" w:fill="auto"/>
            <w:noWrap/>
            <w:vAlign w:val="center"/>
            <w:hideMark/>
          </w:tcPr>
          <w:p w14:paraId="4DB160C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0.83</w:t>
            </w:r>
          </w:p>
        </w:tc>
        <w:tc>
          <w:tcPr>
            <w:tcW w:w="850" w:type="dxa"/>
            <w:shd w:val="clear" w:color="auto" w:fill="auto"/>
            <w:noWrap/>
            <w:vAlign w:val="center"/>
            <w:hideMark/>
          </w:tcPr>
          <w:p w14:paraId="28DAC66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1.83</w:t>
            </w:r>
          </w:p>
        </w:tc>
        <w:tc>
          <w:tcPr>
            <w:tcW w:w="851" w:type="dxa"/>
            <w:shd w:val="clear" w:color="auto" w:fill="auto"/>
            <w:noWrap/>
            <w:vAlign w:val="center"/>
            <w:hideMark/>
          </w:tcPr>
          <w:p w14:paraId="6BFB216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1.53</w:t>
            </w:r>
          </w:p>
        </w:tc>
        <w:tc>
          <w:tcPr>
            <w:tcW w:w="850" w:type="dxa"/>
            <w:shd w:val="clear" w:color="auto" w:fill="auto"/>
            <w:noWrap/>
            <w:vAlign w:val="center"/>
            <w:hideMark/>
          </w:tcPr>
          <w:p w14:paraId="1C3D7C8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2.07</w:t>
            </w:r>
          </w:p>
        </w:tc>
        <w:tc>
          <w:tcPr>
            <w:tcW w:w="993" w:type="dxa"/>
            <w:shd w:val="clear" w:color="auto" w:fill="auto"/>
            <w:noWrap/>
            <w:vAlign w:val="center"/>
            <w:hideMark/>
          </w:tcPr>
          <w:p w14:paraId="7DDE461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0.94</w:t>
            </w:r>
          </w:p>
        </w:tc>
        <w:tc>
          <w:tcPr>
            <w:tcW w:w="1053" w:type="dxa"/>
            <w:shd w:val="clear" w:color="auto" w:fill="auto"/>
            <w:noWrap/>
            <w:vAlign w:val="center"/>
            <w:hideMark/>
          </w:tcPr>
          <w:p w14:paraId="5333C96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0.58</w:t>
            </w:r>
          </w:p>
        </w:tc>
      </w:tr>
      <w:tr w:rsidR="003B7A19" w:rsidRPr="009C2616" w14:paraId="71541982" w14:textId="77777777" w:rsidTr="00E62C7A">
        <w:trPr>
          <w:trHeight w:val="70"/>
        </w:trPr>
        <w:tc>
          <w:tcPr>
            <w:tcW w:w="3256" w:type="dxa"/>
            <w:vMerge/>
            <w:tcBorders>
              <w:bottom w:val="single" w:sz="4" w:space="0" w:color="auto"/>
            </w:tcBorders>
            <w:shd w:val="clear" w:color="auto" w:fill="auto"/>
            <w:vAlign w:val="center"/>
            <w:hideMark/>
          </w:tcPr>
          <w:p w14:paraId="31125FAE"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tcBorders>
              <w:bottom w:val="single" w:sz="4" w:space="0" w:color="auto"/>
            </w:tcBorders>
            <w:shd w:val="clear" w:color="auto" w:fill="auto"/>
            <w:noWrap/>
            <w:vAlign w:val="center"/>
            <w:hideMark/>
          </w:tcPr>
          <w:p w14:paraId="28ED5B8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(0.71, 1.14)</w:t>
            </w:r>
          </w:p>
        </w:tc>
        <w:tc>
          <w:tcPr>
            <w:tcW w:w="850" w:type="dxa"/>
            <w:tcBorders>
              <w:bottom w:val="single" w:sz="4" w:space="0" w:color="auto"/>
            </w:tcBorders>
            <w:shd w:val="clear" w:color="auto" w:fill="auto"/>
            <w:noWrap/>
            <w:vAlign w:val="center"/>
            <w:hideMark/>
          </w:tcPr>
          <w:p w14:paraId="34DCD7D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(0.69, 1.45)</w:t>
            </w:r>
          </w:p>
        </w:tc>
        <w:tc>
          <w:tcPr>
            <w:tcW w:w="851" w:type="dxa"/>
            <w:tcBorders>
              <w:bottom w:val="single" w:sz="4" w:space="0" w:color="auto"/>
            </w:tcBorders>
            <w:shd w:val="clear" w:color="auto" w:fill="auto"/>
            <w:noWrap/>
            <w:vAlign w:val="center"/>
            <w:hideMark/>
          </w:tcPr>
          <w:p w14:paraId="1750CA0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(0.78, 1.79)</w:t>
            </w:r>
          </w:p>
        </w:tc>
        <w:tc>
          <w:tcPr>
            <w:tcW w:w="850" w:type="dxa"/>
            <w:tcBorders>
              <w:bottom w:val="single" w:sz="4" w:space="0" w:color="auto"/>
            </w:tcBorders>
            <w:shd w:val="clear" w:color="auto" w:fill="auto"/>
            <w:noWrap/>
            <w:vAlign w:val="center"/>
            <w:hideMark/>
          </w:tcPr>
          <w:p w14:paraId="1163BC4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(0.49, 1.14)</w:t>
            </w:r>
          </w:p>
        </w:tc>
        <w:tc>
          <w:tcPr>
            <w:tcW w:w="851" w:type="dxa"/>
            <w:tcBorders>
              <w:bottom w:val="single" w:sz="4" w:space="0" w:color="auto"/>
            </w:tcBorders>
            <w:shd w:val="clear" w:color="auto" w:fill="auto"/>
            <w:noWrap/>
            <w:vAlign w:val="center"/>
            <w:hideMark/>
          </w:tcPr>
          <w:p w14:paraId="3A3B813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(0.54, 1.56)</w:t>
            </w:r>
          </w:p>
        </w:tc>
        <w:tc>
          <w:tcPr>
            <w:tcW w:w="850" w:type="dxa"/>
            <w:tcBorders>
              <w:bottom w:val="single" w:sz="4" w:space="0" w:color="auto"/>
            </w:tcBorders>
            <w:shd w:val="clear" w:color="auto" w:fill="auto"/>
            <w:noWrap/>
            <w:vAlign w:val="center"/>
            <w:hideMark/>
          </w:tcPr>
          <w:p w14:paraId="17D8A0A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(0.75, 2.10)</w:t>
            </w:r>
          </w:p>
        </w:tc>
        <w:tc>
          <w:tcPr>
            <w:tcW w:w="851" w:type="dxa"/>
            <w:tcBorders>
              <w:bottom w:val="single" w:sz="4" w:space="0" w:color="auto"/>
            </w:tcBorders>
            <w:shd w:val="clear" w:color="auto" w:fill="auto"/>
            <w:noWrap/>
            <w:vAlign w:val="center"/>
            <w:hideMark/>
          </w:tcPr>
          <w:p w14:paraId="6C98DF3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(0.46, 1.52)</w:t>
            </w:r>
          </w:p>
        </w:tc>
        <w:tc>
          <w:tcPr>
            <w:tcW w:w="850" w:type="dxa"/>
            <w:tcBorders>
              <w:bottom w:val="single" w:sz="4" w:space="0" w:color="auto"/>
            </w:tcBorders>
            <w:shd w:val="clear" w:color="auto" w:fill="auto"/>
            <w:noWrap/>
            <w:vAlign w:val="center"/>
            <w:hideMark/>
          </w:tcPr>
          <w:p w14:paraId="3FB74C8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(0.70, 4.75)</w:t>
            </w:r>
          </w:p>
        </w:tc>
        <w:tc>
          <w:tcPr>
            <w:tcW w:w="851" w:type="dxa"/>
            <w:tcBorders>
              <w:bottom w:val="single" w:sz="4" w:space="0" w:color="auto"/>
            </w:tcBorders>
            <w:shd w:val="clear" w:color="auto" w:fill="auto"/>
            <w:noWrap/>
            <w:vAlign w:val="center"/>
            <w:hideMark/>
          </w:tcPr>
          <w:p w14:paraId="7600402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(0.50, 4.72)</w:t>
            </w:r>
          </w:p>
        </w:tc>
        <w:tc>
          <w:tcPr>
            <w:tcW w:w="850" w:type="dxa"/>
            <w:tcBorders>
              <w:bottom w:val="single" w:sz="4" w:space="0" w:color="auto"/>
            </w:tcBorders>
            <w:shd w:val="clear" w:color="auto" w:fill="auto"/>
            <w:noWrap/>
            <w:vAlign w:val="center"/>
            <w:hideMark/>
          </w:tcPr>
          <w:p w14:paraId="02A9A88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(0.70, 6.13)</w:t>
            </w:r>
          </w:p>
        </w:tc>
        <w:tc>
          <w:tcPr>
            <w:tcW w:w="993" w:type="dxa"/>
            <w:tcBorders>
              <w:bottom w:val="single" w:sz="4" w:space="0" w:color="auto"/>
            </w:tcBorders>
            <w:shd w:val="clear" w:color="auto" w:fill="auto"/>
            <w:noWrap/>
            <w:vAlign w:val="center"/>
            <w:hideMark/>
          </w:tcPr>
          <w:p w14:paraId="41B2276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(0.37, 2.39)</w:t>
            </w:r>
          </w:p>
        </w:tc>
        <w:tc>
          <w:tcPr>
            <w:tcW w:w="1053" w:type="dxa"/>
            <w:tcBorders>
              <w:bottom w:val="single" w:sz="4" w:space="0" w:color="auto"/>
            </w:tcBorders>
            <w:shd w:val="clear" w:color="auto" w:fill="auto"/>
            <w:noWrap/>
            <w:vAlign w:val="center"/>
            <w:hideMark/>
          </w:tcPr>
          <w:p w14:paraId="6A9F037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(0.24, 1.43)</w:t>
            </w:r>
          </w:p>
        </w:tc>
      </w:tr>
      <w:tr w:rsidR="003B7A19" w:rsidRPr="009C2616" w14:paraId="7D9AC0E2" w14:textId="77777777" w:rsidTr="00E62C7A">
        <w:trPr>
          <w:trHeight w:val="70"/>
        </w:trPr>
        <w:tc>
          <w:tcPr>
            <w:tcW w:w="13948" w:type="dxa"/>
            <w:gridSpan w:val="13"/>
            <w:tcBorders>
              <w:top w:val="single" w:sz="4" w:space="0" w:color="auto"/>
            </w:tcBorders>
            <w:shd w:val="clear" w:color="auto" w:fill="auto"/>
            <w:noWrap/>
            <w:vAlign w:val="center"/>
            <w:hideMark/>
          </w:tcPr>
          <w:p w14:paraId="42637C0C"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0"/>
                <w:szCs w:val="16"/>
                <w:lang w:eastAsia="en-GB"/>
              </w:rPr>
              <w:t>Lives with partner: No</w:t>
            </w:r>
            <w:r w:rsidRPr="009C2616">
              <w:rPr>
                <w:rFonts w:ascii="Times New Roman" w:eastAsia="Times New Roman" w:hAnsi="Times New Roman" w:cs="Times New Roman"/>
                <w:b/>
                <w:bCs/>
                <w:color w:val="000000"/>
                <w:sz w:val="16"/>
                <w:szCs w:val="12"/>
                <w:lang w:eastAsia="en-GB"/>
              </w:rPr>
              <w:t xml:space="preserve"> (R)</w:t>
            </w:r>
          </w:p>
        </w:tc>
      </w:tr>
      <w:tr w:rsidR="003B7A19" w:rsidRPr="009C2616" w14:paraId="7641080E" w14:textId="77777777" w:rsidTr="00E62C7A">
        <w:trPr>
          <w:trHeight w:val="70"/>
        </w:trPr>
        <w:tc>
          <w:tcPr>
            <w:tcW w:w="3256" w:type="dxa"/>
            <w:vMerge w:val="restart"/>
            <w:shd w:val="clear" w:color="auto" w:fill="auto"/>
            <w:noWrap/>
            <w:vAlign w:val="center"/>
            <w:hideMark/>
          </w:tcPr>
          <w:p w14:paraId="34E686D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Lives with partner: Yes</w:t>
            </w:r>
          </w:p>
        </w:tc>
        <w:tc>
          <w:tcPr>
            <w:tcW w:w="992" w:type="dxa"/>
            <w:shd w:val="clear" w:color="auto" w:fill="auto"/>
            <w:noWrap/>
            <w:vAlign w:val="center"/>
            <w:hideMark/>
          </w:tcPr>
          <w:p w14:paraId="0AD030A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1.08</w:t>
            </w:r>
          </w:p>
        </w:tc>
        <w:tc>
          <w:tcPr>
            <w:tcW w:w="850" w:type="dxa"/>
            <w:shd w:val="clear" w:color="auto" w:fill="auto"/>
            <w:noWrap/>
            <w:vAlign w:val="center"/>
            <w:hideMark/>
          </w:tcPr>
          <w:p w14:paraId="6FE6B61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0.92</w:t>
            </w:r>
          </w:p>
        </w:tc>
        <w:tc>
          <w:tcPr>
            <w:tcW w:w="851" w:type="dxa"/>
            <w:shd w:val="clear" w:color="auto" w:fill="auto"/>
            <w:noWrap/>
            <w:vAlign w:val="center"/>
            <w:hideMark/>
          </w:tcPr>
          <w:p w14:paraId="00E4077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1.01</w:t>
            </w:r>
          </w:p>
        </w:tc>
        <w:tc>
          <w:tcPr>
            <w:tcW w:w="850" w:type="dxa"/>
            <w:shd w:val="clear" w:color="auto" w:fill="auto"/>
            <w:noWrap/>
            <w:vAlign w:val="center"/>
            <w:hideMark/>
          </w:tcPr>
          <w:p w14:paraId="46FE3C5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0.97</w:t>
            </w:r>
          </w:p>
        </w:tc>
        <w:tc>
          <w:tcPr>
            <w:tcW w:w="851" w:type="dxa"/>
            <w:shd w:val="clear" w:color="auto" w:fill="auto"/>
            <w:noWrap/>
            <w:vAlign w:val="center"/>
            <w:hideMark/>
          </w:tcPr>
          <w:p w14:paraId="225E8C1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0.85</w:t>
            </w:r>
          </w:p>
        </w:tc>
        <w:tc>
          <w:tcPr>
            <w:tcW w:w="850" w:type="dxa"/>
            <w:shd w:val="clear" w:color="auto" w:fill="auto"/>
            <w:noWrap/>
            <w:vAlign w:val="center"/>
            <w:hideMark/>
          </w:tcPr>
          <w:p w14:paraId="2031E8B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0.98</w:t>
            </w:r>
          </w:p>
        </w:tc>
        <w:tc>
          <w:tcPr>
            <w:tcW w:w="851" w:type="dxa"/>
            <w:shd w:val="clear" w:color="auto" w:fill="auto"/>
            <w:noWrap/>
            <w:vAlign w:val="center"/>
            <w:hideMark/>
          </w:tcPr>
          <w:p w14:paraId="35B86B9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1.01</w:t>
            </w:r>
          </w:p>
        </w:tc>
        <w:tc>
          <w:tcPr>
            <w:tcW w:w="850" w:type="dxa"/>
            <w:shd w:val="clear" w:color="auto" w:fill="auto"/>
            <w:noWrap/>
            <w:vAlign w:val="center"/>
            <w:hideMark/>
          </w:tcPr>
          <w:p w14:paraId="7F04A73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1.38</w:t>
            </w:r>
          </w:p>
        </w:tc>
        <w:tc>
          <w:tcPr>
            <w:tcW w:w="851" w:type="dxa"/>
            <w:shd w:val="clear" w:color="auto" w:fill="auto"/>
            <w:noWrap/>
            <w:vAlign w:val="center"/>
            <w:hideMark/>
          </w:tcPr>
          <w:p w14:paraId="7090ED7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w:t>
            </w:r>
          </w:p>
        </w:tc>
        <w:tc>
          <w:tcPr>
            <w:tcW w:w="850" w:type="dxa"/>
            <w:shd w:val="clear" w:color="auto" w:fill="auto"/>
            <w:noWrap/>
            <w:vAlign w:val="center"/>
            <w:hideMark/>
          </w:tcPr>
          <w:p w14:paraId="02F3808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0.93</w:t>
            </w:r>
          </w:p>
        </w:tc>
        <w:tc>
          <w:tcPr>
            <w:tcW w:w="993" w:type="dxa"/>
            <w:shd w:val="clear" w:color="auto" w:fill="auto"/>
            <w:noWrap/>
            <w:vAlign w:val="center"/>
            <w:hideMark/>
          </w:tcPr>
          <w:p w14:paraId="52972DE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1.46</w:t>
            </w:r>
          </w:p>
        </w:tc>
        <w:tc>
          <w:tcPr>
            <w:tcW w:w="1053" w:type="dxa"/>
            <w:shd w:val="clear" w:color="auto" w:fill="auto"/>
            <w:noWrap/>
            <w:vAlign w:val="center"/>
            <w:hideMark/>
          </w:tcPr>
          <w:p w14:paraId="0CC82BB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1.36</w:t>
            </w:r>
          </w:p>
        </w:tc>
      </w:tr>
      <w:tr w:rsidR="003B7A19" w:rsidRPr="009C2616" w14:paraId="2279E675" w14:textId="77777777" w:rsidTr="00E62C7A">
        <w:trPr>
          <w:trHeight w:val="70"/>
        </w:trPr>
        <w:tc>
          <w:tcPr>
            <w:tcW w:w="3256" w:type="dxa"/>
            <w:vMerge/>
            <w:tcBorders>
              <w:bottom w:val="single" w:sz="4" w:space="0" w:color="auto"/>
            </w:tcBorders>
            <w:shd w:val="clear" w:color="auto" w:fill="auto"/>
            <w:vAlign w:val="center"/>
            <w:hideMark/>
          </w:tcPr>
          <w:p w14:paraId="37DEEA5C"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tcBorders>
              <w:bottom w:val="single" w:sz="4" w:space="0" w:color="auto"/>
            </w:tcBorders>
            <w:shd w:val="clear" w:color="auto" w:fill="auto"/>
            <w:noWrap/>
            <w:vAlign w:val="center"/>
            <w:hideMark/>
          </w:tcPr>
          <w:p w14:paraId="7DD1AD3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(0.97, 1.20)</w:t>
            </w:r>
          </w:p>
        </w:tc>
        <w:tc>
          <w:tcPr>
            <w:tcW w:w="850" w:type="dxa"/>
            <w:tcBorders>
              <w:bottom w:val="single" w:sz="4" w:space="0" w:color="auto"/>
            </w:tcBorders>
            <w:shd w:val="clear" w:color="auto" w:fill="auto"/>
            <w:noWrap/>
            <w:vAlign w:val="center"/>
            <w:hideMark/>
          </w:tcPr>
          <w:p w14:paraId="6FEE7F4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(0.77, 1.10)</w:t>
            </w:r>
          </w:p>
        </w:tc>
        <w:tc>
          <w:tcPr>
            <w:tcW w:w="851" w:type="dxa"/>
            <w:tcBorders>
              <w:bottom w:val="single" w:sz="4" w:space="0" w:color="auto"/>
            </w:tcBorders>
            <w:shd w:val="clear" w:color="auto" w:fill="auto"/>
            <w:noWrap/>
            <w:vAlign w:val="center"/>
            <w:hideMark/>
          </w:tcPr>
          <w:p w14:paraId="2B969DE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(0.83, 1.22)</w:t>
            </w:r>
          </w:p>
        </w:tc>
        <w:tc>
          <w:tcPr>
            <w:tcW w:w="850" w:type="dxa"/>
            <w:tcBorders>
              <w:bottom w:val="single" w:sz="4" w:space="0" w:color="auto"/>
            </w:tcBorders>
            <w:shd w:val="clear" w:color="auto" w:fill="auto"/>
            <w:noWrap/>
            <w:vAlign w:val="center"/>
            <w:hideMark/>
          </w:tcPr>
          <w:p w14:paraId="4C34037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(0.78, 1.20)</w:t>
            </w:r>
          </w:p>
        </w:tc>
        <w:tc>
          <w:tcPr>
            <w:tcW w:w="851" w:type="dxa"/>
            <w:tcBorders>
              <w:bottom w:val="single" w:sz="4" w:space="0" w:color="auto"/>
            </w:tcBorders>
            <w:shd w:val="clear" w:color="auto" w:fill="auto"/>
            <w:noWrap/>
            <w:vAlign w:val="center"/>
            <w:hideMark/>
          </w:tcPr>
          <w:p w14:paraId="02763C6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(0.67, 1.09)</w:t>
            </w:r>
          </w:p>
        </w:tc>
        <w:tc>
          <w:tcPr>
            <w:tcW w:w="850" w:type="dxa"/>
            <w:tcBorders>
              <w:bottom w:val="single" w:sz="4" w:space="0" w:color="auto"/>
            </w:tcBorders>
            <w:shd w:val="clear" w:color="auto" w:fill="auto"/>
            <w:noWrap/>
            <w:vAlign w:val="center"/>
            <w:hideMark/>
          </w:tcPr>
          <w:p w14:paraId="0CF7460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(0.77, 1.25)</w:t>
            </w:r>
          </w:p>
        </w:tc>
        <w:tc>
          <w:tcPr>
            <w:tcW w:w="851" w:type="dxa"/>
            <w:tcBorders>
              <w:bottom w:val="single" w:sz="4" w:space="0" w:color="auto"/>
            </w:tcBorders>
            <w:shd w:val="clear" w:color="auto" w:fill="auto"/>
            <w:noWrap/>
            <w:vAlign w:val="center"/>
            <w:hideMark/>
          </w:tcPr>
          <w:p w14:paraId="05457C5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(0.74, 1.38)</w:t>
            </w:r>
          </w:p>
        </w:tc>
        <w:tc>
          <w:tcPr>
            <w:tcW w:w="850" w:type="dxa"/>
            <w:tcBorders>
              <w:bottom w:val="single" w:sz="4" w:space="0" w:color="auto"/>
            </w:tcBorders>
            <w:shd w:val="clear" w:color="auto" w:fill="auto"/>
            <w:noWrap/>
            <w:vAlign w:val="center"/>
            <w:hideMark/>
          </w:tcPr>
          <w:p w14:paraId="55C0F11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(0.97, 1.97)</w:t>
            </w:r>
          </w:p>
        </w:tc>
        <w:tc>
          <w:tcPr>
            <w:tcW w:w="851" w:type="dxa"/>
            <w:tcBorders>
              <w:bottom w:val="single" w:sz="4" w:space="0" w:color="auto"/>
            </w:tcBorders>
            <w:shd w:val="clear" w:color="auto" w:fill="auto"/>
            <w:noWrap/>
            <w:vAlign w:val="center"/>
            <w:hideMark/>
          </w:tcPr>
          <w:p w14:paraId="65EEC15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(0.51, 1.03)</w:t>
            </w:r>
          </w:p>
        </w:tc>
        <w:tc>
          <w:tcPr>
            <w:tcW w:w="850" w:type="dxa"/>
            <w:tcBorders>
              <w:bottom w:val="single" w:sz="4" w:space="0" w:color="auto"/>
            </w:tcBorders>
            <w:shd w:val="clear" w:color="auto" w:fill="auto"/>
            <w:noWrap/>
            <w:vAlign w:val="center"/>
            <w:hideMark/>
          </w:tcPr>
          <w:p w14:paraId="137C682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(0.60, 1.44)</w:t>
            </w:r>
          </w:p>
        </w:tc>
        <w:tc>
          <w:tcPr>
            <w:tcW w:w="993" w:type="dxa"/>
            <w:tcBorders>
              <w:bottom w:val="single" w:sz="4" w:space="0" w:color="auto"/>
            </w:tcBorders>
            <w:shd w:val="clear" w:color="auto" w:fill="auto"/>
            <w:noWrap/>
            <w:vAlign w:val="center"/>
            <w:hideMark/>
          </w:tcPr>
          <w:p w14:paraId="26B4341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(0.84, 2.53)</w:t>
            </w:r>
          </w:p>
        </w:tc>
        <w:tc>
          <w:tcPr>
            <w:tcW w:w="1053" w:type="dxa"/>
            <w:tcBorders>
              <w:bottom w:val="single" w:sz="4" w:space="0" w:color="auto"/>
            </w:tcBorders>
            <w:shd w:val="clear" w:color="auto" w:fill="auto"/>
            <w:noWrap/>
            <w:vAlign w:val="center"/>
            <w:hideMark/>
          </w:tcPr>
          <w:p w14:paraId="6A3F890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(0.75, 2.46)</w:t>
            </w:r>
          </w:p>
        </w:tc>
      </w:tr>
      <w:tr w:rsidR="003B7A19" w:rsidRPr="009C2616" w14:paraId="1FD1CD0F" w14:textId="77777777" w:rsidTr="00E62C7A">
        <w:trPr>
          <w:trHeight w:val="70"/>
        </w:trPr>
        <w:tc>
          <w:tcPr>
            <w:tcW w:w="13948" w:type="dxa"/>
            <w:gridSpan w:val="13"/>
            <w:tcBorders>
              <w:top w:val="single" w:sz="4" w:space="0" w:color="auto"/>
            </w:tcBorders>
            <w:shd w:val="clear" w:color="auto" w:fill="auto"/>
            <w:noWrap/>
            <w:vAlign w:val="center"/>
            <w:hideMark/>
          </w:tcPr>
          <w:p w14:paraId="398AE07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0"/>
                <w:szCs w:val="16"/>
                <w:lang w:eastAsia="en-GB"/>
              </w:rPr>
              <w:t xml:space="preserve">Number of children &lt; 15 years in household: No children &lt; 15 </w:t>
            </w:r>
            <w:r w:rsidRPr="009C2616">
              <w:rPr>
                <w:rFonts w:ascii="Times New Roman" w:eastAsia="Times New Roman" w:hAnsi="Times New Roman" w:cs="Times New Roman"/>
                <w:b/>
                <w:bCs/>
                <w:color w:val="000000"/>
                <w:sz w:val="16"/>
                <w:szCs w:val="12"/>
                <w:lang w:eastAsia="en-GB"/>
              </w:rPr>
              <w:t>(R)</w:t>
            </w:r>
          </w:p>
        </w:tc>
      </w:tr>
      <w:tr w:rsidR="003B7A19" w:rsidRPr="009C2616" w14:paraId="3A900ACF" w14:textId="77777777" w:rsidTr="00E62C7A">
        <w:trPr>
          <w:trHeight w:val="70"/>
        </w:trPr>
        <w:tc>
          <w:tcPr>
            <w:tcW w:w="3256" w:type="dxa"/>
            <w:vMerge w:val="restart"/>
            <w:shd w:val="clear" w:color="auto" w:fill="auto"/>
            <w:noWrap/>
            <w:vAlign w:val="center"/>
            <w:hideMark/>
          </w:tcPr>
          <w:p w14:paraId="4EB4892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 child &lt;15</w:t>
            </w:r>
          </w:p>
        </w:tc>
        <w:tc>
          <w:tcPr>
            <w:tcW w:w="992" w:type="dxa"/>
            <w:shd w:val="clear" w:color="auto" w:fill="auto"/>
            <w:noWrap/>
            <w:vAlign w:val="center"/>
            <w:hideMark/>
          </w:tcPr>
          <w:p w14:paraId="7EFE425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0.80</w:t>
            </w:r>
          </w:p>
        </w:tc>
        <w:tc>
          <w:tcPr>
            <w:tcW w:w="850" w:type="dxa"/>
            <w:shd w:val="clear" w:color="auto" w:fill="auto"/>
            <w:noWrap/>
            <w:vAlign w:val="center"/>
            <w:hideMark/>
          </w:tcPr>
          <w:p w14:paraId="7B43945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1.39</w:t>
            </w:r>
          </w:p>
        </w:tc>
        <w:tc>
          <w:tcPr>
            <w:tcW w:w="851" w:type="dxa"/>
            <w:shd w:val="clear" w:color="auto" w:fill="auto"/>
            <w:noWrap/>
            <w:vAlign w:val="center"/>
            <w:hideMark/>
          </w:tcPr>
          <w:p w14:paraId="6A9DAE6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0.99</w:t>
            </w:r>
          </w:p>
        </w:tc>
        <w:tc>
          <w:tcPr>
            <w:tcW w:w="850" w:type="dxa"/>
            <w:shd w:val="clear" w:color="auto" w:fill="auto"/>
            <w:noWrap/>
            <w:vAlign w:val="center"/>
            <w:hideMark/>
          </w:tcPr>
          <w:p w14:paraId="3E37C00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1.09</w:t>
            </w:r>
          </w:p>
        </w:tc>
        <w:tc>
          <w:tcPr>
            <w:tcW w:w="851" w:type="dxa"/>
            <w:shd w:val="clear" w:color="auto" w:fill="auto"/>
            <w:noWrap/>
            <w:vAlign w:val="center"/>
            <w:hideMark/>
          </w:tcPr>
          <w:p w14:paraId="7BCF22A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1.01</w:t>
            </w:r>
          </w:p>
        </w:tc>
        <w:tc>
          <w:tcPr>
            <w:tcW w:w="850" w:type="dxa"/>
            <w:shd w:val="clear" w:color="auto" w:fill="auto"/>
            <w:noWrap/>
            <w:vAlign w:val="center"/>
            <w:hideMark/>
          </w:tcPr>
          <w:p w14:paraId="547298B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0.91</w:t>
            </w:r>
          </w:p>
        </w:tc>
        <w:tc>
          <w:tcPr>
            <w:tcW w:w="851" w:type="dxa"/>
            <w:shd w:val="clear" w:color="auto" w:fill="auto"/>
            <w:noWrap/>
            <w:vAlign w:val="center"/>
            <w:hideMark/>
          </w:tcPr>
          <w:p w14:paraId="4B59C28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1.21</w:t>
            </w:r>
          </w:p>
        </w:tc>
        <w:tc>
          <w:tcPr>
            <w:tcW w:w="850" w:type="dxa"/>
            <w:shd w:val="clear" w:color="auto" w:fill="auto"/>
            <w:noWrap/>
            <w:vAlign w:val="center"/>
            <w:hideMark/>
          </w:tcPr>
          <w:p w14:paraId="4D87ABC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1.12</w:t>
            </w:r>
          </w:p>
        </w:tc>
        <w:tc>
          <w:tcPr>
            <w:tcW w:w="851" w:type="dxa"/>
            <w:shd w:val="clear" w:color="auto" w:fill="auto"/>
            <w:noWrap/>
            <w:vAlign w:val="center"/>
            <w:hideMark/>
          </w:tcPr>
          <w:p w14:paraId="68D5ADC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1.04</w:t>
            </w:r>
          </w:p>
        </w:tc>
        <w:tc>
          <w:tcPr>
            <w:tcW w:w="850" w:type="dxa"/>
            <w:shd w:val="clear" w:color="auto" w:fill="auto"/>
            <w:noWrap/>
            <w:vAlign w:val="center"/>
            <w:hideMark/>
          </w:tcPr>
          <w:p w14:paraId="6877DBB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1.23</w:t>
            </w:r>
          </w:p>
        </w:tc>
        <w:tc>
          <w:tcPr>
            <w:tcW w:w="993" w:type="dxa"/>
            <w:shd w:val="clear" w:color="auto" w:fill="auto"/>
            <w:noWrap/>
            <w:vAlign w:val="center"/>
            <w:hideMark/>
          </w:tcPr>
          <w:p w14:paraId="5934FF6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0.98</w:t>
            </w:r>
          </w:p>
        </w:tc>
        <w:tc>
          <w:tcPr>
            <w:tcW w:w="1053" w:type="dxa"/>
            <w:shd w:val="clear" w:color="auto" w:fill="auto"/>
            <w:noWrap/>
            <w:vAlign w:val="center"/>
            <w:hideMark/>
          </w:tcPr>
          <w:p w14:paraId="6137F3C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1.09</w:t>
            </w:r>
          </w:p>
        </w:tc>
      </w:tr>
      <w:tr w:rsidR="003B7A19" w:rsidRPr="009C2616" w14:paraId="1B7D799A" w14:textId="77777777" w:rsidTr="00E62C7A">
        <w:trPr>
          <w:trHeight w:val="70"/>
        </w:trPr>
        <w:tc>
          <w:tcPr>
            <w:tcW w:w="3256" w:type="dxa"/>
            <w:vMerge/>
            <w:shd w:val="clear" w:color="auto" w:fill="auto"/>
            <w:vAlign w:val="center"/>
            <w:hideMark/>
          </w:tcPr>
          <w:p w14:paraId="42FB8828"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46A34205"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(0.70, 0.92)</w:t>
            </w:r>
          </w:p>
        </w:tc>
        <w:tc>
          <w:tcPr>
            <w:tcW w:w="850" w:type="dxa"/>
            <w:shd w:val="clear" w:color="auto" w:fill="auto"/>
            <w:noWrap/>
            <w:vAlign w:val="center"/>
            <w:hideMark/>
          </w:tcPr>
          <w:p w14:paraId="00288B5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(1.11, 1.74)</w:t>
            </w:r>
          </w:p>
        </w:tc>
        <w:tc>
          <w:tcPr>
            <w:tcW w:w="851" w:type="dxa"/>
            <w:shd w:val="clear" w:color="auto" w:fill="auto"/>
            <w:noWrap/>
            <w:vAlign w:val="center"/>
            <w:hideMark/>
          </w:tcPr>
          <w:p w14:paraId="2E76540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(0.78, 1.26)</w:t>
            </w:r>
          </w:p>
        </w:tc>
        <w:tc>
          <w:tcPr>
            <w:tcW w:w="850" w:type="dxa"/>
            <w:shd w:val="clear" w:color="auto" w:fill="auto"/>
            <w:noWrap/>
            <w:vAlign w:val="center"/>
            <w:hideMark/>
          </w:tcPr>
          <w:p w14:paraId="0C8399E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(0.83, 1.42)</w:t>
            </w:r>
          </w:p>
        </w:tc>
        <w:tc>
          <w:tcPr>
            <w:tcW w:w="851" w:type="dxa"/>
            <w:shd w:val="clear" w:color="auto" w:fill="auto"/>
            <w:noWrap/>
            <w:vAlign w:val="center"/>
            <w:hideMark/>
          </w:tcPr>
          <w:p w14:paraId="2FB4A5C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(0.74, 1.38)</w:t>
            </w:r>
          </w:p>
        </w:tc>
        <w:tc>
          <w:tcPr>
            <w:tcW w:w="850" w:type="dxa"/>
            <w:shd w:val="clear" w:color="auto" w:fill="auto"/>
            <w:noWrap/>
            <w:vAlign w:val="center"/>
            <w:hideMark/>
          </w:tcPr>
          <w:p w14:paraId="4047F81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(0.65, 1.26)</w:t>
            </w:r>
          </w:p>
        </w:tc>
        <w:tc>
          <w:tcPr>
            <w:tcW w:w="851" w:type="dxa"/>
            <w:shd w:val="clear" w:color="auto" w:fill="auto"/>
            <w:noWrap/>
            <w:vAlign w:val="center"/>
            <w:hideMark/>
          </w:tcPr>
          <w:p w14:paraId="24046FE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(0.82, 1.80)</w:t>
            </w:r>
          </w:p>
        </w:tc>
        <w:tc>
          <w:tcPr>
            <w:tcW w:w="850" w:type="dxa"/>
            <w:shd w:val="clear" w:color="auto" w:fill="auto"/>
            <w:noWrap/>
            <w:vAlign w:val="center"/>
            <w:hideMark/>
          </w:tcPr>
          <w:p w14:paraId="5946C97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(0.75, 1.65)</w:t>
            </w:r>
          </w:p>
        </w:tc>
        <w:tc>
          <w:tcPr>
            <w:tcW w:w="851" w:type="dxa"/>
            <w:shd w:val="clear" w:color="auto" w:fill="auto"/>
            <w:noWrap/>
            <w:vAlign w:val="center"/>
            <w:hideMark/>
          </w:tcPr>
          <w:p w14:paraId="0BAAAE9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(0.66, 1.63)</w:t>
            </w:r>
          </w:p>
        </w:tc>
        <w:tc>
          <w:tcPr>
            <w:tcW w:w="850" w:type="dxa"/>
            <w:shd w:val="clear" w:color="auto" w:fill="auto"/>
            <w:noWrap/>
            <w:vAlign w:val="center"/>
            <w:hideMark/>
          </w:tcPr>
          <w:p w14:paraId="2DF7EB8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(0.73, 2.10)</w:t>
            </w:r>
          </w:p>
        </w:tc>
        <w:tc>
          <w:tcPr>
            <w:tcW w:w="993" w:type="dxa"/>
            <w:shd w:val="clear" w:color="auto" w:fill="auto"/>
            <w:noWrap/>
            <w:vAlign w:val="center"/>
            <w:hideMark/>
          </w:tcPr>
          <w:p w14:paraId="1B14A29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(0.48, 1.97)</w:t>
            </w:r>
          </w:p>
        </w:tc>
        <w:tc>
          <w:tcPr>
            <w:tcW w:w="1053" w:type="dxa"/>
            <w:shd w:val="clear" w:color="auto" w:fill="auto"/>
            <w:noWrap/>
            <w:vAlign w:val="center"/>
            <w:hideMark/>
          </w:tcPr>
          <w:p w14:paraId="01AE6C4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(0.50, 2.38)</w:t>
            </w:r>
          </w:p>
        </w:tc>
      </w:tr>
      <w:tr w:rsidR="003B7A19" w:rsidRPr="009C2616" w14:paraId="5BB28B2F" w14:textId="77777777" w:rsidTr="00E62C7A">
        <w:trPr>
          <w:trHeight w:val="70"/>
        </w:trPr>
        <w:tc>
          <w:tcPr>
            <w:tcW w:w="3256" w:type="dxa"/>
            <w:vMerge w:val="restart"/>
            <w:shd w:val="clear" w:color="auto" w:fill="auto"/>
            <w:noWrap/>
            <w:vAlign w:val="center"/>
            <w:hideMark/>
          </w:tcPr>
          <w:p w14:paraId="37AEC23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more than 1 child &lt;15</w:t>
            </w:r>
          </w:p>
        </w:tc>
        <w:tc>
          <w:tcPr>
            <w:tcW w:w="992" w:type="dxa"/>
            <w:shd w:val="clear" w:color="auto" w:fill="auto"/>
            <w:noWrap/>
            <w:vAlign w:val="center"/>
            <w:hideMark/>
          </w:tcPr>
          <w:p w14:paraId="465CB9F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0.82</w:t>
            </w:r>
          </w:p>
        </w:tc>
        <w:tc>
          <w:tcPr>
            <w:tcW w:w="850" w:type="dxa"/>
            <w:shd w:val="clear" w:color="auto" w:fill="auto"/>
            <w:noWrap/>
            <w:vAlign w:val="center"/>
            <w:hideMark/>
          </w:tcPr>
          <w:p w14:paraId="6E568B8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1.37</w:t>
            </w:r>
          </w:p>
        </w:tc>
        <w:tc>
          <w:tcPr>
            <w:tcW w:w="851" w:type="dxa"/>
            <w:shd w:val="clear" w:color="auto" w:fill="auto"/>
            <w:noWrap/>
            <w:vAlign w:val="center"/>
            <w:hideMark/>
          </w:tcPr>
          <w:p w14:paraId="093465C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0.81</w:t>
            </w:r>
          </w:p>
        </w:tc>
        <w:tc>
          <w:tcPr>
            <w:tcW w:w="850" w:type="dxa"/>
            <w:shd w:val="clear" w:color="auto" w:fill="auto"/>
            <w:noWrap/>
            <w:vAlign w:val="center"/>
            <w:hideMark/>
          </w:tcPr>
          <w:p w14:paraId="3A308C8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0.78</w:t>
            </w:r>
          </w:p>
        </w:tc>
        <w:tc>
          <w:tcPr>
            <w:tcW w:w="851" w:type="dxa"/>
            <w:shd w:val="clear" w:color="auto" w:fill="auto"/>
            <w:noWrap/>
            <w:vAlign w:val="center"/>
            <w:hideMark/>
          </w:tcPr>
          <w:p w14:paraId="738C1B10"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1.67</w:t>
            </w:r>
          </w:p>
        </w:tc>
        <w:tc>
          <w:tcPr>
            <w:tcW w:w="850" w:type="dxa"/>
            <w:shd w:val="clear" w:color="auto" w:fill="auto"/>
            <w:noWrap/>
            <w:vAlign w:val="center"/>
            <w:hideMark/>
          </w:tcPr>
          <w:p w14:paraId="60F736F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1.02</w:t>
            </w:r>
          </w:p>
        </w:tc>
        <w:tc>
          <w:tcPr>
            <w:tcW w:w="851" w:type="dxa"/>
            <w:shd w:val="clear" w:color="auto" w:fill="auto"/>
            <w:noWrap/>
            <w:vAlign w:val="center"/>
            <w:hideMark/>
          </w:tcPr>
          <w:p w14:paraId="070468D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0.81</w:t>
            </w:r>
          </w:p>
        </w:tc>
        <w:tc>
          <w:tcPr>
            <w:tcW w:w="850" w:type="dxa"/>
            <w:shd w:val="clear" w:color="auto" w:fill="auto"/>
            <w:noWrap/>
            <w:vAlign w:val="center"/>
            <w:hideMark/>
          </w:tcPr>
          <w:p w14:paraId="4F36C20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1.33</w:t>
            </w:r>
          </w:p>
        </w:tc>
        <w:tc>
          <w:tcPr>
            <w:tcW w:w="851" w:type="dxa"/>
            <w:shd w:val="clear" w:color="auto" w:fill="auto"/>
            <w:noWrap/>
            <w:vAlign w:val="center"/>
            <w:hideMark/>
          </w:tcPr>
          <w:p w14:paraId="02BEF3D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0.78</w:t>
            </w:r>
          </w:p>
        </w:tc>
        <w:tc>
          <w:tcPr>
            <w:tcW w:w="850" w:type="dxa"/>
            <w:shd w:val="clear" w:color="auto" w:fill="auto"/>
            <w:noWrap/>
            <w:vAlign w:val="center"/>
            <w:hideMark/>
          </w:tcPr>
          <w:p w14:paraId="729D62C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1.41</w:t>
            </w:r>
          </w:p>
        </w:tc>
        <w:tc>
          <w:tcPr>
            <w:tcW w:w="993" w:type="dxa"/>
            <w:shd w:val="clear" w:color="auto" w:fill="auto"/>
            <w:noWrap/>
            <w:vAlign w:val="center"/>
            <w:hideMark/>
          </w:tcPr>
          <w:p w14:paraId="1AE29CA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w:t>
            </w:r>
          </w:p>
        </w:tc>
        <w:tc>
          <w:tcPr>
            <w:tcW w:w="1053" w:type="dxa"/>
            <w:shd w:val="clear" w:color="auto" w:fill="auto"/>
            <w:noWrap/>
            <w:vAlign w:val="center"/>
            <w:hideMark/>
          </w:tcPr>
          <w:p w14:paraId="02A0539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1.60</w:t>
            </w:r>
          </w:p>
        </w:tc>
      </w:tr>
      <w:tr w:rsidR="003B7A19" w:rsidRPr="009C2616" w14:paraId="11B9786C" w14:textId="77777777" w:rsidTr="00E62C7A">
        <w:trPr>
          <w:trHeight w:val="70"/>
        </w:trPr>
        <w:tc>
          <w:tcPr>
            <w:tcW w:w="3256" w:type="dxa"/>
            <w:vMerge/>
            <w:tcBorders>
              <w:bottom w:val="single" w:sz="4" w:space="0" w:color="auto"/>
            </w:tcBorders>
            <w:shd w:val="clear" w:color="auto" w:fill="auto"/>
            <w:vAlign w:val="center"/>
            <w:hideMark/>
          </w:tcPr>
          <w:p w14:paraId="6B927C0A"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tcBorders>
              <w:bottom w:val="single" w:sz="4" w:space="0" w:color="auto"/>
            </w:tcBorders>
            <w:shd w:val="clear" w:color="auto" w:fill="auto"/>
            <w:noWrap/>
            <w:vAlign w:val="center"/>
            <w:hideMark/>
          </w:tcPr>
          <w:p w14:paraId="6DAD870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(0.70, 0.97)</w:t>
            </w:r>
          </w:p>
        </w:tc>
        <w:tc>
          <w:tcPr>
            <w:tcW w:w="850" w:type="dxa"/>
            <w:tcBorders>
              <w:bottom w:val="single" w:sz="4" w:space="0" w:color="auto"/>
            </w:tcBorders>
            <w:shd w:val="clear" w:color="auto" w:fill="auto"/>
            <w:noWrap/>
            <w:vAlign w:val="center"/>
            <w:hideMark/>
          </w:tcPr>
          <w:p w14:paraId="35226AC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(1.06, 1.78)</w:t>
            </w:r>
          </w:p>
        </w:tc>
        <w:tc>
          <w:tcPr>
            <w:tcW w:w="851" w:type="dxa"/>
            <w:tcBorders>
              <w:bottom w:val="single" w:sz="4" w:space="0" w:color="auto"/>
            </w:tcBorders>
            <w:shd w:val="clear" w:color="auto" w:fill="auto"/>
            <w:noWrap/>
            <w:vAlign w:val="center"/>
            <w:hideMark/>
          </w:tcPr>
          <w:p w14:paraId="0466BCD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(0.60, 1.08)</w:t>
            </w:r>
          </w:p>
        </w:tc>
        <w:tc>
          <w:tcPr>
            <w:tcW w:w="850" w:type="dxa"/>
            <w:tcBorders>
              <w:bottom w:val="single" w:sz="4" w:space="0" w:color="auto"/>
            </w:tcBorders>
            <w:shd w:val="clear" w:color="auto" w:fill="auto"/>
            <w:noWrap/>
            <w:vAlign w:val="center"/>
            <w:hideMark/>
          </w:tcPr>
          <w:p w14:paraId="7467639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(0.56, 1.08)</w:t>
            </w:r>
          </w:p>
        </w:tc>
        <w:tc>
          <w:tcPr>
            <w:tcW w:w="851" w:type="dxa"/>
            <w:tcBorders>
              <w:bottom w:val="single" w:sz="4" w:space="0" w:color="auto"/>
            </w:tcBorders>
            <w:shd w:val="clear" w:color="auto" w:fill="auto"/>
            <w:noWrap/>
            <w:vAlign w:val="center"/>
            <w:hideMark/>
          </w:tcPr>
          <w:p w14:paraId="3D6374E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(1.22, 2.29)</w:t>
            </w:r>
          </w:p>
        </w:tc>
        <w:tc>
          <w:tcPr>
            <w:tcW w:w="850" w:type="dxa"/>
            <w:tcBorders>
              <w:bottom w:val="single" w:sz="4" w:space="0" w:color="auto"/>
            </w:tcBorders>
            <w:shd w:val="clear" w:color="auto" w:fill="auto"/>
            <w:noWrap/>
            <w:vAlign w:val="center"/>
            <w:hideMark/>
          </w:tcPr>
          <w:p w14:paraId="2B87FFC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(0.70, 1.49)</w:t>
            </w:r>
          </w:p>
        </w:tc>
        <w:tc>
          <w:tcPr>
            <w:tcW w:w="851" w:type="dxa"/>
            <w:tcBorders>
              <w:bottom w:val="single" w:sz="4" w:space="0" w:color="auto"/>
            </w:tcBorders>
            <w:shd w:val="clear" w:color="auto" w:fill="auto"/>
            <w:noWrap/>
            <w:vAlign w:val="center"/>
            <w:hideMark/>
          </w:tcPr>
          <w:p w14:paraId="1B6B806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(0.48, 1.37)</w:t>
            </w:r>
          </w:p>
        </w:tc>
        <w:tc>
          <w:tcPr>
            <w:tcW w:w="850" w:type="dxa"/>
            <w:tcBorders>
              <w:bottom w:val="single" w:sz="4" w:space="0" w:color="auto"/>
            </w:tcBorders>
            <w:shd w:val="clear" w:color="auto" w:fill="auto"/>
            <w:noWrap/>
            <w:vAlign w:val="center"/>
            <w:hideMark/>
          </w:tcPr>
          <w:p w14:paraId="0629E1D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(0.87, 2.03)</w:t>
            </w:r>
          </w:p>
        </w:tc>
        <w:tc>
          <w:tcPr>
            <w:tcW w:w="851" w:type="dxa"/>
            <w:tcBorders>
              <w:bottom w:val="single" w:sz="4" w:space="0" w:color="auto"/>
            </w:tcBorders>
            <w:shd w:val="clear" w:color="auto" w:fill="auto"/>
            <w:noWrap/>
            <w:vAlign w:val="center"/>
            <w:hideMark/>
          </w:tcPr>
          <w:p w14:paraId="0FC9903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(0.42, 1.44)</w:t>
            </w:r>
          </w:p>
        </w:tc>
        <w:tc>
          <w:tcPr>
            <w:tcW w:w="850" w:type="dxa"/>
            <w:tcBorders>
              <w:bottom w:val="single" w:sz="4" w:space="0" w:color="auto"/>
            </w:tcBorders>
            <w:shd w:val="clear" w:color="auto" w:fill="auto"/>
            <w:noWrap/>
            <w:vAlign w:val="center"/>
            <w:hideMark/>
          </w:tcPr>
          <w:p w14:paraId="42AEF7D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(0.76, 2.64)</w:t>
            </w:r>
          </w:p>
        </w:tc>
        <w:tc>
          <w:tcPr>
            <w:tcW w:w="993" w:type="dxa"/>
            <w:tcBorders>
              <w:bottom w:val="single" w:sz="4" w:space="0" w:color="auto"/>
            </w:tcBorders>
            <w:shd w:val="clear" w:color="auto" w:fill="auto"/>
            <w:noWrap/>
            <w:vAlign w:val="center"/>
            <w:hideMark/>
          </w:tcPr>
          <w:p w14:paraId="4D667C6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(0.30, 1.76)</w:t>
            </w:r>
          </w:p>
        </w:tc>
        <w:tc>
          <w:tcPr>
            <w:tcW w:w="1053" w:type="dxa"/>
            <w:tcBorders>
              <w:bottom w:val="single" w:sz="4" w:space="0" w:color="auto"/>
            </w:tcBorders>
            <w:shd w:val="clear" w:color="auto" w:fill="auto"/>
            <w:noWrap/>
            <w:vAlign w:val="center"/>
            <w:hideMark/>
          </w:tcPr>
          <w:p w14:paraId="6FBF1C9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(0.71, 3.64)</w:t>
            </w:r>
          </w:p>
        </w:tc>
      </w:tr>
      <w:tr w:rsidR="003B7A19" w:rsidRPr="009C2616" w14:paraId="19A74867" w14:textId="77777777" w:rsidTr="00E62C7A">
        <w:trPr>
          <w:trHeight w:val="70"/>
        </w:trPr>
        <w:tc>
          <w:tcPr>
            <w:tcW w:w="13948" w:type="dxa"/>
            <w:gridSpan w:val="13"/>
            <w:tcBorders>
              <w:top w:val="single" w:sz="4" w:space="0" w:color="auto"/>
            </w:tcBorders>
            <w:shd w:val="clear" w:color="auto" w:fill="auto"/>
            <w:noWrap/>
            <w:vAlign w:val="center"/>
            <w:hideMark/>
          </w:tcPr>
          <w:p w14:paraId="134D8281" w14:textId="77777777" w:rsidR="003B7A19" w:rsidRPr="009C2616" w:rsidRDefault="003B7A19" w:rsidP="00E62C7A">
            <w:pPr>
              <w:spacing w:after="0" w:line="240" w:lineRule="auto"/>
              <w:rPr>
                <w:rFonts w:ascii="Times New Roman" w:eastAsia="Times New Roman" w:hAnsi="Times New Roman" w:cs="Times New Roman"/>
                <w:b/>
                <w:bCs/>
                <w:color w:val="000000"/>
                <w:sz w:val="24"/>
                <w:szCs w:val="20"/>
                <w:lang w:eastAsia="en-GB"/>
              </w:rPr>
            </w:pPr>
            <w:r w:rsidRPr="009C2616">
              <w:rPr>
                <w:rFonts w:ascii="Times New Roman" w:eastAsia="Times New Roman" w:hAnsi="Times New Roman" w:cs="Times New Roman"/>
                <w:b/>
                <w:bCs/>
                <w:color w:val="000000"/>
                <w:sz w:val="24"/>
                <w:szCs w:val="20"/>
                <w:lang w:eastAsia="en-GB"/>
              </w:rPr>
              <w:t>Region</w:t>
            </w:r>
          </w:p>
          <w:p w14:paraId="1F945C5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0"/>
                <w:szCs w:val="16"/>
                <w:lang w:eastAsia="en-GB"/>
              </w:rPr>
              <w:t xml:space="preserve">European Regions: Continental </w:t>
            </w:r>
            <w:r w:rsidRPr="009C2616">
              <w:rPr>
                <w:rFonts w:ascii="Times New Roman" w:eastAsia="Times New Roman" w:hAnsi="Times New Roman" w:cs="Times New Roman"/>
                <w:b/>
                <w:bCs/>
                <w:color w:val="000000"/>
                <w:sz w:val="16"/>
                <w:szCs w:val="12"/>
                <w:lang w:eastAsia="en-GB"/>
              </w:rPr>
              <w:t>(R)</w:t>
            </w:r>
          </w:p>
        </w:tc>
      </w:tr>
      <w:tr w:rsidR="003B7A19" w:rsidRPr="009C2616" w14:paraId="67F5871F" w14:textId="77777777" w:rsidTr="00E62C7A">
        <w:trPr>
          <w:trHeight w:val="70"/>
        </w:trPr>
        <w:tc>
          <w:tcPr>
            <w:tcW w:w="3256" w:type="dxa"/>
            <w:vMerge w:val="restart"/>
            <w:shd w:val="clear" w:color="auto" w:fill="auto"/>
            <w:noWrap/>
            <w:vAlign w:val="center"/>
            <w:hideMark/>
          </w:tcPr>
          <w:p w14:paraId="4191663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Anglo-Saxon</w:t>
            </w:r>
          </w:p>
        </w:tc>
        <w:tc>
          <w:tcPr>
            <w:tcW w:w="992" w:type="dxa"/>
            <w:shd w:val="clear" w:color="auto" w:fill="auto"/>
            <w:noWrap/>
            <w:vAlign w:val="center"/>
            <w:hideMark/>
          </w:tcPr>
          <w:p w14:paraId="020C35A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1.25</w:t>
            </w:r>
          </w:p>
        </w:tc>
        <w:tc>
          <w:tcPr>
            <w:tcW w:w="850" w:type="dxa"/>
            <w:shd w:val="clear" w:color="auto" w:fill="auto"/>
            <w:noWrap/>
            <w:vAlign w:val="center"/>
            <w:hideMark/>
          </w:tcPr>
          <w:p w14:paraId="297365C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0.69</w:t>
            </w:r>
          </w:p>
        </w:tc>
        <w:tc>
          <w:tcPr>
            <w:tcW w:w="851" w:type="dxa"/>
            <w:shd w:val="clear" w:color="auto" w:fill="auto"/>
            <w:noWrap/>
            <w:vAlign w:val="center"/>
            <w:hideMark/>
          </w:tcPr>
          <w:p w14:paraId="4B13F41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0.98</w:t>
            </w:r>
          </w:p>
        </w:tc>
        <w:tc>
          <w:tcPr>
            <w:tcW w:w="850" w:type="dxa"/>
            <w:shd w:val="clear" w:color="auto" w:fill="auto"/>
            <w:noWrap/>
            <w:vAlign w:val="center"/>
            <w:hideMark/>
          </w:tcPr>
          <w:p w14:paraId="5787BF5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1.21</w:t>
            </w:r>
          </w:p>
        </w:tc>
        <w:tc>
          <w:tcPr>
            <w:tcW w:w="851" w:type="dxa"/>
            <w:shd w:val="clear" w:color="auto" w:fill="auto"/>
            <w:noWrap/>
            <w:vAlign w:val="center"/>
            <w:hideMark/>
          </w:tcPr>
          <w:p w14:paraId="0DC4542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0.79</w:t>
            </w:r>
          </w:p>
        </w:tc>
        <w:tc>
          <w:tcPr>
            <w:tcW w:w="850" w:type="dxa"/>
            <w:shd w:val="clear" w:color="auto" w:fill="auto"/>
            <w:noWrap/>
            <w:vAlign w:val="center"/>
            <w:hideMark/>
          </w:tcPr>
          <w:p w14:paraId="3FDD5D6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0.46</w:t>
            </w:r>
          </w:p>
        </w:tc>
        <w:tc>
          <w:tcPr>
            <w:tcW w:w="851" w:type="dxa"/>
            <w:shd w:val="clear" w:color="auto" w:fill="auto"/>
            <w:noWrap/>
            <w:vAlign w:val="center"/>
            <w:hideMark/>
          </w:tcPr>
          <w:p w14:paraId="2A55B86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1.19</w:t>
            </w:r>
          </w:p>
        </w:tc>
        <w:tc>
          <w:tcPr>
            <w:tcW w:w="850" w:type="dxa"/>
            <w:shd w:val="clear" w:color="auto" w:fill="auto"/>
            <w:noWrap/>
            <w:vAlign w:val="center"/>
            <w:hideMark/>
          </w:tcPr>
          <w:p w14:paraId="358F00E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1.47</w:t>
            </w:r>
          </w:p>
        </w:tc>
        <w:tc>
          <w:tcPr>
            <w:tcW w:w="851" w:type="dxa"/>
            <w:shd w:val="clear" w:color="auto" w:fill="auto"/>
            <w:noWrap/>
            <w:vAlign w:val="center"/>
            <w:hideMark/>
          </w:tcPr>
          <w:p w14:paraId="4A23A44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1.11</w:t>
            </w:r>
          </w:p>
        </w:tc>
        <w:tc>
          <w:tcPr>
            <w:tcW w:w="850" w:type="dxa"/>
            <w:shd w:val="clear" w:color="auto" w:fill="auto"/>
            <w:noWrap/>
            <w:vAlign w:val="center"/>
            <w:hideMark/>
          </w:tcPr>
          <w:p w14:paraId="5462B86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0.44</w:t>
            </w:r>
          </w:p>
        </w:tc>
        <w:tc>
          <w:tcPr>
            <w:tcW w:w="993" w:type="dxa"/>
            <w:shd w:val="clear" w:color="auto" w:fill="auto"/>
            <w:noWrap/>
            <w:vAlign w:val="center"/>
            <w:hideMark/>
          </w:tcPr>
          <w:p w14:paraId="6A49E5A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0.77</w:t>
            </w:r>
          </w:p>
        </w:tc>
        <w:tc>
          <w:tcPr>
            <w:tcW w:w="1053" w:type="dxa"/>
            <w:shd w:val="clear" w:color="auto" w:fill="auto"/>
            <w:noWrap/>
            <w:vAlign w:val="center"/>
            <w:hideMark/>
          </w:tcPr>
          <w:p w14:paraId="2FFBBFB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1.49</w:t>
            </w:r>
          </w:p>
        </w:tc>
      </w:tr>
      <w:tr w:rsidR="003B7A19" w:rsidRPr="009C2616" w14:paraId="462EAC6A" w14:textId="77777777" w:rsidTr="00E62C7A">
        <w:trPr>
          <w:trHeight w:val="70"/>
        </w:trPr>
        <w:tc>
          <w:tcPr>
            <w:tcW w:w="3256" w:type="dxa"/>
            <w:vMerge/>
            <w:shd w:val="clear" w:color="auto" w:fill="auto"/>
            <w:vAlign w:val="center"/>
            <w:hideMark/>
          </w:tcPr>
          <w:p w14:paraId="514D9557"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286705B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(1.02, 1.53)</w:t>
            </w:r>
          </w:p>
        </w:tc>
        <w:tc>
          <w:tcPr>
            <w:tcW w:w="850" w:type="dxa"/>
            <w:shd w:val="clear" w:color="auto" w:fill="auto"/>
            <w:noWrap/>
            <w:vAlign w:val="center"/>
            <w:hideMark/>
          </w:tcPr>
          <w:p w14:paraId="135338E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(0.50, 0.96)</w:t>
            </w:r>
          </w:p>
        </w:tc>
        <w:tc>
          <w:tcPr>
            <w:tcW w:w="851" w:type="dxa"/>
            <w:shd w:val="clear" w:color="auto" w:fill="auto"/>
            <w:noWrap/>
            <w:vAlign w:val="center"/>
            <w:hideMark/>
          </w:tcPr>
          <w:p w14:paraId="7ABA3C8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(0.68, 1.41)</w:t>
            </w:r>
          </w:p>
        </w:tc>
        <w:tc>
          <w:tcPr>
            <w:tcW w:w="850" w:type="dxa"/>
            <w:shd w:val="clear" w:color="auto" w:fill="auto"/>
            <w:noWrap/>
            <w:vAlign w:val="center"/>
            <w:hideMark/>
          </w:tcPr>
          <w:p w14:paraId="55B0B54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(0.85, 1.74)</w:t>
            </w:r>
          </w:p>
        </w:tc>
        <w:tc>
          <w:tcPr>
            <w:tcW w:w="851" w:type="dxa"/>
            <w:shd w:val="clear" w:color="auto" w:fill="auto"/>
            <w:noWrap/>
            <w:vAlign w:val="center"/>
            <w:hideMark/>
          </w:tcPr>
          <w:p w14:paraId="77271B1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(0.50, 1.24)</w:t>
            </w:r>
          </w:p>
        </w:tc>
        <w:tc>
          <w:tcPr>
            <w:tcW w:w="850" w:type="dxa"/>
            <w:shd w:val="clear" w:color="auto" w:fill="auto"/>
            <w:noWrap/>
            <w:vAlign w:val="center"/>
            <w:hideMark/>
          </w:tcPr>
          <w:p w14:paraId="32481BD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(0.25, 0.83)</w:t>
            </w:r>
          </w:p>
        </w:tc>
        <w:tc>
          <w:tcPr>
            <w:tcW w:w="851" w:type="dxa"/>
            <w:shd w:val="clear" w:color="auto" w:fill="auto"/>
            <w:noWrap/>
            <w:vAlign w:val="center"/>
            <w:hideMark/>
          </w:tcPr>
          <w:p w14:paraId="136043E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(0.70, 2.00)</w:t>
            </w:r>
          </w:p>
        </w:tc>
        <w:tc>
          <w:tcPr>
            <w:tcW w:w="850" w:type="dxa"/>
            <w:shd w:val="clear" w:color="auto" w:fill="auto"/>
            <w:noWrap/>
            <w:vAlign w:val="center"/>
            <w:hideMark/>
          </w:tcPr>
          <w:p w14:paraId="6F1984A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(0.85, 2.52)</w:t>
            </w:r>
          </w:p>
        </w:tc>
        <w:tc>
          <w:tcPr>
            <w:tcW w:w="851" w:type="dxa"/>
            <w:shd w:val="clear" w:color="auto" w:fill="auto"/>
            <w:noWrap/>
            <w:vAlign w:val="center"/>
            <w:hideMark/>
          </w:tcPr>
          <w:p w14:paraId="4102DA0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(0.55, 2.22)</w:t>
            </w:r>
          </w:p>
        </w:tc>
        <w:tc>
          <w:tcPr>
            <w:tcW w:w="850" w:type="dxa"/>
            <w:shd w:val="clear" w:color="auto" w:fill="auto"/>
            <w:noWrap/>
            <w:vAlign w:val="center"/>
            <w:hideMark/>
          </w:tcPr>
          <w:p w14:paraId="2574076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(0.15, 1.29)</w:t>
            </w:r>
          </w:p>
        </w:tc>
        <w:tc>
          <w:tcPr>
            <w:tcW w:w="993" w:type="dxa"/>
            <w:shd w:val="clear" w:color="auto" w:fill="auto"/>
            <w:noWrap/>
            <w:vAlign w:val="center"/>
            <w:hideMark/>
          </w:tcPr>
          <w:p w14:paraId="6F4CDCB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(0.27, 2.23)</w:t>
            </w:r>
          </w:p>
        </w:tc>
        <w:tc>
          <w:tcPr>
            <w:tcW w:w="1053" w:type="dxa"/>
            <w:shd w:val="clear" w:color="auto" w:fill="auto"/>
            <w:noWrap/>
            <w:vAlign w:val="center"/>
            <w:hideMark/>
          </w:tcPr>
          <w:p w14:paraId="72BC8B0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(0.59, 3.80)</w:t>
            </w:r>
          </w:p>
        </w:tc>
      </w:tr>
      <w:tr w:rsidR="003B7A19" w:rsidRPr="009C2616" w14:paraId="7A50D717" w14:textId="77777777" w:rsidTr="00E62C7A">
        <w:trPr>
          <w:trHeight w:val="70"/>
        </w:trPr>
        <w:tc>
          <w:tcPr>
            <w:tcW w:w="3256" w:type="dxa"/>
            <w:vMerge w:val="restart"/>
            <w:shd w:val="clear" w:color="auto" w:fill="auto"/>
            <w:noWrap/>
            <w:vAlign w:val="center"/>
            <w:hideMark/>
          </w:tcPr>
          <w:p w14:paraId="079937C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Scandinavian</w:t>
            </w:r>
          </w:p>
        </w:tc>
        <w:tc>
          <w:tcPr>
            <w:tcW w:w="992" w:type="dxa"/>
            <w:shd w:val="clear" w:color="auto" w:fill="auto"/>
            <w:noWrap/>
            <w:vAlign w:val="center"/>
            <w:hideMark/>
          </w:tcPr>
          <w:p w14:paraId="1BFC810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0.56</w:t>
            </w:r>
          </w:p>
        </w:tc>
        <w:tc>
          <w:tcPr>
            <w:tcW w:w="850" w:type="dxa"/>
            <w:shd w:val="clear" w:color="auto" w:fill="auto"/>
            <w:noWrap/>
            <w:vAlign w:val="center"/>
            <w:hideMark/>
          </w:tcPr>
          <w:p w14:paraId="40EF30A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1.54</w:t>
            </w:r>
          </w:p>
        </w:tc>
        <w:tc>
          <w:tcPr>
            <w:tcW w:w="851" w:type="dxa"/>
            <w:shd w:val="clear" w:color="auto" w:fill="auto"/>
            <w:noWrap/>
            <w:vAlign w:val="center"/>
            <w:hideMark/>
          </w:tcPr>
          <w:p w14:paraId="33295BB8"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1.66</w:t>
            </w:r>
          </w:p>
        </w:tc>
        <w:tc>
          <w:tcPr>
            <w:tcW w:w="850" w:type="dxa"/>
            <w:shd w:val="clear" w:color="auto" w:fill="auto"/>
            <w:noWrap/>
            <w:vAlign w:val="center"/>
            <w:hideMark/>
          </w:tcPr>
          <w:p w14:paraId="54B0636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1.49</w:t>
            </w:r>
          </w:p>
        </w:tc>
        <w:tc>
          <w:tcPr>
            <w:tcW w:w="851" w:type="dxa"/>
            <w:shd w:val="clear" w:color="auto" w:fill="auto"/>
            <w:noWrap/>
            <w:vAlign w:val="center"/>
            <w:hideMark/>
          </w:tcPr>
          <w:p w14:paraId="0DE2642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1.15</w:t>
            </w:r>
          </w:p>
        </w:tc>
        <w:tc>
          <w:tcPr>
            <w:tcW w:w="850" w:type="dxa"/>
            <w:shd w:val="clear" w:color="auto" w:fill="auto"/>
            <w:noWrap/>
            <w:vAlign w:val="center"/>
            <w:hideMark/>
          </w:tcPr>
          <w:p w14:paraId="4128D7B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1.48</w:t>
            </w:r>
          </w:p>
        </w:tc>
        <w:tc>
          <w:tcPr>
            <w:tcW w:w="851" w:type="dxa"/>
            <w:shd w:val="clear" w:color="auto" w:fill="auto"/>
            <w:noWrap/>
            <w:vAlign w:val="center"/>
            <w:hideMark/>
          </w:tcPr>
          <w:p w14:paraId="56E7DC5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0.56</w:t>
            </w:r>
          </w:p>
        </w:tc>
        <w:tc>
          <w:tcPr>
            <w:tcW w:w="850" w:type="dxa"/>
            <w:shd w:val="clear" w:color="auto" w:fill="auto"/>
            <w:noWrap/>
            <w:vAlign w:val="center"/>
            <w:hideMark/>
          </w:tcPr>
          <w:p w14:paraId="17FC1E0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1.03</w:t>
            </w:r>
          </w:p>
        </w:tc>
        <w:tc>
          <w:tcPr>
            <w:tcW w:w="851" w:type="dxa"/>
            <w:shd w:val="clear" w:color="auto" w:fill="auto"/>
            <w:noWrap/>
            <w:vAlign w:val="center"/>
            <w:hideMark/>
          </w:tcPr>
          <w:p w14:paraId="3E184C5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w:t>
            </w:r>
          </w:p>
        </w:tc>
        <w:tc>
          <w:tcPr>
            <w:tcW w:w="850" w:type="dxa"/>
            <w:shd w:val="clear" w:color="auto" w:fill="auto"/>
            <w:noWrap/>
            <w:vAlign w:val="center"/>
            <w:hideMark/>
          </w:tcPr>
          <w:p w14:paraId="45351A4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0.75</w:t>
            </w:r>
          </w:p>
        </w:tc>
        <w:tc>
          <w:tcPr>
            <w:tcW w:w="993" w:type="dxa"/>
            <w:shd w:val="clear" w:color="auto" w:fill="auto"/>
            <w:noWrap/>
            <w:vAlign w:val="center"/>
            <w:hideMark/>
          </w:tcPr>
          <w:p w14:paraId="213E78A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0.27</w:t>
            </w:r>
          </w:p>
        </w:tc>
        <w:tc>
          <w:tcPr>
            <w:tcW w:w="1053" w:type="dxa"/>
            <w:shd w:val="clear" w:color="auto" w:fill="auto"/>
            <w:noWrap/>
            <w:vAlign w:val="center"/>
            <w:hideMark/>
          </w:tcPr>
          <w:p w14:paraId="74A85EF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0.63</w:t>
            </w:r>
          </w:p>
        </w:tc>
      </w:tr>
      <w:tr w:rsidR="003B7A19" w:rsidRPr="009C2616" w14:paraId="4519B73B" w14:textId="77777777" w:rsidTr="00E62C7A">
        <w:trPr>
          <w:trHeight w:val="70"/>
        </w:trPr>
        <w:tc>
          <w:tcPr>
            <w:tcW w:w="3256" w:type="dxa"/>
            <w:vMerge/>
            <w:shd w:val="clear" w:color="auto" w:fill="auto"/>
            <w:vAlign w:val="center"/>
            <w:hideMark/>
          </w:tcPr>
          <w:p w14:paraId="0A587CC7"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7FB795A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(0.47, 0.68)</w:t>
            </w:r>
          </w:p>
        </w:tc>
        <w:tc>
          <w:tcPr>
            <w:tcW w:w="850" w:type="dxa"/>
            <w:shd w:val="clear" w:color="auto" w:fill="auto"/>
            <w:noWrap/>
            <w:vAlign w:val="center"/>
            <w:hideMark/>
          </w:tcPr>
          <w:p w14:paraId="40F57D83"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(1.20, 1.98)</w:t>
            </w:r>
          </w:p>
        </w:tc>
        <w:tc>
          <w:tcPr>
            <w:tcW w:w="851" w:type="dxa"/>
            <w:shd w:val="clear" w:color="auto" w:fill="auto"/>
            <w:noWrap/>
            <w:vAlign w:val="center"/>
            <w:hideMark/>
          </w:tcPr>
          <w:p w14:paraId="24DCF404"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(1.25, 2.21)</w:t>
            </w:r>
          </w:p>
        </w:tc>
        <w:tc>
          <w:tcPr>
            <w:tcW w:w="850" w:type="dxa"/>
            <w:shd w:val="clear" w:color="auto" w:fill="auto"/>
            <w:noWrap/>
            <w:vAlign w:val="center"/>
            <w:hideMark/>
          </w:tcPr>
          <w:p w14:paraId="4B8A06B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(1.09, 2.05)</w:t>
            </w:r>
          </w:p>
        </w:tc>
        <w:tc>
          <w:tcPr>
            <w:tcW w:w="851" w:type="dxa"/>
            <w:shd w:val="clear" w:color="auto" w:fill="auto"/>
            <w:noWrap/>
            <w:vAlign w:val="center"/>
            <w:hideMark/>
          </w:tcPr>
          <w:p w14:paraId="0931268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(0.79, 1.68)</w:t>
            </w:r>
          </w:p>
        </w:tc>
        <w:tc>
          <w:tcPr>
            <w:tcW w:w="850" w:type="dxa"/>
            <w:shd w:val="clear" w:color="auto" w:fill="auto"/>
            <w:noWrap/>
            <w:vAlign w:val="center"/>
            <w:hideMark/>
          </w:tcPr>
          <w:p w14:paraId="3D9ECBE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(1.01, 2.16)</w:t>
            </w:r>
          </w:p>
        </w:tc>
        <w:tc>
          <w:tcPr>
            <w:tcW w:w="851" w:type="dxa"/>
            <w:shd w:val="clear" w:color="auto" w:fill="auto"/>
            <w:noWrap/>
            <w:vAlign w:val="center"/>
            <w:hideMark/>
          </w:tcPr>
          <w:p w14:paraId="10020B4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(0.32, 1.00)</w:t>
            </w:r>
          </w:p>
        </w:tc>
        <w:tc>
          <w:tcPr>
            <w:tcW w:w="850" w:type="dxa"/>
            <w:shd w:val="clear" w:color="auto" w:fill="auto"/>
            <w:noWrap/>
            <w:vAlign w:val="center"/>
            <w:hideMark/>
          </w:tcPr>
          <w:p w14:paraId="3976936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(0.60, 1.76)</w:t>
            </w:r>
          </w:p>
        </w:tc>
        <w:tc>
          <w:tcPr>
            <w:tcW w:w="851" w:type="dxa"/>
            <w:shd w:val="clear" w:color="auto" w:fill="auto"/>
            <w:noWrap/>
            <w:vAlign w:val="center"/>
            <w:hideMark/>
          </w:tcPr>
          <w:p w14:paraId="1500D71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(0.36, 1.55)</w:t>
            </w:r>
          </w:p>
        </w:tc>
        <w:tc>
          <w:tcPr>
            <w:tcW w:w="850" w:type="dxa"/>
            <w:shd w:val="clear" w:color="auto" w:fill="auto"/>
            <w:noWrap/>
            <w:vAlign w:val="center"/>
            <w:hideMark/>
          </w:tcPr>
          <w:p w14:paraId="5C495C6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(0.31, 1.78)</w:t>
            </w:r>
          </w:p>
        </w:tc>
        <w:tc>
          <w:tcPr>
            <w:tcW w:w="993" w:type="dxa"/>
            <w:shd w:val="clear" w:color="auto" w:fill="auto"/>
            <w:noWrap/>
            <w:vAlign w:val="center"/>
            <w:hideMark/>
          </w:tcPr>
          <w:p w14:paraId="056BF38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(0.06, 1.16)</w:t>
            </w:r>
          </w:p>
        </w:tc>
        <w:tc>
          <w:tcPr>
            <w:tcW w:w="1053" w:type="dxa"/>
            <w:shd w:val="clear" w:color="auto" w:fill="auto"/>
            <w:noWrap/>
            <w:vAlign w:val="center"/>
            <w:hideMark/>
          </w:tcPr>
          <w:p w14:paraId="196B514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(0.24, 1.66)</w:t>
            </w:r>
          </w:p>
        </w:tc>
      </w:tr>
      <w:tr w:rsidR="003B7A19" w:rsidRPr="009C2616" w14:paraId="12DAFB95" w14:textId="77777777" w:rsidTr="00E62C7A">
        <w:trPr>
          <w:trHeight w:val="70"/>
        </w:trPr>
        <w:tc>
          <w:tcPr>
            <w:tcW w:w="3256" w:type="dxa"/>
            <w:vMerge w:val="restart"/>
            <w:shd w:val="clear" w:color="auto" w:fill="auto"/>
            <w:noWrap/>
            <w:vAlign w:val="center"/>
            <w:hideMark/>
          </w:tcPr>
          <w:p w14:paraId="0697333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Mediterranean</w:t>
            </w:r>
          </w:p>
        </w:tc>
        <w:tc>
          <w:tcPr>
            <w:tcW w:w="992" w:type="dxa"/>
            <w:shd w:val="clear" w:color="auto" w:fill="auto"/>
            <w:noWrap/>
            <w:vAlign w:val="center"/>
            <w:hideMark/>
          </w:tcPr>
          <w:p w14:paraId="71959F1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1.55</w:t>
            </w:r>
          </w:p>
        </w:tc>
        <w:tc>
          <w:tcPr>
            <w:tcW w:w="850" w:type="dxa"/>
            <w:shd w:val="clear" w:color="auto" w:fill="auto"/>
            <w:noWrap/>
            <w:vAlign w:val="center"/>
            <w:hideMark/>
          </w:tcPr>
          <w:p w14:paraId="140475A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0.45</w:t>
            </w:r>
          </w:p>
        </w:tc>
        <w:tc>
          <w:tcPr>
            <w:tcW w:w="851" w:type="dxa"/>
            <w:shd w:val="clear" w:color="auto" w:fill="auto"/>
            <w:noWrap/>
            <w:vAlign w:val="center"/>
            <w:hideMark/>
          </w:tcPr>
          <w:p w14:paraId="0A22EBF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1.10</w:t>
            </w:r>
          </w:p>
        </w:tc>
        <w:tc>
          <w:tcPr>
            <w:tcW w:w="850" w:type="dxa"/>
            <w:shd w:val="clear" w:color="auto" w:fill="auto"/>
            <w:noWrap/>
            <w:vAlign w:val="center"/>
            <w:hideMark/>
          </w:tcPr>
          <w:p w14:paraId="78C39AE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0.96</w:t>
            </w:r>
          </w:p>
        </w:tc>
        <w:tc>
          <w:tcPr>
            <w:tcW w:w="851" w:type="dxa"/>
            <w:shd w:val="clear" w:color="auto" w:fill="auto"/>
            <w:noWrap/>
            <w:vAlign w:val="center"/>
            <w:hideMark/>
          </w:tcPr>
          <w:p w14:paraId="031A7BE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0.95</w:t>
            </w:r>
          </w:p>
        </w:tc>
        <w:tc>
          <w:tcPr>
            <w:tcW w:w="850" w:type="dxa"/>
            <w:shd w:val="clear" w:color="auto" w:fill="auto"/>
            <w:noWrap/>
            <w:vAlign w:val="center"/>
            <w:hideMark/>
          </w:tcPr>
          <w:p w14:paraId="2A0FA9E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0.72</w:t>
            </w:r>
          </w:p>
        </w:tc>
        <w:tc>
          <w:tcPr>
            <w:tcW w:w="851" w:type="dxa"/>
            <w:shd w:val="clear" w:color="auto" w:fill="auto"/>
            <w:noWrap/>
            <w:vAlign w:val="center"/>
            <w:hideMark/>
          </w:tcPr>
          <w:p w14:paraId="35F6C99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0.60</w:t>
            </w:r>
          </w:p>
        </w:tc>
        <w:tc>
          <w:tcPr>
            <w:tcW w:w="850" w:type="dxa"/>
            <w:shd w:val="clear" w:color="auto" w:fill="auto"/>
            <w:noWrap/>
            <w:vAlign w:val="center"/>
            <w:hideMark/>
          </w:tcPr>
          <w:p w14:paraId="57A12E5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0.99</w:t>
            </w:r>
          </w:p>
        </w:tc>
        <w:tc>
          <w:tcPr>
            <w:tcW w:w="851" w:type="dxa"/>
            <w:shd w:val="clear" w:color="auto" w:fill="auto"/>
            <w:noWrap/>
            <w:vAlign w:val="center"/>
            <w:hideMark/>
          </w:tcPr>
          <w:p w14:paraId="5D7C13E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1.34</w:t>
            </w:r>
          </w:p>
        </w:tc>
        <w:tc>
          <w:tcPr>
            <w:tcW w:w="850" w:type="dxa"/>
            <w:shd w:val="clear" w:color="auto" w:fill="auto"/>
            <w:noWrap/>
            <w:vAlign w:val="center"/>
            <w:hideMark/>
          </w:tcPr>
          <w:p w14:paraId="7C1368C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0.79</w:t>
            </w:r>
          </w:p>
        </w:tc>
        <w:tc>
          <w:tcPr>
            <w:tcW w:w="993" w:type="dxa"/>
            <w:shd w:val="clear" w:color="auto" w:fill="auto"/>
            <w:noWrap/>
            <w:vAlign w:val="center"/>
            <w:hideMark/>
          </w:tcPr>
          <w:p w14:paraId="0FA712B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0.72</w:t>
            </w:r>
          </w:p>
        </w:tc>
        <w:tc>
          <w:tcPr>
            <w:tcW w:w="1053" w:type="dxa"/>
            <w:shd w:val="clear" w:color="auto" w:fill="auto"/>
            <w:noWrap/>
            <w:vAlign w:val="center"/>
            <w:hideMark/>
          </w:tcPr>
          <w:p w14:paraId="1786363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0.55</w:t>
            </w:r>
          </w:p>
        </w:tc>
      </w:tr>
      <w:tr w:rsidR="003B7A19" w:rsidRPr="009C2616" w14:paraId="65ED45B9" w14:textId="77777777" w:rsidTr="00E62C7A">
        <w:trPr>
          <w:trHeight w:val="70"/>
        </w:trPr>
        <w:tc>
          <w:tcPr>
            <w:tcW w:w="3256" w:type="dxa"/>
            <w:vMerge/>
            <w:shd w:val="clear" w:color="auto" w:fill="auto"/>
            <w:vAlign w:val="center"/>
            <w:hideMark/>
          </w:tcPr>
          <w:p w14:paraId="75F2328E"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shd w:val="clear" w:color="auto" w:fill="auto"/>
            <w:noWrap/>
            <w:vAlign w:val="center"/>
            <w:hideMark/>
          </w:tcPr>
          <w:p w14:paraId="678A70F6"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(1.34, 1.79)</w:t>
            </w:r>
          </w:p>
        </w:tc>
        <w:tc>
          <w:tcPr>
            <w:tcW w:w="850" w:type="dxa"/>
            <w:shd w:val="clear" w:color="auto" w:fill="auto"/>
            <w:noWrap/>
            <w:vAlign w:val="center"/>
            <w:hideMark/>
          </w:tcPr>
          <w:p w14:paraId="451C857A"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(0.35, 0.57)</w:t>
            </w:r>
          </w:p>
        </w:tc>
        <w:tc>
          <w:tcPr>
            <w:tcW w:w="851" w:type="dxa"/>
            <w:shd w:val="clear" w:color="auto" w:fill="auto"/>
            <w:noWrap/>
            <w:vAlign w:val="center"/>
            <w:hideMark/>
          </w:tcPr>
          <w:p w14:paraId="723979A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(0.86, 1.42)</w:t>
            </w:r>
          </w:p>
        </w:tc>
        <w:tc>
          <w:tcPr>
            <w:tcW w:w="850" w:type="dxa"/>
            <w:shd w:val="clear" w:color="auto" w:fill="auto"/>
            <w:noWrap/>
            <w:vAlign w:val="center"/>
            <w:hideMark/>
          </w:tcPr>
          <w:p w14:paraId="21FDD25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(0.73, 1.26)</w:t>
            </w:r>
          </w:p>
        </w:tc>
        <w:tc>
          <w:tcPr>
            <w:tcW w:w="851" w:type="dxa"/>
            <w:shd w:val="clear" w:color="auto" w:fill="auto"/>
            <w:noWrap/>
            <w:vAlign w:val="center"/>
            <w:hideMark/>
          </w:tcPr>
          <w:p w14:paraId="217A39A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(0.69, 1.29)</w:t>
            </w:r>
          </w:p>
        </w:tc>
        <w:tc>
          <w:tcPr>
            <w:tcW w:w="850" w:type="dxa"/>
            <w:shd w:val="clear" w:color="auto" w:fill="auto"/>
            <w:noWrap/>
            <w:vAlign w:val="center"/>
            <w:hideMark/>
          </w:tcPr>
          <w:p w14:paraId="6901A4E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(0.51, 1.01)</w:t>
            </w:r>
          </w:p>
        </w:tc>
        <w:tc>
          <w:tcPr>
            <w:tcW w:w="851" w:type="dxa"/>
            <w:shd w:val="clear" w:color="auto" w:fill="auto"/>
            <w:noWrap/>
            <w:vAlign w:val="center"/>
            <w:hideMark/>
          </w:tcPr>
          <w:p w14:paraId="7F206D2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(0.40, 0.88)</w:t>
            </w:r>
          </w:p>
        </w:tc>
        <w:tc>
          <w:tcPr>
            <w:tcW w:w="850" w:type="dxa"/>
            <w:shd w:val="clear" w:color="auto" w:fill="auto"/>
            <w:noWrap/>
            <w:vAlign w:val="center"/>
            <w:hideMark/>
          </w:tcPr>
          <w:p w14:paraId="1A08BB0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(0.64, 1.52)</w:t>
            </w:r>
          </w:p>
        </w:tc>
        <w:tc>
          <w:tcPr>
            <w:tcW w:w="851" w:type="dxa"/>
            <w:shd w:val="clear" w:color="auto" w:fill="auto"/>
            <w:noWrap/>
            <w:vAlign w:val="center"/>
            <w:hideMark/>
          </w:tcPr>
          <w:p w14:paraId="5BFBBC3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(0.85, 2.11)</w:t>
            </w:r>
          </w:p>
        </w:tc>
        <w:tc>
          <w:tcPr>
            <w:tcW w:w="850" w:type="dxa"/>
            <w:shd w:val="clear" w:color="auto" w:fill="auto"/>
            <w:noWrap/>
            <w:vAlign w:val="center"/>
            <w:hideMark/>
          </w:tcPr>
          <w:p w14:paraId="63700DB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(0.45, 1.37)</w:t>
            </w:r>
          </w:p>
        </w:tc>
        <w:tc>
          <w:tcPr>
            <w:tcW w:w="993" w:type="dxa"/>
            <w:shd w:val="clear" w:color="auto" w:fill="auto"/>
            <w:noWrap/>
            <w:vAlign w:val="center"/>
            <w:hideMark/>
          </w:tcPr>
          <w:p w14:paraId="5CCB758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(0.33, 1.55)</w:t>
            </w:r>
          </w:p>
        </w:tc>
        <w:tc>
          <w:tcPr>
            <w:tcW w:w="1053" w:type="dxa"/>
            <w:shd w:val="clear" w:color="auto" w:fill="auto"/>
            <w:noWrap/>
            <w:vAlign w:val="center"/>
            <w:hideMark/>
          </w:tcPr>
          <w:p w14:paraId="0469B26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(0.25, 1.23)</w:t>
            </w:r>
          </w:p>
        </w:tc>
      </w:tr>
      <w:tr w:rsidR="003B7A19" w:rsidRPr="009C2616" w14:paraId="7FD2BF11" w14:textId="77777777" w:rsidTr="00E62C7A">
        <w:trPr>
          <w:trHeight w:val="70"/>
        </w:trPr>
        <w:tc>
          <w:tcPr>
            <w:tcW w:w="3256" w:type="dxa"/>
            <w:vMerge w:val="restart"/>
            <w:shd w:val="clear" w:color="auto" w:fill="auto"/>
            <w:noWrap/>
            <w:vAlign w:val="center"/>
            <w:hideMark/>
          </w:tcPr>
          <w:p w14:paraId="5A98A82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Transition</w:t>
            </w:r>
          </w:p>
        </w:tc>
        <w:tc>
          <w:tcPr>
            <w:tcW w:w="992" w:type="dxa"/>
            <w:shd w:val="clear" w:color="auto" w:fill="auto"/>
            <w:noWrap/>
            <w:vAlign w:val="center"/>
            <w:hideMark/>
          </w:tcPr>
          <w:p w14:paraId="2D784AEB"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1.40</w:t>
            </w:r>
          </w:p>
        </w:tc>
        <w:tc>
          <w:tcPr>
            <w:tcW w:w="850" w:type="dxa"/>
            <w:shd w:val="clear" w:color="auto" w:fill="auto"/>
            <w:noWrap/>
            <w:vAlign w:val="center"/>
            <w:hideMark/>
          </w:tcPr>
          <w:p w14:paraId="7ADEF647"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0.59</w:t>
            </w:r>
          </w:p>
        </w:tc>
        <w:tc>
          <w:tcPr>
            <w:tcW w:w="851" w:type="dxa"/>
            <w:shd w:val="clear" w:color="auto" w:fill="auto"/>
            <w:noWrap/>
            <w:vAlign w:val="center"/>
            <w:hideMark/>
          </w:tcPr>
          <w:p w14:paraId="569B0AF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0.80</w:t>
            </w:r>
          </w:p>
        </w:tc>
        <w:tc>
          <w:tcPr>
            <w:tcW w:w="850" w:type="dxa"/>
            <w:shd w:val="clear" w:color="auto" w:fill="auto"/>
            <w:noWrap/>
            <w:vAlign w:val="center"/>
            <w:hideMark/>
          </w:tcPr>
          <w:p w14:paraId="150155DE"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0.59</w:t>
            </w:r>
          </w:p>
        </w:tc>
        <w:tc>
          <w:tcPr>
            <w:tcW w:w="851" w:type="dxa"/>
            <w:shd w:val="clear" w:color="auto" w:fill="auto"/>
            <w:noWrap/>
            <w:vAlign w:val="center"/>
            <w:hideMark/>
          </w:tcPr>
          <w:p w14:paraId="6F47E3D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1.20</w:t>
            </w:r>
          </w:p>
        </w:tc>
        <w:tc>
          <w:tcPr>
            <w:tcW w:w="850" w:type="dxa"/>
            <w:shd w:val="clear" w:color="auto" w:fill="auto"/>
            <w:noWrap/>
            <w:vAlign w:val="center"/>
            <w:hideMark/>
          </w:tcPr>
          <w:p w14:paraId="33FC7FC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1.21</w:t>
            </w:r>
          </w:p>
        </w:tc>
        <w:tc>
          <w:tcPr>
            <w:tcW w:w="851" w:type="dxa"/>
            <w:shd w:val="clear" w:color="auto" w:fill="auto"/>
            <w:noWrap/>
            <w:vAlign w:val="center"/>
            <w:hideMark/>
          </w:tcPr>
          <w:p w14:paraId="78BFCD6F"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0.54</w:t>
            </w:r>
          </w:p>
        </w:tc>
        <w:tc>
          <w:tcPr>
            <w:tcW w:w="850" w:type="dxa"/>
            <w:shd w:val="clear" w:color="auto" w:fill="auto"/>
            <w:noWrap/>
            <w:vAlign w:val="center"/>
            <w:hideMark/>
          </w:tcPr>
          <w:p w14:paraId="7139261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1.14</w:t>
            </w:r>
          </w:p>
        </w:tc>
        <w:tc>
          <w:tcPr>
            <w:tcW w:w="851" w:type="dxa"/>
            <w:shd w:val="clear" w:color="auto" w:fill="auto"/>
            <w:noWrap/>
            <w:vAlign w:val="center"/>
            <w:hideMark/>
          </w:tcPr>
          <w:p w14:paraId="3877297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0.67</w:t>
            </w:r>
          </w:p>
        </w:tc>
        <w:tc>
          <w:tcPr>
            <w:tcW w:w="850" w:type="dxa"/>
            <w:shd w:val="clear" w:color="auto" w:fill="auto"/>
            <w:noWrap/>
            <w:vAlign w:val="center"/>
            <w:hideMark/>
          </w:tcPr>
          <w:p w14:paraId="4E7F278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1.29</w:t>
            </w:r>
          </w:p>
        </w:tc>
        <w:tc>
          <w:tcPr>
            <w:tcW w:w="993" w:type="dxa"/>
            <w:shd w:val="clear" w:color="auto" w:fill="auto"/>
            <w:noWrap/>
            <w:vAlign w:val="center"/>
            <w:hideMark/>
          </w:tcPr>
          <w:p w14:paraId="7F1C49B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2.05</w:t>
            </w:r>
          </w:p>
        </w:tc>
        <w:tc>
          <w:tcPr>
            <w:tcW w:w="1053" w:type="dxa"/>
            <w:shd w:val="clear" w:color="auto" w:fill="auto"/>
            <w:noWrap/>
            <w:vAlign w:val="center"/>
            <w:hideMark/>
          </w:tcPr>
          <w:p w14:paraId="7B4421D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1.05</w:t>
            </w:r>
          </w:p>
        </w:tc>
      </w:tr>
      <w:tr w:rsidR="003B7A19" w:rsidRPr="009C2616" w14:paraId="152897F0" w14:textId="77777777" w:rsidTr="00E62C7A">
        <w:trPr>
          <w:trHeight w:val="70"/>
        </w:trPr>
        <w:tc>
          <w:tcPr>
            <w:tcW w:w="3256" w:type="dxa"/>
            <w:vMerge/>
            <w:tcBorders>
              <w:bottom w:val="single" w:sz="4" w:space="0" w:color="auto"/>
            </w:tcBorders>
            <w:shd w:val="clear" w:color="auto" w:fill="auto"/>
            <w:vAlign w:val="center"/>
            <w:hideMark/>
          </w:tcPr>
          <w:p w14:paraId="52F8F585" w14:textId="77777777" w:rsidR="003B7A19" w:rsidRPr="009C2616" w:rsidRDefault="003B7A19" w:rsidP="00E62C7A">
            <w:pPr>
              <w:spacing w:after="0" w:line="240" w:lineRule="auto"/>
              <w:rPr>
                <w:rFonts w:ascii="Times New Roman" w:eastAsia="Times New Roman" w:hAnsi="Times New Roman" w:cs="Times New Roman"/>
                <w:color w:val="000000"/>
                <w:sz w:val="16"/>
                <w:szCs w:val="16"/>
                <w:lang w:eastAsia="en-GB"/>
              </w:rPr>
            </w:pPr>
          </w:p>
        </w:tc>
        <w:tc>
          <w:tcPr>
            <w:tcW w:w="992" w:type="dxa"/>
            <w:tcBorders>
              <w:bottom w:val="single" w:sz="4" w:space="0" w:color="auto"/>
            </w:tcBorders>
            <w:shd w:val="clear" w:color="auto" w:fill="auto"/>
            <w:noWrap/>
            <w:vAlign w:val="center"/>
            <w:hideMark/>
          </w:tcPr>
          <w:p w14:paraId="33EFE362"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(1.21, 1.62)</w:t>
            </w:r>
          </w:p>
        </w:tc>
        <w:tc>
          <w:tcPr>
            <w:tcW w:w="850" w:type="dxa"/>
            <w:tcBorders>
              <w:bottom w:val="single" w:sz="4" w:space="0" w:color="auto"/>
            </w:tcBorders>
            <w:shd w:val="clear" w:color="auto" w:fill="auto"/>
            <w:noWrap/>
            <w:vAlign w:val="center"/>
            <w:hideMark/>
          </w:tcPr>
          <w:p w14:paraId="14F2E7F1"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(0.47, 0.75)</w:t>
            </w:r>
          </w:p>
        </w:tc>
        <w:tc>
          <w:tcPr>
            <w:tcW w:w="851" w:type="dxa"/>
            <w:tcBorders>
              <w:bottom w:val="single" w:sz="4" w:space="0" w:color="auto"/>
            </w:tcBorders>
            <w:shd w:val="clear" w:color="auto" w:fill="auto"/>
            <w:noWrap/>
            <w:vAlign w:val="center"/>
            <w:hideMark/>
          </w:tcPr>
          <w:p w14:paraId="45B8CB0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(0.61, 1.05)</w:t>
            </w:r>
          </w:p>
        </w:tc>
        <w:tc>
          <w:tcPr>
            <w:tcW w:w="850" w:type="dxa"/>
            <w:tcBorders>
              <w:bottom w:val="single" w:sz="4" w:space="0" w:color="auto"/>
            </w:tcBorders>
            <w:shd w:val="clear" w:color="auto" w:fill="auto"/>
            <w:noWrap/>
            <w:vAlign w:val="center"/>
            <w:hideMark/>
          </w:tcPr>
          <w:p w14:paraId="5D511059"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(0.44, 0.79)</w:t>
            </w:r>
          </w:p>
        </w:tc>
        <w:tc>
          <w:tcPr>
            <w:tcW w:w="851" w:type="dxa"/>
            <w:tcBorders>
              <w:bottom w:val="single" w:sz="4" w:space="0" w:color="auto"/>
            </w:tcBorders>
            <w:shd w:val="clear" w:color="auto" w:fill="auto"/>
            <w:noWrap/>
            <w:vAlign w:val="center"/>
            <w:hideMark/>
          </w:tcPr>
          <w:p w14:paraId="09ED138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(0.88, 1.64)</w:t>
            </w:r>
          </w:p>
        </w:tc>
        <w:tc>
          <w:tcPr>
            <w:tcW w:w="850" w:type="dxa"/>
            <w:tcBorders>
              <w:bottom w:val="single" w:sz="4" w:space="0" w:color="auto"/>
            </w:tcBorders>
            <w:shd w:val="clear" w:color="auto" w:fill="auto"/>
            <w:noWrap/>
            <w:vAlign w:val="center"/>
            <w:hideMark/>
          </w:tcPr>
          <w:p w14:paraId="6712084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(0.88, 1.65)</w:t>
            </w:r>
          </w:p>
        </w:tc>
        <w:tc>
          <w:tcPr>
            <w:tcW w:w="851" w:type="dxa"/>
            <w:tcBorders>
              <w:bottom w:val="single" w:sz="4" w:space="0" w:color="auto"/>
            </w:tcBorders>
            <w:shd w:val="clear" w:color="auto" w:fill="auto"/>
            <w:noWrap/>
            <w:vAlign w:val="center"/>
            <w:hideMark/>
          </w:tcPr>
          <w:p w14:paraId="39D4E336" w14:textId="77777777" w:rsidR="003B7A19" w:rsidRPr="009C2616" w:rsidRDefault="003B7A19" w:rsidP="00E62C7A">
            <w:pPr>
              <w:spacing w:after="0" w:line="240" w:lineRule="auto"/>
              <w:jc w:val="center"/>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16"/>
                <w:szCs w:val="16"/>
                <w:lang w:eastAsia="en-GB"/>
              </w:rPr>
              <w:t>(0.36, 0.81)</w:t>
            </w:r>
          </w:p>
        </w:tc>
        <w:tc>
          <w:tcPr>
            <w:tcW w:w="850" w:type="dxa"/>
            <w:tcBorders>
              <w:bottom w:val="single" w:sz="4" w:space="0" w:color="auto"/>
            </w:tcBorders>
            <w:shd w:val="clear" w:color="auto" w:fill="auto"/>
            <w:noWrap/>
            <w:vAlign w:val="center"/>
            <w:hideMark/>
          </w:tcPr>
          <w:p w14:paraId="371D70C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(0.74, 1.75)</w:t>
            </w:r>
          </w:p>
        </w:tc>
        <w:tc>
          <w:tcPr>
            <w:tcW w:w="851" w:type="dxa"/>
            <w:tcBorders>
              <w:bottom w:val="single" w:sz="4" w:space="0" w:color="auto"/>
            </w:tcBorders>
            <w:shd w:val="clear" w:color="auto" w:fill="auto"/>
            <w:noWrap/>
            <w:vAlign w:val="center"/>
            <w:hideMark/>
          </w:tcPr>
          <w:p w14:paraId="7F7C33D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(0.40, 1.12)</w:t>
            </w:r>
          </w:p>
        </w:tc>
        <w:tc>
          <w:tcPr>
            <w:tcW w:w="850" w:type="dxa"/>
            <w:tcBorders>
              <w:bottom w:val="single" w:sz="4" w:space="0" w:color="auto"/>
            </w:tcBorders>
            <w:shd w:val="clear" w:color="auto" w:fill="auto"/>
            <w:noWrap/>
            <w:vAlign w:val="center"/>
            <w:hideMark/>
          </w:tcPr>
          <w:p w14:paraId="5ADCDB9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(0.77, 2.15)</w:t>
            </w:r>
          </w:p>
        </w:tc>
        <w:tc>
          <w:tcPr>
            <w:tcW w:w="993" w:type="dxa"/>
            <w:tcBorders>
              <w:bottom w:val="single" w:sz="4" w:space="0" w:color="auto"/>
            </w:tcBorders>
            <w:shd w:val="clear" w:color="auto" w:fill="auto"/>
            <w:noWrap/>
            <w:vAlign w:val="center"/>
            <w:hideMark/>
          </w:tcPr>
          <w:p w14:paraId="65E1746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(1.05, 4.00)</w:t>
            </w:r>
          </w:p>
        </w:tc>
        <w:tc>
          <w:tcPr>
            <w:tcW w:w="1053" w:type="dxa"/>
            <w:tcBorders>
              <w:bottom w:val="single" w:sz="4" w:space="0" w:color="auto"/>
            </w:tcBorders>
            <w:shd w:val="clear" w:color="auto" w:fill="auto"/>
            <w:noWrap/>
            <w:vAlign w:val="center"/>
            <w:hideMark/>
          </w:tcPr>
          <w:p w14:paraId="153B0B2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(0.50, 2.20)</w:t>
            </w:r>
          </w:p>
        </w:tc>
      </w:tr>
      <w:tr w:rsidR="003B7A19" w:rsidRPr="009C2616" w14:paraId="73A0D190" w14:textId="77777777" w:rsidTr="00E62C7A">
        <w:trPr>
          <w:trHeight w:val="70"/>
        </w:trPr>
        <w:tc>
          <w:tcPr>
            <w:tcW w:w="13948" w:type="dxa"/>
            <w:gridSpan w:val="13"/>
            <w:tcBorders>
              <w:top w:val="single" w:sz="4" w:space="0" w:color="auto"/>
            </w:tcBorders>
            <w:shd w:val="clear" w:color="auto" w:fill="auto"/>
            <w:noWrap/>
            <w:vAlign w:val="center"/>
            <w:hideMark/>
          </w:tcPr>
          <w:p w14:paraId="51599CD1" w14:textId="77777777" w:rsidR="003B7A19" w:rsidRPr="009C2616" w:rsidRDefault="003B7A19" w:rsidP="00E62C7A">
            <w:pPr>
              <w:spacing w:after="0" w:line="240" w:lineRule="auto"/>
              <w:rPr>
                <w:rFonts w:ascii="Times New Roman" w:eastAsia="Times New Roman" w:hAnsi="Times New Roman" w:cs="Times New Roman"/>
                <w:b/>
                <w:bCs/>
                <w:color w:val="000000"/>
                <w:sz w:val="24"/>
                <w:szCs w:val="20"/>
                <w:lang w:eastAsia="en-GB"/>
              </w:rPr>
            </w:pPr>
          </w:p>
          <w:p w14:paraId="75E1D477" w14:textId="77777777" w:rsidR="003B7A19" w:rsidRPr="009C2616" w:rsidRDefault="003B7A19" w:rsidP="00E62C7A">
            <w:pPr>
              <w:spacing w:after="0" w:line="240" w:lineRule="auto"/>
              <w:rPr>
                <w:rFonts w:ascii="Times New Roman" w:eastAsia="Times New Roman" w:hAnsi="Times New Roman" w:cs="Times New Roman"/>
                <w:b/>
                <w:bCs/>
                <w:color w:val="000000"/>
                <w:sz w:val="16"/>
                <w:szCs w:val="16"/>
                <w:lang w:eastAsia="en-GB"/>
              </w:rPr>
            </w:pPr>
            <w:r w:rsidRPr="009C2616">
              <w:rPr>
                <w:rFonts w:ascii="Times New Roman" w:eastAsia="Times New Roman" w:hAnsi="Times New Roman" w:cs="Times New Roman"/>
                <w:b/>
                <w:bCs/>
                <w:color w:val="000000"/>
                <w:sz w:val="24"/>
                <w:szCs w:val="20"/>
                <w:lang w:eastAsia="en-GB"/>
              </w:rPr>
              <w:lastRenderedPageBreak/>
              <w:t>Overall model fit index</w:t>
            </w:r>
          </w:p>
        </w:tc>
      </w:tr>
      <w:tr w:rsidR="003B7A19" w:rsidRPr="009C2616" w14:paraId="0DF483CC" w14:textId="77777777" w:rsidTr="00E62C7A">
        <w:trPr>
          <w:trHeight w:val="70"/>
        </w:trPr>
        <w:tc>
          <w:tcPr>
            <w:tcW w:w="3256" w:type="dxa"/>
            <w:shd w:val="clear" w:color="auto" w:fill="auto"/>
            <w:noWrap/>
            <w:vAlign w:val="center"/>
            <w:hideMark/>
          </w:tcPr>
          <w:p w14:paraId="7B9476B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lastRenderedPageBreak/>
              <w:t>Chi-square (</w:t>
            </w:r>
            <w:r w:rsidRPr="009C2616">
              <w:rPr>
                <w:rFonts w:ascii="Times New Roman" w:eastAsia="Times New Roman" w:hAnsi="Times New Roman" w:cs="Times New Roman"/>
                <w:i/>
                <w:iCs/>
                <w:color w:val="000000"/>
                <w:sz w:val="16"/>
                <w:szCs w:val="16"/>
                <w:lang w:eastAsia="en-GB"/>
              </w:rPr>
              <w:t>df</w:t>
            </w:r>
            <w:r w:rsidRPr="009C2616">
              <w:rPr>
                <w:rFonts w:ascii="Times New Roman" w:eastAsia="Times New Roman" w:hAnsi="Times New Roman" w:cs="Times New Roman"/>
                <w:color w:val="000000"/>
                <w:sz w:val="16"/>
                <w:szCs w:val="16"/>
                <w:lang w:eastAsia="en-GB"/>
              </w:rPr>
              <w:t>)</w:t>
            </w:r>
          </w:p>
        </w:tc>
        <w:tc>
          <w:tcPr>
            <w:tcW w:w="992" w:type="dxa"/>
            <w:shd w:val="clear" w:color="auto" w:fill="auto"/>
            <w:noWrap/>
            <w:vAlign w:val="center"/>
            <w:hideMark/>
          </w:tcPr>
          <w:p w14:paraId="099B895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1950.04 (</w:t>
            </w:r>
            <w:r w:rsidRPr="009C2616">
              <w:rPr>
                <w:rFonts w:ascii="Times New Roman" w:eastAsia="Times New Roman" w:hAnsi="Times New Roman" w:cs="Times New Roman"/>
                <w:i/>
                <w:iCs/>
                <w:color w:val="000000"/>
                <w:sz w:val="16"/>
                <w:szCs w:val="16"/>
                <w:lang w:eastAsia="en-GB"/>
              </w:rPr>
              <w:t>31</w:t>
            </w:r>
            <w:r w:rsidRPr="009C2616">
              <w:rPr>
                <w:rFonts w:ascii="Times New Roman" w:eastAsia="Times New Roman" w:hAnsi="Times New Roman" w:cs="Times New Roman"/>
                <w:color w:val="000000"/>
                <w:sz w:val="16"/>
                <w:szCs w:val="16"/>
                <w:lang w:eastAsia="en-GB"/>
              </w:rPr>
              <w:t>)</w:t>
            </w:r>
          </w:p>
        </w:tc>
        <w:tc>
          <w:tcPr>
            <w:tcW w:w="850" w:type="dxa"/>
            <w:shd w:val="clear" w:color="auto" w:fill="auto"/>
            <w:noWrap/>
            <w:vAlign w:val="center"/>
            <w:hideMark/>
          </w:tcPr>
          <w:p w14:paraId="2EF0013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1498.63 (</w:t>
            </w:r>
            <w:r w:rsidRPr="009C2616">
              <w:rPr>
                <w:rFonts w:ascii="Times New Roman" w:eastAsia="Times New Roman" w:hAnsi="Times New Roman" w:cs="Times New Roman"/>
                <w:i/>
                <w:iCs/>
                <w:color w:val="000000"/>
                <w:sz w:val="16"/>
                <w:szCs w:val="16"/>
                <w:lang w:eastAsia="en-GB"/>
              </w:rPr>
              <w:t>31</w:t>
            </w:r>
            <w:r w:rsidRPr="009C2616">
              <w:rPr>
                <w:rFonts w:ascii="Times New Roman" w:eastAsia="Times New Roman" w:hAnsi="Times New Roman" w:cs="Times New Roman"/>
                <w:color w:val="000000"/>
                <w:sz w:val="16"/>
                <w:szCs w:val="16"/>
                <w:lang w:eastAsia="en-GB"/>
              </w:rPr>
              <w:t>)</w:t>
            </w:r>
          </w:p>
        </w:tc>
        <w:tc>
          <w:tcPr>
            <w:tcW w:w="851" w:type="dxa"/>
            <w:shd w:val="clear" w:color="auto" w:fill="auto"/>
            <w:noWrap/>
            <w:vAlign w:val="center"/>
            <w:hideMark/>
          </w:tcPr>
          <w:p w14:paraId="486B0FB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247.72 (</w:t>
            </w:r>
            <w:r w:rsidRPr="009C2616">
              <w:rPr>
                <w:rFonts w:ascii="Times New Roman" w:eastAsia="Times New Roman" w:hAnsi="Times New Roman" w:cs="Times New Roman"/>
                <w:i/>
                <w:iCs/>
                <w:color w:val="000000"/>
                <w:sz w:val="16"/>
                <w:szCs w:val="16"/>
                <w:lang w:eastAsia="en-GB"/>
              </w:rPr>
              <w:t>31</w:t>
            </w:r>
            <w:r w:rsidRPr="009C2616">
              <w:rPr>
                <w:rFonts w:ascii="Times New Roman" w:eastAsia="Times New Roman" w:hAnsi="Times New Roman" w:cs="Times New Roman"/>
                <w:color w:val="000000"/>
                <w:sz w:val="16"/>
                <w:szCs w:val="16"/>
                <w:lang w:eastAsia="en-GB"/>
              </w:rPr>
              <w:t>)</w:t>
            </w:r>
          </w:p>
        </w:tc>
        <w:tc>
          <w:tcPr>
            <w:tcW w:w="850" w:type="dxa"/>
            <w:shd w:val="clear" w:color="auto" w:fill="auto"/>
            <w:noWrap/>
            <w:vAlign w:val="center"/>
            <w:hideMark/>
          </w:tcPr>
          <w:p w14:paraId="4E47BC6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525.29 (</w:t>
            </w:r>
            <w:r w:rsidRPr="009C2616">
              <w:rPr>
                <w:rFonts w:ascii="Times New Roman" w:eastAsia="Times New Roman" w:hAnsi="Times New Roman" w:cs="Times New Roman"/>
                <w:i/>
                <w:iCs/>
                <w:color w:val="000000"/>
                <w:sz w:val="16"/>
                <w:szCs w:val="16"/>
                <w:lang w:eastAsia="en-GB"/>
              </w:rPr>
              <w:t>31</w:t>
            </w:r>
            <w:r w:rsidRPr="009C2616">
              <w:rPr>
                <w:rFonts w:ascii="Times New Roman" w:eastAsia="Times New Roman" w:hAnsi="Times New Roman" w:cs="Times New Roman"/>
                <w:color w:val="000000"/>
                <w:sz w:val="16"/>
                <w:szCs w:val="16"/>
                <w:lang w:eastAsia="en-GB"/>
              </w:rPr>
              <w:t>)</w:t>
            </w:r>
          </w:p>
        </w:tc>
        <w:tc>
          <w:tcPr>
            <w:tcW w:w="851" w:type="dxa"/>
            <w:shd w:val="clear" w:color="auto" w:fill="auto"/>
            <w:noWrap/>
            <w:vAlign w:val="center"/>
            <w:hideMark/>
          </w:tcPr>
          <w:p w14:paraId="3114514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380.18 (</w:t>
            </w:r>
            <w:r w:rsidRPr="009C2616">
              <w:rPr>
                <w:rFonts w:ascii="Times New Roman" w:eastAsia="Times New Roman" w:hAnsi="Times New Roman" w:cs="Times New Roman"/>
                <w:i/>
                <w:iCs/>
                <w:color w:val="000000"/>
                <w:sz w:val="16"/>
                <w:szCs w:val="16"/>
                <w:lang w:eastAsia="en-GB"/>
              </w:rPr>
              <w:t>31</w:t>
            </w:r>
            <w:r w:rsidRPr="009C2616">
              <w:rPr>
                <w:rFonts w:ascii="Times New Roman" w:eastAsia="Times New Roman" w:hAnsi="Times New Roman" w:cs="Times New Roman"/>
                <w:color w:val="000000"/>
                <w:sz w:val="16"/>
                <w:szCs w:val="16"/>
                <w:lang w:eastAsia="en-GB"/>
              </w:rPr>
              <w:t>)</w:t>
            </w:r>
          </w:p>
        </w:tc>
        <w:tc>
          <w:tcPr>
            <w:tcW w:w="850" w:type="dxa"/>
            <w:shd w:val="clear" w:color="auto" w:fill="auto"/>
            <w:noWrap/>
            <w:vAlign w:val="center"/>
            <w:hideMark/>
          </w:tcPr>
          <w:p w14:paraId="737DF22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268.46 (</w:t>
            </w:r>
            <w:r w:rsidRPr="009C2616">
              <w:rPr>
                <w:rFonts w:ascii="Times New Roman" w:eastAsia="Times New Roman" w:hAnsi="Times New Roman" w:cs="Times New Roman"/>
                <w:i/>
                <w:iCs/>
                <w:color w:val="000000"/>
                <w:sz w:val="16"/>
                <w:szCs w:val="16"/>
                <w:lang w:eastAsia="en-GB"/>
              </w:rPr>
              <w:t>31</w:t>
            </w:r>
            <w:r w:rsidRPr="009C2616">
              <w:rPr>
                <w:rFonts w:ascii="Times New Roman" w:eastAsia="Times New Roman" w:hAnsi="Times New Roman" w:cs="Times New Roman"/>
                <w:color w:val="000000"/>
                <w:sz w:val="16"/>
                <w:szCs w:val="16"/>
                <w:lang w:eastAsia="en-GB"/>
              </w:rPr>
              <w:t>)</w:t>
            </w:r>
          </w:p>
        </w:tc>
        <w:tc>
          <w:tcPr>
            <w:tcW w:w="851" w:type="dxa"/>
            <w:shd w:val="clear" w:color="auto" w:fill="auto"/>
            <w:noWrap/>
            <w:vAlign w:val="center"/>
            <w:hideMark/>
          </w:tcPr>
          <w:p w14:paraId="41C0475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466.52 (</w:t>
            </w:r>
            <w:r w:rsidRPr="009C2616">
              <w:rPr>
                <w:rFonts w:ascii="Times New Roman" w:eastAsia="Times New Roman" w:hAnsi="Times New Roman" w:cs="Times New Roman"/>
                <w:i/>
                <w:sz w:val="16"/>
                <w:szCs w:val="16"/>
                <w:lang w:eastAsia="en-GB"/>
              </w:rPr>
              <w:t>31</w:t>
            </w:r>
            <w:r w:rsidRPr="009C2616">
              <w:rPr>
                <w:rFonts w:ascii="Times New Roman" w:eastAsia="Times New Roman" w:hAnsi="Times New Roman" w:cs="Times New Roman"/>
                <w:sz w:val="16"/>
                <w:szCs w:val="16"/>
                <w:lang w:eastAsia="en-GB"/>
              </w:rPr>
              <w:t>)</w:t>
            </w:r>
          </w:p>
        </w:tc>
        <w:tc>
          <w:tcPr>
            <w:tcW w:w="850" w:type="dxa"/>
            <w:shd w:val="clear" w:color="auto" w:fill="auto"/>
            <w:noWrap/>
            <w:vAlign w:val="center"/>
            <w:hideMark/>
          </w:tcPr>
          <w:p w14:paraId="087EC2C9"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277.93 (</w:t>
            </w:r>
            <w:r w:rsidRPr="009C2616">
              <w:rPr>
                <w:rFonts w:ascii="Times New Roman" w:eastAsia="Times New Roman" w:hAnsi="Times New Roman" w:cs="Times New Roman"/>
                <w:i/>
                <w:iCs/>
                <w:color w:val="000000"/>
                <w:sz w:val="16"/>
                <w:szCs w:val="16"/>
                <w:lang w:eastAsia="en-GB"/>
              </w:rPr>
              <w:t>31</w:t>
            </w:r>
            <w:r w:rsidRPr="009C2616">
              <w:rPr>
                <w:rFonts w:ascii="Times New Roman" w:eastAsia="Times New Roman" w:hAnsi="Times New Roman" w:cs="Times New Roman"/>
                <w:color w:val="000000"/>
                <w:sz w:val="16"/>
                <w:szCs w:val="16"/>
                <w:lang w:eastAsia="en-GB"/>
              </w:rPr>
              <w:t>)</w:t>
            </w:r>
          </w:p>
        </w:tc>
        <w:tc>
          <w:tcPr>
            <w:tcW w:w="851" w:type="dxa"/>
            <w:shd w:val="clear" w:color="auto" w:fill="auto"/>
            <w:noWrap/>
            <w:vAlign w:val="center"/>
            <w:hideMark/>
          </w:tcPr>
          <w:p w14:paraId="02034023"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202.25 (</w:t>
            </w:r>
            <w:r w:rsidRPr="009C2616">
              <w:rPr>
                <w:rFonts w:ascii="Times New Roman" w:eastAsia="Times New Roman" w:hAnsi="Times New Roman" w:cs="Times New Roman"/>
                <w:i/>
                <w:sz w:val="16"/>
                <w:szCs w:val="16"/>
                <w:lang w:eastAsia="en-GB"/>
              </w:rPr>
              <w:t>31</w:t>
            </w:r>
            <w:r w:rsidRPr="009C2616">
              <w:rPr>
                <w:rFonts w:ascii="Times New Roman" w:eastAsia="Times New Roman" w:hAnsi="Times New Roman" w:cs="Times New Roman"/>
                <w:sz w:val="16"/>
                <w:szCs w:val="16"/>
                <w:lang w:eastAsia="en-GB"/>
              </w:rPr>
              <w:t>)</w:t>
            </w:r>
          </w:p>
        </w:tc>
        <w:tc>
          <w:tcPr>
            <w:tcW w:w="850" w:type="dxa"/>
            <w:shd w:val="clear" w:color="auto" w:fill="auto"/>
            <w:noWrap/>
            <w:vAlign w:val="center"/>
            <w:hideMark/>
          </w:tcPr>
          <w:p w14:paraId="51C02B2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536.11 (</w:t>
            </w:r>
            <w:r w:rsidRPr="009C2616">
              <w:rPr>
                <w:rFonts w:ascii="Times New Roman" w:eastAsia="Times New Roman" w:hAnsi="Times New Roman" w:cs="Times New Roman"/>
                <w:i/>
                <w:sz w:val="16"/>
                <w:szCs w:val="16"/>
                <w:lang w:eastAsia="en-GB"/>
              </w:rPr>
              <w:t>31</w:t>
            </w:r>
            <w:r w:rsidRPr="009C2616">
              <w:rPr>
                <w:rFonts w:ascii="Times New Roman" w:eastAsia="Times New Roman" w:hAnsi="Times New Roman" w:cs="Times New Roman"/>
                <w:sz w:val="16"/>
                <w:szCs w:val="16"/>
                <w:lang w:eastAsia="en-GB"/>
              </w:rPr>
              <w:t>)</w:t>
            </w:r>
          </w:p>
        </w:tc>
        <w:tc>
          <w:tcPr>
            <w:tcW w:w="993" w:type="dxa"/>
            <w:shd w:val="clear" w:color="auto" w:fill="auto"/>
            <w:noWrap/>
            <w:vAlign w:val="center"/>
            <w:hideMark/>
          </w:tcPr>
          <w:p w14:paraId="54441FA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664.28 (</w:t>
            </w:r>
            <w:r w:rsidRPr="009C2616">
              <w:rPr>
                <w:rFonts w:ascii="Times New Roman" w:eastAsia="Times New Roman" w:hAnsi="Times New Roman" w:cs="Times New Roman"/>
                <w:i/>
                <w:sz w:val="16"/>
                <w:szCs w:val="16"/>
                <w:lang w:eastAsia="en-GB"/>
              </w:rPr>
              <w:t>31</w:t>
            </w:r>
            <w:r w:rsidRPr="009C2616">
              <w:rPr>
                <w:rFonts w:ascii="Times New Roman" w:eastAsia="Times New Roman" w:hAnsi="Times New Roman" w:cs="Times New Roman"/>
                <w:sz w:val="16"/>
                <w:szCs w:val="16"/>
                <w:lang w:eastAsia="en-GB"/>
              </w:rPr>
              <w:t>)</w:t>
            </w:r>
          </w:p>
        </w:tc>
        <w:tc>
          <w:tcPr>
            <w:tcW w:w="1053" w:type="dxa"/>
            <w:shd w:val="clear" w:color="auto" w:fill="auto"/>
            <w:noWrap/>
            <w:vAlign w:val="center"/>
            <w:hideMark/>
          </w:tcPr>
          <w:p w14:paraId="547E57A0"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124.62 (</w:t>
            </w:r>
            <w:r w:rsidRPr="009C2616">
              <w:rPr>
                <w:rFonts w:ascii="Times New Roman" w:eastAsia="Times New Roman" w:hAnsi="Times New Roman" w:cs="Times New Roman"/>
                <w:i/>
                <w:iCs/>
                <w:color w:val="000000"/>
                <w:sz w:val="16"/>
                <w:szCs w:val="16"/>
                <w:lang w:eastAsia="en-GB"/>
              </w:rPr>
              <w:t>31</w:t>
            </w:r>
            <w:r w:rsidRPr="009C2616">
              <w:rPr>
                <w:rFonts w:ascii="Times New Roman" w:eastAsia="Times New Roman" w:hAnsi="Times New Roman" w:cs="Times New Roman"/>
                <w:color w:val="000000"/>
                <w:sz w:val="16"/>
                <w:szCs w:val="16"/>
                <w:lang w:eastAsia="en-GB"/>
              </w:rPr>
              <w:t>)</w:t>
            </w:r>
          </w:p>
        </w:tc>
      </w:tr>
      <w:tr w:rsidR="003B7A19" w:rsidRPr="009C2616" w14:paraId="6AC5C302" w14:textId="77777777" w:rsidTr="00E62C7A">
        <w:trPr>
          <w:trHeight w:val="70"/>
        </w:trPr>
        <w:tc>
          <w:tcPr>
            <w:tcW w:w="3256" w:type="dxa"/>
            <w:shd w:val="clear" w:color="auto" w:fill="auto"/>
            <w:noWrap/>
            <w:vAlign w:val="center"/>
            <w:hideMark/>
          </w:tcPr>
          <w:p w14:paraId="7870E77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 Loglikelihood</w:t>
            </w:r>
          </w:p>
        </w:tc>
        <w:tc>
          <w:tcPr>
            <w:tcW w:w="992" w:type="dxa"/>
            <w:shd w:val="clear" w:color="auto" w:fill="auto"/>
            <w:noWrap/>
            <w:vAlign w:val="center"/>
            <w:hideMark/>
          </w:tcPr>
          <w:p w14:paraId="1E6C056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9947.36</w:t>
            </w:r>
          </w:p>
        </w:tc>
        <w:tc>
          <w:tcPr>
            <w:tcW w:w="850" w:type="dxa"/>
            <w:shd w:val="clear" w:color="auto" w:fill="auto"/>
            <w:noWrap/>
            <w:vAlign w:val="center"/>
            <w:hideMark/>
          </w:tcPr>
          <w:p w14:paraId="311876D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4122.05</w:t>
            </w:r>
          </w:p>
        </w:tc>
        <w:tc>
          <w:tcPr>
            <w:tcW w:w="851" w:type="dxa"/>
            <w:shd w:val="clear" w:color="auto" w:fill="auto"/>
            <w:noWrap/>
            <w:vAlign w:val="center"/>
            <w:hideMark/>
          </w:tcPr>
          <w:p w14:paraId="129507C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4170.26</w:t>
            </w:r>
          </w:p>
        </w:tc>
        <w:tc>
          <w:tcPr>
            <w:tcW w:w="850" w:type="dxa"/>
            <w:shd w:val="clear" w:color="auto" w:fill="auto"/>
            <w:noWrap/>
            <w:vAlign w:val="center"/>
            <w:hideMark/>
          </w:tcPr>
          <w:p w14:paraId="7A59258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3423.37</w:t>
            </w:r>
          </w:p>
        </w:tc>
        <w:tc>
          <w:tcPr>
            <w:tcW w:w="851" w:type="dxa"/>
            <w:shd w:val="clear" w:color="auto" w:fill="auto"/>
            <w:noWrap/>
            <w:vAlign w:val="center"/>
            <w:hideMark/>
          </w:tcPr>
          <w:p w14:paraId="4902898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2971.12</w:t>
            </w:r>
          </w:p>
        </w:tc>
        <w:tc>
          <w:tcPr>
            <w:tcW w:w="850" w:type="dxa"/>
            <w:shd w:val="clear" w:color="auto" w:fill="auto"/>
            <w:noWrap/>
            <w:vAlign w:val="center"/>
            <w:hideMark/>
          </w:tcPr>
          <w:p w14:paraId="016220A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2764.39</w:t>
            </w:r>
          </w:p>
        </w:tc>
        <w:tc>
          <w:tcPr>
            <w:tcW w:w="851" w:type="dxa"/>
            <w:shd w:val="clear" w:color="auto" w:fill="auto"/>
            <w:noWrap/>
            <w:vAlign w:val="center"/>
            <w:hideMark/>
          </w:tcPr>
          <w:p w14:paraId="2C8BC47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1588.00</w:t>
            </w:r>
          </w:p>
        </w:tc>
        <w:tc>
          <w:tcPr>
            <w:tcW w:w="850" w:type="dxa"/>
            <w:shd w:val="clear" w:color="auto" w:fill="auto"/>
            <w:noWrap/>
            <w:vAlign w:val="center"/>
            <w:hideMark/>
          </w:tcPr>
          <w:p w14:paraId="08FCF79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1710.38</w:t>
            </w:r>
          </w:p>
        </w:tc>
        <w:tc>
          <w:tcPr>
            <w:tcW w:w="851" w:type="dxa"/>
            <w:shd w:val="clear" w:color="auto" w:fill="auto"/>
            <w:noWrap/>
            <w:vAlign w:val="center"/>
            <w:hideMark/>
          </w:tcPr>
          <w:p w14:paraId="6BB3A34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1426.71</w:t>
            </w:r>
          </w:p>
        </w:tc>
        <w:tc>
          <w:tcPr>
            <w:tcW w:w="850" w:type="dxa"/>
            <w:shd w:val="clear" w:color="auto" w:fill="auto"/>
            <w:noWrap/>
            <w:vAlign w:val="center"/>
            <w:hideMark/>
          </w:tcPr>
          <w:p w14:paraId="658BB23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882.67</w:t>
            </w:r>
          </w:p>
        </w:tc>
        <w:tc>
          <w:tcPr>
            <w:tcW w:w="993" w:type="dxa"/>
            <w:shd w:val="clear" w:color="auto" w:fill="auto"/>
            <w:noWrap/>
            <w:vAlign w:val="center"/>
            <w:hideMark/>
          </w:tcPr>
          <w:p w14:paraId="3B4010D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534.29</w:t>
            </w:r>
          </w:p>
        </w:tc>
        <w:tc>
          <w:tcPr>
            <w:tcW w:w="1053" w:type="dxa"/>
            <w:shd w:val="clear" w:color="auto" w:fill="auto"/>
            <w:noWrap/>
            <w:vAlign w:val="center"/>
            <w:hideMark/>
          </w:tcPr>
          <w:p w14:paraId="23D2D86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553.38</w:t>
            </w:r>
          </w:p>
        </w:tc>
      </w:tr>
      <w:tr w:rsidR="003B7A19" w:rsidRPr="009C2616" w14:paraId="29421C5F" w14:textId="77777777" w:rsidTr="00E62C7A">
        <w:trPr>
          <w:trHeight w:val="70"/>
        </w:trPr>
        <w:tc>
          <w:tcPr>
            <w:tcW w:w="3256" w:type="dxa"/>
            <w:shd w:val="clear" w:color="auto" w:fill="auto"/>
            <w:noWrap/>
            <w:vAlign w:val="center"/>
            <w:hideMark/>
          </w:tcPr>
          <w:p w14:paraId="3FD715C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Cox &amp; Snell R2</w:t>
            </w:r>
          </w:p>
        </w:tc>
        <w:tc>
          <w:tcPr>
            <w:tcW w:w="992" w:type="dxa"/>
            <w:shd w:val="clear" w:color="auto" w:fill="auto"/>
            <w:noWrap/>
            <w:vAlign w:val="center"/>
            <w:hideMark/>
          </w:tcPr>
          <w:p w14:paraId="396AEBB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0.20</w:t>
            </w:r>
          </w:p>
        </w:tc>
        <w:tc>
          <w:tcPr>
            <w:tcW w:w="850" w:type="dxa"/>
            <w:shd w:val="clear" w:color="auto" w:fill="auto"/>
            <w:noWrap/>
            <w:vAlign w:val="center"/>
            <w:hideMark/>
          </w:tcPr>
          <w:p w14:paraId="55E20B2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0.16</w:t>
            </w:r>
          </w:p>
        </w:tc>
        <w:tc>
          <w:tcPr>
            <w:tcW w:w="851" w:type="dxa"/>
            <w:shd w:val="clear" w:color="auto" w:fill="auto"/>
            <w:noWrap/>
            <w:vAlign w:val="center"/>
            <w:hideMark/>
          </w:tcPr>
          <w:p w14:paraId="5BD27CB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0.03</w:t>
            </w:r>
          </w:p>
        </w:tc>
        <w:tc>
          <w:tcPr>
            <w:tcW w:w="850" w:type="dxa"/>
            <w:shd w:val="clear" w:color="auto" w:fill="auto"/>
            <w:noWrap/>
            <w:vAlign w:val="center"/>
            <w:hideMark/>
          </w:tcPr>
          <w:p w14:paraId="350705AB"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0.06</w:t>
            </w:r>
          </w:p>
        </w:tc>
        <w:tc>
          <w:tcPr>
            <w:tcW w:w="851" w:type="dxa"/>
            <w:shd w:val="clear" w:color="auto" w:fill="auto"/>
            <w:noWrap/>
            <w:vAlign w:val="center"/>
            <w:hideMark/>
          </w:tcPr>
          <w:p w14:paraId="697149C2"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0.04</w:t>
            </w:r>
          </w:p>
        </w:tc>
        <w:tc>
          <w:tcPr>
            <w:tcW w:w="850" w:type="dxa"/>
            <w:shd w:val="clear" w:color="auto" w:fill="auto"/>
            <w:noWrap/>
            <w:vAlign w:val="center"/>
            <w:hideMark/>
          </w:tcPr>
          <w:p w14:paraId="3A27931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0.03</w:t>
            </w:r>
          </w:p>
        </w:tc>
        <w:tc>
          <w:tcPr>
            <w:tcW w:w="851" w:type="dxa"/>
            <w:shd w:val="clear" w:color="auto" w:fill="auto"/>
            <w:noWrap/>
            <w:vAlign w:val="center"/>
            <w:hideMark/>
          </w:tcPr>
          <w:p w14:paraId="1B4367C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0.05</w:t>
            </w:r>
          </w:p>
        </w:tc>
        <w:tc>
          <w:tcPr>
            <w:tcW w:w="850" w:type="dxa"/>
            <w:shd w:val="clear" w:color="auto" w:fill="auto"/>
            <w:noWrap/>
            <w:vAlign w:val="center"/>
            <w:hideMark/>
          </w:tcPr>
          <w:p w14:paraId="03F0DF2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0.03</w:t>
            </w:r>
          </w:p>
        </w:tc>
        <w:tc>
          <w:tcPr>
            <w:tcW w:w="851" w:type="dxa"/>
            <w:shd w:val="clear" w:color="auto" w:fill="auto"/>
            <w:noWrap/>
            <w:vAlign w:val="center"/>
            <w:hideMark/>
          </w:tcPr>
          <w:p w14:paraId="4AAE05A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0.02</w:t>
            </w:r>
          </w:p>
        </w:tc>
        <w:tc>
          <w:tcPr>
            <w:tcW w:w="850" w:type="dxa"/>
            <w:shd w:val="clear" w:color="auto" w:fill="auto"/>
            <w:noWrap/>
            <w:vAlign w:val="center"/>
            <w:hideMark/>
          </w:tcPr>
          <w:p w14:paraId="111AD43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0.06</w:t>
            </w:r>
          </w:p>
        </w:tc>
        <w:tc>
          <w:tcPr>
            <w:tcW w:w="993" w:type="dxa"/>
            <w:shd w:val="clear" w:color="auto" w:fill="auto"/>
            <w:noWrap/>
            <w:vAlign w:val="center"/>
            <w:hideMark/>
          </w:tcPr>
          <w:p w14:paraId="4D4D37CC"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0.07</w:t>
            </w:r>
          </w:p>
        </w:tc>
        <w:tc>
          <w:tcPr>
            <w:tcW w:w="1053" w:type="dxa"/>
            <w:shd w:val="clear" w:color="auto" w:fill="auto"/>
            <w:noWrap/>
            <w:vAlign w:val="center"/>
            <w:hideMark/>
          </w:tcPr>
          <w:p w14:paraId="26626ED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0.02</w:t>
            </w:r>
          </w:p>
        </w:tc>
      </w:tr>
      <w:tr w:rsidR="003B7A19" w:rsidRPr="009C2616" w14:paraId="64870658" w14:textId="77777777" w:rsidTr="00E62C7A">
        <w:trPr>
          <w:trHeight w:val="70"/>
        </w:trPr>
        <w:tc>
          <w:tcPr>
            <w:tcW w:w="3256" w:type="dxa"/>
            <w:tcBorders>
              <w:bottom w:val="single" w:sz="4" w:space="0" w:color="auto"/>
            </w:tcBorders>
            <w:shd w:val="clear" w:color="auto" w:fill="auto"/>
            <w:noWrap/>
            <w:vAlign w:val="center"/>
            <w:hideMark/>
          </w:tcPr>
          <w:p w14:paraId="6847372F"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proofErr w:type="spellStart"/>
            <w:r w:rsidRPr="009C2616">
              <w:rPr>
                <w:rFonts w:ascii="Times New Roman" w:eastAsia="Times New Roman" w:hAnsi="Times New Roman" w:cs="Times New Roman"/>
                <w:color w:val="000000"/>
                <w:sz w:val="16"/>
                <w:szCs w:val="16"/>
                <w:lang w:eastAsia="en-GB"/>
              </w:rPr>
              <w:t>Negelkerke</w:t>
            </w:r>
            <w:proofErr w:type="spellEnd"/>
            <w:r w:rsidRPr="009C2616">
              <w:rPr>
                <w:rFonts w:ascii="Times New Roman" w:eastAsia="Times New Roman" w:hAnsi="Times New Roman" w:cs="Times New Roman"/>
                <w:color w:val="000000"/>
                <w:sz w:val="16"/>
                <w:szCs w:val="16"/>
                <w:lang w:eastAsia="en-GB"/>
              </w:rPr>
              <w:t xml:space="preserve"> R2 </w:t>
            </w:r>
          </w:p>
        </w:tc>
        <w:tc>
          <w:tcPr>
            <w:tcW w:w="992" w:type="dxa"/>
            <w:tcBorders>
              <w:bottom w:val="single" w:sz="4" w:space="0" w:color="auto"/>
            </w:tcBorders>
            <w:shd w:val="clear" w:color="auto" w:fill="auto"/>
            <w:noWrap/>
            <w:vAlign w:val="center"/>
            <w:hideMark/>
          </w:tcPr>
          <w:p w14:paraId="0F1CFBA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0.27</w:t>
            </w:r>
          </w:p>
        </w:tc>
        <w:tc>
          <w:tcPr>
            <w:tcW w:w="850" w:type="dxa"/>
            <w:tcBorders>
              <w:bottom w:val="single" w:sz="4" w:space="0" w:color="auto"/>
            </w:tcBorders>
            <w:shd w:val="clear" w:color="auto" w:fill="auto"/>
            <w:noWrap/>
            <w:vAlign w:val="center"/>
            <w:hideMark/>
          </w:tcPr>
          <w:p w14:paraId="65EE75D4"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0.33</w:t>
            </w:r>
          </w:p>
        </w:tc>
        <w:tc>
          <w:tcPr>
            <w:tcW w:w="851" w:type="dxa"/>
            <w:tcBorders>
              <w:bottom w:val="single" w:sz="4" w:space="0" w:color="auto"/>
            </w:tcBorders>
            <w:shd w:val="clear" w:color="auto" w:fill="auto"/>
            <w:noWrap/>
            <w:vAlign w:val="center"/>
            <w:hideMark/>
          </w:tcPr>
          <w:p w14:paraId="082B2926"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0.08</w:t>
            </w:r>
          </w:p>
        </w:tc>
        <w:tc>
          <w:tcPr>
            <w:tcW w:w="850" w:type="dxa"/>
            <w:tcBorders>
              <w:bottom w:val="single" w:sz="4" w:space="0" w:color="auto"/>
            </w:tcBorders>
            <w:shd w:val="clear" w:color="auto" w:fill="auto"/>
            <w:noWrap/>
            <w:vAlign w:val="center"/>
            <w:hideMark/>
          </w:tcPr>
          <w:p w14:paraId="7AD65631"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0.16</w:t>
            </w:r>
          </w:p>
        </w:tc>
        <w:tc>
          <w:tcPr>
            <w:tcW w:w="851" w:type="dxa"/>
            <w:tcBorders>
              <w:bottom w:val="single" w:sz="4" w:space="0" w:color="auto"/>
            </w:tcBorders>
            <w:shd w:val="clear" w:color="auto" w:fill="auto"/>
            <w:noWrap/>
            <w:vAlign w:val="center"/>
            <w:hideMark/>
          </w:tcPr>
          <w:p w14:paraId="0BB5894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0.13</w:t>
            </w:r>
          </w:p>
        </w:tc>
        <w:tc>
          <w:tcPr>
            <w:tcW w:w="850" w:type="dxa"/>
            <w:tcBorders>
              <w:bottom w:val="single" w:sz="4" w:space="0" w:color="auto"/>
            </w:tcBorders>
            <w:shd w:val="clear" w:color="auto" w:fill="auto"/>
            <w:noWrap/>
            <w:vAlign w:val="center"/>
            <w:hideMark/>
          </w:tcPr>
          <w:p w14:paraId="4E5FCC18"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0.10</w:t>
            </w:r>
          </w:p>
        </w:tc>
        <w:tc>
          <w:tcPr>
            <w:tcW w:w="851" w:type="dxa"/>
            <w:tcBorders>
              <w:bottom w:val="single" w:sz="4" w:space="0" w:color="auto"/>
            </w:tcBorders>
            <w:shd w:val="clear" w:color="auto" w:fill="auto"/>
            <w:noWrap/>
            <w:vAlign w:val="center"/>
            <w:hideMark/>
          </w:tcPr>
          <w:p w14:paraId="4C259F1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0.25</w:t>
            </w:r>
          </w:p>
        </w:tc>
        <w:tc>
          <w:tcPr>
            <w:tcW w:w="850" w:type="dxa"/>
            <w:tcBorders>
              <w:bottom w:val="single" w:sz="4" w:space="0" w:color="auto"/>
            </w:tcBorders>
            <w:shd w:val="clear" w:color="auto" w:fill="auto"/>
            <w:noWrap/>
            <w:vAlign w:val="center"/>
            <w:hideMark/>
          </w:tcPr>
          <w:p w14:paraId="5A56190A"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0.15</w:t>
            </w:r>
          </w:p>
        </w:tc>
        <w:tc>
          <w:tcPr>
            <w:tcW w:w="851" w:type="dxa"/>
            <w:tcBorders>
              <w:bottom w:val="single" w:sz="4" w:space="0" w:color="auto"/>
            </w:tcBorders>
            <w:shd w:val="clear" w:color="auto" w:fill="auto"/>
            <w:noWrap/>
            <w:vAlign w:val="center"/>
            <w:hideMark/>
          </w:tcPr>
          <w:p w14:paraId="340B77FD"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0.14</w:t>
            </w:r>
          </w:p>
        </w:tc>
        <w:tc>
          <w:tcPr>
            <w:tcW w:w="850" w:type="dxa"/>
            <w:tcBorders>
              <w:bottom w:val="single" w:sz="4" w:space="0" w:color="auto"/>
            </w:tcBorders>
            <w:shd w:val="clear" w:color="auto" w:fill="auto"/>
            <w:noWrap/>
            <w:vAlign w:val="center"/>
            <w:hideMark/>
          </w:tcPr>
          <w:p w14:paraId="3706F935"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0.40</w:t>
            </w:r>
          </w:p>
        </w:tc>
        <w:tc>
          <w:tcPr>
            <w:tcW w:w="993" w:type="dxa"/>
            <w:tcBorders>
              <w:bottom w:val="single" w:sz="4" w:space="0" w:color="auto"/>
            </w:tcBorders>
            <w:shd w:val="clear" w:color="auto" w:fill="auto"/>
            <w:noWrap/>
            <w:vAlign w:val="center"/>
            <w:hideMark/>
          </w:tcPr>
          <w:p w14:paraId="219326FE"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sz w:val="16"/>
                <w:szCs w:val="16"/>
                <w:lang w:eastAsia="en-GB"/>
              </w:rPr>
              <w:t>0.57</w:t>
            </w:r>
          </w:p>
        </w:tc>
        <w:tc>
          <w:tcPr>
            <w:tcW w:w="1053" w:type="dxa"/>
            <w:tcBorders>
              <w:bottom w:val="single" w:sz="4" w:space="0" w:color="auto"/>
            </w:tcBorders>
            <w:shd w:val="clear" w:color="auto" w:fill="auto"/>
            <w:noWrap/>
            <w:vAlign w:val="center"/>
            <w:hideMark/>
          </w:tcPr>
          <w:p w14:paraId="254BB5B7" w14:textId="77777777" w:rsidR="003B7A19" w:rsidRPr="009C2616" w:rsidRDefault="003B7A19" w:rsidP="00E62C7A">
            <w:pPr>
              <w:spacing w:after="0" w:line="240" w:lineRule="auto"/>
              <w:jc w:val="center"/>
              <w:rPr>
                <w:rFonts w:ascii="Times New Roman" w:eastAsia="Times New Roman" w:hAnsi="Times New Roman" w:cs="Times New Roman"/>
                <w:color w:val="000000"/>
                <w:sz w:val="16"/>
                <w:szCs w:val="16"/>
                <w:lang w:eastAsia="en-GB"/>
              </w:rPr>
            </w:pPr>
            <w:r w:rsidRPr="009C2616">
              <w:rPr>
                <w:rFonts w:ascii="Times New Roman" w:eastAsia="Times New Roman" w:hAnsi="Times New Roman" w:cs="Times New Roman"/>
                <w:color w:val="000000"/>
                <w:sz w:val="16"/>
                <w:szCs w:val="16"/>
                <w:lang w:eastAsia="en-GB"/>
              </w:rPr>
              <w:t>0.21</w:t>
            </w:r>
          </w:p>
        </w:tc>
      </w:tr>
    </w:tbl>
    <w:p w14:paraId="2B0B4825" w14:textId="77777777" w:rsidR="003B7A19" w:rsidRPr="009C2616" w:rsidRDefault="003B7A19" w:rsidP="003B7A19">
      <w:pPr>
        <w:spacing w:after="60" w:line="240" w:lineRule="auto"/>
        <w:jc w:val="both"/>
        <w:rPr>
          <w:rFonts w:ascii="Times New Roman" w:eastAsia="Times New Roman" w:hAnsi="Times New Roman" w:cs="Times New Roman"/>
          <w:color w:val="000000" w:themeColor="text1"/>
          <w:sz w:val="20"/>
          <w:szCs w:val="24"/>
          <w:lang w:eastAsia="en-GB"/>
        </w:rPr>
      </w:pPr>
      <w:r w:rsidRPr="009C2616">
        <w:rPr>
          <w:rFonts w:ascii="Times New Roman" w:eastAsia="Times New Roman" w:hAnsi="Times New Roman" w:cs="Times New Roman"/>
          <w:b/>
          <w:color w:val="000000" w:themeColor="text1"/>
          <w:sz w:val="20"/>
          <w:szCs w:val="24"/>
          <w:lang w:eastAsia="en-GB"/>
        </w:rPr>
        <w:t xml:space="preserve">Note: </w:t>
      </w:r>
      <w:r w:rsidRPr="009C2616">
        <w:rPr>
          <w:rFonts w:ascii="Times New Roman" w:eastAsia="Times New Roman" w:hAnsi="Times New Roman" w:cs="Times New Roman"/>
          <w:i/>
          <w:color w:val="000000" w:themeColor="text1"/>
          <w:sz w:val="20"/>
          <w:szCs w:val="24"/>
          <w:lang w:eastAsia="en-GB"/>
        </w:rPr>
        <w:t>N</w:t>
      </w:r>
      <w:r w:rsidRPr="009C2616">
        <w:rPr>
          <w:rFonts w:ascii="Times New Roman" w:eastAsia="Times New Roman" w:hAnsi="Times New Roman" w:cs="Times New Roman"/>
          <w:color w:val="000000" w:themeColor="text1"/>
          <w:sz w:val="20"/>
          <w:szCs w:val="24"/>
          <w:lang w:eastAsia="en-GB"/>
        </w:rPr>
        <w:t xml:space="preserve"> = 8,740. Bold indicates </w:t>
      </w:r>
      <w:r w:rsidRPr="009C2616">
        <w:rPr>
          <w:rFonts w:ascii="Times New Roman" w:eastAsia="Times New Roman" w:hAnsi="Times New Roman" w:cs="Times New Roman"/>
          <w:i/>
          <w:color w:val="000000" w:themeColor="text1"/>
          <w:sz w:val="20"/>
          <w:szCs w:val="24"/>
          <w:lang w:eastAsia="en-GB"/>
        </w:rPr>
        <w:t xml:space="preserve">p </w:t>
      </w:r>
      <w:r w:rsidRPr="009C2616">
        <w:rPr>
          <w:rFonts w:ascii="Times New Roman" w:eastAsia="Times New Roman" w:hAnsi="Times New Roman" w:cs="Times New Roman"/>
          <w:color w:val="000000" w:themeColor="text1"/>
          <w:sz w:val="20"/>
          <w:szCs w:val="24"/>
          <w:lang w:eastAsia="en-GB"/>
        </w:rPr>
        <w:t xml:space="preserve">&lt; 0.001; (R) indicates the reference or baseline group in each categorical variable; Models with * were conducted using penalised logistic regression due to the small size of Group 1 compared to the comparison group. </w:t>
      </w:r>
    </w:p>
    <w:p w14:paraId="6ADB75AD" w14:textId="77777777" w:rsidR="003B7A19" w:rsidRPr="009C2616" w:rsidRDefault="003B7A19" w:rsidP="003B7A19">
      <w:pPr>
        <w:spacing w:after="60" w:line="240" w:lineRule="auto"/>
        <w:jc w:val="both"/>
        <w:rPr>
          <w:rFonts w:ascii="Times New Roman" w:hAnsi="Times New Roman" w:cs="Times New Roman"/>
          <w:color w:val="000000" w:themeColor="text1"/>
        </w:rPr>
      </w:pPr>
      <w:r w:rsidRPr="009C2616">
        <w:rPr>
          <w:rFonts w:ascii="Times New Roman" w:eastAsia="Times New Roman" w:hAnsi="Times New Roman" w:cs="Times New Roman"/>
          <w:b/>
          <w:color w:val="000000" w:themeColor="text1"/>
          <w:sz w:val="20"/>
          <w:szCs w:val="24"/>
          <w:lang w:eastAsia="en-GB"/>
        </w:rPr>
        <w:t>Source:</w:t>
      </w:r>
      <w:r w:rsidRPr="009C2616">
        <w:rPr>
          <w:rFonts w:ascii="Times New Roman" w:eastAsia="Times New Roman" w:hAnsi="Times New Roman" w:cs="Times New Roman"/>
          <w:color w:val="000000" w:themeColor="text1"/>
          <w:sz w:val="20"/>
          <w:szCs w:val="24"/>
          <w:lang w:eastAsia="en-GB"/>
        </w:rPr>
        <w:t xml:space="preserve"> European Work Conditions Survey 2015, authors’ own computation.</w:t>
      </w:r>
    </w:p>
    <w:p w14:paraId="0A5BA89F" w14:textId="5AE3E345" w:rsidR="003B7A19" w:rsidRPr="009C2616" w:rsidRDefault="003B7A19"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7392C187" w14:textId="5762E87A" w:rsidR="00087F56" w:rsidRPr="009C2616" w:rsidRDefault="00087F56"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087D7374" w14:textId="4FC2E888" w:rsidR="00087F56" w:rsidRPr="009C2616" w:rsidRDefault="00087F56"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035F7683" w14:textId="00522F8C" w:rsidR="00087F56" w:rsidRPr="009C2616" w:rsidRDefault="00087F56"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6BF6CAEC" w14:textId="75D3C15C" w:rsidR="00087F56" w:rsidRPr="009C2616" w:rsidRDefault="00087F56"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57ADD7CA" w14:textId="433C337A" w:rsidR="00087F56" w:rsidRPr="009C2616" w:rsidRDefault="00087F56"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778FBA04" w14:textId="5FE01E77" w:rsidR="00087F56" w:rsidRPr="009C2616" w:rsidRDefault="00087F56"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2703EEE5" w14:textId="77777777" w:rsidR="00087F56" w:rsidRPr="009C2616" w:rsidRDefault="00087F56" w:rsidP="00087F56">
      <w:pPr>
        <w:spacing w:after="0" w:line="240" w:lineRule="auto"/>
        <w:rPr>
          <w:rFonts w:ascii="Times New Roman" w:eastAsia="Times New Roman" w:hAnsi="Times New Roman" w:cs="Times New Roman"/>
          <w:noProof/>
          <w:sz w:val="20"/>
          <w:szCs w:val="24"/>
          <w:lang w:eastAsia="en-GB"/>
        </w:rPr>
      </w:pPr>
      <w:r w:rsidRPr="009C2616">
        <w:rPr>
          <w:rFonts w:ascii="Times New Roman" w:eastAsia="Times New Roman" w:hAnsi="Times New Roman" w:cs="Times New Roman"/>
          <w:noProof/>
          <w:sz w:val="20"/>
          <w:szCs w:val="24"/>
          <w:lang w:eastAsia="en-GB"/>
        </w:rPr>
        <w:lastRenderedPageBreak/>
        <w:drawing>
          <wp:anchor distT="0" distB="0" distL="114300" distR="114300" simplePos="0" relativeHeight="251658240" behindDoc="0" locked="0" layoutInCell="1" allowOverlap="1" wp14:anchorId="6499F35F" wp14:editId="011A77E1">
            <wp:simplePos x="0" y="0"/>
            <wp:positionH relativeFrom="page">
              <wp:posOffset>914400</wp:posOffset>
            </wp:positionH>
            <wp:positionV relativeFrom="page">
              <wp:posOffset>1054443</wp:posOffset>
            </wp:positionV>
            <wp:extent cx="9506827" cy="4168346"/>
            <wp:effectExtent l="0" t="0" r="571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1.png"/>
                    <pic:cNvPicPr/>
                  </pic:nvPicPr>
                  <pic:blipFill>
                    <a:blip r:embed="rId15">
                      <a:extLst>
                        <a:ext uri="{28A0092B-C50C-407E-A947-70E740481C1C}">
                          <a14:useLocalDpi xmlns:a14="http://schemas.microsoft.com/office/drawing/2010/main" val="0"/>
                        </a:ext>
                      </a:extLst>
                    </a:blip>
                    <a:stretch>
                      <a:fillRect/>
                    </a:stretch>
                  </pic:blipFill>
                  <pic:spPr>
                    <a:xfrm>
                      <a:off x="0" y="0"/>
                      <a:ext cx="9521242" cy="4174666"/>
                    </a:xfrm>
                    <a:prstGeom prst="rect">
                      <a:avLst/>
                    </a:prstGeom>
                  </pic:spPr>
                </pic:pic>
              </a:graphicData>
            </a:graphic>
            <wp14:sizeRelH relativeFrom="margin">
              <wp14:pctWidth>0</wp14:pctWidth>
            </wp14:sizeRelH>
            <wp14:sizeRelV relativeFrom="margin">
              <wp14:pctHeight>0</wp14:pctHeight>
            </wp14:sizeRelV>
          </wp:anchor>
        </w:drawing>
      </w:r>
    </w:p>
    <w:p w14:paraId="5CF09C15" w14:textId="77777777" w:rsidR="00087F56" w:rsidRPr="009C2616" w:rsidRDefault="00087F56" w:rsidP="00087F56">
      <w:pPr>
        <w:spacing w:after="0" w:line="240" w:lineRule="auto"/>
        <w:rPr>
          <w:rFonts w:ascii="Times New Roman" w:hAnsi="Times New Roman" w:cs="Times New Roman"/>
          <w:b/>
          <w:color w:val="000000"/>
          <w:shd w:val="clear" w:color="auto" w:fill="FFFFFF"/>
        </w:rPr>
      </w:pPr>
      <w:r w:rsidRPr="009C2616">
        <w:rPr>
          <w:rFonts w:ascii="Times New Roman" w:hAnsi="Times New Roman" w:cs="Times New Roman"/>
          <w:b/>
          <w:color w:val="000000"/>
          <w:shd w:val="clear" w:color="auto" w:fill="FFFFFF"/>
        </w:rPr>
        <w:t>Figure 1. Workplace locations and frequencies by gender, percentage shares</w:t>
      </w:r>
    </w:p>
    <w:p w14:paraId="15A0CA1E" w14:textId="77777777" w:rsidR="00087F56" w:rsidRPr="009C2616" w:rsidRDefault="00087F56" w:rsidP="00087F56">
      <w:pPr>
        <w:rPr>
          <w:rFonts w:ascii="Times New Roman" w:eastAsia="Times New Roman" w:hAnsi="Times New Roman" w:cs="Times New Roman"/>
          <w:sz w:val="20"/>
          <w:szCs w:val="24"/>
          <w:lang w:eastAsia="en-GB"/>
        </w:rPr>
      </w:pPr>
    </w:p>
    <w:p w14:paraId="5476975F" w14:textId="77777777" w:rsidR="00087F56" w:rsidRPr="009C2616" w:rsidRDefault="00087F56" w:rsidP="00087F56">
      <w:pPr>
        <w:spacing w:before="120" w:after="120"/>
        <w:rPr>
          <w:rFonts w:ascii="Times New Roman" w:hAnsi="Times New Roman" w:cs="Times New Roman"/>
        </w:rPr>
      </w:pPr>
      <w:r w:rsidRPr="009C2616">
        <w:rPr>
          <w:rFonts w:ascii="Times New Roman" w:eastAsia="Times New Roman" w:hAnsi="Times New Roman" w:cs="Times New Roman"/>
          <w:b/>
          <w:sz w:val="20"/>
          <w:szCs w:val="24"/>
          <w:lang w:eastAsia="en-GB"/>
        </w:rPr>
        <w:t>Note</w:t>
      </w:r>
      <w:r w:rsidRPr="009C2616">
        <w:rPr>
          <w:rFonts w:ascii="Times New Roman" w:eastAsia="Times New Roman" w:hAnsi="Times New Roman" w:cs="Times New Roman"/>
          <w:sz w:val="20"/>
          <w:szCs w:val="24"/>
          <w:lang w:eastAsia="en-GB"/>
        </w:rPr>
        <w:t>: Men = 4,626, women = 4,381, total = 9,007.</w:t>
      </w:r>
      <w:r w:rsidRPr="009C2616">
        <w:rPr>
          <w:rFonts w:ascii="Times New Roman" w:eastAsia="Times New Roman" w:hAnsi="Times New Roman" w:cs="Times New Roman"/>
          <w:sz w:val="20"/>
          <w:szCs w:val="24"/>
          <w:lang w:eastAsia="en-GB"/>
        </w:rPr>
        <w:br/>
        <w:t>Source: European Working Conditions Survey 2015, authors’ own compilation.</w:t>
      </w:r>
    </w:p>
    <w:p w14:paraId="25CBBD45" w14:textId="1428B45F"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5AC320A8" w14:textId="77777777"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sectPr w:rsidR="00EB561C" w:rsidRPr="009C2616" w:rsidSect="006D2D8E">
          <w:pgSz w:w="16838" w:h="11906" w:orient="landscape" w:code="9"/>
          <w:pgMar w:top="1440" w:right="1440" w:bottom="1440" w:left="1440" w:header="709" w:footer="709" w:gutter="0"/>
          <w:cols w:space="708"/>
          <w:docGrid w:linePitch="360"/>
        </w:sectPr>
      </w:pPr>
    </w:p>
    <w:p w14:paraId="6C0F53B0" w14:textId="77777777" w:rsidR="00767BF9" w:rsidRPr="009C2616" w:rsidRDefault="00767BF9" w:rsidP="00767BF9">
      <w:pPr>
        <w:spacing w:before="100" w:beforeAutospacing="1" w:after="0" w:line="240" w:lineRule="auto"/>
        <w:jc w:val="both"/>
        <w:rPr>
          <w:rFonts w:ascii="Times New Roman" w:eastAsia="Times New Roman" w:hAnsi="Times New Roman" w:cs="Times New Roman"/>
          <w:sz w:val="24"/>
          <w:szCs w:val="24"/>
          <w:lang w:eastAsia="en-GB"/>
        </w:rPr>
      </w:pPr>
      <w:r w:rsidRPr="009C2616">
        <w:rPr>
          <w:rFonts w:ascii="Times New Roman" w:eastAsia="Times New Roman" w:hAnsi="Times New Roman" w:cs="Times New Roman"/>
          <w:b/>
          <w:sz w:val="24"/>
          <w:szCs w:val="24"/>
          <w:lang w:eastAsia="en-GB"/>
        </w:rPr>
        <w:lastRenderedPageBreak/>
        <w:t>Appendix Table.</w:t>
      </w:r>
      <w:r w:rsidRPr="009C2616">
        <w:rPr>
          <w:rFonts w:ascii="Times New Roman" w:eastAsia="Times New Roman" w:hAnsi="Times New Roman" w:cs="Times New Roman"/>
          <w:sz w:val="24"/>
          <w:szCs w:val="24"/>
          <w:lang w:eastAsia="en-GB"/>
        </w:rPr>
        <w:t xml:space="preserve"> Sample description </w:t>
      </w:r>
    </w:p>
    <w:tbl>
      <w:tblPr>
        <w:tblW w:w="5000" w:type="pct"/>
        <w:tblLook w:val="04A0" w:firstRow="1" w:lastRow="0" w:firstColumn="1" w:lastColumn="0" w:noHBand="0" w:noVBand="1"/>
      </w:tblPr>
      <w:tblGrid>
        <w:gridCol w:w="3211"/>
        <w:gridCol w:w="3804"/>
        <w:gridCol w:w="926"/>
        <w:gridCol w:w="518"/>
        <w:gridCol w:w="567"/>
      </w:tblGrid>
      <w:tr w:rsidR="00767BF9" w:rsidRPr="009C2616" w14:paraId="758B9F7A" w14:textId="77777777" w:rsidTr="00E62C7A">
        <w:trPr>
          <w:trHeight w:val="60"/>
        </w:trPr>
        <w:tc>
          <w:tcPr>
            <w:tcW w:w="1779" w:type="pct"/>
            <w:tcBorders>
              <w:top w:val="single" w:sz="4" w:space="0" w:color="auto"/>
            </w:tcBorders>
            <w:shd w:val="clear" w:color="auto" w:fill="auto"/>
            <w:vAlign w:val="center"/>
          </w:tcPr>
          <w:p w14:paraId="230A67BF" w14:textId="77777777" w:rsidR="00767BF9" w:rsidRPr="009C2616" w:rsidRDefault="00767BF9" w:rsidP="00E62C7A">
            <w:pPr>
              <w:spacing w:after="0" w:line="276" w:lineRule="auto"/>
              <w:jc w:val="center"/>
              <w:rPr>
                <w:rFonts w:ascii="Times New Roman" w:eastAsia="Times New Roman" w:hAnsi="Times New Roman" w:cs="Times New Roman"/>
                <w:b/>
                <w:color w:val="000000"/>
                <w:sz w:val="20"/>
                <w:szCs w:val="20"/>
                <w:lang w:eastAsia="en-GB"/>
              </w:rPr>
            </w:pPr>
            <w:r w:rsidRPr="009C2616">
              <w:rPr>
                <w:rFonts w:ascii="Times New Roman" w:eastAsia="Times New Roman" w:hAnsi="Times New Roman" w:cs="Times New Roman"/>
                <w:b/>
                <w:color w:val="000000"/>
                <w:sz w:val="20"/>
                <w:szCs w:val="20"/>
                <w:lang w:eastAsia="en-GB"/>
              </w:rPr>
              <w:t>Variable</w:t>
            </w:r>
          </w:p>
        </w:tc>
        <w:tc>
          <w:tcPr>
            <w:tcW w:w="2107" w:type="pct"/>
            <w:tcBorders>
              <w:top w:val="single" w:sz="4" w:space="0" w:color="auto"/>
            </w:tcBorders>
            <w:shd w:val="clear" w:color="auto" w:fill="auto"/>
            <w:noWrap/>
            <w:vAlign w:val="center"/>
          </w:tcPr>
          <w:p w14:paraId="613AD7F0" w14:textId="77777777" w:rsidR="00767BF9" w:rsidRPr="009C2616" w:rsidRDefault="00767BF9" w:rsidP="00E62C7A">
            <w:pPr>
              <w:spacing w:after="0" w:line="276" w:lineRule="auto"/>
              <w:jc w:val="right"/>
              <w:rPr>
                <w:rFonts w:ascii="Times New Roman" w:eastAsia="Times New Roman" w:hAnsi="Times New Roman" w:cs="Times New Roman"/>
                <w:b/>
                <w:bCs/>
                <w:color w:val="000000"/>
                <w:sz w:val="20"/>
                <w:szCs w:val="20"/>
                <w:lang w:eastAsia="en-GB"/>
              </w:rPr>
            </w:pPr>
            <w:r w:rsidRPr="009C2616">
              <w:rPr>
                <w:rFonts w:ascii="Times New Roman" w:eastAsia="Times New Roman" w:hAnsi="Times New Roman" w:cs="Times New Roman"/>
                <w:b/>
                <w:bCs/>
                <w:color w:val="000000"/>
                <w:sz w:val="20"/>
                <w:szCs w:val="20"/>
                <w:lang w:eastAsia="en-GB"/>
              </w:rPr>
              <w:t>Category</w:t>
            </w:r>
          </w:p>
        </w:tc>
        <w:tc>
          <w:tcPr>
            <w:tcW w:w="513" w:type="pct"/>
            <w:tcBorders>
              <w:top w:val="single" w:sz="4" w:space="0" w:color="auto"/>
            </w:tcBorders>
            <w:vAlign w:val="center"/>
          </w:tcPr>
          <w:p w14:paraId="297AEBF4" w14:textId="77777777" w:rsidR="00767BF9" w:rsidRPr="009C2616" w:rsidRDefault="00767BF9" w:rsidP="00E62C7A">
            <w:pPr>
              <w:spacing w:after="0" w:line="276" w:lineRule="auto"/>
              <w:jc w:val="right"/>
              <w:rPr>
                <w:rFonts w:ascii="Times New Roman" w:eastAsia="Times New Roman" w:hAnsi="Times New Roman" w:cs="Times New Roman"/>
                <w:b/>
                <w:color w:val="000000"/>
                <w:sz w:val="20"/>
                <w:szCs w:val="20"/>
                <w:lang w:eastAsia="en-GB"/>
              </w:rPr>
            </w:pPr>
            <w:r w:rsidRPr="009C2616">
              <w:rPr>
                <w:rFonts w:ascii="Times New Roman" w:eastAsia="Times New Roman" w:hAnsi="Times New Roman" w:cs="Times New Roman"/>
                <w:b/>
                <w:color w:val="000000"/>
                <w:sz w:val="20"/>
                <w:szCs w:val="20"/>
                <w:lang w:eastAsia="en-GB"/>
              </w:rPr>
              <w:t xml:space="preserve">   n</w:t>
            </w:r>
          </w:p>
        </w:tc>
        <w:tc>
          <w:tcPr>
            <w:tcW w:w="601" w:type="pct"/>
            <w:gridSpan w:val="2"/>
            <w:tcBorders>
              <w:top w:val="single" w:sz="4" w:space="0" w:color="auto"/>
            </w:tcBorders>
            <w:shd w:val="clear" w:color="auto" w:fill="auto"/>
            <w:noWrap/>
            <w:vAlign w:val="center"/>
          </w:tcPr>
          <w:p w14:paraId="6BBABA57" w14:textId="77777777" w:rsidR="00767BF9" w:rsidRPr="009C2616" w:rsidRDefault="00767BF9" w:rsidP="00E62C7A">
            <w:pPr>
              <w:spacing w:after="0" w:line="276" w:lineRule="auto"/>
              <w:jc w:val="right"/>
              <w:rPr>
                <w:rFonts w:ascii="Times New Roman" w:eastAsia="Times New Roman" w:hAnsi="Times New Roman" w:cs="Times New Roman"/>
                <w:b/>
                <w:color w:val="000000"/>
                <w:sz w:val="20"/>
                <w:szCs w:val="20"/>
                <w:lang w:eastAsia="en-GB"/>
              </w:rPr>
            </w:pPr>
            <w:r w:rsidRPr="009C2616">
              <w:rPr>
                <w:rFonts w:ascii="Times New Roman" w:eastAsia="Times New Roman" w:hAnsi="Times New Roman" w:cs="Times New Roman"/>
                <w:b/>
                <w:color w:val="000000"/>
                <w:sz w:val="20"/>
                <w:szCs w:val="20"/>
                <w:lang w:eastAsia="en-GB"/>
              </w:rPr>
              <w:t>%</w:t>
            </w:r>
          </w:p>
        </w:tc>
      </w:tr>
      <w:tr w:rsidR="00767BF9" w:rsidRPr="009C2616" w14:paraId="0A985657" w14:textId="77777777" w:rsidTr="00E62C7A">
        <w:trPr>
          <w:trHeight w:val="60"/>
        </w:trPr>
        <w:tc>
          <w:tcPr>
            <w:tcW w:w="1779" w:type="pct"/>
            <w:vMerge w:val="restart"/>
            <w:tcBorders>
              <w:top w:val="single" w:sz="4" w:space="0" w:color="auto"/>
            </w:tcBorders>
            <w:shd w:val="clear" w:color="auto" w:fill="auto"/>
            <w:vAlign w:val="center"/>
            <w:hideMark/>
          </w:tcPr>
          <w:p w14:paraId="0871FF8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Gender</w:t>
            </w:r>
          </w:p>
        </w:tc>
        <w:tc>
          <w:tcPr>
            <w:tcW w:w="2107" w:type="pct"/>
            <w:tcBorders>
              <w:top w:val="single" w:sz="4" w:space="0" w:color="auto"/>
            </w:tcBorders>
            <w:shd w:val="clear" w:color="auto" w:fill="auto"/>
            <w:noWrap/>
            <w:vAlign w:val="center"/>
            <w:hideMark/>
          </w:tcPr>
          <w:p w14:paraId="1864FA1F"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Female</w:t>
            </w:r>
          </w:p>
        </w:tc>
        <w:tc>
          <w:tcPr>
            <w:tcW w:w="800" w:type="pct"/>
            <w:gridSpan w:val="2"/>
            <w:tcBorders>
              <w:top w:val="single" w:sz="4" w:space="0" w:color="auto"/>
            </w:tcBorders>
            <w:vAlign w:val="center"/>
          </w:tcPr>
          <w:p w14:paraId="74DC3872"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4381</w:t>
            </w:r>
          </w:p>
        </w:tc>
        <w:tc>
          <w:tcPr>
            <w:tcW w:w="314" w:type="pct"/>
            <w:tcBorders>
              <w:top w:val="single" w:sz="4" w:space="0" w:color="auto"/>
            </w:tcBorders>
            <w:shd w:val="clear" w:color="auto" w:fill="auto"/>
            <w:noWrap/>
            <w:vAlign w:val="center"/>
            <w:hideMark/>
          </w:tcPr>
          <w:p w14:paraId="3F6E6EA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48.6</w:t>
            </w:r>
          </w:p>
        </w:tc>
      </w:tr>
      <w:tr w:rsidR="00767BF9" w:rsidRPr="009C2616" w14:paraId="754AE1BE" w14:textId="77777777" w:rsidTr="00E62C7A">
        <w:trPr>
          <w:trHeight w:val="60"/>
        </w:trPr>
        <w:tc>
          <w:tcPr>
            <w:tcW w:w="1779" w:type="pct"/>
            <w:vMerge/>
            <w:tcBorders>
              <w:bottom w:val="single" w:sz="4" w:space="0" w:color="auto"/>
            </w:tcBorders>
            <w:vAlign w:val="center"/>
            <w:hideMark/>
          </w:tcPr>
          <w:p w14:paraId="1134EE46"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tcBorders>
              <w:bottom w:val="single" w:sz="4" w:space="0" w:color="auto"/>
            </w:tcBorders>
            <w:shd w:val="clear" w:color="auto" w:fill="auto"/>
            <w:noWrap/>
            <w:vAlign w:val="center"/>
            <w:hideMark/>
          </w:tcPr>
          <w:p w14:paraId="36A59C6B"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Male</w:t>
            </w:r>
          </w:p>
        </w:tc>
        <w:tc>
          <w:tcPr>
            <w:tcW w:w="800" w:type="pct"/>
            <w:gridSpan w:val="2"/>
            <w:tcBorders>
              <w:bottom w:val="single" w:sz="4" w:space="0" w:color="auto"/>
            </w:tcBorders>
            <w:vAlign w:val="center"/>
          </w:tcPr>
          <w:p w14:paraId="0A6E7610"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4626</w:t>
            </w:r>
          </w:p>
        </w:tc>
        <w:tc>
          <w:tcPr>
            <w:tcW w:w="314" w:type="pct"/>
            <w:tcBorders>
              <w:bottom w:val="single" w:sz="4" w:space="0" w:color="auto"/>
            </w:tcBorders>
            <w:shd w:val="clear" w:color="auto" w:fill="auto"/>
            <w:noWrap/>
            <w:vAlign w:val="center"/>
            <w:hideMark/>
          </w:tcPr>
          <w:p w14:paraId="4AB3F85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51.4</w:t>
            </w:r>
          </w:p>
        </w:tc>
      </w:tr>
      <w:tr w:rsidR="00767BF9" w:rsidRPr="009C2616" w14:paraId="603320D6" w14:textId="77777777" w:rsidTr="00E62C7A">
        <w:trPr>
          <w:trHeight w:val="60"/>
        </w:trPr>
        <w:tc>
          <w:tcPr>
            <w:tcW w:w="1779" w:type="pct"/>
            <w:vMerge w:val="restart"/>
            <w:tcBorders>
              <w:top w:val="single" w:sz="4" w:space="0" w:color="auto"/>
            </w:tcBorders>
            <w:shd w:val="clear" w:color="auto" w:fill="auto"/>
            <w:vAlign w:val="center"/>
            <w:hideMark/>
          </w:tcPr>
          <w:p w14:paraId="54C32272"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Employment status</w:t>
            </w:r>
          </w:p>
        </w:tc>
        <w:tc>
          <w:tcPr>
            <w:tcW w:w="2107" w:type="pct"/>
            <w:tcBorders>
              <w:top w:val="single" w:sz="4" w:space="0" w:color="auto"/>
            </w:tcBorders>
            <w:shd w:val="clear" w:color="auto" w:fill="auto"/>
            <w:noWrap/>
            <w:vAlign w:val="center"/>
            <w:hideMark/>
          </w:tcPr>
          <w:p w14:paraId="5D0D42F5"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Employee</w:t>
            </w:r>
          </w:p>
        </w:tc>
        <w:tc>
          <w:tcPr>
            <w:tcW w:w="800" w:type="pct"/>
            <w:gridSpan w:val="2"/>
            <w:tcBorders>
              <w:top w:val="single" w:sz="4" w:space="0" w:color="auto"/>
            </w:tcBorders>
            <w:vAlign w:val="center"/>
          </w:tcPr>
          <w:p w14:paraId="60CE9F2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7844</w:t>
            </w:r>
          </w:p>
        </w:tc>
        <w:tc>
          <w:tcPr>
            <w:tcW w:w="314" w:type="pct"/>
            <w:tcBorders>
              <w:top w:val="single" w:sz="4" w:space="0" w:color="auto"/>
            </w:tcBorders>
            <w:shd w:val="clear" w:color="auto" w:fill="auto"/>
            <w:noWrap/>
            <w:vAlign w:val="center"/>
            <w:hideMark/>
          </w:tcPr>
          <w:p w14:paraId="71BC4F17"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87.1</w:t>
            </w:r>
          </w:p>
        </w:tc>
      </w:tr>
      <w:tr w:rsidR="00767BF9" w:rsidRPr="009C2616" w14:paraId="0152474A" w14:textId="77777777" w:rsidTr="00E62C7A">
        <w:trPr>
          <w:trHeight w:val="60"/>
        </w:trPr>
        <w:tc>
          <w:tcPr>
            <w:tcW w:w="1779" w:type="pct"/>
            <w:vMerge/>
            <w:tcBorders>
              <w:bottom w:val="single" w:sz="4" w:space="0" w:color="auto"/>
            </w:tcBorders>
            <w:vAlign w:val="center"/>
            <w:hideMark/>
          </w:tcPr>
          <w:p w14:paraId="247F98C5"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tcBorders>
              <w:bottom w:val="single" w:sz="4" w:space="0" w:color="auto"/>
            </w:tcBorders>
            <w:shd w:val="clear" w:color="auto" w:fill="auto"/>
            <w:noWrap/>
            <w:vAlign w:val="center"/>
            <w:hideMark/>
          </w:tcPr>
          <w:p w14:paraId="4E148E0A"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Self-employed</w:t>
            </w:r>
          </w:p>
        </w:tc>
        <w:tc>
          <w:tcPr>
            <w:tcW w:w="800" w:type="pct"/>
            <w:gridSpan w:val="2"/>
            <w:tcBorders>
              <w:bottom w:val="single" w:sz="4" w:space="0" w:color="auto"/>
            </w:tcBorders>
            <w:vAlign w:val="center"/>
          </w:tcPr>
          <w:p w14:paraId="0599F29F"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1158</w:t>
            </w:r>
          </w:p>
        </w:tc>
        <w:tc>
          <w:tcPr>
            <w:tcW w:w="314" w:type="pct"/>
            <w:tcBorders>
              <w:bottom w:val="single" w:sz="4" w:space="0" w:color="auto"/>
            </w:tcBorders>
            <w:shd w:val="clear" w:color="auto" w:fill="auto"/>
            <w:noWrap/>
            <w:vAlign w:val="center"/>
            <w:hideMark/>
          </w:tcPr>
          <w:p w14:paraId="7DFD8132"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12.9</w:t>
            </w:r>
          </w:p>
        </w:tc>
      </w:tr>
      <w:tr w:rsidR="00767BF9" w:rsidRPr="009C2616" w14:paraId="2D3FA8BE" w14:textId="77777777" w:rsidTr="00E62C7A">
        <w:trPr>
          <w:trHeight w:val="60"/>
        </w:trPr>
        <w:tc>
          <w:tcPr>
            <w:tcW w:w="1779" w:type="pct"/>
            <w:vMerge w:val="restart"/>
            <w:tcBorders>
              <w:top w:val="single" w:sz="4" w:space="0" w:color="auto"/>
            </w:tcBorders>
            <w:shd w:val="clear" w:color="auto" w:fill="auto"/>
            <w:vAlign w:val="center"/>
            <w:hideMark/>
          </w:tcPr>
          <w:p w14:paraId="4C85998E"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No. of children &lt;15 years in household</w:t>
            </w:r>
          </w:p>
        </w:tc>
        <w:tc>
          <w:tcPr>
            <w:tcW w:w="2107" w:type="pct"/>
            <w:tcBorders>
              <w:top w:val="single" w:sz="4" w:space="0" w:color="auto"/>
            </w:tcBorders>
            <w:shd w:val="clear" w:color="auto" w:fill="auto"/>
            <w:noWrap/>
            <w:vAlign w:val="center"/>
            <w:hideMark/>
          </w:tcPr>
          <w:p w14:paraId="3C60B4DA"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No children &lt;15</w:t>
            </w:r>
          </w:p>
        </w:tc>
        <w:tc>
          <w:tcPr>
            <w:tcW w:w="800" w:type="pct"/>
            <w:gridSpan w:val="2"/>
            <w:tcBorders>
              <w:top w:val="single" w:sz="4" w:space="0" w:color="auto"/>
            </w:tcBorders>
            <w:vAlign w:val="center"/>
          </w:tcPr>
          <w:p w14:paraId="6506F373"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6425</w:t>
            </w:r>
          </w:p>
        </w:tc>
        <w:tc>
          <w:tcPr>
            <w:tcW w:w="314" w:type="pct"/>
            <w:tcBorders>
              <w:top w:val="single" w:sz="4" w:space="0" w:color="auto"/>
            </w:tcBorders>
            <w:shd w:val="clear" w:color="auto" w:fill="auto"/>
            <w:noWrap/>
            <w:vAlign w:val="center"/>
            <w:hideMark/>
          </w:tcPr>
          <w:p w14:paraId="56B65DF7"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71.3</w:t>
            </w:r>
          </w:p>
        </w:tc>
      </w:tr>
      <w:tr w:rsidR="00767BF9" w:rsidRPr="009C2616" w14:paraId="58FDAA2E" w14:textId="77777777" w:rsidTr="00E62C7A">
        <w:trPr>
          <w:trHeight w:val="60"/>
        </w:trPr>
        <w:tc>
          <w:tcPr>
            <w:tcW w:w="1779" w:type="pct"/>
            <w:vMerge/>
            <w:vAlign w:val="center"/>
            <w:hideMark/>
          </w:tcPr>
          <w:p w14:paraId="7E395CF5"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79B01E55"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1 child &lt;15</w:t>
            </w:r>
          </w:p>
        </w:tc>
        <w:tc>
          <w:tcPr>
            <w:tcW w:w="800" w:type="pct"/>
            <w:gridSpan w:val="2"/>
            <w:vAlign w:val="center"/>
          </w:tcPr>
          <w:p w14:paraId="7488A27B"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1518</w:t>
            </w:r>
          </w:p>
        </w:tc>
        <w:tc>
          <w:tcPr>
            <w:tcW w:w="314" w:type="pct"/>
            <w:shd w:val="clear" w:color="auto" w:fill="auto"/>
            <w:noWrap/>
            <w:vAlign w:val="center"/>
            <w:hideMark/>
          </w:tcPr>
          <w:p w14:paraId="38CE2F69"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16.9</w:t>
            </w:r>
          </w:p>
        </w:tc>
      </w:tr>
      <w:tr w:rsidR="00767BF9" w:rsidRPr="009C2616" w14:paraId="65F6A4CD" w14:textId="77777777" w:rsidTr="00E62C7A">
        <w:trPr>
          <w:trHeight w:val="60"/>
        </w:trPr>
        <w:tc>
          <w:tcPr>
            <w:tcW w:w="1779" w:type="pct"/>
            <w:vMerge/>
            <w:tcBorders>
              <w:bottom w:val="single" w:sz="4" w:space="0" w:color="auto"/>
            </w:tcBorders>
            <w:vAlign w:val="center"/>
            <w:hideMark/>
          </w:tcPr>
          <w:p w14:paraId="16769B27"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tcBorders>
              <w:bottom w:val="single" w:sz="4" w:space="0" w:color="auto"/>
            </w:tcBorders>
            <w:shd w:val="clear" w:color="auto" w:fill="auto"/>
            <w:noWrap/>
            <w:vAlign w:val="center"/>
            <w:hideMark/>
          </w:tcPr>
          <w:p w14:paraId="5F2AE4FB"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More than 1 child &lt;15</w:t>
            </w:r>
          </w:p>
        </w:tc>
        <w:tc>
          <w:tcPr>
            <w:tcW w:w="800" w:type="pct"/>
            <w:gridSpan w:val="2"/>
            <w:tcBorders>
              <w:bottom w:val="single" w:sz="4" w:space="0" w:color="auto"/>
            </w:tcBorders>
            <w:vAlign w:val="center"/>
          </w:tcPr>
          <w:p w14:paraId="0B9F6BC5"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1064</w:t>
            </w:r>
          </w:p>
        </w:tc>
        <w:tc>
          <w:tcPr>
            <w:tcW w:w="314" w:type="pct"/>
            <w:tcBorders>
              <w:bottom w:val="single" w:sz="4" w:space="0" w:color="auto"/>
            </w:tcBorders>
            <w:shd w:val="clear" w:color="auto" w:fill="auto"/>
            <w:noWrap/>
            <w:vAlign w:val="center"/>
            <w:hideMark/>
          </w:tcPr>
          <w:p w14:paraId="7DF61E55"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11.8</w:t>
            </w:r>
          </w:p>
        </w:tc>
      </w:tr>
      <w:tr w:rsidR="00767BF9" w:rsidRPr="009C2616" w14:paraId="1E2EECE8" w14:textId="77777777" w:rsidTr="00E62C7A">
        <w:trPr>
          <w:trHeight w:val="60"/>
        </w:trPr>
        <w:tc>
          <w:tcPr>
            <w:tcW w:w="1779" w:type="pct"/>
            <w:vMerge w:val="restart"/>
            <w:tcBorders>
              <w:top w:val="single" w:sz="4" w:space="0" w:color="auto"/>
            </w:tcBorders>
            <w:shd w:val="clear" w:color="auto" w:fill="auto"/>
            <w:vAlign w:val="center"/>
            <w:hideMark/>
          </w:tcPr>
          <w:p w14:paraId="421D4B7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Living with partner</w:t>
            </w:r>
          </w:p>
        </w:tc>
        <w:tc>
          <w:tcPr>
            <w:tcW w:w="2107" w:type="pct"/>
            <w:tcBorders>
              <w:top w:val="single" w:sz="4" w:space="0" w:color="auto"/>
            </w:tcBorders>
            <w:shd w:val="clear" w:color="auto" w:fill="auto"/>
            <w:noWrap/>
            <w:vAlign w:val="center"/>
            <w:hideMark/>
          </w:tcPr>
          <w:p w14:paraId="78E55C96"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No</w:t>
            </w:r>
          </w:p>
        </w:tc>
        <w:tc>
          <w:tcPr>
            <w:tcW w:w="800" w:type="pct"/>
            <w:gridSpan w:val="2"/>
            <w:tcBorders>
              <w:top w:val="single" w:sz="4" w:space="0" w:color="auto"/>
            </w:tcBorders>
            <w:vAlign w:val="center"/>
          </w:tcPr>
          <w:p w14:paraId="121DDB75"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3398</w:t>
            </w:r>
          </w:p>
        </w:tc>
        <w:tc>
          <w:tcPr>
            <w:tcW w:w="314" w:type="pct"/>
            <w:tcBorders>
              <w:top w:val="single" w:sz="4" w:space="0" w:color="auto"/>
            </w:tcBorders>
            <w:shd w:val="clear" w:color="auto" w:fill="auto"/>
            <w:noWrap/>
            <w:vAlign w:val="center"/>
            <w:hideMark/>
          </w:tcPr>
          <w:p w14:paraId="1E78DFD0"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37.7</w:t>
            </w:r>
          </w:p>
        </w:tc>
      </w:tr>
      <w:tr w:rsidR="00767BF9" w:rsidRPr="009C2616" w14:paraId="6B7D5591" w14:textId="77777777" w:rsidTr="00E62C7A">
        <w:trPr>
          <w:trHeight w:val="60"/>
        </w:trPr>
        <w:tc>
          <w:tcPr>
            <w:tcW w:w="1779" w:type="pct"/>
            <w:vMerge/>
            <w:tcBorders>
              <w:bottom w:val="single" w:sz="4" w:space="0" w:color="auto"/>
            </w:tcBorders>
            <w:vAlign w:val="center"/>
            <w:hideMark/>
          </w:tcPr>
          <w:p w14:paraId="0943388E"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tcBorders>
              <w:bottom w:val="single" w:sz="4" w:space="0" w:color="auto"/>
            </w:tcBorders>
            <w:shd w:val="clear" w:color="auto" w:fill="auto"/>
            <w:noWrap/>
            <w:vAlign w:val="center"/>
            <w:hideMark/>
          </w:tcPr>
          <w:p w14:paraId="72DD62DE"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Yes</w:t>
            </w:r>
          </w:p>
        </w:tc>
        <w:tc>
          <w:tcPr>
            <w:tcW w:w="800" w:type="pct"/>
            <w:gridSpan w:val="2"/>
            <w:tcBorders>
              <w:bottom w:val="single" w:sz="4" w:space="0" w:color="auto"/>
            </w:tcBorders>
            <w:vAlign w:val="center"/>
          </w:tcPr>
          <w:p w14:paraId="3226E333"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5609</w:t>
            </w:r>
          </w:p>
        </w:tc>
        <w:tc>
          <w:tcPr>
            <w:tcW w:w="314" w:type="pct"/>
            <w:tcBorders>
              <w:bottom w:val="single" w:sz="4" w:space="0" w:color="auto"/>
            </w:tcBorders>
            <w:shd w:val="clear" w:color="auto" w:fill="auto"/>
            <w:noWrap/>
            <w:vAlign w:val="center"/>
            <w:hideMark/>
          </w:tcPr>
          <w:p w14:paraId="18E6DB72"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62.3</w:t>
            </w:r>
          </w:p>
        </w:tc>
      </w:tr>
      <w:tr w:rsidR="00767BF9" w:rsidRPr="009C2616" w14:paraId="4CD9B8ED" w14:textId="77777777" w:rsidTr="00E62C7A">
        <w:trPr>
          <w:trHeight w:val="60"/>
        </w:trPr>
        <w:tc>
          <w:tcPr>
            <w:tcW w:w="1779" w:type="pct"/>
            <w:vMerge w:val="restart"/>
            <w:tcBorders>
              <w:top w:val="single" w:sz="4" w:space="0" w:color="auto"/>
            </w:tcBorders>
            <w:shd w:val="clear" w:color="auto" w:fill="auto"/>
            <w:noWrap/>
            <w:vAlign w:val="center"/>
            <w:hideMark/>
          </w:tcPr>
          <w:p w14:paraId="42487B82"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Age</w:t>
            </w:r>
          </w:p>
        </w:tc>
        <w:tc>
          <w:tcPr>
            <w:tcW w:w="2107" w:type="pct"/>
            <w:tcBorders>
              <w:top w:val="single" w:sz="4" w:space="0" w:color="auto"/>
            </w:tcBorders>
            <w:shd w:val="clear" w:color="auto" w:fill="auto"/>
            <w:noWrap/>
            <w:vAlign w:val="center"/>
            <w:hideMark/>
          </w:tcPr>
          <w:p w14:paraId="71B7105A"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24 or below</w:t>
            </w:r>
          </w:p>
        </w:tc>
        <w:tc>
          <w:tcPr>
            <w:tcW w:w="800" w:type="pct"/>
            <w:gridSpan w:val="2"/>
            <w:tcBorders>
              <w:top w:val="single" w:sz="4" w:space="0" w:color="auto"/>
            </w:tcBorders>
            <w:vAlign w:val="center"/>
          </w:tcPr>
          <w:p w14:paraId="16FB3CA4"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447</w:t>
            </w:r>
          </w:p>
        </w:tc>
        <w:tc>
          <w:tcPr>
            <w:tcW w:w="314" w:type="pct"/>
            <w:tcBorders>
              <w:top w:val="single" w:sz="4" w:space="0" w:color="auto"/>
            </w:tcBorders>
            <w:shd w:val="clear" w:color="auto" w:fill="auto"/>
            <w:noWrap/>
            <w:vAlign w:val="center"/>
            <w:hideMark/>
          </w:tcPr>
          <w:p w14:paraId="3F522171"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5.0</w:t>
            </w:r>
          </w:p>
        </w:tc>
      </w:tr>
      <w:tr w:rsidR="00767BF9" w:rsidRPr="009C2616" w14:paraId="68286244" w14:textId="77777777" w:rsidTr="00E62C7A">
        <w:trPr>
          <w:trHeight w:val="60"/>
        </w:trPr>
        <w:tc>
          <w:tcPr>
            <w:tcW w:w="1779" w:type="pct"/>
            <w:vMerge/>
            <w:vAlign w:val="center"/>
            <w:hideMark/>
          </w:tcPr>
          <w:p w14:paraId="579843DF"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0770B1CF"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25-30</w:t>
            </w:r>
          </w:p>
        </w:tc>
        <w:tc>
          <w:tcPr>
            <w:tcW w:w="800" w:type="pct"/>
            <w:gridSpan w:val="2"/>
            <w:vAlign w:val="center"/>
          </w:tcPr>
          <w:p w14:paraId="096205F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1172</w:t>
            </w:r>
          </w:p>
        </w:tc>
        <w:tc>
          <w:tcPr>
            <w:tcW w:w="314" w:type="pct"/>
            <w:shd w:val="clear" w:color="auto" w:fill="auto"/>
            <w:noWrap/>
            <w:vAlign w:val="center"/>
            <w:hideMark/>
          </w:tcPr>
          <w:p w14:paraId="108C0F01"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13.1</w:t>
            </w:r>
          </w:p>
        </w:tc>
      </w:tr>
      <w:tr w:rsidR="00767BF9" w:rsidRPr="009C2616" w14:paraId="04C02556" w14:textId="77777777" w:rsidTr="00E62C7A">
        <w:trPr>
          <w:trHeight w:val="60"/>
        </w:trPr>
        <w:tc>
          <w:tcPr>
            <w:tcW w:w="1779" w:type="pct"/>
            <w:vMerge/>
            <w:vAlign w:val="center"/>
            <w:hideMark/>
          </w:tcPr>
          <w:p w14:paraId="704EC0CA"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1846E96A"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31-40</w:t>
            </w:r>
          </w:p>
        </w:tc>
        <w:tc>
          <w:tcPr>
            <w:tcW w:w="800" w:type="pct"/>
            <w:gridSpan w:val="2"/>
            <w:vAlign w:val="center"/>
          </w:tcPr>
          <w:p w14:paraId="73754DDD"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2365</w:t>
            </w:r>
          </w:p>
        </w:tc>
        <w:tc>
          <w:tcPr>
            <w:tcW w:w="314" w:type="pct"/>
            <w:shd w:val="clear" w:color="auto" w:fill="auto"/>
            <w:noWrap/>
            <w:vAlign w:val="center"/>
            <w:hideMark/>
          </w:tcPr>
          <w:p w14:paraId="763906A0"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26.3</w:t>
            </w:r>
          </w:p>
        </w:tc>
      </w:tr>
      <w:tr w:rsidR="00767BF9" w:rsidRPr="009C2616" w14:paraId="54A03DC0" w14:textId="77777777" w:rsidTr="00E62C7A">
        <w:trPr>
          <w:trHeight w:val="60"/>
        </w:trPr>
        <w:tc>
          <w:tcPr>
            <w:tcW w:w="1779" w:type="pct"/>
            <w:vMerge/>
            <w:vAlign w:val="center"/>
            <w:hideMark/>
          </w:tcPr>
          <w:p w14:paraId="5A64F56F"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6E288F12"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41-50</w:t>
            </w:r>
          </w:p>
        </w:tc>
        <w:tc>
          <w:tcPr>
            <w:tcW w:w="800" w:type="pct"/>
            <w:gridSpan w:val="2"/>
            <w:vAlign w:val="center"/>
          </w:tcPr>
          <w:p w14:paraId="2505870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2464</w:t>
            </w:r>
          </w:p>
        </w:tc>
        <w:tc>
          <w:tcPr>
            <w:tcW w:w="314" w:type="pct"/>
            <w:shd w:val="clear" w:color="auto" w:fill="auto"/>
            <w:noWrap/>
            <w:vAlign w:val="center"/>
            <w:hideMark/>
          </w:tcPr>
          <w:p w14:paraId="6019B0CB"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27.5</w:t>
            </w:r>
          </w:p>
        </w:tc>
      </w:tr>
      <w:tr w:rsidR="00767BF9" w:rsidRPr="009C2616" w14:paraId="3289158C" w14:textId="77777777" w:rsidTr="00E62C7A">
        <w:trPr>
          <w:trHeight w:val="60"/>
        </w:trPr>
        <w:tc>
          <w:tcPr>
            <w:tcW w:w="1779" w:type="pct"/>
            <w:vMerge/>
            <w:vAlign w:val="center"/>
            <w:hideMark/>
          </w:tcPr>
          <w:p w14:paraId="226DDF12"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6C1373BA"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51-60</w:t>
            </w:r>
          </w:p>
        </w:tc>
        <w:tc>
          <w:tcPr>
            <w:tcW w:w="800" w:type="pct"/>
            <w:gridSpan w:val="2"/>
            <w:vAlign w:val="center"/>
          </w:tcPr>
          <w:p w14:paraId="414B9DA2"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2076</w:t>
            </w:r>
          </w:p>
        </w:tc>
        <w:tc>
          <w:tcPr>
            <w:tcW w:w="314" w:type="pct"/>
            <w:shd w:val="clear" w:color="auto" w:fill="auto"/>
            <w:noWrap/>
            <w:vAlign w:val="center"/>
            <w:hideMark/>
          </w:tcPr>
          <w:p w14:paraId="0CEB1B75"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23.1</w:t>
            </w:r>
          </w:p>
        </w:tc>
      </w:tr>
      <w:tr w:rsidR="00767BF9" w:rsidRPr="009C2616" w14:paraId="5C384D2F" w14:textId="77777777" w:rsidTr="00E62C7A">
        <w:trPr>
          <w:trHeight w:val="60"/>
        </w:trPr>
        <w:tc>
          <w:tcPr>
            <w:tcW w:w="1779" w:type="pct"/>
            <w:vMerge/>
            <w:tcBorders>
              <w:bottom w:val="single" w:sz="4" w:space="0" w:color="auto"/>
            </w:tcBorders>
            <w:vAlign w:val="center"/>
            <w:hideMark/>
          </w:tcPr>
          <w:p w14:paraId="500C5E9F"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tcBorders>
              <w:bottom w:val="single" w:sz="4" w:space="0" w:color="auto"/>
            </w:tcBorders>
            <w:shd w:val="clear" w:color="auto" w:fill="auto"/>
            <w:noWrap/>
            <w:vAlign w:val="center"/>
            <w:hideMark/>
          </w:tcPr>
          <w:p w14:paraId="0596CD89"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60 or above</w:t>
            </w:r>
          </w:p>
        </w:tc>
        <w:tc>
          <w:tcPr>
            <w:tcW w:w="800" w:type="pct"/>
            <w:gridSpan w:val="2"/>
            <w:tcBorders>
              <w:bottom w:val="single" w:sz="4" w:space="0" w:color="auto"/>
            </w:tcBorders>
            <w:vAlign w:val="center"/>
          </w:tcPr>
          <w:p w14:paraId="0557B719"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452</w:t>
            </w:r>
          </w:p>
        </w:tc>
        <w:tc>
          <w:tcPr>
            <w:tcW w:w="314" w:type="pct"/>
            <w:tcBorders>
              <w:bottom w:val="single" w:sz="4" w:space="0" w:color="auto"/>
            </w:tcBorders>
            <w:shd w:val="clear" w:color="auto" w:fill="auto"/>
            <w:noWrap/>
            <w:vAlign w:val="center"/>
            <w:hideMark/>
          </w:tcPr>
          <w:p w14:paraId="1117E1A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5.0</w:t>
            </w:r>
          </w:p>
        </w:tc>
      </w:tr>
      <w:tr w:rsidR="00767BF9" w:rsidRPr="009C2616" w14:paraId="23DB7C8B" w14:textId="77777777" w:rsidTr="00E62C7A">
        <w:trPr>
          <w:trHeight w:val="346"/>
        </w:trPr>
        <w:tc>
          <w:tcPr>
            <w:tcW w:w="1779" w:type="pct"/>
            <w:vMerge w:val="restart"/>
            <w:tcBorders>
              <w:top w:val="single" w:sz="4" w:space="0" w:color="auto"/>
            </w:tcBorders>
            <w:shd w:val="clear" w:color="auto" w:fill="auto"/>
            <w:vAlign w:val="center"/>
            <w:hideMark/>
          </w:tcPr>
          <w:p w14:paraId="76F5E088"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Working with ICTs (computer, laptop, smartphone etc.)</w:t>
            </w:r>
          </w:p>
        </w:tc>
        <w:tc>
          <w:tcPr>
            <w:tcW w:w="2107" w:type="pct"/>
            <w:tcBorders>
              <w:top w:val="single" w:sz="4" w:space="0" w:color="auto"/>
            </w:tcBorders>
            <w:shd w:val="clear" w:color="auto" w:fill="auto"/>
            <w:noWrap/>
            <w:vAlign w:val="center"/>
            <w:hideMark/>
          </w:tcPr>
          <w:p w14:paraId="51B3C727"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Never or almost never</w:t>
            </w:r>
          </w:p>
        </w:tc>
        <w:tc>
          <w:tcPr>
            <w:tcW w:w="800" w:type="pct"/>
            <w:gridSpan w:val="2"/>
            <w:tcBorders>
              <w:top w:val="single" w:sz="4" w:space="0" w:color="auto"/>
            </w:tcBorders>
            <w:vAlign w:val="center"/>
          </w:tcPr>
          <w:p w14:paraId="78EC05D8"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3343</w:t>
            </w:r>
          </w:p>
        </w:tc>
        <w:tc>
          <w:tcPr>
            <w:tcW w:w="314" w:type="pct"/>
            <w:tcBorders>
              <w:top w:val="single" w:sz="4" w:space="0" w:color="auto"/>
            </w:tcBorders>
            <w:shd w:val="clear" w:color="auto" w:fill="auto"/>
            <w:noWrap/>
            <w:vAlign w:val="center"/>
            <w:hideMark/>
          </w:tcPr>
          <w:p w14:paraId="11A93824"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37.2</w:t>
            </w:r>
          </w:p>
        </w:tc>
      </w:tr>
      <w:tr w:rsidR="00767BF9" w:rsidRPr="009C2616" w14:paraId="04994193" w14:textId="77777777" w:rsidTr="00E62C7A">
        <w:trPr>
          <w:trHeight w:val="346"/>
        </w:trPr>
        <w:tc>
          <w:tcPr>
            <w:tcW w:w="1779" w:type="pct"/>
            <w:vMerge/>
            <w:vAlign w:val="center"/>
            <w:hideMark/>
          </w:tcPr>
          <w:p w14:paraId="3645B491"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2B2CF0E0"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Around 1/4 to 3/4 of the time</w:t>
            </w:r>
          </w:p>
        </w:tc>
        <w:tc>
          <w:tcPr>
            <w:tcW w:w="800" w:type="pct"/>
            <w:gridSpan w:val="2"/>
            <w:vAlign w:val="center"/>
          </w:tcPr>
          <w:p w14:paraId="76217ED0"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2221</w:t>
            </w:r>
          </w:p>
        </w:tc>
        <w:tc>
          <w:tcPr>
            <w:tcW w:w="314" w:type="pct"/>
            <w:shd w:val="clear" w:color="auto" w:fill="auto"/>
            <w:noWrap/>
            <w:vAlign w:val="center"/>
            <w:hideMark/>
          </w:tcPr>
          <w:p w14:paraId="7E0AEFA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24.7</w:t>
            </w:r>
          </w:p>
        </w:tc>
      </w:tr>
      <w:tr w:rsidR="00767BF9" w:rsidRPr="009C2616" w14:paraId="02E9FA57" w14:textId="77777777" w:rsidTr="00E62C7A">
        <w:trPr>
          <w:trHeight w:val="346"/>
        </w:trPr>
        <w:tc>
          <w:tcPr>
            <w:tcW w:w="1779" w:type="pct"/>
            <w:vMerge/>
            <w:tcBorders>
              <w:bottom w:val="single" w:sz="4" w:space="0" w:color="auto"/>
            </w:tcBorders>
            <w:vAlign w:val="center"/>
            <w:hideMark/>
          </w:tcPr>
          <w:p w14:paraId="06755EC6"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tcBorders>
              <w:bottom w:val="single" w:sz="4" w:space="0" w:color="auto"/>
            </w:tcBorders>
            <w:shd w:val="clear" w:color="auto" w:fill="auto"/>
            <w:noWrap/>
            <w:vAlign w:val="center"/>
            <w:hideMark/>
          </w:tcPr>
          <w:p w14:paraId="5FC19883"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Almost all the time, all of the time</w:t>
            </w:r>
          </w:p>
        </w:tc>
        <w:tc>
          <w:tcPr>
            <w:tcW w:w="800" w:type="pct"/>
            <w:gridSpan w:val="2"/>
            <w:tcBorders>
              <w:bottom w:val="single" w:sz="4" w:space="0" w:color="auto"/>
            </w:tcBorders>
            <w:vAlign w:val="center"/>
          </w:tcPr>
          <w:p w14:paraId="2104B77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3433</w:t>
            </w:r>
          </w:p>
        </w:tc>
        <w:tc>
          <w:tcPr>
            <w:tcW w:w="314" w:type="pct"/>
            <w:tcBorders>
              <w:bottom w:val="single" w:sz="4" w:space="0" w:color="auto"/>
            </w:tcBorders>
            <w:shd w:val="clear" w:color="auto" w:fill="auto"/>
            <w:noWrap/>
            <w:vAlign w:val="center"/>
            <w:hideMark/>
          </w:tcPr>
          <w:p w14:paraId="4CFF8DA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38.2</w:t>
            </w:r>
          </w:p>
        </w:tc>
      </w:tr>
      <w:tr w:rsidR="00767BF9" w:rsidRPr="009C2616" w14:paraId="6B714DB5" w14:textId="77777777" w:rsidTr="00E62C7A">
        <w:trPr>
          <w:trHeight w:val="60"/>
        </w:trPr>
        <w:tc>
          <w:tcPr>
            <w:tcW w:w="1779" w:type="pct"/>
            <w:vMerge w:val="restart"/>
            <w:tcBorders>
              <w:top w:val="single" w:sz="4" w:space="0" w:color="auto"/>
            </w:tcBorders>
            <w:shd w:val="clear" w:color="auto" w:fill="auto"/>
            <w:noWrap/>
            <w:vAlign w:val="center"/>
            <w:hideMark/>
          </w:tcPr>
          <w:p w14:paraId="653597B2"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European regions</w:t>
            </w:r>
          </w:p>
        </w:tc>
        <w:tc>
          <w:tcPr>
            <w:tcW w:w="2107" w:type="pct"/>
            <w:tcBorders>
              <w:top w:val="single" w:sz="4" w:space="0" w:color="auto"/>
            </w:tcBorders>
            <w:shd w:val="clear" w:color="auto" w:fill="auto"/>
            <w:noWrap/>
            <w:vAlign w:val="center"/>
            <w:hideMark/>
          </w:tcPr>
          <w:p w14:paraId="54097B6E"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Anglo-Saxon</w:t>
            </w:r>
          </w:p>
        </w:tc>
        <w:tc>
          <w:tcPr>
            <w:tcW w:w="800" w:type="pct"/>
            <w:gridSpan w:val="2"/>
            <w:tcBorders>
              <w:top w:val="single" w:sz="4" w:space="0" w:color="auto"/>
            </w:tcBorders>
            <w:vAlign w:val="center"/>
          </w:tcPr>
          <w:p w14:paraId="0AD10DCC"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681</w:t>
            </w:r>
          </w:p>
        </w:tc>
        <w:tc>
          <w:tcPr>
            <w:tcW w:w="314" w:type="pct"/>
            <w:tcBorders>
              <w:top w:val="single" w:sz="4" w:space="0" w:color="auto"/>
            </w:tcBorders>
            <w:shd w:val="clear" w:color="auto" w:fill="auto"/>
            <w:noWrap/>
            <w:vAlign w:val="center"/>
            <w:hideMark/>
          </w:tcPr>
          <w:p w14:paraId="110AEEA1"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7.6</w:t>
            </w:r>
          </w:p>
        </w:tc>
      </w:tr>
      <w:tr w:rsidR="00767BF9" w:rsidRPr="009C2616" w14:paraId="16B04DE3" w14:textId="77777777" w:rsidTr="00E62C7A">
        <w:trPr>
          <w:trHeight w:val="60"/>
        </w:trPr>
        <w:tc>
          <w:tcPr>
            <w:tcW w:w="1779" w:type="pct"/>
            <w:vMerge/>
            <w:vAlign w:val="center"/>
            <w:hideMark/>
          </w:tcPr>
          <w:p w14:paraId="74BF13EF"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616CA957"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Scandinavian</w:t>
            </w:r>
          </w:p>
        </w:tc>
        <w:tc>
          <w:tcPr>
            <w:tcW w:w="800" w:type="pct"/>
            <w:gridSpan w:val="2"/>
            <w:vAlign w:val="center"/>
          </w:tcPr>
          <w:p w14:paraId="20A94FA4"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1039</w:t>
            </w:r>
          </w:p>
        </w:tc>
        <w:tc>
          <w:tcPr>
            <w:tcW w:w="314" w:type="pct"/>
            <w:shd w:val="clear" w:color="auto" w:fill="auto"/>
            <w:noWrap/>
            <w:vAlign w:val="center"/>
            <w:hideMark/>
          </w:tcPr>
          <w:p w14:paraId="1A6102AC"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11.5</w:t>
            </w:r>
          </w:p>
        </w:tc>
      </w:tr>
      <w:tr w:rsidR="00767BF9" w:rsidRPr="009C2616" w14:paraId="660F2560" w14:textId="77777777" w:rsidTr="00E62C7A">
        <w:trPr>
          <w:trHeight w:val="60"/>
        </w:trPr>
        <w:tc>
          <w:tcPr>
            <w:tcW w:w="1779" w:type="pct"/>
            <w:vMerge/>
            <w:vAlign w:val="center"/>
            <w:hideMark/>
          </w:tcPr>
          <w:p w14:paraId="04A8C94C"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5A3F1531"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Continental</w:t>
            </w:r>
          </w:p>
        </w:tc>
        <w:tc>
          <w:tcPr>
            <w:tcW w:w="800" w:type="pct"/>
            <w:gridSpan w:val="2"/>
            <w:vAlign w:val="center"/>
          </w:tcPr>
          <w:p w14:paraId="411CD590"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1520</w:t>
            </w:r>
          </w:p>
        </w:tc>
        <w:tc>
          <w:tcPr>
            <w:tcW w:w="314" w:type="pct"/>
            <w:shd w:val="clear" w:color="auto" w:fill="auto"/>
            <w:noWrap/>
            <w:vAlign w:val="center"/>
            <w:hideMark/>
          </w:tcPr>
          <w:p w14:paraId="0A39CA3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16.9</w:t>
            </w:r>
          </w:p>
        </w:tc>
      </w:tr>
      <w:tr w:rsidR="00767BF9" w:rsidRPr="009C2616" w14:paraId="783E3CA3" w14:textId="77777777" w:rsidTr="00E62C7A">
        <w:trPr>
          <w:trHeight w:val="60"/>
        </w:trPr>
        <w:tc>
          <w:tcPr>
            <w:tcW w:w="1779" w:type="pct"/>
            <w:vMerge/>
            <w:vAlign w:val="center"/>
            <w:hideMark/>
          </w:tcPr>
          <w:p w14:paraId="6E19B0B5"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6A9D11FA"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Mediterranean</w:t>
            </w:r>
          </w:p>
        </w:tc>
        <w:tc>
          <w:tcPr>
            <w:tcW w:w="800" w:type="pct"/>
            <w:gridSpan w:val="2"/>
            <w:vAlign w:val="center"/>
          </w:tcPr>
          <w:p w14:paraId="26C7985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2865</w:t>
            </w:r>
          </w:p>
        </w:tc>
        <w:tc>
          <w:tcPr>
            <w:tcW w:w="314" w:type="pct"/>
            <w:shd w:val="clear" w:color="auto" w:fill="auto"/>
            <w:noWrap/>
            <w:vAlign w:val="center"/>
            <w:hideMark/>
          </w:tcPr>
          <w:p w14:paraId="522BE007"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31.8</w:t>
            </w:r>
          </w:p>
        </w:tc>
      </w:tr>
      <w:tr w:rsidR="00767BF9" w:rsidRPr="009C2616" w14:paraId="5F611BE4" w14:textId="77777777" w:rsidTr="00E62C7A">
        <w:trPr>
          <w:trHeight w:val="60"/>
        </w:trPr>
        <w:tc>
          <w:tcPr>
            <w:tcW w:w="1779" w:type="pct"/>
            <w:vMerge/>
            <w:tcBorders>
              <w:bottom w:val="single" w:sz="4" w:space="0" w:color="auto"/>
            </w:tcBorders>
            <w:vAlign w:val="center"/>
            <w:hideMark/>
          </w:tcPr>
          <w:p w14:paraId="06A94017"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tcBorders>
              <w:bottom w:val="single" w:sz="4" w:space="0" w:color="auto"/>
            </w:tcBorders>
            <w:shd w:val="clear" w:color="auto" w:fill="auto"/>
            <w:noWrap/>
            <w:vAlign w:val="center"/>
            <w:hideMark/>
          </w:tcPr>
          <w:p w14:paraId="260C6409"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Transition</w:t>
            </w:r>
          </w:p>
        </w:tc>
        <w:tc>
          <w:tcPr>
            <w:tcW w:w="800" w:type="pct"/>
            <w:gridSpan w:val="2"/>
            <w:tcBorders>
              <w:bottom w:val="single" w:sz="4" w:space="0" w:color="auto"/>
            </w:tcBorders>
            <w:vAlign w:val="center"/>
          </w:tcPr>
          <w:p w14:paraId="44667128"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2902</w:t>
            </w:r>
          </w:p>
        </w:tc>
        <w:tc>
          <w:tcPr>
            <w:tcW w:w="314" w:type="pct"/>
            <w:tcBorders>
              <w:bottom w:val="single" w:sz="4" w:space="0" w:color="auto"/>
            </w:tcBorders>
            <w:shd w:val="clear" w:color="auto" w:fill="auto"/>
            <w:noWrap/>
            <w:vAlign w:val="center"/>
            <w:hideMark/>
          </w:tcPr>
          <w:p w14:paraId="290FD4BD"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32.2</w:t>
            </w:r>
          </w:p>
        </w:tc>
      </w:tr>
      <w:tr w:rsidR="00767BF9" w:rsidRPr="009C2616" w14:paraId="3B19FC3C" w14:textId="77777777" w:rsidTr="00E62C7A">
        <w:trPr>
          <w:trHeight w:val="60"/>
        </w:trPr>
        <w:tc>
          <w:tcPr>
            <w:tcW w:w="1779" w:type="pct"/>
            <w:vMerge w:val="restart"/>
            <w:tcBorders>
              <w:top w:val="single" w:sz="4" w:space="0" w:color="auto"/>
            </w:tcBorders>
            <w:shd w:val="clear" w:color="auto" w:fill="auto"/>
            <w:noWrap/>
            <w:vAlign w:val="center"/>
            <w:hideMark/>
          </w:tcPr>
          <w:p w14:paraId="2B77F3BD"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Occupations</w:t>
            </w:r>
          </w:p>
        </w:tc>
        <w:tc>
          <w:tcPr>
            <w:tcW w:w="2107" w:type="pct"/>
            <w:tcBorders>
              <w:top w:val="single" w:sz="4" w:space="0" w:color="auto"/>
            </w:tcBorders>
            <w:shd w:val="clear" w:color="auto" w:fill="auto"/>
            <w:noWrap/>
            <w:vAlign w:val="center"/>
            <w:hideMark/>
          </w:tcPr>
          <w:p w14:paraId="33CE6171"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Managers</w:t>
            </w:r>
          </w:p>
        </w:tc>
        <w:tc>
          <w:tcPr>
            <w:tcW w:w="800" w:type="pct"/>
            <w:gridSpan w:val="2"/>
            <w:tcBorders>
              <w:top w:val="single" w:sz="4" w:space="0" w:color="auto"/>
            </w:tcBorders>
            <w:vAlign w:val="center"/>
          </w:tcPr>
          <w:p w14:paraId="0F7D0658"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867</w:t>
            </w:r>
          </w:p>
        </w:tc>
        <w:tc>
          <w:tcPr>
            <w:tcW w:w="314" w:type="pct"/>
            <w:tcBorders>
              <w:top w:val="single" w:sz="4" w:space="0" w:color="auto"/>
            </w:tcBorders>
            <w:shd w:val="clear" w:color="auto" w:fill="auto"/>
            <w:noWrap/>
            <w:vAlign w:val="center"/>
            <w:hideMark/>
          </w:tcPr>
          <w:p w14:paraId="4A690CB9"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8.4</w:t>
            </w:r>
          </w:p>
        </w:tc>
      </w:tr>
      <w:tr w:rsidR="00767BF9" w:rsidRPr="009C2616" w14:paraId="5AA77C89" w14:textId="77777777" w:rsidTr="00E62C7A">
        <w:trPr>
          <w:trHeight w:val="60"/>
        </w:trPr>
        <w:tc>
          <w:tcPr>
            <w:tcW w:w="1779" w:type="pct"/>
            <w:vMerge/>
            <w:vAlign w:val="center"/>
            <w:hideMark/>
          </w:tcPr>
          <w:p w14:paraId="6EEE5A44"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4909E60D"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Professionals</w:t>
            </w:r>
          </w:p>
        </w:tc>
        <w:tc>
          <w:tcPr>
            <w:tcW w:w="800" w:type="pct"/>
            <w:gridSpan w:val="2"/>
            <w:vAlign w:val="center"/>
          </w:tcPr>
          <w:p w14:paraId="1BCB6A99"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1919</w:t>
            </w:r>
          </w:p>
        </w:tc>
        <w:tc>
          <w:tcPr>
            <w:tcW w:w="314" w:type="pct"/>
            <w:shd w:val="clear" w:color="auto" w:fill="auto"/>
            <w:noWrap/>
            <w:vAlign w:val="center"/>
            <w:hideMark/>
          </w:tcPr>
          <w:p w14:paraId="65C53C4E"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21.7</w:t>
            </w:r>
          </w:p>
        </w:tc>
      </w:tr>
      <w:tr w:rsidR="00767BF9" w:rsidRPr="009C2616" w14:paraId="79AB98C2" w14:textId="77777777" w:rsidTr="00E62C7A">
        <w:trPr>
          <w:trHeight w:val="60"/>
        </w:trPr>
        <w:tc>
          <w:tcPr>
            <w:tcW w:w="1779" w:type="pct"/>
            <w:vMerge/>
            <w:vAlign w:val="center"/>
            <w:hideMark/>
          </w:tcPr>
          <w:p w14:paraId="66618BCD"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473D373A"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Technicians and associate professionals</w:t>
            </w:r>
          </w:p>
        </w:tc>
        <w:tc>
          <w:tcPr>
            <w:tcW w:w="800" w:type="pct"/>
            <w:gridSpan w:val="2"/>
            <w:vAlign w:val="center"/>
          </w:tcPr>
          <w:p w14:paraId="127C7A4C"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1176</w:t>
            </w:r>
          </w:p>
        </w:tc>
        <w:tc>
          <w:tcPr>
            <w:tcW w:w="314" w:type="pct"/>
            <w:shd w:val="clear" w:color="auto" w:fill="auto"/>
            <w:noWrap/>
            <w:vAlign w:val="center"/>
            <w:hideMark/>
          </w:tcPr>
          <w:p w14:paraId="4C6C815D"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13.3</w:t>
            </w:r>
          </w:p>
        </w:tc>
      </w:tr>
      <w:tr w:rsidR="00767BF9" w:rsidRPr="009C2616" w14:paraId="21C8ADA5" w14:textId="77777777" w:rsidTr="00E62C7A">
        <w:trPr>
          <w:trHeight w:val="60"/>
        </w:trPr>
        <w:tc>
          <w:tcPr>
            <w:tcW w:w="1779" w:type="pct"/>
            <w:vMerge/>
            <w:vAlign w:val="center"/>
            <w:hideMark/>
          </w:tcPr>
          <w:p w14:paraId="471051B9"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581BFACD"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Clerical support workers</w:t>
            </w:r>
          </w:p>
        </w:tc>
        <w:tc>
          <w:tcPr>
            <w:tcW w:w="800" w:type="pct"/>
            <w:gridSpan w:val="2"/>
            <w:vAlign w:val="center"/>
          </w:tcPr>
          <w:p w14:paraId="4471671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1076</w:t>
            </w:r>
          </w:p>
        </w:tc>
        <w:tc>
          <w:tcPr>
            <w:tcW w:w="314" w:type="pct"/>
            <w:shd w:val="clear" w:color="auto" w:fill="auto"/>
            <w:noWrap/>
            <w:vAlign w:val="center"/>
            <w:hideMark/>
          </w:tcPr>
          <w:p w14:paraId="4D8C7DF3"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12.1</w:t>
            </w:r>
          </w:p>
        </w:tc>
      </w:tr>
      <w:tr w:rsidR="00767BF9" w:rsidRPr="009C2616" w14:paraId="46761646" w14:textId="77777777" w:rsidTr="00E62C7A">
        <w:trPr>
          <w:trHeight w:val="60"/>
        </w:trPr>
        <w:tc>
          <w:tcPr>
            <w:tcW w:w="1779" w:type="pct"/>
            <w:vMerge/>
            <w:vAlign w:val="center"/>
            <w:hideMark/>
          </w:tcPr>
          <w:p w14:paraId="2ABA48AB"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478284AA"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Service and sales workers</w:t>
            </w:r>
          </w:p>
        </w:tc>
        <w:tc>
          <w:tcPr>
            <w:tcW w:w="800" w:type="pct"/>
            <w:gridSpan w:val="2"/>
            <w:vAlign w:val="center"/>
          </w:tcPr>
          <w:p w14:paraId="75283E9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1473</w:t>
            </w:r>
          </w:p>
        </w:tc>
        <w:tc>
          <w:tcPr>
            <w:tcW w:w="314" w:type="pct"/>
            <w:shd w:val="clear" w:color="auto" w:fill="auto"/>
            <w:noWrap/>
            <w:vAlign w:val="center"/>
            <w:hideMark/>
          </w:tcPr>
          <w:p w14:paraId="23F699C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16.6</w:t>
            </w:r>
          </w:p>
        </w:tc>
      </w:tr>
      <w:tr w:rsidR="00767BF9" w:rsidRPr="009C2616" w14:paraId="1349BB01" w14:textId="77777777" w:rsidTr="00E62C7A">
        <w:trPr>
          <w:trHeight w:val="60"/>
        </w:trPr>
        <w:tc>
          <w:tcPr>
            <w:tcW w:w="1779" w:type="pct"/>
            <w:vMerge/>
            <w:vAlign w:val="center"/>
            <w:hideMark/>
          </w:tcPr>
          <w:p w14:paraId="3B415100"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53CD311C"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Craft and related trades workers</w:t>
            </w:r>
          </w:p>
        </w:tc>
        <w:tc>
          <w:tcPr>
            <w:tcW w:w="800" w:type="pct"/>
            <w:gridSpan w:val="2"/>
            <w:vAlign w:val="center"/>
          </w:tcPr>
          <w:p w14:paraId="01E1DD49"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932</w:t>
            </w:r>
          </w:p>
        </w:tc>
        <w:tc>
          <w:tcPr>
            <w:tcW w:w="314" w:type="pct"/>
            <w:shd w:val="clear" w:color="auto" w:fill="auto"/>
            <w:noWrap/>
            <w:vAlign w:val="center"/>
            <w:hideMark/>
          </w:tcPr>
          <w:p w14:paraId="50F2F264"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10.5</w:t>
            </w:r>
          </w:p>
        </w:tc>
      </w:tr>
      <w:tr w:rsidR="00767BF9" w:rsidRPr="009C2616" w14:paraId="59546E4A" w14:textId="77777777" w:rsidTr="00E62C7A">
        <w:trPr>
          <w:trHeight w:val="60"/>
        </w:trPr>
        <w:tc>
          <w:tcPr>
            <w:tcW w:w="1779" w:type="pct"/>
            <w:vMerge/>
            <w:vAlign w:val="center"/>
            <w:hideMark/>
          </w:tcPr>
          <w:p w14:paraId="0E97C339"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6F291B79" w14:textId="77777777" w:rsidR="00767BF9" w:rsidRPr="009C2616" w:rsidRDefault="00767BF9" w:rsidP="00E62C7A">
            <w:pPr>
              <w:spacing w:after="0" w:line="276" w:lineRule="auto"/>
              <w:jc w:val="right"/>
              <w:rPr>
                <w:rFonts w:ascii="Times New Roman" w:eastAsia="Times New Roman" w:hAnsi="Times New Roman" w:cs="Times New Roman"/>
                <w:bCs/>
                <w:color w:val="000000"/>
                <w:sz w:val="20"/>
                <w:szCs w:val="20"/>
                <w:lang w:eastAsia="en-GB"/>
              </w:rPr>
            </w:pPr>
            <w:r w:rsidRPr="009C2616">
              <w:rPr>
                <w:rFonts w:ascii="Times New Roman" w:eastAsia="Times New Roman" w:hAnsi="Times New Roman" w:cs="Times New Roman"/>
                <w:bCs/>
                <w:color w:val="000000"/>
                <w:sz w:val="20"/>
                <w:szCs w:val="20"/>
                <w:lang w:eastAsia="en-GB"/>
              </w:rPr>
              <w:t>Plant and machine operators, and assemblers</w:t>
            </w:r>
          </w:p>
        </w:tc>
        <w:tc>
          <w:tcPr>
            <w:tcW w:w="800" w:type="pct"/>
            <w:gridSpan w:val="2"/>
            <w:vAlign w:val="center"/>
          </w:tcPr>
          <w:p w14:paraId="170FF2E3"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672</w:t>
            </w:r>
          </w:p>
        </w:tc>
        <w:tc>
          <w:tcPr>
            <w:tcW w:w="314" w:type="pct"/>
            <w:shd w:val="clear" w:color="auto" w:fill="auto"/>
            <w:noWrap/>
            <w:vAlign w:val="center"/>
            <w:hideMark/>
          </w:tcPr>
          <w:p w14:paraId="59E5A0BE"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7.6</w:t>
            </w:r>
          </w:p>
        </w:tc>
      </w:tr>
      <w:tr w:rsidR="00767BF9" w:rsidRPr="009C2616" w14:paraId="03BCA650" w14:textId="77777777" w:rsidTr="00E62C7A">
        <w:trPr>
          <w:trHeight w:val="60"/>
        </w:trPr>
        <w:tc>
          <w:tcPr>
            <w:tcW w:w="1779" w:type="pct"/>
            <w:vMerge/>
            <w:tcBorders>
              <w:bottom w:val="single" w:sz="4" w:space="0" w:color="auto"/>
            </w:tcBorders>
            <w:vAlign w:val="center"/>
            <w:hideMark/>
          </w:tcPr>
          <w:p w14:paraId="171801D9"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tcBorders>
              <w:bottom w:val="single" w:sz="4" w:space="0" w:color="auto"/>
            </w:tcBorders>
            <w:shd w:val="clear" w:color="auto" w:fill="auto"/>
            <w:noWrap/>
            <w:vAlign w:val="center"/>
            <w:hideMark/>
          </w:tcPr>
          <w:p w14:paraId="0F0BAA11"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Elementary occupations</w:t>
            </w:r>
          </w:p>
        </w:tc>
        <w:tc>
          <w:tcPr>
            <w:tcW w:w="800" w:type="pct"/>
            <w:gridSpan w:val="2"/>
            <w:tcBorders>
              <w:bottom w:val="single" w:sz="4" w:space="0" w:color="auto"/>
            </w:tcBorders>
            <w:vAlign w:val="center"/>
          </w:tcPr>
          <w:p w14:paraId="4D88058C"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741</w:t>
            </w:r>
          </w:p>
        </w:tc>
        <w:tc>
          <w:tcPr>
            <w:tcW w:w="314" w:type="pct"/>
            <w:tcBorders>
              <w:bottom w:val="single" w:sz="4" w:space="0" w:color="auto"/>
            </w:tcBorders>
            <w:shd w:val="clear" w:color="auto" w:fill="auto"/>
            <w:noWrap/>
            <w:vAlign w:val="center"/>
            <w:hideMark/>
          </w:tcPr>
          <w:p w14:paraId="7649AE9D"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8.4</w:t>
            </w:r>
          </w:p>
        </w:tc>
      </w:tr>
      <w:tr w:rsidR="00767BF9" w:rsidRPr="009C2616" w14:paraId="06EAD07B" w14:textId="77777777" w:rsidTr="00E62C7A">
        <w:trPr>
          <w:trHeight w:val="60"/>
        </w:trPr>
        <w:tc>
          <w:tcPr>
            <w:tcW w:w="1779" w:type="pct"/>
            <w:vMerge w:val="restart"/>
            <w:tcBorders>
              <w:top w:val="single" w:sz="4" w:space="0" w:color="auto"/>
            </w:tcBorders>
            <w:shd w:val="clear" w:color="auto" w:fill="auto"/>
            <w:noWrap/>
            <w:vAlign w:val="center"/>
            <w:hideMark/>
          </w:tcPr>
          <w:p w14:paraId="7745067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Industries</w:t>
            </w:r>
          </w:p>
        </w:tc>
        <w:tc>
          <w:tcPr>
            <w:tcW w:w="2107" w:type="pct"/>
            <w:tcBorders>
              <w:top w:val="single" w:sz="4" w:space="0" w:color="auto"/>
            </w:tcBorders>
            <w:shd w:val="clear" w:color="auto" w:fill="auto"/>
            <w:noWrap/>
            <w:vAlign w:val="center"/>
            <w:hideMark/>
          </w:tcPr>
          <w:p w14:paraId="2E167819"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Manufacturing</w:t>
            </w:r>
          </w:p>
        </w:tc>
        <w:tc>
          <w:tcPr>
            <w:tcW w:w="800" w:type="pct"/>
            <w:gridSpan w:val="2"/>
            <w:tcBorders>
              <w:top w:val="single" w:sz="4" w:space="0" w:color="auto"/>
            </w:tcBorders>
            <w:vAlign w:val="center"/>
          </w:tcPr>
          <w:p w14:paraId="2F0A21A3"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1278</w:t>
            </w:r>
          </w:p>
        </w:tc>
        <w:tc>
          <w:tcPr>
            <w:tcW w:w="314" w:type="pct"/>
            <w:tcBorders>
              <w:top w:val="single" w:sz="4" w:space="0" w:color="auto"/>
            </w:tcBorders>
            <w:shd w:val="clear" w:color="auto" w:fill="auto"/>
            <w:noWrap/>
            <w:vAlign w:val="center"/>
            <w:hideMark/>
          </w:tcPr>
          <w:p w14:paraId="32B939C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14.4</w:t>
            </w:r>
          </w:p>
        </w:tc>
      </w:tr>
      <w:tr w:rsidR="00767BF9" w:rsidRPr="009C2616" w14:paraId="3AA7A258" w14:textId="77777777" w:rsidTr="00E62C7A">
        <w:trPr>
          <w:trHeight w:val="60"/>
        </w:trPr>
        <w:tc>
          <w:tcPr>
            <w:tcW w:w="1779" w:type="pct"/>
            <w:vMerge/>
            <w:vAlign w:val="center"/>
            <w:hideMark/>
          </w:tcPr>
          <w:p w14:paraId="794CA6D8"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0CA99419"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Construction</w:t>
            </w:r>
          </w:p>
        </w:tc>
        <w:tc>
          <w:tcPr>
            <w:tcW w:w="800" w:type="pct"/>
            <w:gridSpan w:val="2"/>
            <w:vAlign w:val="center"/>
          </w:tcPr>
          <w:p w14:paraId="60A33EA6"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528</w:t>
            </w:r>
          </w:p>
        </w:tc>
        <w:tc>
          <w:tcPr>
            <w:tcW w:w="314" w:type="pct"/>
            <w:shd w:val="clear" w:color="auto" w:fill="auto"/>
            <w:noWrap/>
            <w:vAlign w:val="center"/>
            <w:hideMark/>
          </w:tcPr>
          <w:p w14:paraId="71A74FA7"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5.9</w:t>
            </w:r>
          </w:p>
        </w:tc>
      </w:tr>
      <w:tr w:rsidR="00767BF9" w:rsidRPr="009C2616" w14:paraId="04EA7313" w14:textId="77777777" w:rsidTr="00E62C7A">
        <w:trPr>
          <w:trHeight w:val="72"/>
        </w:trPr>
        <w:tc>
          <w:tcPr>
            <w:tcW w:w="1779" w:type="pct"/>
            <w:vMerge/>
            <w:vAlign w:val="center"/>
            <w:hideMark/>
          </w:tcPr>
          <w:p w14:paraId="4C0BDA5E"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7DC51E2A"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Commerce and hospitality</w:t>
            </w:r>
          </w:p>
        </w:tc>
        <w:tc>
          <w:tcPr>
            <w:tcW w:w="800" w:type="pct"/>
            <w:gridSpan w:val="2"/>
            <w:vAlign w:val="center"/>
          </w:tcPr>
          <w:p w14:paraId="0E231F2E"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1968</w:t>
            </w:r>
          </w:p>
        </w:tc>
        <w:tc>
          <w:tcPr>
            <w:tcW w:w="314" w:type="pct"/>
            <w:shd w:val="clear" w:color="auto" w:fill="auto"/>
            <w:noWrap/>
            <w:vAlign w:val="center"/>
            <w:hideMark/>
          </w:tcPr>
          <w:p w14:paraId="746FED2B"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22.1</w:t>
            </w:r>
          </w:p>
        </w:tc>
      </w:tr>
      <w:tr w:rsidR="00767BF9" w:rsidRPr="009C2616" w14:paraId="7D7F239C" w14:textId="77777777" w:rsidTr="00E62C7A">
        <w:trPr>
          <w:trHeight w:val="60"/>
        </w:trPr>
        <w:tc>
          <w:tcPr>
            <w:tcW w:w="1779" w:type="pct"/>
            <w:vMerge/>
            <w:vAlign w:val="center"/>
            <w:hideMark/>
          </w:tcPr>
          <w:p w14:paraId="314D5B79"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7FBAF3F0"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Transport</w:t>
            </w:r>
          </w:p>
        </w:tc>
        <w:tc>
          <w:tcPr>
            <w:tcW w:w="800" w:type="pct"/>
            <w:gridSpan w:val="2"/>
            <w:vAlign w:val="center"/>
          </w:tcPr>
          <w:p w14:paraId="422D4D3A"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615</w:t>
            </w:r>
          </w:p>
        </w:tc>
        <w:tc>
          <w:tcPr>
            <w:tcW w:w="314" w:type="pct"/>
            <w:shd w:val="clear" w:color="auto" w:fill="auto"/>
            <w:noWrap/>
            <w:vAlign w:val="center"/>
            <w:hideMark/>
          </w:tcPr>
          <w:p w14:paraId="5EF87A78"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6.9</w:t>
            </w:r>
          </w:p>
        </w:tc>
      </w:tr>
      <w:tr w:rsidR="00767BF9" w:rsidRPr="009C2616" w14:paraId="0067F6BF" w14:textId="77777777" w:rsidTr="00E62C7A">
        <w:trPr>
          <w:trHeight w:val="60"/>
        </w:trPr>
        <w:tc>
          <w:tcPr>
            <w:tcW w:w="1779" w:type="pct"/>
            <w:vMerge/>
            <w:vAlign w:val="center"/>
            <w:hideMark/>
          </w:tcPr>
          <w:p w14:paraId="11860598"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5D915DAD"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Financial services</w:t>
            </w:r>
          </w:p>
        </w:tc>
        <w:tc>
          <w:tcPr>
            <w:tcW w:w="800" w:type="pct"/>
            <w:gridSpan w:val="2"/>
            <w:vAlign w:val="center"/>
          </w:tcPr>
          <w:p w14:paraId="2CC39E4D"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409</w:t>
            </w:r>
          </w:p>
        </w:tc>
        <w:tc>
          <w:tcPr>
            <w:tcW w:w="314" w:type="pct"/>
            <w:shd w:val="clear" w:color="auto" w:fill="auto"/>
            <w:noWrap/>
            <w:vAlign w:val="center"/>
            <w:hideMark/>
          </w:tcPr>
          <w:p w14:paraId="679CAB64"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4.6</w:t>
            </w:r>
          </w:p>
        </w:tc>
      </w:tr>
      <w:tr w:rsidR="00767BF9" w:rsidRPr="009C2616" w14:paraId="491269DB" w14:textId="77777777" w:rsidTr="00E62C7A">
        <w:trPr>
          <w:trHeight w:val="60"/>
        </w:trPr>
        <w:tc>
          <w:tcPr>
            <w:tcW w:w="1779" w:type="pct"/>
            <w:vMerge/>
            <w:vAlign w:val="center"/>
            <w:hideMark/>
          </w:tcPr>
          <w:p w14:paraId="2F71A194"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35507A58"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Public administration and defence</w:t>
            </w:r>
          </w:p>
        </w:tc>
        <w:tc>
          <w:tcPr>
            <w:tcW w:w="800" w:type="pct"/>
            <w:gridSpan w:val="2"/>
            <w:vAlign w:val="center"/>
          </w:tcPr>
          <w:p w14:paraId="6B724015"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526</w:t>
            </w:r>
          </w:p>
        </w:tc>
        <w:tc>
          <w:tcPr>
            <w:tcW w:w="314" w:type="pct"/>
            <w:shd w:val="clear" w:color="auto" w:fill="auto"/>
            <w:noWrap/>
            <w:vAlign w:val="center"/>
            <w:hideMark/>
          </w:tcPr>
          <w:p w14:paraId="191155B9"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5.9</w:t>
            </w:r>
          </w:p>
        </w:tc>
      </w:tr>
      <w:tr w:rsidR="00767BF9" w:rsidRPr="009C2616" w14:paraId="067EA8D8" w14:textId="77777777" w:rsidTr="00E62C7A">
        <w:trPr>
          <w:trHeight w:val="60"/>
        </w:trPr>
        <w:tc>
          <w:tcPr>
            <w:tcW w:w="1779" w:type="pct"/>
            <w:vMerge/>
            <w:vAlign w:val="center"/>
            <w:hideMark/>
          </w:tcPr>
          <w:p w14:paraId="6273D39E"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108A452B"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Education</w:t>
            </w:r>
          </w:p>
        </w:tc>
        <w:tc>
          <w:tcPr>
            <w:tcW w:w="800" w:type="pct"/>
            <w:gridSpan w:val="2"/>
            <w:vAlign w:val="center"/>
          </w:tcPr>
          <w:p w14:paraId="238C4443"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874</w:t>
            </w:r>
          </w:p>
        </w:tc>
        <w:tc>
          <w:tcPr>
            <w:tcW w:w="314" w:type="pct"/>
            <w:shd w:val="clear" w:color="auto" w:fill="auto"/>
            <w:noWrap/>
            <w:vAlign w:val="center"/>
            <w:hideMark/>
          </w:tcPr>
          <w:p w14:paraId="5723764F"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9.8</w:t>
            </w:r>
          </w:p>
        </w:tc>
      </w:tr>
      <w:tr w:rsidR="00767BF9" w:rsidRPr="009C2616" w14:paraId="0134FEED" w14:textId="77777777" w:rsidTr="00E62C7A">
        <w:trPr>
          <w:trHeight w:val="60"/>
        </w:trPr>
        <w:tc>
          <w:tcPr>
            <w:tcW w:w="1779" w:type="pct"/>
            <w:vMerge/>
            <w:vAlign w:val="center"/>
            <w:hideMark/>
          </w:tcPr>
          <w:p w14:paraId="44200869"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shd w:val="clear" w:color="auto" w:fill="auto"/>
            <w:noWrap/>
            <w:vAlign w:val="center"/>
            <w:hideMark/>
          </w:tcPr>
          <w:p w14:paraId="1BEF88DA"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Health</w:t>
            </w:r>
          </w:p>
        </w:tc>
        <w:tc>
          <w:tcPr>
            <w:tcW w:w="800" w:type="pct"/>
            <w:gridSpan w:val="2"/>
            <w:vAlign w:val="center"/>
          </w:tcPr>
          <w:p w14:paraId="4F61CB77"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880</w:t>
            </w:r>
          </w:p>
        </w:tc>
        <w:tc>
          <w:tcPr>
            <w:tcW w:w="314" w:type="pct"/>
            <w:shd w:val="clear" w:color="auto" w:fill="auto"/>
            <w:noWrap/>
            <w:vAlign w:val="center"/>
            <w:hideMark/>
          </w:tcPr>
          <w:p w14:paraId="75C77DE0"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9.9</w:t>
            </w:r>
          </w:p>
        </w:tc>
      </w:tr>
      <w:tr w:rsidR="00767BF9" w:rsidRPr="009C2616" w14:paraId="1DE5E93D" w14:textId="77777777" w:rsidTr="00E62C7A">
        <w:trPr>
          <w:trHeight w:val="60"/>
        </w:trPr>
        <w:tc>
          <w:tcPr>
            <w:tcW w:w="1779" w:type="pct"/>
            <w:vMerge/>
            <w:tcBorders>
              <w:bottom w:val="single" w:sz="4" w:space="0" w:color="auto"/>
            </w:tcBorders>
            <w:vAlign w:val="center"/>
            <w:hideMark/>
          </w:tcPr>
          <w:p w14:paraId="69248A02" w14:textId="77777777" w:rsidR="00767BF9" w:rsidRPr="009C2616" w:rsidRDefault="00767BF9" w:rsidP="00E62C7A">
            <w:pPr>
              <w:spacing w:after="0" w:line="276" w:lineRule="auto"/>
              <w:rPr>
                <w:rFonts w:ascii="Times New Roman" w:eastAsia="Times New Roman" w:hAnsi="Times New Roman" w:cs="Times New Roman"/>
                <w:color w:val="000000"/>
                <w:sz w:val="20"/>
                <w:szCs w:val="20"/>
                <w:lang w:eastAsia="en-GB"/>
              </w:rPr>
            </w:pPr>
          </w:p>
        </w:tc>
        <w:tc>
          <w:tcPr>
            <w:tcW w:w="2107" w:type="pct"/>
            <w:tcBorders>
              <w:bottom w:val="single" w:sz="4" w:space="0" w:color="auto"/>
            </w:tcBorders>
            <w:shd w:val="clear" w:color="auto" w:fill="auto"/>
            <w:noWrap/>
            <w:vAlign w:val="center"/>
            <w:hideMark/>
          </w:tcPr>
          <w:p w14:paraId="39CF6C9C" w14:textId="77777777" w:rsidR="00767BF9" w:rsidRPr="009C2616" w:rsidRDefault="00767BF9" w:rsidP="00E62C7A">
            <w:pPr>
              <w:spacing w:after="0" w:line="276" w:lineRule="auto"/>
              <w:jc w:val="right"/>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Other services</w:t>
            </w:r>
          </w:p>
        </w:tc>
        <w:tc>
          <w:tcPr>
            <w:tcW w:w="800" w:type="pct"/>
            <w:gridSpan w:val="2"/>
            <w:tcBorders>
              <w:bottom w:val="single" w:sz="4" w:space="0" w:color="auto"/>
            </w:tcBorders>
            <w:vAlign w:val="center"/>
          </w:tcPr>
          <w:p w14:paraId="6586619B"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1808</w:t>
            </w:r>
          </w:p>
        </w:tc>
        <w:tc>
          <w:tcPr>
            <w:tcW w:w="314" w:type="pct"/>
            <w:tcBorders>
              <w:bottom w:val="single" w:sz="4" w:space="0" w:color="auto"/>
            </w:tcBorders>
            <w:shd w:val="clear" w:color="auto" w:fill="auto"/>
            <w:noWrap/>
            <w:vAlign w:val="center"/>
            <w:hideMark/>
          </w:tcPr>
          <w:p w14:paraId="6F5B5557" w14:textId="77777777" w:rsidR="00767BF9" w:rsidRPr="009C2616" w:rsidRDefault="00767BF9" w:rsidP="00E62C7A">
            <w:pPr>
              <w:spacing w:after="0" w:line="276" w:lineRule="auto"/>
              <w:jc w:val="center"/>
              <w:rPr>
                <w:rFonts w:ascii="Times New Roman" w:eastAsia="Times New Roman" w:hAnsi="Times New Roman" w:cs="Times New Roman"/>
                <w:color w:val="000000"/>
                <w:sz w:val="20"/>
                <w:szCs w:val="20"/>
                <w:lang w:eastAsia="en-GB"/>
              </w:rPr>
            </w:pPr>
            <w:r w:rsidRPr="009C2616">
              <w:rPr>
                <w:rFonts w:ascii="Times New Roman" w:eastAsia="Times New Roman" w:hAnsi="Times New Roman" w:cs="Times New Roman"/>
                <w:color w:val="000000"/>
                <w:sz w:val="20"/>
                <w:szCs w:val="20"/>
                <w:lang w:eastAsia="en-GB"/>
              </w:rPr>
              <w:t>20.3</w:t>
            </w:r>
          </w:p>
        </w:tc>
      </w:tr>
    </w:tbl>
    <w:p w14:paraId="18317BBD" w14:textId="77777777" w:rsidR="00767BF9" w:rsidRPr="009C2616" w:rsidRDefault="00767BF9" w:rsidP="00767BF9">
      <w:pPr>
        <w:spacing w:after="0" w:line="240" w:lineRule="auto"/>
        <w:rPr>
          <w:rFonts w:ascii="Times New Roman" w:eastAsia="Times New Roman" w:hAnsi="Times New Roman" w:cs="Times New Roman"/>
          <w:sz w:val="20"/>
          <w:szCs w:val="24"/>
          <w:lang w:eastAsia="en-GB"/>
        </w:rPr>
      </w:pPr>
      <w:r w:rsidRPr="009C2616">
        <w:rPr>
          <w:rFonts w:ascii="Times New Roman" w:eastAsia="Times New Roman" w:hAnsi="Times New Roman" w:cs="Times New Roman"/>
          <w:sz w:val="20"/>
          <w:szCs w:val="24"/>
          <w:lang w:eastAsia="en-GB"/>
        </w:rPr>
        <w:t>Note: n = 9,007; ICTs = information and communication technologies.</w:t>
      </w:r>
    </w:p>
    <w:p w14:paraId="3D64CC70" w14:textId="77777777" w:rsidR="00767BF9" w:rsidRPr="009C2616" w:rsidRDefault="00767BF9" w:rsidP="00767BF9">
      <w:pPr>
        <w:spacing w:after="0" w:line="240" w:lineRule="auto"/>
        <w:rPr>
          <w:rFonts w:ascii="Times New Roman" w:hAnsi="Times New Roman" w:cs="Times New Roman"/>
        </w:rPr>
      </w:pPr>
      <w:r w:rsidRPr="009C2616">
        <w:rPr>
          <w:rFonts w:ascii="Times New Roman" w:eastAsia="Times New Roman" w:hAnsi="Times New Roman" w:cs="Times New Roman"/>
          <w:sz w:val="20"/>
          <w:szCs w:val="24"/>
          <w:lang w:eastAsia="en-GB"/>
        </w:rPr>
        <w:t>Source: European Working Conditions Survey 2015, authors’ own compilation.</w:t>
      </w:r>
    </w:p>
    <w:p w14:paraId="5F03C92A" w14:textId="77777777" w:rsidR="00767BF9" w:rsidRPr="009C2616" w:rsidRDefault="00767BF9" w:rsidP="00504DCF">
      <w:pPr>
        <w:spacing w:before="100" w:beforeAutospacing="1" w:after="100" w:afterAutospacing="1" w:line="360" w:lineRule="auto"/>
        <w:jc w:val="both"/>
        <w:rPr>
          <w:rFonts w:ascii="Times New Roman" w:eastAsia="Times New Roman" w:hAnsi="Times New Roman" w:cs="Times New Roman"/>
          <w:sz w:val="24"/>
          <w:szCs w:val="24"/>
          <w:lang w:eastAsia="en-GB"/>
        </w:rPr>
      </w:pPr>
    </w:p>
    <w:p w14:paraId="789C4BBE" w14:textId="7D95113C" w:rsidR="00EB561C" w:rsidRPr="009C2616" w:rsidRDefault="00EB561C" w:rsidP="000262BF">
      <w:pPr>
        <w:tabs>
          <w:tab w:val="left" w:pos="426"/>
        </w:tabs>
        <w:spacing w:before="100" w:beforeAutospacing="1" w:after="100" w:afterAutospacing="1" w:line="480" w:lineRule="auto"/>
        <w:jc w:val="both"/>
        <w:rPr>
          <w:rFonts w:ascii="Times New Roman" w:hAnsi="Times New Roman" w:cs="Times New Roman"/>
          <w:sz w:val="24"/>
          <w:szCs w:val="24"/>
        </w:rPr>
      </w:pPr>
    </w:p>
    <w:p w14:paraId="05691B3A" w14:textId="77777777" w:rsidR="00131DE5" w:rsidRPr="009C2616" w:rsidRDefault="00131DE5" w:rsidP="00131DE5">
      <w:pPr>
        <w:tabs>
          <w:tab w:val="left" w:pos="426"/>
        </w:tabs>
        <w:spacing w:before="100" w:beforeAutospacing="1" w:after="100" w:afterAutospacing="1" w:line="360" w:lineRule="auto"/>
        <w:jc w:val="both"/>
        <w:rPr>
          <w:rFonts w:ascii="Times New Roman" w:hAnsi="Times New Roman" w:cs="Times New Roman"/>
          <w:b/>
          <w:szCs w:val="24"/>
        </w:rPr>
      </w:pPr>
      <w:r w:rsidRPr="009C2616">
        <w:rPr>
          <w:rFonts w:ascii="Times New Roman" w:hAnsi="Times New Roman" w:cs="Times New Roman"/>
          <w:b/>
          <w:szCs w:val="24"/>
        </w:rPr>
        <w:lastRenderedPageBreak/>
        <w:t>ENDNOTES</w:t>
      </w:r>
    </w:p>
    <w:p w14:paraId="0E379558" w14:textId="77777777" w:rsidR="00131DE5" w:rsidRPr="009C2616" w:rsidRDefault="00131DE5" w:rsidP="008B06DC">
      <w:pPr>
        <w:spacing w:before="60" w:after="60" w:line="240" w:lineRule="auto"/>
        <w:ind w:left="833" w:hanging="720"/>
        <w:rPr>
          <w:rFonts w:ascii="Times New Roman" w:eastAsia="Times New Roman" w:hAnsi="Times New Roman" w:cs="Times New Roman"/>
          <w:sz w:val="24"/>
          <w:szCs w:val="24"/>
          <w:lang w:eastAsia="en-GB"/>
        </w:rPr>
      </w:pPr>
    </w:p>
    <w:sectPr w:rsidR="00131DE5" w:rsidRPr="009C2616" w:rsidSect="00EB561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4B210" w14:textId="77777777" w:rsidR="00E262C1" w:rsidRDefault="00E262C1" w:rsidP="00017D34">
      <w:pPr>
        <w:spacing w:after="0" w:line="240" w:lineRule="auto"/>
      </w:pPr>
      <w:r>
        <w:separator/>
      </w:r>
    </w:p>
  </w:endnote>
  <w:endnote w:type="continuationSeparator" w:id="0">
    <w:p w14:paraId="5460CD4E" w14:textId="77777777" w:rsidR="00E262C1" w:rsidRDefault="00E262C1" w:rsidP="00017D34">
      <w:pPr>
        <w:spacing w:after="0" w:line="240" w:lineRule="auto"/>
      </w:pPr>
      <w:r>
        <w:continuationSeparator/>
      </w:r>
    </w:p>
  </w:endnote>
  <w:endnote w:type="continuationNotice" w:id="1">
    <w:p w14:paraId="4307392F" w14:textId="77777777" w:rsidR="00E262C1" w:rsidRDefault="00E262C1">
      <w:pPr>
        <w:spacing w:after="0" w:line="240" w:lineRule="auto"/>
      </w:pPr>
    </w:p>
  </w:endnote>
  <w:endnote w:id="2">
    <w:p w14:paraId="30503D1D" w14:textId="256CAE79" w:rsidR="00854173" w:rsidRPr="00812200" w:rsidRDefault="00854173">
      <w:pPr>
        <w:pStyle w:val="EndnoteText"/>
        <w:rPr>
          <w:rFonts w:ascii="Times New Roman" w:hAnsi="Times New Roman" w:cs="Times New Roman"/>
        </w:rPr>
      </w:pPr>
      <w:r w:rsidRPr="00812200">
        <w:rPr>
          <w:rStyle w:val="EndnoteReference"/>
          <w:rFonts w:ascii="Times New Roman" w:hAnsi="Times New Roman" w:cs="Times New Roman"/>
        </w:rPr>
        <w:endnoteRef/>
      </w:r>
      <w:r w:rsidRPr="00812200">
        <w:rPr>
          <w:rFonts w:ascii="Times New Roman" w:hAnsi="Times New Roman" w:cs="Times New Roman"/>
        </w:rPr>
        <w:t xml:space="preserve"> </w:t>
      </w:r>
      <w:r w:rsidRPr="00812200">
        <w:rPr>
          <w:rFonts w:ascii="Times New Roman" w:eastAsia="Times New Roman" w:hAnsi="Times New Roman" w:cs="Times New Roman"/>
          <w:lang w:eastAsia="en-GB"/>
        </w:rPr>
        <w:t>The urban-rural variable in the dataset was measured at NUTS 2 level.</w:t>
      </w:r>
    </w:p>
  </w:endnote>
  <w:endnote w:id="3">
    <w:p w14:paraId="03FB038D" w14:textId="25F8D117" w:rsidR="00854173" w:rsidRPr="00812200" w:rsidRDefault="00854173" w:rsidP="004C7557">
      <w:pPr>
        <w:pStyle w:val="EndnoteText"/>
        <w:rPr>
          <w:rFonts w:ascii="Times New Roman" w:hAnsi="Times New Roman" w:cs="Times New Roman"/>
        </w:rPr>
      </w:pPr>
      <w:r w:rsidRPr="00812200">
        <w:rPr>
          <w:rStyle w:val="EndnoteReference"/>
          <w:rFonts w:ascii="Times New Roman" w:hAnsi="Times New Roman" w:cs="Times New Roman"/>
        </w:rPr>
        <w:endnoteRef/>
      </w:r>
      <w:r w:rsidRPr="00812200">
        <w:rPr>
          <w:rFonts w:ascii="Times New Roman" w:hAnsi="Times New Roman" w:cs="Times New Roman"/>
        </w:rPr>
        <w:t xml:space="preserve"> W</w:t>
      </w:r>
      <w:r w:rsidRPr="00812200">
        <w:rPr>
          <w:rFonts w:ascii="Times New Roman" w:hAnsi="Times New Roman" w:cs="Times New Roman"/>
          <w:color w:val="000000"/>
          <w:shd w:val="clear" w:color="auto" w:fill="FFFFFF"/>
        </w:rPr>
        <w:t xml:space="preserve">e conducted a series of </w:t>
      </w:r>
      <w:r w:rsidRPr="00812200">
        <w:rPr>
          <w:rFonts w:ascii="Times New Roman" w:hAnsi="Times New Roman" w:cs="Times New Roman"/>
          <w:i/>
          <w:iCs/>
          <w:color w:val="000000"/>
          <w:shd w:val="clear" w:color="auto" w:fill="FFFFFF"/>
        </w:rPr>
        <w:t xml:space="preserve">chi-square </w:t>
      </w:r>
      <w:r w:rsidRPr="00812200">
        <w:rPr>
          <w:rFonts w:ascii="Times New Roman" w:hAnsi="Times New Roman" w:cs="Times New Roman"/>
          <w:color w:val="000000"/>
          <w:shd w:val="clear" w:color="auto" w:fill="FFFFFF"/>
        </w:rPr>
        <w:t xml:space="preserve">tests to examine whether this group was significantly different from other groups, in terms of being engaged in a certain type of employment, occupation and industry as well as whether there was any gender difference. The </w:t>
      </w:r>
      <w:r w:rsidRPr="00812200">
        <w:rPr>
          <w:rFonts w:ascii="Times New Roman" w:hAnsi="Times New Roman" w:cs="Times New Roman"/>
          <w:i/>
          <w:iCs/>
          <w:color w:val="000000"/>
          <w:shd w:val="clear" w:color="auto" w:fill="FFFFFF"/>
        </w:rPr>
        <w:t xml:space="preserve">chi-square </w:t>
      </w:r>
      <w:r w:rsidRPr="00812200">
        <w:rPr>
          <w:rFonts w:ascii="Times New Roman" w:hAnsi="Times New Roman" w:cs="Times New Roman"/>
          <w:color w:val="000000"/>
          <w:shd w:val="clear" w:color="auto" w:fill="FFFFFF"/>
        </w:rPr>
        <w:t>tests found that, compared with those in other groups, this ‘residual’ group was significantly more likely to be self-employed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82.1,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In terms of occupations, they were significantly more likely to be managers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12.8,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craft and related trade workers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113.0,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or in other services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22.4,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but significantly less likely to be clerical support workers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77.7,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or service and sales workers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19.5,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In terms of industries, they were significantly more likely to be working in construction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265.6,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but significantly less likely to be working in commerce and hospitality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26.3,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education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49.6,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or health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19.3,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&lt; .001) sectors. Also, men were more likely to fall into this ‘residual’ group than women (</w:t>
      </w:r>
      <w:r w:rsidRPr="00812200">
        <w:rPr>
          <w:rFonts w:ascii="Times New Roman" w:hAnsi="Times New Roman" w:cs="Times New Roman"/>
          <w:i/>
          <w:iCs/>
          <w:color w:val="000000"/>
          <w:shd w:val="clear" w:color="auto" w:fill="FFFFFF"/>
        </w:rPr>
        <w:t>ꭓ</w:t>
      </w:r>
      <w:r w:rsidRPr="00812200">
        <w:rPr>
          <w:rFonts w:ascii="Times New Roman" w:hAnsi="Times New Roman" w:cs="Times New Roman"/>
          <w:i/>
          <w:iCs/>
          <w:color w:val="000000"/>
          <w:shd w:val="clear" w:color="auto" w:fill="FFFFFF"/>
          <w:vertAlign w:val="superscript"/>
        </w:rPr>
        <w:t>2</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(1)</w:t>
      </w:r>
      <w:r w:rsidRPr="00812200">
        <w:rPr>
          <w:rFonts w:ascii="Times New Roman" w:hAnsi="Times New Roman" w:cs="Times New Roman"/>
          <w:i/>
          <w:iCs/>
          <w:color w:val="000000"/>
          <w:shd w:val="clear" w:color="auto" w:fill="FFFFFF"/>
        </w:rPr>
        <w:t xml:space="preserve"> </w:t>
      </w:r>
      <w:r w:rsidRPr="00812200">
        <w:rPr>
          <w:rFonts w:ascii="Times New Roman" w:hAnsi="Times New Roman" w:cs="Times New Roman"/>
          <w:color w:val="000000"/>
          <w:shd w:val="clear" w:color="auto" w:fill="FFFFFF"/>
        </w:rPr>
        <w:t xml:space="preserve">= 188.9, </w:t>
      </w:r>
      <w:r w:rsidRPr="00812200">
        <w:rPr>
          <w:rFonts w:ascii="Times New Roman" w:hAnsi="Times New Roman" w:cs="Times New Roman"/>
          <w:i/>
          <w:iCs/>
          <w:color w:val="000000"/>
          <w:shd w:val="clear" w:color="auto" w:fill="FFFFFF"/>
        </w:rPr>
        <w:t xml:space="preserve">p </w:t>
      </w:r>
      <w:r w:rsidRPr="00812200">
        <w:rPr>
          <w:rFonts w:ascii="Times New Roman" w:hAnsi="Times New Roman" w:cs="Times New Roman"/>
          <w:color w:val="000000"/>
          <w:shd w:val="clear" w:color="auto" w:fill="FFFFFF"/>
        </w:rPr>
        <w:t xml:space="preserve">&lt; .001). </w:t>
      </w:r>
    </w:p>
  </w:endnote>
  <w:endnote w:id="4">
    <w:p w14:paraId="75942FFA" w14:textId="2B675290" w:rsidR="00812200" w:rsidRPr="00812200" w:rsidRDefault="00854173">
      <w:pPr>
        <w:pStyle w:val="EndnoteText"/>
        <w:rPr>
          <w:rFonts w:ascii="Times New Roman" w:hAnsi="Times New Roman" w:cs="Times New Roman"/>
        </w:rPr>
      </w:pPr>
      <w:r w:rsidRPr="00812200">
        <w:rPr>
          <w:rStyle w:val="EndnoteReference"/>
          <w:rFonts w:ascii="Times New Roman" w:hAnsi="Times New Roman" w:cs="Times New Roman"/>
        </w:rPr>
        <w:endnoteRef/>
      </w:r>
      <w:r w:rsidRPr="00812200">
        <w:rPr>
          <w:rFonts w:ascii="Times New Roman" w:hAnsi="Times New Roman" w:cs="Times New Roman"/>
        </w:rPr>
        <w:t xml:space="preserve"> For details of the coding of occupation (ISCO), industry (NACE) and regions (NUTS2) see </w:t>
      </w:r>
      <w:r w:rsidRPr="00812200">
        <w:rPr>
          <w:rFonts w:ascii="Times New Roman" w:hAnsi="Times New Roman" w:cs="Times New Roman"/>
        </w:rPr>
        <w:t>Eurofound (2017).</w:t>
      </w:r>
    </w:p>
    <w:p w14:paraId="40F99272" w14:textId="4173EBFE" w:rsidR="00812200" w:rsidRPr="00812200" w:rsidRDefault="00812200">
      <w:pPr>
        <w:pStyle w:val="EndnoteText"/>
        <w:rPr>
          <w:rFonts w:ascii="Times New Roman" w:hAnsi="Times New Roman" w:cs="Times New Roman"/>
        </w:rPr>
      </w:pPr>
    </w:p>
    <w:p w14:paraId="17313B2E" w14:textId="56B80743" w:rsidR="00812200" w:rsidRDefault="00812200">
      <w:pPr>
        <w:pStyle w:val="EndnoteText"/>
        <w:rPr>
          <w:rFonts w:cstheme="minorHAnsi"/>
        </w:rPr>
      </w:pPr>
    </w:p>
    <w:p w14:paraId="6CFB6DFA" w14:textId="04B70B75" w:rsidR="00812200" w:rsidRDefault="00812200">
      <w:pPr>
        <w:pStyle w:val="EndnoteText"/>
        <w:rPr>
          <w:rFonts w:cstheme="minorHAnsi"/>
        </w:rPr>
      </w:pPr>
    </w:p>
    <w:p w14:paraId="7D3F2FE3" w14:textId="7C1D13FE" w:rsidR="00812200" w:rsidRDefault="00812200">
      <w:pPr>
        <w:pStyle w:val="EndnoteText"/>
        <w:rPr>
          <w:rFonts w:cstheme="minorHAnsi"/>
        </w:rPr>
      </w:pPr>
    </w:p>
    <w:p w14:paraId="0294F349" w14:textId="2745DC50" w:rsidR="00812200" w:rsidRDefault="00812200">
      <w:pPr>
        <w:pStyle w:val="EndnoteText"/>
        <w:rPr>
          <w:rFonts w:cstheme="minorHAnsi"/>
        </w:rPr>
      </w:pPr>
    </w:p>
    <w:p w14:paraId="3E21A3A9" w14:textId="2B905686" w:rsidR="00812200" w:rsidRDefault="00812200">
      <w:pPr>
        <w:pStyle w:val="EndnoteText"/>
        <w:rPr>
          <w:rFonts w:cstheme="minorHAnsi"/>
        </w:rPr>
      </w:pPr>
    </w:p>
    <w:p w14:paraId="5B541B22" w14:textId="44A1D9FE" w:rsidR="00812200" w:rsidRDefault="00812200">
      <w:pPr>
        <w:pStyle w:val="EndnoteText"/>
        <w:rPr>
          <w:rFonts w:cstheme="minorHAnsi"/>
        </w:rPr>
      </w:pPr>
    </w:p>
    <w:p w14:paraId="1034BBAB" w14:textId="52105328" w:rsidR="00812200" w:rsidRDefault="00812200">
      <w:pPr>
        <w:pStyle w:val="EndnoteText"/>
        <w:rPr>
          <w:rFonts w:cstheme="minorHAnsi"/>
        </w:rPr>
      </w:pPr>
    </w:p>
    <w:p w14:paraId="5752FCAC" w14:textId="25B435D7" w:rsidR="00812200" w:rsidRDefault="00812200">
      <w:pPr>
        <w:pStyle w:val="EndnoteText"/>
        <w:rPr>
          <w:rFonts w:cstheme="minorHAnsi"/>
        </w:rPr>
      </w:pPr>
    </w:p>
    <w:p w14:paraId="0D824D67" w14:textId="5AE02928" w:rsidR="00812200" w:rsidRDefault="00812200">
      <w:pPr>
        <w:pStyle w:val="EndnoteText"/>
        <w:rPr>
          <w:rFonts w:cstheme="minorHAnsi"/>
        </w:rPr>
      </w:pPr>
    </w:p>
    <w:p w14:paraId="6497BAF8" w14:textId="2BECBB53" w:rsidR="00812200" w:rsidRDefault="00812200">
      <w:pPr>
        <w:pStyle w:val="EndnoteText"/>
        <w:rPr>
          <w:rFonts w:cstheme="minorHAnsi"/>
        </w:rPr>
      </w:pPr>
    </w:p>
    <w:p w14:paraId="33DB22F7" w14:textId="78D91FF7" w:rsidR="00812200" w:rsidRDefault="00812200">
      <w:pPr>
        <w:pStyle w:val="EndnoteText"/>
        <w:rPr>
          <w:rFonts w:cstheme="minorHAnsi"/>
        </w:rPr>
      </w:pPr>
    </w:p>
    <w:p w14:paraId="3CAC3673" w14:textId="35B1AD06" w:rsidR="00812200" w:rsidRDefault="00812200">
      <w:pPr>
        <w:pStyle w:val="EndnoteText"/>
        <w:rPr>
          <w:rFonts w:cstheme="minorHAnsi"/>
        </w:rPr>
      </w:pPr>
    </w:p>
    <w:p w14:paraId="7C479173" w14:textId="60A3D38C" w:rsidR="00812200" w:rsidRDefault="00812200">
      <w:pPr>
        <w:pStyle w:val="EndnoteText"/>
        <w:rPr>
          <w:rFonts w:cstheme="minorHAnsi"/>
        </w:rPr>
      </w:pPr>
    </w:p>
    <w:p w14:paraId="07F79BEC" w14:textId="41255C17" w:rsidR="00812200" w:rsidRDefault="00812200">
      <w:pPr>
        <w:pStyle w:val="EndnoteText"/>
        <w:rPr>
          <w:rFonts w:cstheme="minorHAnsi"/>
        </w:rPr>
      </w:pPr>
    </w:p>
    <w:p w14:paraId="514AB067" w14:textId="395E3549" w:rsidR="00812200" w:rsidRDefault="00812200">
      <w:pPr>
        <w:pStyle w:val="EndnoteText"/>
        <w:rPr>
          <w:rFonts w:cstheme="minorHAnsi"/>
        </w:rPr>
      </w:pPr>
    </w:p>
    <w:p w14:paraId="6E2F1180" w14:textId="1EBF4F7E" w:rsidR="00812200" w:rsidRDefault="00812200">
      <w:pPr>
        <w:pStyle w:val="EndnoteText"/>
        <w:rPr>
          <w:rFonts w:cstheme="minorHAnsi"/>
        </w:rPr>
      </w:pPr>
    </w:p>
    <w:p w14:paraId="2C594F25" w14:textId="793E0505" w:rsidR="00812200" w:rsidRDefault="00812200">
      <w:pPr>
        <w:pStyle w:val="EndnoteText"/>
        <w:rPr>
          <w:rFonts w:cstheme="minorHAnsi"/>
        </w:rPr>
      </w:pPr>
    </w:p>
    <w:p w14:paraId="5B539510" w14:textId="308A7795" w:rsidR="00812200" w:rsidRDefault="00812200">
      <w:pPr>
        <w:pStyle w:val="EndnoteText"/>
        <w:rPr>
          <w:rFonts w:cstheme="minorHAnsi"/>
        </w:rPr>
      </w:pPr>
    </w:p>
    <w:p w14:paraId="4B1A50C4" w14:textId="4B994D8A" w:rsidR="00812200" w:rsidRDefault="00812200">
      <w:pPr>
        <w:pStyle w:val="EndnoteText"/>
        <w:rPr>
          <w:rFonts w:cstheme="minorHAnsi"/>
        </w:rPr>
      </w:pPr>
    </w:p>
    <w:p w14:paraId="534074E8" w14:textId="6AD1D6F3" w:rsidR="00812200" w:rsidRDefault="00812200">
      <w:pPr>
        <w:pStyle w:val="EndnoteText"/>
        <w:rPr>
          <w:rFonts w:cstheme="minorHAnsi"/>
        </w:rPr>
      </w:pPr>
    </w:p>
    <w:p w14:paraId="0F300CFC" w14:textId="416ED7D1" w:rsidR="00812200" w:rsidRDefault="00812200">
      <w:pPr>
        <w:pStyle w:val="EndnoteText"/>
        <w:rPr>
          <w:rFonts w:cstheme="minorHAnsi"/>
        </w:rPr>
      </w:pPr>
    </w:p>
    <w:p w14:paraId="545A5693" w14:textId="28B82397" w:rsidR="00812200" w:rsidRDefault="00812200">
      <w:pPr>
        <w:pStyle w:val="EndnoteText"/>
        <w:rPr>
          <w:rFonts w:cstheme="minorHAnsi"/>
        </w:rPr>
      </w:pPr>
    </w:p>
    <w:p w14:paraId="3B3A17B2" w14:textId="3EABD836" w:rsidR="00812200" w:rsidRDefault="00812200">
      <w:pPr>
        <w:pStyle w:val="EndnoteText"/>
        <w:rPr>
          <w:rFonts w:cstheme="minorHAnsi"/>
        </w:rPr>
      </w:pPr>
    </w:p>
    <w:p w14:paraId="61927392" w14:textId="4A688DB7" w:rsidR="00812200" w:rsidRDefault="00812200">
      <w:pPr>
        <w:pStyle w:val="EndnoteText"/>
        <w:rPr>
          <w:rFonts w:cstheme="minorHAnsi"/>
        </w:rPr>
      </w:pPr>
    </w:p>
    <w:p w14:paraId="281191FA" w14:textId="4519FE42" w:rsidR="00812200" w:rsidRDefault="00812200">
      <w:pPr>
        <w:pStyle w:val="EndnoteText"/>
        <w:rPr>
          <w:rFonts w:cstheme="minorHAnsi"/>
        </w:rPr>
      </w:pPr>
    </w:p>
    <w:p w14:paraId="113C0D09" w14:textId="47CCCAB1" w:rsidR="00812200" w:rsidRDefault="00812200">
      <w:pPr>
        <w:pStyle w:val="EndnoteText"/>
        <w:rPr>
          <w:rFonts w:cstheme="minorHAnsi"/>
        </w:rPr>
      </w:pPr>
    </w:p>
    <w:p w14:paraId="1688B987" w14:textId="16421FA0" w:rsidR="00812200" w:rsidRDefault="00812200">
      <w:pPr>
        <w:pStyle w:val="EndnoteText"/>
        <w:rPr>
          <w:rFonts w:cstheme="minorHAnsi"/>
        </w:rPr>
      </w:pPr>
    </w:p>
    <w:p w14:paraId="01C3FDB8" w14:textId="56E91EFC" w:rsidR="00812200" w:rsidRDefault="00812200">
      <w:pPr>
        <w:pStyle w:val="EndnoteText"/>
        <w:rPr>
          <w:rFonts w:cstheme="minorHAnsi"/>
        </w:rPr>
      </w:pPr>
    </w:p>
    <w:p w14:paraId="48568AA8" w14:textId="3B122918" w:rsidR="00812200" w:rsidRDefault="00812200">
      <w:pPr>
        <w:pStyle w:val="EndnoteText"/>
        <w:rPr>
          <w:rFonts w:cstheme="minorHAnsi"/>
        </w:rPr>
      </w:pPr>
    </w:p>
    <w:p w14:paraId="42BF644C" w14:textId="437784A3" w:rsidR="00812200" w:rsidRDefault="00812200">
      <w:pPr>
        <w:pStyle w:val="EndnoteText"/>
        <w:rPr>
          <w:rFonts w:cstheme="minorHAnsi"/>
        </w:rPr>
      </w:pPr>
    </w:p>
    <w:p w14:paraId="5B283090" w14:textId="2FDBEBDD" w:rsidR="00812200" w:rsidRDefault="00812200">
      <w:pPr>
        <w:pStyle w:val="EndnoteText"/>
        <w:rPr>
          <w:rFonts w:cstheme="minorHAnsi"/>
        </w:rPr>
      </w:pPr>
    </w:p>
    <w:p w14:paraId="22F4582D" w14:textId="12E7767D" w:rsidR="00812200" w:rsidRDefault="00812200">
      <w:pPr>
        <w:pStyle w:val="EndnoteText"/>
        <w:rPr>
          <w:rFonts w:cstheme="minorHAnsi"/>
        </w:rPr>
      </w:pPr>
    </w:p>
    <w:p w14:paraId="70884D47" w14:textId="77777777" w:rsidR="00812200" w:rsidRPr="00812200" w:rsidRDefault="00812200">
      <w:pPr>
        <w:pStyle w:val="EndnoteText"/>
        <w:rPr>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FD23D3" w14:textId="77777777" w:rsidR="00C61527" w:rsidRDefault="00C615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749378388"/>
      <w:docPartObj>
        <w:docPartGallery w:val="Page Numbers (Bottom of Page)"/>
        <w:docPartUnique/>
      </w:docPartObj>
    </w:sdtPr>
    <w:sdtEndPr>
      <w:rPr>
        <w:noProof/>
        <w:sz w:val="24"/>
      </w:rPr>
    </w:sdtEndPr>
    <w:sdtContent>
      <w:p w14:paraId="068B10DD" w14:textId="35477EDA" w:rsidR="00854173" w:rsidRPr="00665C90" w:rsidRDefault="00854173">
        <w:pPr>
          <w:pStyle w:val="Footer"/>
          <w:jc w:val="center"/>
          <w:rPr>
            <w:rFonts w:ascii="Times New Roman" w:hAnsi="Times New Roman" w:cs="Times New Roman"/>
            <w:sz w:val="24"/>
          </w:rPr>
        </w:pPr>
        <w:r w:rsidRPr="00665C90">
          <w:rPr>
            <w:rFonts w:ascii="Times New Roman" w:hAnsi="Times New Roman" w:cs="Times New Roman"/>
            <w:sz w:val="24"/>
          </w:rPr>
          <w:fldChar w:fldCharType="begin"/>
        </w:r>
        <w:r w:rsidRPr="00665C90">
          <w:rPr>
            <w:rFonts w:ascii="Times New Roman" w:hAnsi="Times New Roman" w:cs="Times New Roman"/>
            <w:sz w:val="24"/>
          </w:rPr>
          <w:instrText xml:space="preserve"> PAGE   \* MERGEFORMAT </w:instrText>
        </w:r>
        <w:r w:rsidRPr="00665C90">
          <w:rPr>
            <w:rFonts w:ascii="Times New Roman" w:hAnsi="Times New Roman" w:cs="Times New Roman"/>
            <w:sz w:val="24"/>
          </w:rPr>
          <w:fldChar w:fldCharType="separate"/>
        </w:r>
        <w:r w:rsidRPr="00665C90">
          <w:rPr>
            <w:rFonts w:ascii="Times New Roman" w:hAnsi="Times New Roman" w:cs="Times New Roman"/>
            <w:noProof/>
            <w:sz w:val="24"/>
          </w:rPr>
          <w:t>14</w:t>
        </w:r>
        <w:r w:rsidRPr="00665C90">
          <w:rPr>
            <w:rFonts w:ascii="Times New Roman" w:hAnsi="Times New Roman" w:cs="Times New Roman"/>
            <w:noProof/>
            <w:sz w:val="24"/>
          </w:rPr>
          <w:fldChar w:fldCharType="end"/>
        </w:r>
      </w:p>
    </w:sdtContent>
  </w:sdt>
  <w:p w14:paraId="2012A549" w14:textId="77777777" w:rsidR="00854173" w:rsidRDefault="008541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B191D2" w14:textId="77777777" w:rsidR="00C61527" w:rsidRDefault="00C615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2F0D50" w14:textId="77777777" w:rsidR="00E262C1" w:rsidRDefault="00E262C1" w:rsidP="00017D34">
      <w:pPr>
        <w:spacing w:after="0" w:line="240" w:lineRule="auto"/>
      </w:pPr>
      <w:r>
        <w:separator/>
      </w:r>
    </w:p>
  </w:footnote>
  <w:footnote w:type="continuationSeparator" w:id="0">
    <w:p w14:paraId="3FA60C8C" w14:textId="77777777" w:rsidR="00E262C1" w:rsidRDefault="00E262C1" w:rsidP="00017D34">
      <w:pPr>
        <w:spacing w:after="0" w:line="240" w:lineRule="auto"/>
      </w:pPr>
      <w:r>
        <w:continuationSeparator/>
      </w:r>
    </w:p>
  </w:footnote>
  <w:footnote w:type="continuationNotice" w:id="1">
    <w:p w14:paraId="01A36381" w14:textId="77777777" w:rsidR="00E262C1" w:rsidRDefault="00E262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54A73" w14:textId="77777777" w:rsidR="00C61527" w:rsidRDefault="00C615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C2457" w14:textId="77777777" w:rsidR="00C61527" w:rsidRDefault="00C615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F08C73" w14:textId="77777777" w:rsidR="00C61527" w:rsidRDefault="00C61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13F7"/>
    <w:multiLevelType w:val="multilevel"/>
    <w:tmpl w:val="19067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DB5B24"/>
    <w:multiLevelType w:val="hybridMultilevel"/>
    <w:tmpl w:val="2B385446"/>
    <w:lvl w:ilvl="0" w:tplc="51661944">
      <w:start w:val="1"/>
      <w:numFmt w:val="bullet"/>
      <w:pStyle w:val="Bullet1"/>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CB24A1"/>
    <w:multiLevelType w:val="hybridMultilevel"/>
    <w:tmpl w:val="F234553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1F083968"/>
    <w:multiLevelType w:val="hybridMultilevel"/>
    <w:tmpl w:val="7C961F8E"/>
    <w:lvl w:ilvl="0" w:tplc="C7F6BE14">
      <w:start w:val="3"/>
      <w:numFmt w:val="bullet"/>
      <w:lvlText w:val=""/>
      <w:lvlJc w:val="left"/>
      <w:pPr>
        <w:ind w:left="644" w:hanging="360"/>
      </w:pPr>
      <w:rPr>
        <w:rFonts w:ascii="Wingdings" w:eastAsia="Times New Roman" w:hAnsi="Wingdings"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22A71529"/>
    <w:multiLevelType w:val="hybridMultilevel"/>
    <w:tmpl w:val="6AD6FFE2"/>
    <w:lvl w:ilvl="0" w:tplc="55867CC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237B67DE"/>
    <w:multiLevelType w:val="hybridMultilevel"/>
    <w:tmpl w:val="A35C6D38"/>
    <w:lvl w:ilvl="0" w:tplc="394C6C1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8001DF"/>
    <w:multiLevelType w:val="multilevel"/>
    <w:tmpl w:val="F6023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A3C7D"/>
    <w:multiLevelType w:val="hybridMultilevel"/>
    <w:tmpl w:val="57B0834A"/>
    <w:lvl w:ilvl="0" w:tplc="35100D3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2BB0298B"/>
    <w:multiLevelType w:val="hybridMultilevel"/>
    <w:tmpl w:val="C7CC63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7C51A3C"/>
    <w:multiLevelType w:val="multilevel"/>
    <w:tmpl w:val="70C6F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861FB8"/>
    <w:multiLevelType w:val="multilevel"/>
    <w:tmpl w:val="FD147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D0122D"/>
    <w:multiLevelType w:val="multilevel"/>
    <w:tmpl w:val="DF5ED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685DBE"/>
    <w:multiLevelType w:val="hybridMultilevel"/>
    <w:tmpl w:val="FE88513E"/>
    <w:lvl w:ilvl="0" w:tplc="35100D30">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8B232A"/>
    <w:multiLevelType w:val="hybridMultilevel"/>
    <w:tmpl w:val="150CE5A8"/>
    <w:lvl w:ilvl="0" w:tplc="A3A2E69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841CBF"/>
    <w:multiLevelType w:val="hybridMultilevel"/>
    <w:tmpl w:val="10109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10"/>
  </w:num>
  <w:num w:numId="3">
    <w:abstractNumId w:val="11"/>
  </w:num>
  <w:num w:numId="4">
    <w:abstractNumId w:val="0"/>
  </w:num>
  <w:num w:numId="5">
    <w:abstractNumId w:val="9"/>
  </w:num>
  <w:num w:numId="6">
    <w:abstractNumId w:val="3"/>
  </w:num>
  <w:num w:numId="7">
    <w:abstractNumId w:val="8"/>
  </w:num>
  <w:num w:numId="8">
    <w:abstractNumId w:val="7"/>
  </w:num>
  <w:num w:numId="9">
    <w:abstractNumId w:val="2"/>
  </w:num>
  <w:num w:numId="10">
    <w:abstractNumId w:val="12"/>
  </w:num>
  <w:num w:numId="11">
    <w:abstractNumId w:val="13"/>
  </w:num>
  <w:num w:numId="12">
    <w:abstractNumId w:val="5"/>
  </w:num>
  <w:num w:numId="13">
    <w:abstractNumId w:val="4"/>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7"/>
    <w:rsid w:val="000001C7"/>
    <w:rsid w:val="00000642"/>
    <w:rsid w:val="00002BF6"/>
    <w:rsid w:val="000048EE"/>
    <w:rsid w:val="00004B99"/>
    <w:rsid w:val="00004D21"/>
    <w:rsid w:val="000050A4"/>
    <w:rsid w:val="0000545F"/>
    <w:rsid w:val="00005A2E"/>
    <w:rsid w:val="00005AC2"/>
    <w:rsid w:val="00007092"/>
    <w:rsid w:val="0001010D"/>
    <w:rsid w:val="000113BD"/>
    <w:rsid w:val="000116B6"/>
    <w:rsid w:val="00011A87"/>
    <w:rsid w:val="00012050"/>
    <w:rsid w:val="000126F3"/>
    <w:rsid w:val="00012C1C"/>
    <w:rsid w:val="000139FD"/>
    <w:rsid w:val="00015885"/>
    <w:rsid w:val="000160EF"/>
    <w:rsid w:val="000166A9"/>
    <w:rsid w:val="00017510"/>
    <w:rsid w:val="00017596"/>
    <w:rsid w:val="00017D34"/>
    <w:rsid w:val="00017EBC"/>
    <w:rsid w:val="00017FF6"/>
    <w:rsid w:val="00020994"/>
    <w:rsid w:val="00020C79"/>
    <w:rsid w:val="00020D24"/>
    <w:rsid w:val="00020DAB"/>
    <w:rsid w:val="0002150D"/>
    <w:rsid w:val="000219DA"/>
    <w:rsid w:val="00021D39"/>
    <w:rsid w:val="000224E8"/>
    <w:rsid w:val="00022713"/>
    <w:rsid w:val="00022CFB"/>
    <w:rsid w:val="00023520"/>
    <w:rsid w:val="000240B9"/>
    <w:rsid w:val="00024797"/>
    <w:rsid w:val="000247E4"/>
    <w:rsid w:val="00024980"/>
    <w:rsid w:val="000261C2"/>
    <w:rsid w:val="000262BF"/>
    <w:rsid w:val="00026627"/>
    <w:rsid w:val="00027290"/>
    <w:rsid w:val="00027321"/>
    <w:rsid w:val="00030226"/>
    <w:rsid w:val="00030447"/>
    <w:rsid w:val="00030E1D"/>
    <w:rsid w:val="00031134"/>
    <w:rsid w:val="00031D4F"/>
    <w:rsid w:val="00031DF3"/>
    <w:rsid w:val="000321B1"/>
    <w:rsid w:val="000326A5"/>
    <w:rsid w:val="00032B25"/>
    <w:rsid w:val="0003348A"/>
    <w:rsid w:val="0003349B"/>
    <w:rsid w:val="00033887"/>
    <w:rsid w:val="00033B12"/>
    <w:rsid w:val="00033FA2"/>
    <w:rsid w:val="00034360"/>
    <w:rsid w:val="0003455C"/>
    <w:rsid w:val="000346E8"/>
    <w:rsid w:val="00035FF2"/>
    <w:rsid w:val="000368F1"/>
    <w:rsid w:val="000369F9"/>
    <w:rsid w:val="000375D7"/>
    <w:rsid w:val="00037CC3"/>
    <w:rsid w:val="0004019D"/>
    <w:rsid w:val="00040315"/>
    <w:rsid w:val="000406EB"/>
    <w:rsid w:val="000409FD"/>
    <w:rsid w:val="00040EE8"/>
    <w:rsid w:val="00041395"/>
    <w:rsid w:val="000420AC"/>
    <w:rsid w:val="00042202"/>
    <w:rsid w:val="00042425"/>
    <w:rsid w:val="00043172"/>
    <w:rsid w:val="00043F1C"/>
    <w:rsid w:val="000449C8"/>
    <w:rsid w:val="00044C65"/>
    <w:rsid w:val="00044E2C"/>
    <w:rsid w:val="00045279"/>
    <w:rsid w:val="00046046"/>
    <w:rsid w:val="000460BD"/>
    <w:rsid w:val="000467A8"/>
    <w:rsid w:val="000467E8"/>
    <w:rsid w:val="000469D2"/>
    <w:rsid w:val="00047351"/>
    <w:rsid w:val="00050548"/>
    <w:rsid w:val="00050BCD"/>
    <w:rsid w:val="00050C76"/>
    <w:rsid w:val="00050DF8"/>
    <w:rsid w:val="000512F5"/>
    <w:rsid w:val="000522E4"/>
    <w:rsid w:val="000522ED"/>
    <w:rsid w:val="00052396"/>
    <w:rsid w:val="00052ACD"/>
    <w:rsid w:val="00053F06"/>
    <w:rsid w:val="000541D9"/>
    <w:rsid w:val="000542BB"/>
    <w:rsid w:val="000545AC"/>
    <w:rsid w:val="00055F0B"/>
    <w:rsid w:val="0005634F"/>
    <w:rsid w:val="000566D8"/>
    <w:rsid w:val="000567C7"/>
    <w:rsid w:val="00056A4A"/>
    <w:rsid w:val="00057A93"/>
    <w:rsid w:val="00057CAD"/>
    <w:rsid w:val="00057F2E"/>
    <w:rsid w:val="0006038C"/>
    <w:rsid w:val="00060AD7"/>
    <w:rsid w:val="000613A8"/>
    <w:rsid w:val="0006179D"/>
    <w:rsid w:val="000618F8"/>
    <w:rsid w:val="000625E5"/>
    <w:rsid w:val="0006268F"/>
    <w:rsid w:val="00062B0B"/>
    <w:rsid w:val="00062B8B"/>
    <w:rsid w:val="00062BA8"/>
    <w:rsid w:val="000644A5"/>
    <w:rsid w:val="00064AF6"/>
    <w:rsid w:val="00064EBB"/>
    <w:rsid w:val="00066492"/>
    <w:rsid w:val="00067385"/>
    <w:rsid w:val="00067446"/>
    <w:rsid w:val="000674B6"/>
    <w:rsid w:val="000679B7"/>
    <w:rsid w:val="00067A48"/>
    <w:rsid w:val="00067BBE"/>
    <w:rsid w:val="00067DC0"/>
    <w:rsid w:val="00070C25"/>
    <w:rsid w:val="000710CD"/>
    <w:rsid w:val="000716DF"/>
    <w:rsid w:val="000718AE"/>
    <w:rsid w:val="00071D34"/>
    <w:rsid w:val="00072154"/>
    <w:rsid w:val="00072782"/>
    <w:rsid w:val="00072BFE"/>
    <w:rsid w:val="000733AC"/>
    <w:rsid w:val="00073DC1"/>
    <w:rsid w:val="00074643"/>
    <w:rsid w:val="00074906"/>
    <w:rsid w:val="00074B4F"/>
    <w:rsid w:val="000751CF"/>
    <w:rsid w:val="000757E4"/>
    <w:rsid w:val="00075D55"/>
    <w:rsid w:val="00076790"/>
    <w:rsid w:val="000768C8"/>
    <w:rsid w:val="00077110"/>
    <w:rsid w:val="0007763F"/>
    <w:rsid w:val="000779C7"/>
    <w:rsid w:val="00077DF6"/>
    <w:rsid w:val="00080813"/>
    <w:rsid w:val="00081E1B"/>
    <w:rsid w:val="00082242"/>
    <w:rsid w:val="000828FE"/>
    <w:rsid w:val="00082BB4"/>
    <w:rsid w:val="000832A0"/>
    <w:rsid w:val="00083A56"/>
    <w:rsid w:val="00083EF9"/>
    <w:rsid w:val="000848E9"/>
    <w:rsid w:val="00084EB1"/>
    <w:rsid w:val="00084F75"/>
    <w:rsid w:val="00085BC4"/>
    <w:rsid w:val="00085D30"/>
    <w:rsid w:val="000877E2"/>
    <w:rsid w:val="00087860"/>
    <w:rsid w:val="00087AEC"/>
    <w:rsid w:val="00087F56"/>
    <w:rsid w:val="00090DB4"/>
    <w:rsid w:val="00090E06"/>
    <w:rsid w:val="00091835"/>
    <w:rsid w:val="00091ACB"/>
    <w:rsid w:val="0009201E"/>
    <w:rsid w:val="00092734"/>
    <w:rsid w:val="000927AE"/>
    <w:rsid w:val="00092883"/>
    <w:rsid w:val="00093E8E"/>
    <w:rsid w:val="000941DD"/>
    <w:rsid w:val="000946A8"/>
    <w:rsid w:val="00094D6F"/>
    <w:rsid w:val="000953F3"/>
    <w:rsid w:val="0009561F"/>
    <w:rsid w:val="00095918"/>
    <w:rsid w:val="0009635F"/>
    <w:rsid w:val="0009768E"/>
    <w:rsid w:val="00097701"/>
    <w:rsid w:val="00097B1B"/>
    <w:rsid w:val="00097B3D"/>
    <w:rsid w:val="000A0099"/>
    <w:rsid w:val="000A0CF9"/>
    <w:rsid w:val="000A0DA6"/>
    <w:rsid w:val="000A1CB8"/>
    <w:rsid w:val="000A1D4F"/>
    <w:rsid w:val="000A25F5"/>
    <w:rsid w:val="000A28A6"/>
    <w:rsid w:val="000A2F9D"/>
    <w:rsid w:val="000A355A"/>
    <w:rsid w:val="000A3F5B"/>
    <w:rsid w:val="000A4111"/>
    <w:rsid w:val="000A4134"/>
    <w:rsid w:val="000A494B"/>
    <w:rsid w:val="000A49FD"/>
    <w:rsid w:val="000A5665"/>
    <w:rsid w:val="000A59E2"/>
    <w:rsid w:val="000A5A2B"/>
    <w:rsid w:val="000A5DA4"/>
    <w:rsid w:val="000A6823"/>
    <w:rsid w:val="000A6C19"/>
    <w:rsid w:val="000A7241"/>
    <w:rsid w:val="000A7A2D"/>
    <w:rsid w:val="000A7D0E"/>
    <w:rsid w:val="000A7E1B"/>
    <w:rsid w:val="000B0194"/>
    <w:rsid w:val="000B0BE5"/>
    <w:rsid w:val="000B101F"/>
    <w:rsid w:val="000B1565"/>
    <w:rsid w:val="000B16C3"/>
    <w:rsid w:val="000B1B19"/>
    <w:rsid w:val="000B3501"/>
    <w:rsid w:val="000B381A"/>
    <w:rsid w:val="000B415A"/>
    <w:rsid w:val="000B4753"/>
    <w:rsid w:val="000B5357"/>
    <w:rsid w:val="000B55B8"/>
    <w:rsid w:val="000B598C"/>
    <w:rsid w:val="000B5D5E"/>
    <w:rsid w:val="000B74C7"/>
    <w:rsid w:val="000B7AFF"/>
    <w:rsid w:val="000B7FF5"/>
    <w:rsid w:val="000C06D2"/>
    <w:rsid w:val="000C0E77"/>
    <w:rsid w:val="000C11B8"/>
    <w:rsid w:val="000C1EF5"/>
    <w:rsid w:val="000C3506"/>
    <w:rsid w:val="000C3741"/>
    <w:rsid w:val="000C3920"/>
    <w:rsid w:val="000C41AF"/>
    <w:rsid w:val="000C4500"/>
    <w:rsid w:val="000C4609"/>
    <w:rsid w:val="000C5200"/>
    <w:rsid w:val="000C604C"/>
    <w:rsid w:val="000C6221"/>
    <w:rsid w:val="000C6DB0"/>
    <w:rsid w:val="000C7725"/>
    <w:rsid w:val="000C776C"/>
    <w:rsid w:val="000C7900"/>
    <w:rsid w:val="000D0855"/>
    <w:rsid w:val="000D1218"/>
    <w:rsid w:val="000D165D"/>
    <w:rsid w:val="000D1AFA"/>
    <w:rsid w:val="000D23B8"/>
    <w:rsid w:val="000D28C1"/>
    <w:rsid w:val="000D2ADA"/>
    <w:rsid w:val="000D3674"/>
    <w:rsid w:val="000D3FAF"/>
    <w:rsid w:val="000D41FB"/>
    <w:rsid w:val="000D42DE"/>
    <w:rsid w:val="000D4BEA"/>
    <w:rsid w:val="000D4EEF"/>
    <w:rsid w:val="000D5176"/>
    <w:rsid w:val="000D5892"/>
    <w:rsid w:val="000D5FA8"/>
    <w:rsid w:val="000D6B70"/>
    <w:rsid w:val="000D7027"/>
    <w:rsid w:val="000D71A4"/>
    <w:rsid w:val="000D7AB4"/>
    <w:rsid w:val="000D7FFC"/>
    <w:rsid w:val="000E0428"/>
    <w:rsid w:val="000E07C0"/>
    <w:rsid w:val="000E2D04"/>
    <w:rsid w:val="000E34FB"/>
    <w:rsid w:val="000E3908"/>
    <w:rsid w:val="000E3EC6"/>
    <w:rsid w:val="000E490F"/>
    <w:rsid w:val="000E6537"/>
    <w:rsid w:val="000E6BAB"/>
    <w:rsid w:val="000E7245"/>
    <w:rsid w:val="000E733C"/>
    <w:rsid w:val="000F1D41"/>
    <w:rsid w:val="000F231C"/>
    <w:rsid w:val="000F2E59"/>
    <w:rsid w:val="000F2F51"/>
    <w:rsid w:val="000F329E"/>
    <w:rsid w:val="000F3709"/>
    <w:rsid w:val="000F37FD"/>
    <w:rsid w:val="000F4335"/>
    <w:rsid w:val="000F465D"/>
    <w:rsid w:val="000F526A"/>
    <w:rsid w:val="000F55EF"/>
    <w:rsid w:val="000F5681"/>
    <w:rsid w:val="000F5B0D"/>
    <w:rsid w:val="000F63A8"/>
    <w:rsid w:val="000F6680"/>
    <w:rsid w:val="000F6C06"/>
    <w:rsid w:val="000F6C7A"/>
    <w:rsid w:val="001002AF"/>
    <w:rsid w:val="0010067F"/>
    <w:rsid w:val="00100909"/>
    <w:rsid w:val="00100EE5"/>
    <w:rsid w:val="001013C7"/>
    <w:rsid w:val="001024FD"/>
    <w:rsid w:val="00102507"/>
    <w:rsid w:val="0010290A"/>
    <w:rsid w:val="00102DF8"/>
    <w:rsid w:val="00103231"/>
    <w:rsid w:val="00103651"/>
    <w:rsid w:val="00103F1C"/>
    <w:rsid w:val="00104D2F"/>
    <w:rsid w:val="00105087"/>
    <w:rsid w:val="00105649"/>
    <w:rsid w:val="0010577E"/>
    <w:rsid w:val="00105BF0"/>
    <w:rsid w:val="00106234"/>
    <w:rsid w:val="0010682B"/>
    <w:rsid w:val="00106C63"/>
    <w:rsid w:val="00106F29"/>
    <w:rsid w:val="00106F9A"/>
    <w:rsid w:val="001105D3"/>
    <w:rsid w:val="00110749"/>
    <w:rsid w:val="001111F7"/>
    <w:rsid w:val="0011174E"/>
    <w:rsid w:val="0011193B"/>
    <w:rsid w:val="001122DF"/>
    <w:rsid w:val="001124B8"/>
    <w:rsid w:val="00112B80"/>
    <w:rsid w:val="00112B9C"/>
    <w:rsid w:val="00113012"/>
    <w:rsid w:val="00113B57"/>
    <w:rsid w:val="00113EB1"/>
    <w:rsid w:val="00114400"/>
    <w:rsid w:val="00114ED4"/>
    <w:rsid w:val="00115096"/>
    <w:rsid w:val="00115189"/>
    <w:rsid w:val="001155CF"/>
    <w:rsid w:val="00115B20"/>
    <w:rsid w:val="00115EE2"/>
    <w:rsid w:val="00116320"/>
    <w:rsid w:val="00116730"/>
    <w:rsid w:val="00116ED7"/>
    <w:rsid w:val="0011746D"/>
    <w:rsid w:val="00117B3F"/>
    <w:rsid w:val="00120744"/>
    <w:rsid w:val="00120A22"/>
    <w:rsid w:val="00120D4C"/>
    <w:rsid w:val="00120FFC"/>
    <w:rsid w:val="00121093"/>
    <w:rsid w:val="00121729"/>
    <w:rsid w:val="00121AEE"/>
    <w:rsid w:val="001222CF"/>
    <w:rsid w:val="001238BA"/>
    <w:rsid w:val="00123FDB"/>
    <w:rsid w:val="00124B38"/>
    <w:rsid w:val="00126D42"/>
    <w:rsid w:val="001278B0"/>
    <w:rsid w:val="00127C4B"/>
    <w:rsid w:val="00127CE4"/>
    <w:rsid w:val="001301FE"/>
    <w:rsid w:val="001303E0"/>
    <w:rsid w:val="00130641"/>
    <w:rsid w:val="00130FBC"/>
    <w:rsid w:val="001314C7"/>
    <w:rsid w:val="00131DE5"/>
    <w:rsid w:val="00132022"/>
    <w:rsid w:val="00132642"/>
    <w:rsid w:val="001329A1"/>
    <w:rsid w:val="00132FE0"/>
    <w:rsid w:val="001332DC"/>
    <w:rsid w:val="00133424"/>
    <w:rsid w:val="001334C6"/>
    <w:rsid w:val="001334E8"/>
    <w:rsid w:val="00133DAE"/>
    <w:rsid w:val="00134016"/>
    <w:rsid w:val="00134242"/>
    <w:rsid w:val="001343E8"/>
    <w:rsid w:val="0013452F"/>
    <w:rsid w:val="001347A3"/>
    <w:rsid w:val="00135098"/>
    <w:rsid w:val="00135E1D"/>
    <w:rsid w:val="00136115"/>
    <w:rsid w:val="00136A1F"/>
    <w:rsid w:val="0013716A"/>
    <w:rsid w:val="00137A89"/>
    <w:rsid w:val="00137B2A"/>
    <w:rsid w:val="00140FF8"/>
    <w:rsid w:val="00141A40"/>
    <w:rsid w:val="00142987"/>
    <w:rsid w:val="00142C34"/>
    <w:rsid w:val="00142E84"/>
    <w:rsid w:val="00143922"/>
    <w:rsid w:val="001443AC"/>
    <w:rsid w:val="00144591"/>
    <w:rsid w:val="001445FC"/>
    <w:rsid w:val="00144615"/>
    <w:rsid w:val="00144C5D"/>
    <w:rsid w:val="00144E68"/>
    <w:rsid w:val="001451FE"/>
    <w:rsid w:val="00145B25"/>
    <w:rsid w:val="00145CFE"/>
    <w:rsid w:val="00145D2F"/>
    <w:rsid w:val="00145E43"/>
    <w:rsid w:val="00146027"/>
    <w:rsid w:val="00146493"/>
    <w:rsid w:val="00146521"/>
    <w:rsid w:val="0014661A"/>
    <w:rsid w:val="00146C96"/>
    <w:rsid w:val="00147157"/>
    <w:rsid w:val="0014744B"/>
    <w:rsid w:val="00147849"/>
    <w:rsid w:val="00147870"/>
    <w:rsid w:val="0014798F"/>
    <w:rsid w:val="00147FCB"/>
    <w:rsid w:val="00150175"/>
    <w:rsid w:val="00150E57"/>
    <w:rsid w:val="001517C2"/>
    <w:rsid w:val="00151A93"/>
    <w:rsid w:val="00151EE8"/>
    <w:rsid w:val="0015200C"/>
    <w:rsid w:val="00152B03"/>
    <w:rsid w:val="001539BD"/>
    <w:rsid w:val="00154368"/>
    <w:rsid w:val="001548C8"/>
    <w:rsid w:val="00154FCF"/>
    <w:rsid w:val="00155015"/>
    <w:rsid w:val="0015521F"/>
    <w:rsid w:val="0015552A"/>
    <w:rsid w:val="00155EA4"/>
    <w:rsid w:val="0015620A"/>
    <w:rsid w:val="0015687A"/>
    <w:rsid w:val="00156D5B"/>
    <w:rsid w:val="001572E2"/>
    <w:rsid w:val="00157A29"/>
    <w:rsid w:val="00160883"/>
    <w:rsid w:val="0016094F"/>
    <w:rsid w:val="00161292"/>
    <w:rsid w:val="00161445"/>
    <w:rsid w:val="00161C24"/>
    <w:rsid w:val="00161EE2"/>
    <w:rsid w:val="00162198"/>
    <w:rsid w:val="0016269A"/>
    <w:rsid w:val="00162799"/>
    <w:rsid w:val="0016452E"/>
    <w:rsid w:val="0016459A"/>
    <w:rsid w:val="00164C52"/>
    <w:rsid w:val="00165BC5"/>
    <w:rsid w:val="00165C79"/>
    <w:rsid w:val="00166146"/>
    <w:rsid w:val="00166BD3"/>
    <w:rsid w:val="00166C08"/>
    <w:rsid w:val="0016701D"/>
    <w:rsid w:val="00167912"/>
    <w:rsid w:val="00167EB0"/>
    <w:rsid w:val="001700F9"/>
    <w:rsid w:val="00170937"/>
    <w:rsid w:val="00171DED"/>
    <w:rsid w:val="00172FF2"/>
    <w:rsid w:val="001739B9"/>
    <w:rsid w:val="0017442B"/>
    <w:rsid w:val="00174454"/>
    <w:rsid w:val="00174D00"/>
    <w:rsid w:val="001754AF"/>
    <w:rsid w:val="001767FE"/>
    <w:rsid w:val="00176BA5"/>
    <w:rsid w:val="00176BA9"/>
    <w:rsid w:val="00176CBC"/>
    <w:rsid w:val="0018000D"/>
    <w:rsid w:val="00180624"/>
    <w:rsid w:val="00181680"/>
    <w:rsid w:val="00181C50"/>
    <w:rsid w:val="00181CE4"/>
    <w:rsid w:val="00182117"/>
    <w:rsid w:val="0018316F"/>
    <w:rsid w:val="001840BD"/>
    <w:rsid w:val="00184252"/>
    <w:rsid w:val="00185690"/>
    <w:rsid w:val="001873E5"/>
    <w:rsid w:val="0018754A"/>
    <w:rsid w:val="001879A9"/>
    <w:rsid w:val="0019082C"/>
    <w:rsid w:val="00190B85"/>
    <w:rsid w:val="001912EF"/>
    <w:rsid w:val="001915A5"/>
    <w:rsid w:val="0019195F"/>
    <w:rsid w:val="00191C0B"/>
    <w:rsid w:val="00191E52"/>
    <w:rsid w:val="001928B6"/>
    <w:rsid w:val="00192E4E"/>
    <w:rsid w:val="00192F15"/>
    <w:rsid w:val="00194127"/>
    <w:rsid w:val="00194D43"/>
    <w:rsid w:val="00196D56"/>
    <w:rsid w:val="001972E8"/>
    <w:rsid w:val="00197484"/>
    <w:rsid w:val="00197526"/>
    <w:rsid w:val="001976D1"/>
    <w:rsid w:val="0019788E"/>
    <w:rsid w:val="00197BE2"/>
    <w:rsid w:val="00197CC8"/>
    <w:rsid w:val="001A075C"/>
    <w:rsid w:val="001A0A5E"/>
    <w:rsid w:val="001A267E"/>
    <w:rsid w:val="001A2B5A"/>
    <w:rsid w:val="001A3175"/>
    <w:rsid w:val="001A3723"/>
    <w:rsid w:val="001A3BE5"/>
    <w:rsid w:val="001A54FC"/>
    <w:rsid w:val="001A5A6E"/>
    <w:rsid w:val="001A5E4A"/>
    <w:rsid w:val="001A695B"/>
    <w:rsid w:val="001A7145"/>
    <w:rsid w:val="001A7DAB"/>
    <w:rsid w:val="001B084E"/>
    <w:rsid w:val="001B08BF"/>
    <w:rsid w:val="001B09C1"/>
    <w:rsid w:val="001B1C21"/>
    <w:rsid w:val="001B3039"/>
    <w:rsid w:val="001B3987"/>
    <w:rsid w:val="001B3B9A"/>
    <w:rsid w:val="001B3D53"/>
    <w:rsid w:val="001B3EA7"/>
    <w:rsid w:val="001B41BD"/>
    <w:rsid w:val="001B439C"/>
    <w:rsid w:val="001B451F"/>
    <w:rsid w:val="001B4FCC"/>
    <w:rsid w:val="001B5D75"/>
    <w:rsid w:val="001B605C"/>
    <w:rsid w:val="001B64B1"/>
    <w:rsid w:val="001B6D9D"/>
    <w:rsid w:val="001B77FF"/>
    <w:rsid w:val="001C0DDF"/>
    <w:rsid w:val="001C109F"/>
    <w:rsid w:val="001C139A"/>
    <w:rsid w:val="001C1FE1"/>
    <w:rsid w:val="001C276B"/>
    <w:rsid w:val="001C31DF"/>
    <w:rsid w:val="001C3A0E"/>
    <w:rsid w:val="001C3A36"/>
    <w:rsid w:val="001C3A61"/>
    <w:rsid w:val="001C45FE"/>
    <w:rsid w:val="001C4E0B"/>
    <w:rsid w:val="001C545C"/>
    <w:rsid w:val="001C5A10"/>
    <w:rsid w:val="001C5D3F"/>
    <w:rsid w:val="001C69C2"/>
    <w:rsid w:val="001C6BE4"/>
    <w:rsid w:val="001C7CF6"/>
    <w:rsid w:val="001C7D04"/>
    <w:rsid w:val="001D055E"/>
    <w:rsid w:val="001D062C"/>
    <w:rsid w:val="001D08BB"/>
    <w:rsid w:val="001D0ADE"/>
    <w:rsid w:val="001D0AE1"/>
    <w:rsid w:val="001D176B"/>
    <w:rsid w:val="001D1B02"/>
    <w:rsid w:val="001D1F69"/>
    <w:rsid w:val="001D21C6"/>
    <w:rsid w:val="001D23FB"/>
    <w:rsid w:val="001D2D35"/>
    <w:rsid w:val="001D31B3"/>
    <w:rsid w:val="001D4CBE"/>
    <w:rsid w:val="001D598C"/>
    <w:rsid w:val="001D5C08"/>
    <w:rsid w:val="001D61C2"/>
    <w:rsid w:val="001D62CB"/>
    <w:rsid w:val="001D65CF"/>
    <w:rsid w:val="001D68CF"/>
    <w:rsid w:val="001D6AE3"/>
    <w:rsid w:val="001D6FAB"/>
    <w:rsid w:val="001D738C"/>
    <w:rsid w:val="001D73CA"/>
    <w:rsid w:val="001E027D"/>
    <w:rsid w:val="001E02AE"/>
    <w:rsid w:val="001E05DD"/>
    <w:rsid w:val="001E0887"/>
    <w:rsid w:val="001E0C4B"/>
    <w:rsid w:val="001E15F4"/>
    <w:rsid w:val="001E2144"/>
    <w:rsid w:val="001E37CA"/>
    <w:rsid w:val="001E429A"/>
    <w:rsid w:val="001E4F92"/>
    <w:rsid w:val="001E4FAC"/>
    <w:rsid w:val="001E5147"/>
    <w:rsid w:val="001E5D8A"/>
    <w:rsid w:val="001E5F7F"/>
    <w:rsid w:val="001E61BB"/>
    <w:rsid w:val="001E662B"/>
    <w:rsid w:val="001E69B4"/>
    <w:rsid w:val="001E6A74"/>
    <w:rsid w:val="001E6BC2"/>
    <w:rsid w:val="001E6C5B"/>
    <w:rsid w:val="001E7292"/>
    <w:rsid w:val="001E740E"/>
    <w:rsid w:val="001E797D"/>
    <w:rsid w:val="001F0A36"/>
    <w:rsid w:val="001F12DF"/>
    <w:rsid w:val="001F1605"/>
    <w:rsid w:val="001F3A95"/>
    <w:rsid w:val="001F3D37"/>
    <w:rsid w:val="001F3DF3"/>
    <w:rsid w:val="001F557C"/>
    <w:rsid w:val="001F5916"/>
    <w:rsid w:val="001F5EEA"/>
    <w:rsid w:val="001F63D3"/>
    <w:rsid w:val="001F676F"/>
    <w:rsid w:val="001F6AAB"/>
    <w:rsid w:val="001F6C24"/>
    <w:rsid w:val="001F6C78"/>
    <w:rsid w:val="001F7092"/>
    <w:rsid w:val="001F77CC"/>
    <w:rsid w:val="001F7A98"/>
    <w:rsid w:val="001F7F84"/>
    <w:rsid w:val="001F7FA8"/>
    <w:rsid w:val="002006AF"/>
    <w:rsid w:val="00201D67"/>
    <w:rsid w:val="00202213"/>
    <w:rsid w:val="00202838"/>
    <w:rsid w:val="002037D6"/>
    <w:rsid w:val="00204108"/>
    <w:rsid w:val="00204166"/>
    <w:rsid w:val="002041A4"/>
    <w:rsid w:val="00204A66"/>
    <w:rsid w:val="002051A8"/>
    <w:rsid w:val="002054D9"/>
    <w:rsid w:val="00205658"/>
    <w:rsid w:val="00205C38"/>
    <w:rsid w:val="00205DCD"/>
    <w:rsid w:val="00206116"/>
    <w:rsid w:val="00206619"/>
    <w:rsid w:val="00206C69"/>
    <w:rsid w:val="00206D1F"/>
    <w:rsid w:val="00207635"/>
    <w:rsid w:val="002108A6"/>
    <w:rsid w:val="0021180E"/>
    <w:rsid w:val="00211864"/>
    <w:rsid w:val="002129F0"/>
    <w:rsid w:val="00212A50"/>
    <w:rsid w:val="00212A55"/>
    <w:rsid w:val="0021412F"/>
    <w:rsid w:val="00215225"/>
    <w:rsid w:val="00215401"/>
    <w:rsid w:val="0021560F"/>
    <w:rsid w:val="00215ABF"/>
    <w:rsid w:val="00215C49"/>
    <w:rsid w:val="00216517"/>
    <w:rsid w:val="00216731"/>
    <w:rsid w:val="00217769"/>
    <w:rsid w:val="00217E81"/>
    <w:rsid w:val="0022004E"/>
    <w:rsid w:val="0022057E"/>
    <w:rsid w:val="00220B3B"/>
    <w:rsid w:val="00220E89"/>
    <w:rsid w:val="00221A20"/>
    <w:rsid w:val="00222CD6"/>
    <w:rsid w:val="00223AB3"/>
    <w:rsid w:val="00225820"/>
    <w:rsid w:val="00225F61"/>
    <w:rsid w:val="0022780F"/>
    <w:rsid w:val="00230B40"/>
    <w:rsid w:val="00231B7F"/>
    <w:rsid w:val="00231C26"/>
    <w:rsid w:val="00232047"/>
    <w:rsid w:val="002326C8"/>
    <w:rsid w:val="0023286B"/>
    <w:rsid w:val="00232D7E"/>
    <w:rsid w:val="00233231"/>
    <w:rsid w:val="0023333A"/>
    <w:rsid w:val="0023388C"/>
    <w:rsid w:val="00233EFC"/>
    <w:rsid w:val="00233FBA"/>
    <w:rsid w:val="00234182"/>
    <w:rsid w:val="002349B4"/>
    <w:rsid w:val="002352F3"/>
    <w:rsid w:val="002353A2"/>
    <w:rsid w:val="00235747"/>
    <w:rsid w:val="00235786"/>
    <w:rsid w:val="00236109"/>
    <w:rsid w:val="00237AB1"/>
    <w:rsid w:val="00237AD9"/>
    <w:rsid w:val="002404C1"/>
    <w:rsid w:val="002405BE"/>
    <w:rsid w:val="002408D6"/>
    <w:rsid w:val="00240FAD"/>
    <w:rsid w:val="002415EE"/>
    <w:rsid w:val="0024195B"/>
    <w:rsid w:val="00241A2F"/>
    <w:rsid w:val="00242543"/>
    <w:rsid w:val="00242678"/>
    <w:rsid w:val="00242AB6"/>
    <w:rsid w:val="00242B4B"/>
    <w:rsid w:val="0024305E"/>
    <w:rsid w:val="00243381"/>
    <w:rsid w:val="0024371E"/>
    <w:rsid w:val="00244459"/>
    <w:rsid w:val="00244624"/>
    <w:rsid w:val="0024510E"/>
    <w:rsid w:val="0024541B"/>
    <w:rsid w:val="002454C7"/>
    <w:rsid w:val="002460B4"/>
    <w:rsid w:val="002466AD"/>
    <w:rsid w:val="002467AA"/>
    <w:rsid w:val="002467D9"/>
    <w:rsid w:val="0024704F"/>
    <w:rsid w:val="00250C77"/>
    <w:rsid w:val="0025129B"/>
    <w:rsid w:val="00251719"/>
    <w:rsid w:val="002518DA"/>
    <w:rsid w:val="00251F4D"/>
    <w:rsid w:val="0025200D"/>
    <w:rsid w:val="002523BB"/>
    <w:rsid w:val="002529E0"/>
    <w:rsid w:val="00252D4F"/>
    <w:rsid w:val="002532A1"/>
    <w:rsid w:val="002533C8"/>
    <w:rsid w:val="0025437B"/>
    <w:rsid w:val="0025446F"/>
    <w:rsid w:val="002547ED"/>
    <w:rsid w:val="00254E88"/>
    <w:rsid w:val="00255350"/>
    <w:rsid w:val="00256828"/>
    <w:rsid w:val="00256C1F"/>
    <w:rsid w:val="00256E96"/>
    <w:rsid w:val="00257350"/>
    <w:rsid w:val="00257B13"/>
    <w:rsid w:val="0026049C"/>
    <w:rsid w:val="002608A5"/>
    <w:rsid w:val="00260C26"/>
    <w:rsid w:val="00260E23"/>
    <w:rsid w:val="00261703"/>
    <w:rsid w:val="00261B9E"/>
    <w:rsid w:val="00262078"/>
    <w:rsid w:val="00262167"/>
    <w:rsid w:val="002627BE"/>
    <w:rsid w:val="00262F65"/>
    <w:rsid w:val="002632D4"/>
    <w:rsid w:val="00263A88"/>
    <w:rsid w:val="00263CA7"/>
    <w:rsid w:val="00263E09"/>
    <w:rsid w:val="00264283"/>
    <w:rsid w:val="00264FB6"/>
    <w:rsid w:val="0026598C"/>
    <w:rsid w:val="00266108"/>
    <w:rsid w:val="00266D7E"/>
    <w:rsid w:val="00266DE6"/>
    <w:rsid w:val="00266FFF"/>
    <w:rsid w:val="002674B5"/>
    <w:rsid w:val="00267D56"/>
    <w:rsid w:val="00270264"/>
    <w:rsid w:val="002706CD"/>
    <w:rsid w:val="00271357"/>
    <w:rsid w:val="00271DB3"/>
    <w:rsid w:val="00271F00"/>
    <w:rsid w:val="00272AF2"/>
    <w:rsid w:val="002733D2"/>
    <w:rsid w:val="00273AB4"/>
    <w:rsid w:val="002759E6"/>
    <w:rsid w:val="00275FE6"/>
    <w:rsid w:val="00276497"/>
    <w:rsid w:val="00276D84"/>
    <w:rsid w:val="00276F18"/>
    <w:rsid w:val="00277007"/>
    <w:rsid w:val="00277A20"/>
    <w:rsid w:val="00277D1F"/>
    <w:rsid w:val="002814D2"/>
    <w:rsid w:val="002814D9"/>
    <w:rsid w:val="00282133"/>
    <w:rsid w:val="00282AE6"/>
    <w:rsid w:val="00282F4D"/>
    <w:rsid w:val="0028403D"/>
    <w:rsid w:val="0028517C"/>
    <w:rsid w:val="00285277"/>
    <w:rsid w:val="00285732"/>
    <w:rsid w:val="00286AC8"/>
    <w:rsid w:val="00287210"/>
    <w:rsid w:val="002877CE"/>
    <w:rsid w:val="00287879"/>
    <w:rsid w:val="0029024B"/>
    <w:rsid w:val="00290EB7"/>
    <w:rsid w:val="002920E3"/>
    <w:rsid w:val="002921A3"/>
    <w:rsid w:val="00292274"/>
    <w:rsid w:val="0029288B"/>
    <w:rsid w:val="002929F6"/>
    <w:rsid w:val="0029326A"/>
    <w:rsid w:val="00293BEC"/>
    <w:rsid w:val="00294172"/>
    <w:rsid w:val="0029420D"/>
    <w:rsid w:val="00294587"/>
    <w:rsid w:val="00294C90"/>
    <w:rsid w:val="002957F4"/>
    <w:rsid w:val="002962F9"/>
    <w:rsid w:val="0029698A"/>
    <w:rsid w:val="00297534"/>
    <w:rsid w:val="00297B07"/>
    <w:rsid w:val="002A066E"/>
    <w:rsid w:val="002A09DE"/>
    <w:rsid w:val="002A0A2D"/>
    <w:rsid w:val="002A19F9"/>
    <w:rsid w:val="002A251F"/>
    <w:rsid w:val="002A266A"/>
    <w:rsid w:val="002A2E69"/>
    <w:rsid w:val="002A310A"/>
    <w:rsid w:val="002A3A44"/>
    <w:rsid w:val="002A434F"/>
    <w:rsid w:val="002A47E6"/>
    <w:rsid w:val="002A4C13"/>
    <w:rsid w:val="002A4DFE"/>
    <w:rsid w:val="002A539A"/>
    <w:rsid w:val="002A5441"/>
    <w:rsid w:val="002A5463"/>
    <w:rsid w:val="002A5489"/>
    <w:rsid w:val="002A55E2"/>
    <w:rsid w:val="002A5C03"/>
    <w:rsid w:val="002A60D7"/>
    <w:rsid w:val="002A649D"/>
    <w:rsid w:val="002A6608"/>
    <w:rsid w:val="002A6707"/>
    <w:rsid w:val="002A737F"/>
    <w:rsid w:val="002A76DD"/>
    <w:rsid w:val="002A791A"/>
    <w:rsid w:val="002A79DE"/>
    <w:rsid w:val="002A7C4A"/>
    <w:rsid w:val="002A7EC5"/>
    <w:rsid w:val="002A7F36"/>
    <w:rsid w:val="002B132B"/>
    <w:rsid w:val="002B1823"/>
    <w:rsid w:val="002B1A3D"/>
    <w:rsid w:val="002B1F0D"/>
    <w:rsid w:val="002B2ACE"/>
    <w:rsid w:val="002B2FEC"/>
    <w:rsid w:val="002B3980"/>
    <w:rsid w:val="002B3D1E"/>
    <w:rsid w:val="002B486C"/>
    <w:rsid w:val="002B5057"/>
    <w:rsid w:val="002B55F4"/>
    <w:rsid w:val="002B56CA"/>
    <w:rsid w:val="002B5B3B"/>
    <w:rsid w:val="002B5E8A"/>
    <w:rsid w:val="002B5EAE"/>
    <w:rsid w:val="002B76BA"/>
    <w:rsid w:val="002B791F"/>
    <w:rsid w:val="002B7A19"/>
    <w:rsid w:val="002B7A7E"/>
    <w:rsid w:val="002B7AC7"/>
    <w:rsid w:val="002B7E74"/>
    <w:rsid w:val="002B7F7E"/>
    <w:rsid w:val="002C0016"/>
    <w:rsid w:val="002C002D"/>
    <w:rsid w:val="002C013A"/>
    <w:rsid w:val="002C0711"/>
    <w:rsid w:val="002C07E4"/>
    <w:rsid w:val="002C0806"/>
    <w:rsid w:val="002C0AFD"/>
    <w:rsid w:val="002C18A3"/>
    <w:rsid w:val="002C2CE2"/>
    <w:rsid w:val="002C33A3"/>
    <w:rsid w:val="002C33E2"/>
    <w:rsid w:val="002C3564"/>
    <w:rsid w:val="002C409E"/>
    <w:rsid w:val="002C4A8D"/>
    <w:rsid w:val="002C4E24"/>
    <w:rsid w:val="002C541D"/>
    <w:rsid w:val="002C55F4"/>
    <w:rsid w:val="002C5FFB"/>
    <w:rsid w:val="002C638B"/>
    <w:rsid w:val="002C672E"/>
    <w:rsid w:val="002C6B34"/>
    <w:rsid w:val="002C6F64"/>
    <w:rsid w:val="002C7248"/>
    <w:rsid w:val="002C7256"/>
    <w:rsid w:val="002C745B"/>
    <w:rsid w:val="002C7A42"/>
    <w:rsid w:val="002C7DFD"/>
    <w:rsid w:val="002D00D0"/>
    <w:rsid w:val="002D0948"/>
    <w:rsid w:val="002D1307"/>
    <w:rsid w:val="002D144B"/>
    <w:rsid w:val="002D153A"/>
    <w:rsid w:val="002D2516"/>
    <w:rsid w:val="002D256C"/>
    <w:rsid w:val="002D31D8"/>
    <w:rsid w:val="002D3655"/>
    <w:rsid w:val="002D3992"/>
    <w:rsid w:val="002D4572"/>
    <w:rsid w:val="002D489C"/>
    <w:rsid w:val="002D5AF6"/>
    <w:rsid w:val="002D5B3C"/>
    <w:rsid w:val="002D5E44"/>
    <w:rsid w:val="002D67F9"/>
    <w:rsid w:val="002D6A1F"/>
    <w:rsid w:val="002D750B"/>
    <w:rsid w:val="002D7542"/>
    <w:rsid w:val="002E0488"/>
    <w:rsid w:val="002E0555"/>
    <w:rsid w:val="002E070C"/>
    <w:rsid w:val="002E0C83"/>
    <w:rsid w:val="002E1B6E"/>
    <w:rsid w:val="002E1B9E"/>
    <w:rsid w:val="002E1BB9"/>
    <w:rsid w:val="002E1D78"/>
    <w:rsid w:val="002E206A"/>
    <w:rsid w:val="002E24A7"/>
    <w:rsid w:val="002E260D"/>
    <w:rsid w:val="002E3244"/>
    <w:rsid w:val="002E426F"/>
    <w:rsid w:val="002E51A9"/>
    <w:rsid w:val="002E596E"/>
    <w:rsid w:val="002E59D0"/>
    <w:rsid w:val="002E5BF5"/>
    <w:rsid w:val="002E6736"/>
    <w:rsid w:val="002E689E"/>
    <w:rsid w:val="002E6F98"/>
    <w:rsid w:val="002E74F3"/>
    <w:rsid w:val="002E760C"/>
    <w:rsid w:val="002F066F"/>
    <w:rsid w:val="002F088B"/>
    <w:rsid w:val="002F0E93"/>
    <w:rsid w:val="002F1668"/>
    <w:rsid w:val="002F180F"/>
    <w:rsid w:val="002F1C18"/>
    <w:rsid w:val="002F1D48"/>
    <w:rsid w:val="002F1FB9"/>
    <w:rsid w:val="002F256D"/>
    <w:rsid w:val="002F2684"/>
    <w:rsid w:val="002F2741"/>
    <w:rsid w:val="002F2AD6"/>
    <w:rsid w:val="002F4514"/>
    <w:rsid w:val="002F462A"/>
    <w:rsid w:val="002F4CA0"/>
    <w:rsid w:val="002F4F28"/>
    <w:rsid w:val="002F6B90"/>
    <w:rsid w:val="002F6DE8"/>
    <w:rsid w:val="002F6F75"/>
    <w:rsid w:val="002F72B1"/>
    <w:rsid w:val="002F74CD"/>
    <w:rsid w:val="002F7846"/>
    <w:rsid w:val="002F79F2"/>
    <w:rsid w:val="002F7CA5"/>
    <w:rsid w:val="003023AD"/>
    <w:rsid w:val="003023B4"/>
    <w:rsid w:val="003023DD"/>
    <w:rsid w:val="00302507"/>
    <w:rsid w:val="00302519"/>
    <w:rsid w:val="00303012"/>
    <w:rsid w:val="00303B30"/>
    <w:rsid w:val="00303FA2"/>
    <w:rsid w:val="003044CB"/>
    <w:rsid w:val="003044E7"/>
    <w:rsid w:val="003045F2"/>
    <w:rsid w:val="003047EA"/>
    <w:rsid w:val="00305269"/>
    <w:rsid w:val="00305459"/>
    <w:rsid w:val="00305654"/>
    <w:rsid w:val="003061ED"/>
    <w:rsid w:val="003062B5"/>
    <w:rsid w:val="003063C5"/>
    <w:rsid w:val="00306410"/>
    <w:rsid w:val="0030670E"/>
    <w:rsid w:val="00306C9B"/>
    <w:rsid w:val="00307074"/>
    <w:rsid w:val="003073F5"/>
    <w:rsid w:val="0030753E"/>
    <w:rsid w:val="00307752"/>
    <w:rsid w:val="00311DBC"/>
    <w:rsid w:val="00312686"/>
    <w:rsid w:val="00313673"/>
    <w:rsid w:val="003142B9"/>
    <w:rsid w:val="00314F81"/>
    <w:rsid w:val="0031551B"/>
    <w:rsid w:val="00315811"/>
    <w:rsid w:val="00316502"/>
    <w:rsid w:val="00316774"/>
    <w:rsid w:val="00316CE7"/>
    <w:rsid w:val="00320338"/>
    <w:rsid w:val="00320A9E"/>
    <w:rsid w:val="00320AA7"/>
    <w:rsid w:val="00320FA2"/>
    <w:rsid w:val="003216B0"/>
    <w:rsid w:val="00321C57"/>
    <w:rsid w:val="00321C80"/>
    <w:rsid w:val="00321EBC"/>
    <w:rsid w:val="00325196"/>
    <w:rsid w:val="003259DA"/>
    <w:rsid w:val="003264FD"/>
    <w:rsid w:val="003269DA"/>
    <w:rsid w:val="00326B51"/>
    <w:rsid w:val="00326EB9"/>
    <w:rsid w:val="00327389"/>
    <w:rsid w:val="003308AE"/>
    <w:rsid w:val="00330B86"/>
    <w:rsid w:val="0033155C"/>
    <w:rsid w:val="003321C0"/>
    <w:rsid w:val="00332714"/>
    <w:rsid w:val="00332C9D"/>
    <w:rsid w:val="00332E81"/>
    <w:rsid w:val="003332FF"/>
    <w:rsid w:val="00333955"/>
    <w:rsid w:val="003342AF"/>
    <w:rsid w:val="00334DAA"/>
    <w:rsid w:val="00334F75"/>
    <w:rsid w:val="003357EC"/>
    <w:rsid w:val="0033661F"/>
    <w:rsid w:val="003368D8"/>
    <w:rsid w:val="00336A51"/>
    <w:rsid w:val="00336ACC"/>
    <w:rsid w:val="00337700"/>
    <w:rsid w:val="00337FA8"/>
    <w:rsid w:val="00337FE0"/>
    <w:rsid w:val="0034005D"/>
    <w:rsid w:val="00340256"/>
    <w:rsid w:val="00340337"/>
    <w:rsid w:val="003409CA"/>
    <w:rsid w:val="003411CA"/>
    <w:rsid w:val="00343197"/>
    <w:rsid w:val="00343253"/>
    <w:rsid w:val="003445AD"/>
    <w:rsid w:val="0034491F"/>
    <w:rsid w:val="00344FC3"/>
    <w:rsid w:val="00345991"/>
    <w:rsid w:val="00346EFC"/>
    <w:rsid w:val="00346FF6"/>
    <w:rsid w:val="00347F1D"/>
    <w:rsid w:val="003501FE"/>
    <w:rsid w:val="00350391"/>
    <w:rsid w:val="00351013"/>
    <w:rsid w:val="00351F05"/>
    <w:rsid w:val="00352181"/>
    <w:rsid w:val="0035241C"/>
    <w:rsid w:val="0035244C"/>
    <w:rsid w:val="00352545"/>
    <w:rsid w:val="00352F12"/>
    <w:rsid w:val="00352F9D"/>
    <w:rsid w:val="0035412C"/>
    <w:rsid w:val="0035433C"/>
    <w:rsid w:val="00355A11"/>
    <w:rsid w:val="00355F17"/>
    <w:rsid w:val="0035722E"/>
    <w:rsid w:val="00357244"/>
    <w:rsid w:val="003575F7"/>
    <w:rsid w:val="00360017"/>
    <w:rsid w:val="0036043E"/>
    <w:rsid w:val="003622D5"/>
    <w:rsid w:val="00362559"/>
    <w:rsid w:val="00362A7F"/>
    <w:rsid w:val="00363989"/>
    <w:rsid w:val="00363F38"/>
    <w:rsid w:val="00364BE5"/>
    <w:rsid w:val="003659BF"/>
    <w:rsid w:val="00365B11"/>
    <w:rsid w:val="003662EC"/>
    <w:rsid w:val="00366356"/>
    <w:rsid w:val="003670C4"/>
    <w:rsid w:val="0036739E"/>
    <w:rsid w:val="00367674"/>
    <w:rsid w:val="00367EAF"/>
    <w:rsid w:val="00367FBD"/>
    <w:rsid w:val="0037032D"/>
    <w:rsid w:val="003707E8"/>
    <w:rsid w:val="00370D45"/>
    <w:rsid w:val="0037205D"/>
    <w:rsid w:val="003733CB"/>
    <w:rsid w:val="00373927"/>
    <w:rsid w:val="00373F05"/>
    <w:rsid w:val="00373F43"/>
    <w:rsid w:val="003741AD"/>
    <w:rsid w:val="0037430C"/>
    <w:rsid w:val="00374791"/>
    <w:rsid w:val="003748C9"/>
    <w:rsid w:val="00374DC4"/>
    <w:rsid w:val="003757CF"/>
    <w:rsid w:val="0037592C"/>
    <w:rsid w:val="0037609C"/>
    <w:rsid w:val="00376C8C"/>
    <w:rsid w:val="0037726C"/>
    <w:rsid w:val="0037781D"/>
    <w:rsid w:val="003800FD"/>
    <w:rsid w:val="003804FA"/>
    <w:rsid w:val="00380520"/>
    <w:rsid w:val="00380905"/>
    <w:rsid w:val="00380A84"/>
    <w:rsid w:val="0038146A"/>
    <w:rsid w:val="003818A5"/>
    <w:rsid w:val="00381F0C"/>
    <w:rsid w:val="003826E3"/>
    <w:rsid w:val="00382BB3"/>
    <w:rsid w:val="00382CCC"/>
    <w:rsid w:val="00383065"/>
    <w:rsid w:val="0038306D"/>
    <w:rsid w:val="0038314F"/>
    <w:rsid w:val="00383F96"/>
    <w:rsid w:val="003854A3"/>
    <w:rsid w:val="0038604B"/>
    <w:rsid w:val="00386277"/>
    <w:rsid w:val="00386C32"/>
    <w:rsid w:val="003870E2"/>
    <w:rsid w:val="00387532"/>
    <w:rsid w:val="00387B58"/>
    <w:rsid w:val="00387C8C"/>
    <w:rsid w:val="00391462"/>
    <w:rsid w:val="00391948"/>
    <w:rsid w:val="00391D33"/>
    <w:rsid w:val="003922DF"/>
    <w:rsid w:val="0039233A"/>
    <w:rsid w:val="00392DA8"/>
    <w:rsid w:val="003930CB"/>
    <w:rsid w:val="00393BD3"/>
    <w:rsid w:val="003941F0"/>
    <w:rsid w:val="0039439A"/>
    <w:rsid w:val="003947D8"/>
    <w:rsid w:val="003948BD"/>
    <w:rsid w:val="0039491C"/>
    <w:rsid w:val="00394F1B"/>
    <w:rsid w:val="00395103"/>
    <w:rsid w:val="00395710"/>
    <w:rsid w:val="00395FE4"/>
    <w:rsid w:val="00396062"/>
    <w:rsid w:val="0039618D"/>
    <w:rsid w:val="00396459"/>
    <w:rsid w:val="00396665"/>
    <w:rsid w:val="0039789C"/>
    <w:rsid w:val="00397AEB"/>
    <w:rsid w:val="00397FE4"/>
    <w:rsid w:val="003A0801"/>
    <w:rsid w:val="003A0F38"/>
    <w:rsid w:val="003A13DA"/>
    <w:rsid w:val="003A1CD7"/>
    <w:rsid w:val="003A3627"/>
    <w:rsid w:val="003A4459"/>
    <w:rsid w:val="003A58D2"/>
    <w:rsid w:val="003A5978"/>
    <w:rsid w:val="003A5EAE"/>
    <w:rsid w:val="003A6E84"/>
    <w:rsid w:val="003A7546"/>
    <w:rsid w:val="003B025C"/>
    <w:rsid w:val="003B0C87"/>
    <w:rsid w:val="003B208E"/>
    <w:rsid w:val="003B2203"/>
    <w:rsid w:val="003B327C"/>
    <w:rsid w:val="003B3357"/>
    <w:rsid w:val="003B3564"/>
    <w:rsid w:val="003B3727"/>
    <w:rsid w:val="003B3FA4"/>
    <w:rsid w:val="003B4666"/>
    <w:rsid w:val="003B495A"/>
    <w:rsid w:val="003B4B01"/>
    <w:rsid w:val="003B5434"/>
    <w:rsid w:val="003B5E87"/>
    <w:rsid w:val="003B66B3"/>
    <w:rsid w:val="003B66F2"/>
    <w:rsid w:val="003B6EA6"/>
    <w:rsid w:val="003B780B"/>
    <w:rsid w:val="003B7A19"/>
    <w:rsid w:val="003B7A29"/>
    <w:rsid w:val="003B7F00"/>
    <w:rsid w:val="003C013C"/>
    <w:rsid w:val="003C0912"/>
    <w:rsid w:val="003C1905"/>
    <w:rsid w:val="003C27D3"/>
    <w:rsid w:val="003C2885"/>
    <w:rsid w:val="003C2A1B"/>
    <w:rsid w:val="003C2C64"/>
    <w:rsid w:val="003C3986"/>
    <w:rsid w:val="003C3F2F"/>
    <w:rsid w:val="003C3F43"/>
    <w:rsid w:val="003C4547"/>
    <w:rsid w:val="003C4B23"/>
    <w:rsid w:val="003C4B3F"/>
    <w:rsid w:val="003C4E2E"/>
    <w:rsid w:val="003C5A60"/>
    <w:rsid w:val="003C5C39"/>
    <w:rsid w:val="003C600A"/>
    <w:rsid w:val="003C6090"/>
    <w:rsid w:val="003C63CE"/>
    <w:rsid w:val="003C70E0"/>
    <w:rsid w:val="003C712E"/>
    <w:rsid w:val="003C773D"/>
    <w:rsid w:val="003D0F87"/>
    <w:rsid w:val="003D1FC9"/>
    <w:rsid w:val="003D2163"/>
    <w:rsid w:val="003D2822"/>
    <w:rsid w:val="003D44B0"/>
    <w:rsid w:val="003D50F3"/>
    <w:rsid w:val="003D5906"/>
    <w:rsid w:val="003D59A0"/>
    <w:rsid w:val="003D59DB"/>
    <w:rsid w:val="003D6577"/>
    <w:rsid w:val="003D68FD"/>
    <w:rsid w:val="003D6E46"/>
    <w:rsid w:val="003D7A6A"/>
    <w:rsid w:val="003D7E34"/>
    <w:rsid w:val="003E1610"/>
    <w:rsid w:val="003E19F4"/>
    <w:rsid w:val="003E1CC8"/>
    <w:rsid w:val="003E1EDE"/>
    <w:rsid w:val="003E2264"/>
    <w:rsid w:val="003E27EF"/>
    <w:rsid w:val="003E2F06"/>
    <w:rsid w:val="003E3565"/>
    <w:rsid w:val="003E438E"/>
    <w:rsid w:val="003E4560"/>
    <w:rsid w:val="003E4872"/>
    <w:rsid w:val="003E4A4C"/>
    <w:rsid w:val="003E4B10"/>
    <w:rsid w:val="003E5132"/>
    <w:rsid w:val="003E67D5"/>
    <w:rsid w:val="003F0645"/>
    <w:rsid w:val="003F0874"/>
    <w:rsid w:val="003F0894"/>
    <w:rsid w:val="003F0939"/>
    <w:rsid w:val="003F108B"/>
    <w:rsid w:val="003F21B2"/>
    <w:rsid w:val="003F2590"/>
    <w:rsid w:val="003F30C7"/>
    <w:rsid w:val="003F317A"/>
    <w:rsid w:val="003F36D7"/>
    <w:rsid w:val="003F3F78"/>
    <w:rsid w:val="003F4169"/>
    <w:rsid w:val="003F4366"/>
    <w:rsid w:val="003F4B2C"/>
    <w:rsid w:val="003F5698"/>
    <w:rsid w:val="003F59C0"/>
    <w:rsid w:val="003F67EB"/>
    <w:rsid w:val="003F6B56"/>
    <w:rsid w:val="003F6D6D"/>
    <w:rsid w:val="003F72DF"/>
    <w:rsid w:val="003F76C5"/>
    <w:rsid w:val="003F7A57"/>
    <w:rsid w:val="003F7F4C"/>
    <w:rsid w:val="00400050"/>
    <w:rsid w:val="00400F36"/>
    <w:rsid w:val="0040143D"/>
    <w:rsid w:val="004015A5"/>
    <w:rsid w:val="00402847"/>
    <w:rsid w:val="00402BFC"/>
    <w:rsid w:val="00403D09"/>
    <w:rsid w:val="00404252"/>
    <w:rsid w:val="004042FB"/>
    <w:rsid w:val="00404583"/>
    <w:rsid w:val="00404A11"/>
    <w:rsid w:val="00404CA4"/>
    <w:rsid w:val="0040515F"/>
    <w:rsid w:val="00405980"/>
    <w:rsid w:val="00405D19"/>
    <w:rsid w:val="00406A8A"/>
    <w:rsid w:val="00406AAF"/>
    <w:rsid w:val="00407C3B"/>
    <w:rsid w:val="004100B2"/>
    <w:rsid w:val="00410A73"/>
    <w:rsid w:val="0041103E"/>
    <w:rsid w:val="00411E00"/>
    <w:rsid w:val="00411E58"/>
    <w:rsid w:val="0041221A"/>
    <w:rsid w:val="00412241"/>
    <w:rsid w:val="004129FD"/>
    <w:rsid w:val="00412D0E"/>
    <w:rsid w:val="00412E1C"/>
    <w:rsid w:val="00413494"/>
    <w:rsid w:val="004137EB"/>
    <w:rsid w:val="00413E95"/>
    <w:rsid w:val="004144F2"/>
    <w:rsid w:val="00414909"/>
    <w:rsid w:val="004153F7"/>
    <w:rsid w:val="00415A57"/>
    <w:rsid w:val="00416D96"/>
    <w:rsid w:val="004205CC"/>
    <w:rsid w:val="00420B32"/>
    <w:rsid w:val="00421A37"/>
    <w:rsid w:val="00422149"/>
    <w:rsid w:val="004222A4"/>
    <w:rsid w:val="00422DF0"/>
    <w:rsid w:val="00423654"/>
    <w:rsid w:val="00423CC2"/>
    <w:rsid w:val="00425C4D"/>
    <w:rsid w:val="00425E49"/>
    <w:rsid w:val="00425F39"/>
    <w:rsid w:val="004263AB"/>
    <w:rsid w:val="0042798A"/>
    <w:rsid w:val="004279AC"/>
    <w:rsid w:val="00430818"/>
    <w:rsid w:val="004308AD"/>
    <w:rsid w:val="00430FB6"/>
    <w:rsid w:val="00431A00"/>
    <w:rsid w:val="00431C40"/>
    <w:rsid w:val="00432CD4"/>
    <w:rsid w:val="004332B6"/>
    <w:rsid w:val="00433522"/>
    <w:rsid w:val="004341E6"/>
    <w:rsid w:val="004347A3"/>
    <w:rsid w:val="00434A1C"/>
    <w:rsid w:val="00434D8B"/>
    <w:rsid w:val="0043532A"/>
    <w:rsid w:val="0043557E"/>
    <w:rsid w:val="004361E8"/>
    <w:rsid w:val="00436307"/>
    <w:rsid w:val="004364B7"/>
    <w:rsid w:val="004366D7"/>
    <w:rsid w:val="004366FE"/>
    <w:rsid w:val="0043673D"/>
    <w:rsid w:val="004367A8"/>
    <w:rsid w:val="00436BF8"/>
    <w:rsid w:val="00436F53"/>
    <w:rsid w:val="004412DD"/>
    <w:rsid w:val="00441561"/>
    <w:rsid w:val="00441E1A"/>
    <w:rsid w:val="00441FDB"/>
    <w:rsid w:val="00442BD3"/>
    <w:rsid w:val="00442CD4"/>
    <w:rsid w:val="00443099"/>
    <w:rsid w:val="00443314"/>
    <w:rsid w:val="004439E5"/>
    <w:rsid w:val="00443EC7"/>
    <w:rsid w:val="004442C2"/>
    <w:rsid w:val="00444BBF"/>
    <w:rsid w:val="00444F96"/>
    <w:rsid w:val="0044564C"/>
    <w:rsid w:val="00445D01"/>
    <w:rsid w:val="00445D64"/>
    <w:rsid w:val="00445E67"/>
    <w:rsid w:val="004462B8"/>
    <w:rsid w:val="004469D5"/>
    <w:rsid w:val="004479BD"/>
    <w:rsid w:val="00447FDC"/>
    <w:rsid w:val="004508F4"/>
    <w:rsid w:val="00451D5C"/>
    <w:rsid w:val="00452406"/>
    <w:rsid w:val="00453617"/>
    <w:rsid w:val="00454328"/>
    <w:rsid w:val="00454A7D"/>
    <w:rsid w:val="00455E33"/>
    <w:rsid w:val="0045624D"/>
    <w:rsid w:val="004563D2"/>
    <w:rsid w:val="00456559"/>
    <w:rsid w:val="00456579"/>
    <w:rsid w:val="00456686"/>
    <w:rsid w:val="00456B4E"/>
    <w:rsid w:val="00460286"/>
    <w:rsid w:val="004604AC"/>
    <w:rsid w:val="00460629"/>
    <w:rsid w:val="00460671"/>
    <w:rsid w:val="00460ED2"/>
    <w:rsid w:val="004617C0"/>
    <w:rsid w:val="00461BB3"/>
    <w:rsid w:val="004622A3"/>
    <w:rsid w:val="004626F0"/>
    <w:rsid w:val="00462E75"/>
    <w:rsid w:val="00463A72"/>
    <w:rsid w:val="00463BDC"/>
    <w:rsid w:val="004641F6"/>
    <w:rsid w:val="004645FB"/>
    <w:rsid w:val="00465598"/>
    <w:rsid w:val="0046598E"/>
    <w:rsid w:val="00465FA5"/>
    <w:rsid w:val="00466045"/>
    <w:rsid w:val="004670DB"/>
    <w:rsid w:val="00467DD6"/>
    <w:rsid w:val="004702D7"/>
    <w:rsid w:val="0047067A"/>
    <w:rsid w:val="00470740"/>
    <w:rsid w:val="00470BC6"/>
    <w:rsid w:val="00471313"/>
    <w:rsid w:val="00471756"/>
    <w:rsid w:val="004722E3"/>
    <w:rsid w:val="0047250A"/>
    <w:rsid w:val="0047369B"/>
    <w:rsid w:val="00473ECB"/>
    <w:rsid w:val="004749DE"/>
    <w:rsid w:val="00474A8E"/>
    <w:rsid w:val="00474E5B"/>
    <w:rsid w:val="004756AD"/>
    <w:rsid w:val="0047577E"/>
    <w:rsid w:val="004758C1"/>
    <w:rsid w:val="00475D71"/>
    <w:rsid w:val="00475D78"/>
    <w:rsid w:val="00475E97"/>
    <w:rsid w:val="00475FB1"/>
    <w:rsid w:val="004769ED"/>
    <w:rsid w:val="00476A94"/>
    <w:rsid w:val="00476C06"/>
    <w:rsid w:val="0047741E"/>
    <w:rsid w:val="00477B8B"/>
    <w:rsid w:val="00477D14"/>
    <w:rsid w:val="004801F1"/>
    <w:rsid w:val="004806BE"/>
    <w:rsid w:val="00480DC5"/>
    <w:rsid w:val="00480E83"/>
    <w:rsid w:val="0048120C"/>
    <w:rsid w:val="0048127E"/>
    <w:rsid w:val="00481992"/>
    <w:rsid w:val="004827DE"/>
    <w:rsid w:val="00482D55"/>
    <w:rsid w:val="00482E3B"/>
    <w:rsid w:val="0048311F"/>
    <w:rsid w:val="004841C7"/>
    <w:rsid w:val="00484512"/>
    <w:rsid w:val="00484741"/>
    <w:rsid w:val="00484788"/>
    <w:rsid w:val="00484F6D"/>
    <w:rsid w:val="00485155"/>
    <w:rsid w:val="00485C82"/>
    <w:rsid w:val="004862F9"/>
    <w:rsid w:val="00487295"/>
    <w:rsid w:val="0048798F"/>
    <w:rsid w:val="00487A50"/>
    <w:rsid w:val="00487C70"/>
    <w:rsid w:val="00487DB5"/>
    <w:rsid w:val="004904B8"/>
    <w:rsid w:val="0049051A"/>
    <w:rsid w:val="00491A39"/>
    <w:rsid w:val="00491DB7"/>
    <w:rsid w:val="00492047"/>
    <w:rsid w:val="004920DB"/>
    <w:rsid w:val="004923F4"/>
    <w:rsid w:val="00492DD0"/>
    <w:rsid w:val="00492E6A"/>
    <w:rsid w:val="00493A6C"/>
    <w:rsid w:val="00494781"/>
    <w:rsid w:val="00494C7E"/>
    <w:rsid w:val="0049550A"/>
    <w:rsid w:val="00495600"/>
    <w:rsid w:val="00497227"/>
    <w:rsid w:val="00497D98"/>
    <w:rsid w:val="004A08FB"/>
    <w:rsid w:val="004A13E3"/>
    <w:rsid w:val="004A1642"/>
    <w:rsid w:val="004A1A07"/>
    <w:rsid w:val="004A1CE3"/>
    <w:rsid w:val="004A2233"/>
    <w:rsid w:val="004A235C"/>
    <w:rsid w:val="004A24DB"/>
    <w:rsid w:val="004A267A"/>
    <w:rsid w:val="004A358A"/>
    <w:rsid w:val="004A3A2B"/>
    <w:rsid w:val="004A43E0"/>
    <w:rsid w:val="004A4CCE"/>
    <w:rsid w:val="004A57E1"/>
    <w:rsid w:val="004A62DB"/>
    <w:rsid w:val="004A6596"/>
    <w:rsid w:val="004A7028"/>
    <w:rsid w:val="004A7F0F"/>
    <w:rsid w:val="004B11A0"/>
    <w:rsid w:val="004B1944"/>
    <w:rsid w:val="004B1A38"/>
    <w:rsid w:val="004B25EF"/>
    <w:rsid w:val="004B2882"/>
    <w:rsid w:val="004B2DBD"/>
    <w:rsid w:val="004B2FE9"/>
    <w:rsid w:val="004B30BC"/>
    <w:rsid w:val="004B3A14"/>
    <w:rsid w:val="004B3CBF"/>
    <w:rsid w:val="004B4195"/>
    <w:rsid w:val="004B43C2"/>
    <w:rsid w:val="004B4797"/>
    <w:rsid w:val="004B49D4"/>
    <w:rsid w:val="004B6792"/>
    <w:rsid w:val="004B71F5"/>
    <w:rsid w:val="004B7405"/>
    <w:rsid w:val="004B75EB"/>
    <w:rsid w:val="004B7CA1"/>
    <w:rsid w:val="004B7E63"/>
    <w:rsid w:val="004B7F6D"/>
    <w:rsid w:val="004C092C"/>
    <w:rsid w:val="004C0956"/>
    <w:rsid w:val="004C0D47"/>
    <w:rsid w:val="004C12AE"/>
    <w:rsid w:val="004C17ED"/>
    <w:rsid w:val="004C181E"/>
    <w:rsid w:val="004C19F5"/>
    <w:rsid w:val="004C1E19"/>
    <w:rsid w:val="004C2502"/>
    <w:rsid w:val="004C2746"/>
    <w:rsid w:val="004C2989"/>
    <w:rsid w:val="004C2D2A"/>
    <w:rsid w:val="004C2EC7"/>
    <w:rsid w:val="004C34BC"/>
    <w:rsid w:val="004C3526"/>
    <w:rsid w:val="004C3782"/>
    <w:rsid w:val="004C57AE"/>
    <w:rsid w:val="004C59B7"/>
    <w:rsid w:val="004C5DBD"/>
    <w:rsid w:val="004C5FBB"/>
    <w:rsid w:val="004C7557"/>
    <w:rsid w:val="004C78AA"/>
    <w:rsid w:val="004D124B"/>
    <w:rsid w:val="004D175A"/>
    <w:rsid w:val="004D2093"/>
    <w:rsid w:val="004D2216"/>
    <w:rsid w:val="004D2546"/>
    <w:rsid w:val="004D3556"/>
    <w:rsid w:val="004D3A97"/>
    <w:rsid w:val="004D3C05"/>
    <w:rsid w:val="004D3EFE"/>
    <w:rsid w:val="004D3F52"/>
    <w:rsid w:val="004D400D"/>
    <w:rsid w:val="004D40DA"/>
    <w:rsid w:val="004D4773"/>
    <w:rsid w:val="004D4851"/>
    <w:rsid w:val="004D560A"/>
    <w:rsid w:val="004D5FDC"/>
    <w:rsid w:val="004D6A36"/>
    <w:rsid w:val="004D717F"/>
    <w:rsid w:val="004E0228"/>
    <w:rsid w:val="004E0310"/>
    <w:rsid w:val="004E074A"/>
    <w:rsid w:val="004E0988"/>
    <w:rsid w:val="004E0B41"/>
    <w:rsid w:val="004E0B9E"/>
    <w:rsid w:val="004E0C10"/>
    <w:rsid w:val="004E1247"/>
    <w:rsid w:val="004E18DE"/>
    <w:rsid w:val="004E1B32"/>
    <w:rsid w:val="004E2B89"/>
    <w:rsid w:val="004E2DA1"/>
    <w:rsid w:val="004E3004"/>
    <w:rsid w:val="004E35E1"/>
    <w:rsid w:val="004E39EF"/>
    <w:rsid w:val="004E3F04"/>
    <w:rsid w:val="004E4011"/>
    <w:rsid w:val="004E4444"/>
    <w:rsid w:val="004E4F80"/>
    <w:rsid w:val="004E535B"/>
    <w:rsid w:val="004E552C"/>
    <w:rsid w:val="004E5CEC"/>
    <w:rsid w:val="004E5E15"/>
    <w:rsid w:val="004E6DC7"/>
    <w:rsid w:val="004E7368"/>
    <w:rsid w:val="004E7A72"/>
    <w:rsid w:val="004F060F"/>
    <w:rsid w:val="004F0FF5"/>
    <w:rsid w:val="004F1DDF"/>
    <w:rsid w:val="004F2ECA"/>
    <w:rsid w:val="004F3207"/>
    <w:rsid w:val="004F320D"/>
    <w:rsid w:val="004F3B17"/>
    <w:rsid w:val="004F3CAE"/>
    <w:rsid w:val="004F3D65"/>
    <w:rsid w:val="004F3F31"/>
    <w:rsid w:val="004F41E1"/>
    <w:rsid w:val="004F41EB"/>
    <w:rsid w:val="004F47D1"/>
    <w:rsid w:val="004F4A3A"/>
    <w:rsid w:val="004F4C12"/>
    <w:rsid w:val="004F4C3A"/>
    <w:rsid w:val="004F6D6F"/>
    <w:rsid w:val="004F6E0C"/>
    <w:rsid w:val="004F7F27"/>
    <w:rsid w:val="005002DC"/>
    <w:rsid w:val="00500B52"/>
    <w:rsid w:val="005015DF"/>
    <w:rsid w:val="00501819"/>
    <w:rsid w:val="00501C04"/>
    <w:rsid w:val="00502170"/>
    <w:rsid w:val="0050395F"/>
    <w:rsid w:val="00503988"/>
    <w:rsid w:val="00503C2C"/>
    <w:rsid w:val="0050407E"/>
    <w:rsid w:val="005044A3"/>
    <w:rsid w:val="00504DCF"/>
    <w:rsid w:val="005056CA"/>
    <w:rsid w:val="00505C44"/>
    <w:rsid w:val="005063A8"/>
    <w:rsid w:val="00506A84"/>
    <w:rsid w:val="00506C7E"/>
    <w:rsid w:val="00506F7D"/>
    <w:rsid w:val="00507082"/>
    <w:rsid w:val="00507308"/>
    <w:rsid w:val="00507F18"/>
    <w:rsid w:val="00510A58"/>
    <w:rsid w:val="00510D18"/>
    <w:rsid w:val="005134B1"/>
    <w:rsid w:val="00513D3C"/>
    <w:rsid w:val="00514053"/>
    <w:rsid w:val="005141E8"/>
    <w:rsid w:val="0051424E"/>
    <w:rsid w:val="005143FD"/>
    <w:rsid w:val="0051581C"/>
    <w:rsid w:val="00515929"/>
    <w:rsid w:val="0051625D"/>
    <w:rsid w:val="005166B1"/>
    <w:rsid w:val="00517CD3"/>
    <w:rsid w:val="00517EDE"/>
    <w:rsid w:val="005204F7"/>
    <w:rsid w:val="00520793"/>
    <w:rsid w:val="00521561"/>
    <w:rsid w:val="0052174F"/>
    <w:rsid w:val="00521C48"/>
    <w:rsid w:val="005232BA"/>
    <w:rsid w:val="00523C7B"/>
    <w:rsid w:val="0052457B"/>
    <w:rsid w:val="0052479F"/>
    <w:rsid w:val="00525FC5"/>
    <w:rsid w:val="00526962"/>
    <w:rsid w:val="00527683"/>
    <w:rsid w:val="0052798C"/>
    <w:rsid w:val="00527BF7"/>
    <w:rsid w:val="00527C40"/>
    <w:rsid w:val="00527F64"/>
    <w:rsid w:val="005303B4"/>
    <w:rsid w:val="00530D6F"/>
    <w:rsid w:val="00530E92"/>
    <w:rsid w:val="00531890"/>
    <w:rsid w:val="005318CB"/>
    <w:rsid w:val="005319E7"/>
    <w:rsid w:val="00532147"/>
    <w:rsid w:val="00532447"/>
    <w:rsid w:val="00532972"/>
    <w:rsid w:val="00532D8F"/>
    <w:rsid w:val="005330E5"/>
    <w:rsid w:val="0053398D"/>
    <w:rsid w:val="00533C63"/>
    <w:rsid w:val="005351D0"/>
    <w:rsid w:val="0053682D"/>
    <w:rsid w:val="00536F9C"/>
    <w:rsid w:val="00537331"/>
    <w:rsid w:val="0053787F"/>
    <w:rsid w:val="00537C64"/>
    <w:rsid w:val="00537EEF"/>
    <w:rsid w:val="00540195"/>
    <w:rsid w:val="00540A88"/>
    <w:rsid w:val="005410C5"/>
    <w:rsid w:val="00541487"/>
    <w:rsid w:val="00541954"/>
    <w:rsid w:val="00541BA0"/>
    <w:rsid w:val="00541ED4"/>
    <w:rsid w:val="00542083"/>
    <w:rsid w:val="00542679"/>
    <w:rsid w:val="00542A3E"/>
    <w:rsid w:val="00543349"/>
    <w:rsid w:val="005442DC"/>
    <w:rsid w:val="00544483"/>
    <w:rsid w:val="0054644F"/>
    <w:rsid w:val="005474E1"/>
    <w:rsid w:val="00547991"/>
    <w:rsid w:val="00552176"/>
    <w:rsid w:val="005528D0"/>
    <w:rsid w:val="00552A0F"/>
    <w:rsid w:val="00552DB2"/>
    <w:rsid w:val="00552F27"/>
    <w:rsid w:val="00554681"/>
    <w:rsid w:val="0055468E"/>
    <w:rsid w:val="005555BA"/>
    <w:rsid w:val="0055567B"/>
    <w:rsid w:val="0055591A"/>
    <w:rsid w:val="00555EA9"/>
    <w:rsid w:val="00556079"/>
    <w:rsid w:val="005568B1"/>
    <w:rsid w:val="005572A7"/>
    <w:rsid w:val="00557581"/>
    <w:rsid w:val="0056042E"/>
    <w:rsid w:val="00561E5E"/>
    <w:rsid w:val="0056233E"/>
    <w:rsid w:val="00562762"/>
    <w:rsid w:val="00562E6B"/>
    <w:rsid w:val="0056317A"/>
    <w:rsid w:val="005636F0"/>
    <w:rsid w:val="00563E8C"/>
    <w:rsid w:val="00563FDA"/>
    <w:rsid w:val="00564652"/>
    <w:rsid w:val="0056563F"/>
    <w:rsid w:val="0056591E"/>
    <w:rsid w:val="005659B5"/>
    <w:rsid w:val="00565E88"/>
    <w:rsid w:val="00565F14"/>
    <w:rsid w:val="005660E8"/>
    <w:rsid w:val="00566274"/>
    <w:rsid w:val="0056647D"/>
    <w:rsid w:val="005673B3"/>
    <w:rsid w:val="00567BA8"/>
    <w:rsid w:val="00567BF1"/>
    <w:rsid w:val="00567E3B"/>
    <w:rsid w:val="00570475"/>
    <w:rsid w:val="005704A8"/>
    <w:rsid w:val="00570C79"/>
    <w:rsid w:val="00570E7D"/>
    <w:rsid w:val="00570F89"/>
    <w:rsid w:val="0057118C"/>
    <w:rsid w:val="00571BA8"/>
    <w:rsid w:val="00571DF8"/>
    <w:rsid w:val="0057351C"/>
    <w:rsid w:val="005741C3"/>
    <w:rsid w:val="00574460"/>
    <w:rsid w:val="00574561"/>
    <w:rsid w:val="00574764"/>
    <w:rsid w:val="00574B8D"/>
    <w:rsid w:val="0057509B"/>
    <w:rsid w:val="0057557E"/>
    <w:rsid w:val="00575713"/>
    <w:rsid w:val="00576E6F"/>
    <w:rsid w:val="005776C7"/>
    <w:rsid w:val="0058056B"/>
    <w:rsid w:val="00580D87"/>
    <w:rsid w:val="00580E1B"/>
    <w:rsid w:val="00582267"/>
    <w:rsid w:val="00582431"/>
    <w:rsid w:val="005827BA"/>
    <w:rsid w:val="00582885"/>
    <w:rsid w:val="00582A58"/>
    <w:rsid w:val="00582E05"/>
    <w:rsid w:val="00583676"/>
    <w:rsid w:val="0058381E"/>
    <w:rsid w:val="00583E0F"/>
    <w:rsid w:val="005840C9"/>
    <w:rsid w:val="0058427E"/>
    <w:rsid w:val="005842F1"/>
    <w:rsid w:val="00584313"/>
    <w:rsid w:val="00585748"/>
    <w:rsid w:val="00585DA8"/>
    <w:rsid w:val="005866FB"/>
    <w:rsid w:val="005867E1"/>
    <w:rsid w:val="00586D2E"/>
    <w:rsid w:val="00587C82"/>
    <w:rsid w:val="00590314"/>
    <w:rsid w:val="005918B7"/>
    <w:rsid w:val="00591A6E"/>
    <w:rsid w:val="00591CE4"/>
    <w:rsid w:val="00591CEC"/>
    <w:rsid w:val="00592624"/>
    <w:rsid w:val="00592D34"/>
    <w:rsid w:val="0059375E"/>
    <w:rsid w:val="00593CF1"/>
    <w:rsid w:val="00593DE0"/>
    <w:rsid w:val="00594CEC"/>
    <w:rsid w:val="0059516D"/>
    <w:rsid w:val="00595624"/>
    <w:rsid w:val="005957D0"/>
    <w:rsid w:val="00595E3D"/>
    <w:rsid w:val="005A0DEB"/>
    <w:rsid w:val="005A11F7"/>
    <w:rsid w:val="005A1761"/>
    <w:rsid w:val="005A1CB7"/>
    <w:rsid w:val="005A1ED0"/>
    <w:rsid w:val="005A1F1A"/>
    <w:rsid w:val="005A26B1"/>
    <w:rsid w:val="005A2F86"/>
    <w:rsid w:val="005A31D4"/>
    <w:rsid w:val="005A403F"/>
    <w:rsid w:val="005A44E5"/>
    <w:rsid w:val="005A4D8E"/>
    <w:rsid w:val="005A6128"/>
    <w:rsid w:val="005A624A"/>
    <w:rsid w:val="005A631C"/>
    <w:rsid w:val="005A68BC"/>
    <w:rsid w:val="005A722B"/>
    <w:rsid w:val="005A750A"/>
    <w:rsid w:val="005A7EB9"/>
    <w:rsid w:val="005B0B85"/>
    <w:rsid w:val="005B0D10"/>
    <w:rsid w:val="005B0E53"/>
    <w:rsid w:val="005B11CC"/>
    <w:rsid w:val="005B15F1"/>
    <w:rsid w:val="005B1B0D"/>
    <w:rsid w:val="005B1D63"/>
    <w:rsid w:val="005B290D"/>
    <w:rsid w:val="005B2B02"/>
    <w:rsid w:val="005B2B05"/>
    <w:rsid w:val="005B2F6D"/>
    <w:rsid w:val="005B2F7B"/>
    <w:rsid w:val="005B34F7"/>
    <w:rsid w:val="005B3EA5"/>
    <w:rsid w:val="005B4119"/>
    <w:rsid w:val="005B44D2"/>
    <w:rsid w:val="005B4B36"/>
    <w:rsid w:val="005B4F0A"/>
    <w:rsid w:val="005B5A15"/>
    <w:rsid w:val="005B70CF"/>
    <w:rsid w:val="005B73C1"/>
    <w:rsid w:val="005B758E"/>
    <w:rsid w:val="005B7E11"/>
    <w:rsid w:val="005C01E0"/>
    <w:rsid w:val="005C05B7"/>
    <w:rsid w:val="005C069C"/>
    <w:rsid w:val="005C0775"/>
    <w:rsid w:val="005C0853"/>
    <w:rsid w:val="005C09CE"/>
    <w:rsid w:val="005C179C"/>
    <w:rsid w:val="005C1875"/>
    <w:rsid w:val="005C19B7"/>
    <w:rsid w:val="005C1E3D"/>
    <w:rsid w:val="005C2672"/>
    <w:rsid w:val="005C2BA1"/>
    <w:rsid w:val="005C2C0A"/>
    <w:rsid w:val="005C2E09"/>
    <w:rsid w:val="005C3776"/>
    <w:rsid w:val="005C3841"/>
    <w:rsid w:val="005C39B6"/>
    <w:rsid w:val="005C4980"/>
    <w:rsid w:val="005C56CF"/>
    <w:rsid w:val="005C5928"/>
    <w:rsid w:val="005C5AB4"/>
    <w:rsid w:val="005C5ACD"/>
    <w:rsid w:val="005C5C61"/>
    <w:rsid w:val="005C5D94"/>
    <w:rsid w:val="005C61AF"/>
    <w:rsid w:val="005C66EB"/>
    <w:rsid w:val="005C6C7F"/>
    <w:rsid w:val="005C6FCD"/>
    <w:rsid w:val="005C74C7"/>
    <w:rsid w:val="005C7A2D"/>
    <w:rsid w:val="005C7CC2"/>
    <w:rsid w:val="005D017D"/>
    <w:rsid w:val="005D02E9"/>
    <w:rsid w:val="005D04DB"/>
    <w:rsid w:val="005D08C9"/>
    <w:rsid w:val="005D17DC"/>
    <w:rsid w:val="005D1CC7"/>
    <w:rsid w:val="005D1FC1"/>
    <w:rsid w:val="005D215E"/>
    <w:rsid w:val="005D223B"/>
    <w:rsid w:val="005D293C"/>
    <w:rsid w:val="005D3B50"/>
    <w:rsid w:val="005D5180"/>
    <w:rsid w:val="005D51C3"/>
    <w:rsid w:val="005D66BA"/>
    <w:rsid w:val="005D7145"/>
    <w:rsid w:val="005D7175"/>
    <w:rsid w:val="005D71D0"/>
    <w:rsid w:val="005D766C"/>
    <w:rsid w:val="005D7C9B"/>
    <w:rsid w:val="005E04E8"/>
    <w:rsid w:val="005E06B9"/>
    <w:rsid w:val="005E18FD"/>
    <w:rsid w:val="005E2B3B"/>
    <w:rsid w:val="005E2E9A"/>
    <w:rsid w:val="005E2FFA"/>
    <w:rsid w:val="005E32DD"/>
    <w:rsid w:val="005E34CD"/>
    <w:rsid w:val="005E3646"/>
    <w:rsid w:val="005E3C98"/>
    <w:rsid w:val="005E47A4"/>
    <w:rsid w:val="005E55D8"/>
    <w:rsid w:val="005E5785"/>
    <w:rsid w:val="005E662E"/>
    <w:rsid w:val="005E6A22"/>
    <w:rsid w:val="005E6BB8"/>
    <w:rsid w:val="005E6EF5"/>
    <w:rsid w:val="005E7045"/>
    <w:rsid w:val="005E75C3"/>
    <w:rsid w:val="005E799F"/>
    <w:rsid w:val="005F0A2F"/>
    <w:rsid w:val="005F2363"/>
    <w:rsid w:val="005F278D"/>
    <w:rsid w:val="005F2B81"/>
    <w:rsid w:val="005F4367"/>
    <w:rsid w:val="005F4715"/>
    <w:rsid w:val="005F4950"/>
    <w:rsid w:val="005F4F36"/>
    <w:rsid w:val="005F5378"/>
    <w:rsid w:val="005F5691"/>
    <w:rsid w:val="005F591A"/>
    <w:rsid w:val="005F67DB"/>
    <w:rsid w:val="005F71EB"/>
    <w:rsid w:val="005F7707"/>
    <w:rsid w:val="005F7D69"/>
    <w:rsid w:val="005F7FFB"/>
    <w:rsid w:val="0060012E"/>
    <w:rsid w:val="00600788"/>
    <w:rsid w:val="006012C0"/>
    <w:rsid w:val="006013B2"/>
    <w:rsid w:val="006014BF"/>
    <w:rsid w:val="00601CE5"/>
    <w:rsid w:val="00603848"/>
    <w:rsid w:val="006042BB"/>
    <w:rsid w:val="0060445E"/>
    <w:rsid w:val="00604A20"/>
    <w:rsid w:val="0060552A"/>
    <w:rsid w:val="00605F0D"/>
    <w:rsid w:val="0060701B"/>
    <w:rsid w:val="00607696"/>
    <w:rsid w:val="00607D5B"/>
    <w:rsid w:val="0061007F"/>
    <w:rsid w:val="00610E4A"/>
    <w:rsid w:val="00611DDA"/>
    <w:rsid w:val="00613702"/>
    <w:rsid w:val="00613F32"/>
    <w:rsid w:val="006140B4"/>
    <w:rsid w:val="00614FA2"/>
    <w:rsid w:val="00615050"/>
    <w:rsid w:val="006157E9"/>
    <w:rsid w:val="00615B84"/>
    <w:rsid w:val="00616A4B"/>
    <w:rsid w:val="00616A81"/>
    <w:rsid w:val="006175F1"/>
    <w:rsid w:val="00617F90"/>
    <w:rsid w:val="0062179C"/>
    <w:rsid w:val="00621981"/>
    <w:rsid w:val="00621A14"/>
    <w:rsid w:val="00621CE1"/>
    <w:rsid w:val="00622E50"/>
    <w:rsid w:val="00622EDB"/>
    <w:rsid w:val="006238D9"/>
    <w:rsid w:val="00625069"/>
    <w:rsid w:val="00625177"/>
    <w:rsid w:val="00625F3A"/>
    <w:rsid w:val="0062635B"/>
    <w:rsid w:val="006263E4"/>
    <w:rsid w:val="00627572"/>
    <w:rsid w:val="0062793E"/>
    <w:rsid w:val="0063013C"/>
    <w:rsid w:val="00630A65"/>
    <w:rsid w:val="00630B93"/>
    <w:rsid w:val="00631229"/>
    <w:rsid w:val="006318C2"/>
    <w:rsid w:val="00631B75"/>
    <w:rsid w:val="00631CC9"/>
    <w:rsid w:val="00631E1D"/>
    <w:rsid w:val="00631E42"/>
    <w:rsid w:val="00633003"/>
    <w:rsid w:val="0063378A"/>
    <w:rsid w:val="0063393E"/>
    <w:rsid w:val="00633F55"/>
    <w:rsid w:val="00633F7E"/>
    <w:rsid w:val="00634360"/>
    <w:rsid w:val="00634601"/>
    <w:rsid w:val="00634A76"/>
    <w:rsid w:val="006355E4"/>
    <w:rsid w:val="00635C6D"/>
    <w:rsid w:val="00635D44"/>
    <w:rsid w:val="006362E3"/>
    <w:rsid w:val="006372A9"/>
    <w:rsid w:val="006373FC"/>
    <w:rsid w:val="0063778C"/>
    <w:rsid w:val="00637830"/>
    <w:rsid w:val="00637917"/>
    <w:rsid w:val="00637A57"/>
    <w:rsid w:val="00640B29"/>
    <w:rsid w:val="00640FDD"/>
    <w:rsid w:val="006416B8"/>
    <w:rsid w:val="0064172A"/>
    <w:rsid w:val="00641E59"/>
    <w:rsid w:val="006423F2"/>
    <w:rsid w:val="006426AA"/>
    <w:rsid w:val="0064318C"/>
    <w:rsid w:val="00643317"/>
    <w:rsid w:val="006434CF"/>
    <w:rsid w:val="00643883"/>
    <w:rsid w:val="00643A79"/>
    <w:rsid w:val="00643E87"/>
    <w:rsid w:val="0064408D"/>
    <w:rsid w:val="00644446"/>
    <w:rsid w:val="00644C80"/>
    <w:rsid w:val="00645E76"/>
    <w:rsid w:val="006467CF"/>
    <w:rsid w:val="006471E4"/>
    <w:rsid w:val="00650648"/>
    <w:rsid w:val="00651411"/>
    <w:rsid w:val="0065146C"/>
    <w:rsid w:val="0065186D"/>
    <w:rsid w:val="00651A65"/>
    <w:rsid w:val="00651CEB"/>
    <w:rsid w:val="0065218D"/>
    <w:rsid w:val="0065228D"/>
    <w:rsid w:val="00652684"/>
    <w:rsid w:val="00652794"/>
    <w:rsid w:val="00652864"/>
    <w:rsid w:val="00653440"/>
    <w:rsid w:val="006542D7"/>
    <w:rsid w:val="0065431B"/>
    <w:rsid w:val="0065453F"/>
    <w:rsid w:val="006548FC"/>
    <w:rsid w:val="00654B2E"/>
    <w:rsid w:val="00654C85"/>
    <w:rsid w:val="0065514F"/>
    <w:rsid w:val="00655823"/>
    <w:rsid w:val="00655F81"/>
    <w:rsid w:val="00656A3D"/>
    <w:rsid w:val="00657813"/>
    <w:rsid w:val="006579DD"/>
    <w:rsid w:val="00657B26"/>
    <w:rsid w:val="00657E1D"/>
    <w:rsid w:val="006612CB"/>
    <w:rsid w:val="006613E6"/>
    <w:rsid w:val="00661C16"/>
    <w:rsid w:val="00661D84"/>
    <w:rsid w:val="006652BC"/>
    <w:rsid w:val="006653B8"/>
    <w:rsid w:val="0066566C"/>
    <w:rsid w:val="00665C90"/>
    <w:rsid w:val="00665E76"/>
    <w:rsid w:val="00665FC6"/>
    <w:rsid w:val="00667351"/>
    <w:rsid w:val="00667DC5"/>
    <w:rsid w:val="00667F97"/>
    <w:rsid w:val="00670473"/>
    <w:rsid w:val="00671028"/>
    <w:rsid w:val="00671E68"/>
    <w:rsid w:val="00671F50"/>
    <w:rsid w:val="006723E6"/>
    <w:rsid w:val="006728B9"/>
    <w:rsid w:val="0067290D"/>
    <w:rsid w:val="006732F4"/>
    <w:rsid w:val="006734B2"/>
    <w:rsid w:val="006750C6"/>
    <w:rsid w:val="00676314"/>
    <w:rsid w:val="0067655B"/>
    <w:rsid w:val="00676CC4"/>
    <w:rsid w:val="0067744A"/>
    <w:rsid w:val="006775F5"/>
    <w:rsid w:val="00677D07"/>
    <w:rsid w:val="00680167"/>
    <w:rsid w:val="006809FA"/>
    <w:rsid w:val="00680FA1"/>
    <w:rsid w:val="00681027"/>
    <w:rsid w:val="00681378"/>
    <w:rsid w:val="00681D3F"/>
    <w:rsid w:val="00681EFC"/>
    <w:rsid w:val="00681F34"/>
    <w:rsid w:val="00682C82"/>
    <w:rsid w:val="00682DF4"/>
    <w:rsid w:val="00683715"/>
    <w:rsid w:val="006839ED"/>
    <w:rsid w:val="006847EF"/>
    <w:rsid w:val="0068492E"/>
    <w:rsid w:val="00684B4B"/>
    <w:rsid w:val="006852AA"/>
    <w:rsid w:val="00685838"/>
    <w:rsid w:val="006859BC"/>
    <w:rsid w:val="00685F12"/>
    <w:rsid w:val="00686C5A"/>
    <w:rsid w:val="0068784B"/>
    <w:rsid w:val="006902D4"/>
    <w:rsid w:val="00690A38"/>
    <w:rsid w:val="00691180"/>
    <w:rsid w:val="006928AC"/>
    <w:rsid w:val="0069343A"/>
    <w:rsid w:val="00693580"/>
    <w:rsid w:val="00693838"/>
    <w:rsid w:val="00693ACD"/>
    <w:rsid w:val="0069425C"/>
    <w:rsid w:val="0069439E"/>
    <w:rsid w:val="006944FC"/>
    <w:rsid w:val="0069451E"/>
    <w:rsid w:val="0069483B"/>
    <w:rsid w:val="006948AE"/>
    <w:rsid w:val="00695312"/>
    <w:rsid w:val="00695812"/>
    <w:rsid w:val="0069663C"/>
    <w:rsid w:val="00696CE9"/>
    <w:rsid w:val="0069750D"/>
    <w:rsid w:val="006975E6"/>
    <w:rsid w:val="00697908"/>
    <w:rsid w:val="00697A89"/>
    <w:rsid w:val="00697AD8"/>
    <w:rsid w:val="006A004F"/>
    <w:rsid w:val="006A059D"/>
    <w:rsid w:val="006A05FA"/>
    <w:rsid w:val="006A070C"/>
    <w:rsid w:val="006A0DED"/>
    <w:rsid w:val="006A186D"/>
    <w:rsid w:val="006A1C32"/>
    <w:rsid w:val="006A1ECF"/>
    <w:rsid w:val="006A23E9"/>
    <w:rsid w:val="006A24E9"/>
    <w:rsid w:val="006A29EC"/>
    <w:rsid w:val="006A314F"/>
    <w:rsid w:val="006A3336"/>
    <w:rsid w:val="006A34F7"/>
    <w:rsid w:val="006A3C8A"/>
    <w:rsid w:val="006A405E"/>
    <w:rsid w:val="006A4620"/>
    <w:rsid w:val="006A47CB"/>
    <w:rsid w:val="006A485B"/>
    <w:rsid w:val="006A5212"/>
    <w:rsid w:val="006A559C"/>
    <w:rsid w:val="006A690D"/>
    <w:rsid w:val="006A6A41"/>
    <w:rsid w:val="006A780E"/>
    <w:rsid w:val="006A7A56"/>
    <w:rsid w:val="006A7DC0"/>
    <w:rsid w:val="006A7FA0"/>
    <w:rsid w:val="006B104D"/>
    <w:rsid w:val="006B13AE"/>
    <w:rsid w:val="006B15A8"/>
    <w:rsid w:val="006B1EAF"/>
    <w:rsid w:val="006B231A"/>
    <w:rsid w:val="006B3DB7"/>
    <w:rsid w:val="006B402C"/>
    <w:rsid w:val="006B49F9"/>
    <w:rsid w:val="006B5141"/>
    <w:rsid w:val="006B5B75"/>
    <w:rsid w:val="006B60CA"/>
    <w:rsid w:val="006B60ED"/>
    <w:rsid w:val="006B67C4"/>
    <w:rsid w:val="006B6D37"/>
    <w:rsid w:val="006B71AB"/>
    <w:rsid w:val="006B796E"/>
    <w:rsid w:val="006B7A25"/>
    <w:rsid w:val="006C0F14"/>
    <w:rsid w:val="006C1A17"/>
    <w:rsid w:val="006C2717"/>
    <w:rsid w:val="006C27CC"/>
    <w:rsid w:val="006C2B17"/>
    <w:rsid w:val="006C2DCA"/>
    <w:rsid w:val="006C4C48"/>
    <w:rsid w:val="006C4D35"/>
    <w:rsid w:val="006C4E6A"/>
    <w:rsid w:val="006C63A1"/>
    <w:rsid w:val="006C6CEE"/>
    <w:rsid w:val="006C749E"/>
    <w:rsid w:val="006C7501"/>
    <w:rsid w:val="006C7853"/>
    <w:rsid w:val="006D017A"/>
    <w:rsid w:val="006D02FE"/>
    <w:rsid w:val="006D0513"/>
    <w:rsid w:val="006D081C"/>
    <w:rsid w:val="006D1636"/>
    <w:rsid w:val="006D1E94"/>
    <w:rsid w:val="006D2631"/>
    <w:rsid w:val="006D27C3"/>
    <w:rsid w:val="006D2951"/>
    <w:rsid w:val="006D2A63"/>
    <w:rsid w:val="006D2BDF"/>
    <w:rsid w:val="006D2D6B"/>
    <w:rsid w:val="006D2D8E"/>
    <w:rsid w:val="006D3972"/>
    <w:rsid w:val="006D4695"/>
    <w:rsid w:val="006D4B8B"/>
    <w:rsid w:val="006D4C56"/>
    <w:rsid w:val="006D4D4F"/>
    <w:rsid w:val="006D5892"/>
    <w:rsid w:val="006D5CCF"/>
    <w:rsid w:val="006D5F6F"/>
    <w:rsid w:val="006D5FC6"/>
    <w:rsid w:val="006D68AB"/>
    <w:rsid w:val="006D71D4"/>
    <w:rsid w:val="006D75D4"/>
    <w:rsid w:val="006D7AD4"/>
    <w:rsid w:val="006E09C1"/>
    <w:rsid w:val="006E0DEB"/>
    <w:rsid w:val="006E1173"/>
    <w:rsid w:val="006E1235"/>
    <w:rsid w:val="006E13ED"/>
    <w:rsid w:val="006E1E02"/>
    <w:rsid w:val="006E1E2E"/>
    <w:rsid w:val="006E32C7"/>
    <w:rsid w:val="006E33FE"/>
    <w:rsid w:val="006E4246"/>
    <w:rsid w:val="006E48A9"/>
    <w:rsid w:val="006E4B83"/>
    <w:rsid w:val="006E4BEE"/>
    <w:rsid w:val="006E5B71"/>
    <w:rsid w:val="006E5D21"/>
    <w:rsid w:val="006E6231"/>
    <w:rsid w:val="006E6CB8"/>
    <w:rsid w:val="006E73AE"/>
    <w:rsid w:val="006E75B3"/>
    <w:rsid w:val="006E77A0"/>
    <w:rsid w:val="006E7DC5"/>
    <w:rsid w:val="006F0304"/>
    <w:rsid w:val="006F0B15"/>
    <w:rsid w:val="006F0D8A"/>
    <w:rsid w:val="006F1013"/>
    <w:rsid w:val="006F1037"/>
    <w:rsid w:val="006F12A1"/>
    <w:rsid w:val="006F1427"/>
    <w:rsid w:val="006F1644"/>
    <w:rsid w:val="006F16B4"/>
    <w:rsid w:val="006F1AEE"/>
    <w:rsid w:val="006F2F6A"/>
    <w:rsid w:val="006F31E6"/>
    <w:rsid w:val="006F3AFB"/>
    <w:rsid w:val="006F3E2E"/>
    <w:rsid w:val="006F440B"/>
    <w:rsid w:val="006F555C"/>
    <w:rsid w:val="006F582E"/>
    <w:rsid w:val="006F666C"/>
    <w:rsid w:val="006F6C93"/>
    <w:rsid w:val="006F6E69"/>
    <w:rsid w:val="006F73A2"/>
    <w:rsid w:val="006F7D46"/>
    <w:rsid w:val="00700370"/>
    <w:rsid w:val="007007A5"/>
    <w:rsid w:val="00700E9C"/>
    <w:rsid w:val="00702538"/>
    <w:rsid w:val="007029CC"/>
    <w:rsid w:val="00703551"/>
    <w:rsid w:val="00704509"/>
    <w:rsid w:val="0070491C"/>
    <w:rsid w:val="00704E09"/>
    <w:rsid w:val="00704F9B"/>
    <w:rsid w:val="00705BC5"/>
    <w:rsid w:val="00706761"/>
    <w:rsid w:val="00706BD0"/>
    <w:rsid w:val="0070782F"/>
    <w:rsid w:val="00707A59"/>
    <w:rsid w:val="00707D27"/>
    <w:rsid w:val="00710E14"/>
    <w:rsid w:val="007118C3"/>
    <w:rsid w:val="00711BAE"/>
    <w:rsid w:val="00713045"/>
    <w:rsid w:val="007147F8"/>
    <w:rsid w:val="00714BDE"/>
    <w:rsid w:val="00714C19"/>
    <w:rsid w:val="00715621"/>
    <w:rsid w:val="007157ED"/>
    <w:rsid w:val="00716180"/>
    <w:rsid w:val="0071669B"/>
    <w:rsid w:val="007171EE"/>
    <w:rsid w:val="0071734A"/>
    <w:rsid w:val="007176F1"/>
    <w:rsid w:val="0072031A"/>
    <w:rsid w:val="0072043F"/>
    <w:rsid w:val="007204BA"/>
    <w:rsid w:val="0072196A"/>
    <w:rsid w:val="00722349"/>
    <w:rsid w:val="00722460"/>
    <w:rsid w:val="0072273B"/>
    <w:rsid w:val="00722BD1"/>
    <w:rsid w:val="00723343"/>
    <w:rsid w:val="007248B3"/>
    <w:rsid w:val="00726CAA"/>
    <w:rsid w:val="007273D3"/>
    <w:rsid w:val="007277F3"/>
    <w:rsid w:val="00727B04"/>
    <w:rsid w:val="00727DDA"/>
    <w:rsid w:val="007302F8"/>
    <w:rsid w:val="007306AF"/>
    <w:rsid w:val="00731138"/>
    <w:rsid w:val="0073157A"/>
    <w:rsid w:val="00732622"/>
    <w:rsid w:val="0073278A"/>
    <w:rsid w:val="0073287D"/>
    <w:rsid w:val="0073340E"/>
    <w:rsid w:val="00733500"/>
    <w:rsid w:val="00733897"/>
    <w:rsid w:val="00733B08"/>
    <w:rsid w:val="00733D9D"/>
    <w:rsid w:val="0073428F"/>
    <w:rsid w:val="00734559"/>
    <w:rsid w:val="00734580"/>
    <w:rsid w:val="007351AE"/>
    <w:rsid w:val="00735886"/>
    <w:rsid w:val="00735D95"/>
    <w:rsid w:val="007365C7"/>
    <w:rsid w:val="007372A7"/>
    <w:rsid w:val="0073753C"/>
    <w:rsid w:val="00737A08"/>
    <w:rsid w:val="00737CA8"/>
    <w:rsid w:val="007408DC"/>
    <w:rsid w:val="00741226"/>
    <w:rsid w:val="0074124D"/>
    <w:rsid w:val="00741E1E"/>
    <w:rsid w:val="00741FB5"/>
    <w:rsid w:val="007420BC"/>
    <w:rsid w:val="007428ED"/>
    <w:rsid w:val="00742C4A"/>
    <w:rsid w:val="00743298"/>
    <w:rsid w:val="00743A0B"/>
    <w:rsid w:val="0074440E"/>
    <w:rsid w:val="00744CF6"/>
    <w:rsid w:val="00745A7F"/>
    <w:rsid w:val="00745C58"/>
    <w:rsid w:val="007461A1"/>
    <w:rsid w:val="00746831"/>
    <w:rsid w:val="00747A17"/>
    <w:rsid w:val="0075066C"/>
    <w:rsid w:val="007506C8"/>
    <w:rsid w:val="0075095A"/>
    <w:rsid w:val="007512AE"/>
    <w:rsid w:val="00751353"/>
    <w:rsid w:val="00751E15"/>
    <w:rsid w:val="00751FB6"/>
    <w:rsid w:val="00752726"/>
    <w:rsid w:val="0075285C"/>
    <w:rsid w:val="0075289E"/>
    <w:rsid w:val="00753816"/>
    <w:rsid w:val="00754DA4"/>
    <w:rsid w:val="007550AD"/>
    <w:rsid w:val="00755284"/>
    <w:rsid w:val="00755D20"/>
    <w:rsid w:val="00756E83"/>
    <w:rsid w:val="007572BA"/>
    <w:rsid w:val="007601AB"/>
    <w:rsid w:val="00760853"/>
    <w:rsid w:val="00760997"/>
    <w:rsid w:val="007625E6"/>
    <w:rsid w:val="00762D53"/>
    <w:rsid w:val="00763377"/>
    <w:rsid w:val="00765C6B"/>
    <w:rsid w:val="00765DED"/>
    <w:rsid w:val="00765E64"/>
    <w:rsid w:val="00765F46"/>
    <w:rsid w:val="00766180"/>
    <w:rsid w:val="00766213"/>
    <w:rsid w:val="0076626E"/>
    <w:rsid w:val="00766683"/>
    <w:rsid w:val="007668E7"/>
    <w:rsid w:val="00767BF9"/>
    <w:rsid w:val="00770C34"/>
    <w:rsid w:val="00770DFA"/>
    <w:rsid w:val="007716FF"/>
    <w:rsid w:val="00771DD8"/>
    <w:rsid w:val="00772034"/>
    <w:rsid w:val="007724B8"/>
    <w:rsid w:val="007724C6"/>
    <w:rsid w:val="0077269C"/>
    <w:rsid w:val="007726D2"/>
    <w:rsid w:val="00772BB3"/>
    <w:rsid w:val="007730AD"/>
    <w:rsid w:val="00773643"/>
    <w:rsid w:val="0077477C"/>
    <w:rsid w:val="007749FF"/>
    <w:rsid w:val="00774B62"/>
    <w:rsid w:val="00774BCA"/>
    <w:rsid w:val="007752D9"/>
    <w:rsid w:val="00775EF8"/>
    <w:rsid w:val="00776CCD"/>
    <w:rsid w:val="0077786B"/>
    <w:rsid w:val="007809A2"/>
    <w:rsid w:val="00780CDE"/>
    <w:rsid w:val="00780FD5"/>
    <w:rsid w:val="0078142A"/>
    <w:rsid w:val="007815C5"/>
    <w:rsid w:val="00782C1C"/>
    <w:rsid w:val="00782C97"/>
    <w:rsid w:val="00782DD2"/>
    <w:rsid w:val="00783B74"/>
    <w:rsid w:val="00783BFA"/>
    <w:rsid w:val="00783E5A"/>
    <w:rsid w:val="00784232"/>
    <w:rsid w:val="00784994"/>
    <w:rsid w:val="007850E6"/>
    <w:rsid w:val="0078577A"/>
    <w:rsid w:val="00785859"/>
    <w:rsid w:val="00785BC7"/>
    <w:rsid w:val="00786438"/>
    <w:rsid w:val="007873F2"/>
    <w:rsid w:val="00787943"/>
    <w:rsid w:val="00787AFE"/>
    <w:rsid w:val="00787FA0"/>
    <w:rsid w:val="007902B6"/>
    <w:rsid w:val="00790B1E"/>
    <w:rsid w:val="00790E4E"/>
    <w:rsid w:val="007911B1"/>
    <w:rsid w:val="007915D3"/>
    <w:rsid w:val="007920D1"/>
    <w:rsid w:val="007924DA"/>
    <w:rsid w:val="00792B15"/>
    <w:rsid w:val="00792C43"/>
    <w:rsid w:val="00792D36"/>
    <w:rsid w:val="00793DCA"/>
    <w:rsid w:val="00793EC5"/>
    <w:rsid w:val="007943DD"/>
    <w:rsid w:val="0079441A"/>
    <w:rsid w:val="00794F08"/>
    <w:rsid w:val="00794FA6"/>
    <w:rsid w:val="00795032"/>
    <w:rsid w:val="00795073"/>
    <w:rsid w:val="007958F9"/>
    <w:rsid w:val="007958FD"/>
    <w:rsid w:val="00795D2C"/>
    <w:rsid w:val="00796204"/>
    <w:rsid w:val="00796756"/>
    <w:rsid w:val="00797AC1"/>
    <w:rsid w:val="007A0115"/>
    <w:rsid w:val="007A0B9E"/>
    <w:rsid w:val="007A13FE"/>
    <w:rsid w:val="007A1818"/>
    <w:rsid w:val="007A19E2"/>
    <w:rsid w:val="007A1DE1"/>
    <w:rsid w:val="007A31D4"/>
    <w:rsid w:val="007A32D8"/>
    <w:rsid w:val="007A3568"/>
    <w:rsid w:val="007A37C4"/>
    <w:rsid w:val="007A45F4"/>
    <w:rsid w:val="007A4845"/>
    <w:rsid w:val="007A54E9"/>
    <w:rsid w:val="007A55CA"/>
    <w:rsid w:val="007A5F8E"/>
    <w:rsid w:val="007A6617"/>
    <w:rsid w:val="007A702D"/>
    <w:rsid w:val="007A721D"/>
    <w:rsid w:val="007A74C4"/>
    <w:rsid w:val="007B078D"/>
    <w:rsid w:val="007B10FC"/>
    <w:rsid w:val="007B1117"/>
    <w:rsid w:val="007B1A71"/>
    <w:rsid w:val="007B1F9D"/>
    <w:rsid w:val="007B2334"/>
    <w:rsid w:val="007B253E"/>
    <w:rsid w:val="007B2990"/>
    <w:rsid w:val="007B2F2D"/>
    <w:rsid w:val="007B3A99"/>
    <w:rsid w:val="007B4678"/>
    <w:rsid w:val="007B501E"/>
    <w:rsid w:val="007B519D"/>
    <w:rsid w:val="007B53AF"/>
    <w:rsid w:val="007B573C"/>
    <w:rsid w:val="007B57C1"/>
    <w:rsid w:val="007B58EA"/>
    <w:rsid w:val="007B5966"/>
    <w:rsid w:val="007B6226"/>
    <w:rsid w:val="007B62EC"/>
    <w:rsid w:val="007B6B36"/>
    <w:rsid w:val="007B6E2A"/>
    <w:rsid w:val="007B77DA"/>
    <w:rsid w:val="007C12D2"/>
    <w:rsid w:val="007C160A"/>
    <w:rsid w:val="007C16C6"/>
    <w:rsid w:val="007C2F8D"/>
    <w:rsid w:val="007C3804"/>
    <w:rsid w:val="007C3BEA"/>
    <w:rsid w:val="007C4495"/>
    <w:rsid w:val="007C44AE"/>
    <w:rsid w:val="007C4800"/>
    <w:rsid w:val="007C4BF5"/>
    <w:rsid w:val="007C4D56"/>
    <w:rsid w:val="007C52CA"/>
    <w:rsid w:val="007C54FF"/>
    <w:rsid w:val="007C5721"/>
    <w:rsid w:val="007C5E05"/>
    <w:rsid w:val="007C6469"/>
    <w:rsid w:val="007C6728"/>
    <w:rsid w:val="007C691E"/>
    <w:rsid w:val="007C6D50"/>
    <w:rsid w:val="007C6E1D"/>
    <w:rsid w:val="007C71CA"/>
    <w:rsid w:val="007C77AB"/>
    <w:rsid w:val="007C78A1"/>
    <w:rsid w:val="007C78A8"/>
    <w:rsid w:val="007D02F3"/>
    <w:rsid w:val="007D0309"/>
    <w:rsid w:val="007D0825"/>
    <w:rsid w:val="007D1559"/>
    <w:rsid w:val="007D161B"/>
    <w:rsid w:val="007D1B46"/>
    <w:rsid w:val="007D2773"/>
    <w:rsid w:val="007D2A07"/>
    <w:rsid w:val="007D2A44"/>
    <w:rsid w:val="007D3F59"/>
    <w:rsid w:val="007D43DF"/>
    <w:rsid w:val="007D4806"/>
    <w:rsid w:val="007D4937"/>
    <w:rsid w:val="007D4E8F"/>
    <w:rsid w:val="007D4F45"/>
    <w:rsid w:val="007D56B1"/>
    <w:rsid w:val="007D5B2B"/>
    <w:rsid w:val="007D645C"/>
    <w:rsid w:val="007D6FBF"/>
    <w:rsid w:val="007D70D7"/>
    <w:rsid w:val="007D7144"/>
    <w:rsid w:val="007D76D5"/>
    <w:rsid w:val="007D7B33"/>
    <w:rsid w:val="007E1044"/>
    <w:rsid w:val="007E3663"/>
    <w:rsid w:val="007E3D40"/>
    <w:rsid w:val="007E40BB"/>
    <w:rsid w:val="007E414E"/>
    <w:rsid w:val="007E432C"/>
    <w:rsid w:val="007E44DD"/>
    <w:rsid w:val="007E46B8"/>
    <w:rsid w:val="007E4C15"/>
    <w:rsid w:val="007E4F7A"/>
    <w:rsid w:val="007E5549"/>
    <w:rsid w:val="007E5DB4"/>
    <w:rsid w:val="007E5F82"/>
    <w:rsid w:val="007E68F0"/>
    <w:rsid w:val="007E6C13"/>
    <w:rsid w:val="007E6E18"/>
    <w:rsid w:val="007E713A"/>
    <w:rsid w:val="007E763A"/>
    <w:rsid w:val="007E7C5A"/>
    <w:rsid w:val="007F0451"/>
    <w:rsid w:val="007F050A"/>
    <w:rsid w:val="007F0A13"/>
    <w:rsid w:val="007F1BC6"/>
    <w:rsid w:val="007F1CDA"/>
    <w:rsid w:val="007F25F1"/>
    <w:rsid w:val="007F36A4"/>
    <w:rsid w:val="007F36C5"/>
    <w:rsid w:val="007F3CEB"/>
    <w:rsid w:val="007F423F"/>
    <w:rsid w:val="007F44B9"/>
    <w:rsid w:val="007F555F"/>
    <w:rsid w:val="007F5D0E"/>
    <w:rsid w:val="007F615F"/>
    <w:rsid w:val="007F6311"/>
    <w:rsid w:val="007F6A6F"/>
    <w:rsid w:val="007F6E61"/>
    <w:rsid w:val="007F7401"/>
    <w:rsid w:val="007F778D"/>
    <w:rsid w:val="007F7B87"/>
    <w:rsid w:val="00800E9D"/>
    <w:rsid w:val="00801112"/>
    <w:rsid w:val="00801348"/>
    <w:rsid w:val="00801866"/>
    <w:rsid w:val="00802781"/>
    <w:rsid w:val="008028AF"/>
    <w:rsid w:val="0080313E"/>
    <w:rsid w:val="00803ECD"/>
    <w:rsid w:val="008043D9"/>
    <w:rsid w:val="00804AF5"/>
    <w:rsid w:val="00806135"/>
    <w:rsid w:val="008061F3"/>
    <w:rsid w:val="008063F8"/>
    <w:rsid w:val="008068E5"/>
    <w:rsid w:val="00807130"/>
    <w:rsid w:val="0080742F"/>
    <w:rsid w:val="00807779"/>
    <w:rsid w:val="00810292"/>
    <w:rsid w:val="00810B63"/>
    <w:rsid w:val="0081196D"/>
    <w:rsid w:val="00811FD3"/>
    <w:rsid w:val="00812200"/>
    <w:rsid w:val="008126B5"/>
    <w:rsid w:val="008131CC"/>
    <w:rsid w:val="008132F6"/>
    <w:rsid w:val="00813DF7"/>
    <w:rsid w:val="008147D8"/>
    <w:rsid w:val="008153CA"/>
    <w:rsid w:val="0081614D"/>
    <w:rsid w:val="008163C9"/>
    <w:rsid w:val="00816E0F"/>
    <w:rsid w:val="00817462"/>
    <w:rsid w:val="00817F18"/>
    <w:rsid w:val="00820247"/>
    <w:rsid w:val="008206AE"/>
    <w:rsid w:val="0082109A"/>
    <w:rsid w:val="00821BAB"/>
    <w:rsid w:val="00821BE7"/>
    <w:rsid w:val="00821F04"/>
    <w:rsid w:val="008224C5"/>
    <w:rsid w:val="008229EC"/>
    <w:rsid w:val="00822A98"/>
    <w:rsid w:val="00823461"/>
    <w:rsid w:val="008237F2"/>
    <w:rsid w:val="0082419E"/>
    <w:rsid w:val="0082492A"/>
    <w:rsid w:val="00825C19"/>
    <w:rsid w:val="00825DA5"/>
    <w:rsid w:val="00825E81"/>
    <w:rsid w:val="00825F8F"/>
    <w:rsid w:val="0082653E"/>
    <w:rsid w:val="0082664F"/>
    <w:rsid w:val="00826778"/>
    <w:rsid w:val="00826940"/>
    <w:rsid w:val="00827DB6"/>
    <w:rsid w:val="008303E1"/>
    <w:rsid w:val="00830E65"/>
    <w:rsid w:val="00830FE6"/>
    <w:rsid w:val="008311EA"/>
    <w:rsid w:val="0083154C"/>
    <w:rsid w:val="0083181F"/>
    <w:rsid w:val="0083210A"/>
    <w:rsid w:val="0083254F"/>
    <w:rsid w:val="008326E1"/>
    <w:rsid w:val="00832A62"/>
    <w:rsid w:val="0083339B"/>
    <w:rsid w:val="008337A2"/>
    <w:rsid w:val="00833950"/>
    <w:rsid w:val="00833A89"/>
    <w:rsid w:val="00833DF6"/>
    <w:rsid w:val="00834111"/>
    <w:rsid w:val="00834A08"/>
    <w:rsid w:val="00834A2E"/>
    <w:rsid w:val="00835747"/>
    <w:rsid w:val="008362AC"/>
    <w:rsid w:val="0083643E"/>
    <w:rsid w:val="0083677D"/>
    <w:rsid w:val="00836C17"/>
    <w:rsid w:val="00837154"/>
    <w:rsid w:val="0083736D"/>
    <w:rsid w:val="00837443"/>
    <w:rsid w:val="008374B5"/>
    <w:rsid w:val="0083785F"/>
    <w:rsid w:val="00837D66"/>
    <w:rsid w:val="008411AF"/>
    <w:rsid w:val="0084155A"/>
    <w:rsid w:val="00841FD4"/>
    <w:rsid w:val="008420E2"/>
    <w:rsid w:val="0084253B"/>
    <w:rsid w:val="00842917"/>
    <w:rsid w:val="00842E5C"/>
    <w:rsid w:val="008431B1"/>
    <w:rsid w:val="008440B8"/>
    <w:rsid w:val="00844D21"/>
    <w:rsid w:val="00845296"/>
    <w:rsid w:val="00845429"/>
    <w:rsid w:val="00845508"/>
    <w:rsid w:val="0084573A"/>
    <w:rsid w:val="00846763"/>
    <w:rsid w:val="008467E1"/>
    <w:rsid w:val="00846895"/>
    <w:rsid w:val="00846F37"/>
    <w:rsid w:val="00847030"/>
    <w:rsid w:val="0085072B"/>
    <w:rsid w:val="008509E7"/>
    <w:rsid w:val="00850A4F"/>
    <w:rsid w:val="00850E70"/>
    <w:rsid w:val="0085113E"/>
    <w:rsid w:val="008514A7"/>
    <w:rsid w:val="00851983"/>
    <w:rsid w:val="008519F2"/>
    <w:rsid w:val="00851C7D"/>
    <w:rsid w:val="008523F1"/>
    <w:rsid w:val="0085287F"/>
    <w:rsid w:val="00852C36"/>
    <w:rsid w:val="00852E75"/>
    <w:rsid w:val="00852F0A"/>
    <w:rsid w:val="0085305C"/>
    <w:rsid w:val="00854173"/>
    <w:rsid w:val="00854C55"/>
    <w:rsid w:val="00855918"/>
    <w:rsid w:val="00855A74"/>
    <w:rsid w:val="00856BD0"/>
    <w:rsid w:val="008570E4"/>
    <w:rsid w:val="008575E0"/>
    <w:rsid w:val="0085798C"/>
    <w:rsid w:val="00857AA2"/>
    <w:rsid w:val="00857E24"/>
    <w:rsid w:val="00860A48"/>
    <w:rsid w:val="00860CAA"/>
    <w:rsid w:val="00861567"/>
    <w:rsid w:val="00861E31"/>
    <w:rsid w:val="00862937"/>
    <w:rsid w:val="00863046"/>
    <w:rsid w:val="00865821"/>
    <w:rsid w:val="00865979"/>
    <w:rsid w:val="00866413"/>
    <w:rsid w:val="00866640"/>
    <w:rsid w:val="00866C66"/>
    <w:rsid w:val="0086724C"/>
    <w:rsid w:val="008677FB"/>
    <w:rsid w:val="00870433"/>
    <w:rsid w:val="00870FDB"/>
    <w:rsid w:val="0087122E"/>
    <w:rsid w:val="00871BC8"/>
    <w:rsid w:val="00872383"/>
    <w:rsid w:val="00872592"/>
    <w:rsid w:val="00872BD4"/>
    <w:rsid w:val="00872F35"/>
    <w:rsid w:val="00873899"/>
    <w:rsid w:val="00873BF6"/>
    <w:rsid w:val="00873C39"/>
    <w:rsid w:val="0087402D"/>
    <w:rsid w:val="00874525"/>
    <w:rsid w:val="008746C2"/>
    <w:rsid w:val="00874968"/>
    <w:rsid w:val="008749EA"/>
    <w:rsid w:val="00875A33"/>
    <w:rsid w:val="00875B4E"/>
    <w:rsid w:val="00875DF4"/>
    <w:rsid w:val="008763F3"/>
    <w:rsid w:val="0087657B"/>
    <w:rsid w:val="00876B9E"/>
    <w:rsid w:val="00876EBF"/>
    <w:rsid w:val="0088045A"/>
    <w:rsid w:val="00880659"/>
    <w:rsid w:val="008816C8"/>
    <w:rsid w:val="00881A11"/>
    <w:rsid w:val="008829CC"/>
    <w:rsid w:val="008832F4"/>
    <w:rsid w:val="0088349A"/>
    <w:rsid w:val="0088375C"/>
    <w:rsid w:val="00884413"/>
    <w:rsid w:val="0088442A"/>
    <w:rsid w:val="00884A3A"/>
    <w:rsid w:val="00884F87"/>
    <w:rsid w:val="00885616"/>
    <w:rsid w:val="00885BBB"/>
    <w:rsid w:val="00885BBD"/>
    <w:rsid w:val="00885D53"/>
    <w:rsid w:val="00886123"/>
    <w:rsid w:val="008870FA"/>
    <w:rsid w:val="00887418"/>
    <w:rsid w:val="00890C49"/>
    <w:rsid w:val="00890CA5"/>
    <w:rsid w:val="00890E96"/>
    <w:rsid w:val="008910BB"/>
    <w:rsid w:val="0089111F"/>
    <w:rsid w:val="0089119C"/>
    <w:rsid w:val="00891844"/>
    <w:rsid w:val="008933BA"/>
    <w:rsid w:val="00893538"/>
    <w:rsid w:val="008938F3"/>
    <w:rsid w:val="00893CEA"/>
    <w:rsid w:val="00894EFD"/>
    <w:rsid w:val="00895236"/>
    <w:rsid w:val="0089562D"/>
    <w:rsid w:val="00895F6E"/>
    <w:rsid w:val="00896290"/>
    <w:rsid w:val="008965CE"/>
    <w:rsid w:val="00896E37"/>
    <w:rsid w:val="008970AD"/>
    <w:rsid w:val="00897E79"/>
    <w:rsid w:val="008A01AF"/>
    <w:rsid w:val="008A0A46"/>
    <w:rsid w:val="008A0D0C"/>
    <w:rsid w:val="008A14C6"/>
    <w:rsid w:val="008A15E8"/>
    <w:rsid w:val="008A16C3"/>
    <w:rsid w:val="008A18AC"/>
    <w:rsid w:val="008A1EBF"/>
    <w:rsid w:val="008A1EF8"/>
    <w:rsid w:val="008A2B96"/>
    <w:rsid w:val="008A2CA0"/>
    <w:rsid w:val="008A363D"/>
    <w:rsid w:val="008A448C"/>
    <w:rsid w:val="008A4A37"/>
    <w:rsid w:val="008A5367"/>
    <w:rsid w:val="008A5799"/>
    <w:rsid w:val="008A6B25"/>
    <w:rsid w:val="008A6BC4"/>
    <w:rsid w:val="008A7932"/>
    <w:rsid w:val="008A7B4F"/>
    <w:rsid w:val="008B0143"/>
    <w:rsid w:val="008B06DC"/>
    <w:rsid w:val="008B0E1F"/>
    <w:rsid w:val="008B1017"/>
    <w:rsid w:val="008B17F9"/>
    <w:rsid w:val="008B1CDF"/>
    <w:rsid w:val="008B22EA"/>
    <w:rsid w:val="008B2CD2"/>
    <w:rsid w:val="008B3535"/>
    <w:rsid w:val="008B38C2"/>
    <w:rsid w:val="008B4239"/>
    <w:rsid w:val="008B44D3"/>
    <w:rsid w:val="008B44F0"/>
    <w:rsid w:val="008B48B7"/>
    <w:rsid w:val="008B4AB8"/>
    <w:rsid w:val="008B4EC2"/>
    <w:rsid w:val="008B5099"/>
    <w:rsid w:val="008B5219"/>
    <w:rsid w:val="008B56AB"/>
    <w:rsid w:val="008B69D3"/>
    <w:rsid w:val="008B78C7"/>
    <w:rsid w:val="008B7DDB"/>
    <w:rsid w:val="008C015D"/>
    <w:rsid w:val="008C0691"/>
    <w:rsid w:val="008C11B5"/>
    <w:rsid w:val="008C130E"/>
    <w:rsid w:val="008C267B"/>
    <w:rsid w:val="008C2D78"/>
    <w:rsid w:val="008C3A19"/>
    <w:rsid w:val="008C3C18"/>
    <w:rsid w:val="008C3D4B"/>
    <w:rsid w:val="008C4681"/>
    <w:rsid w:val="008C49DA"/>
    <w:rsid w:val="008C4A89"/>
    <w:rsid w:val="008C4E5E"/>
    <w:rsid w:val="008C606A"/>
    <w:rsid w:val="008C612A"/>
    <w:rsid w:val="008C69D9"/>
    <w:rsid w:val="008C723F"/>
    <w:rsid w:val="008C7341"/>
    <w:rsid w:val="008C7460"/>
    <w:rsid w:val="008C79D8"/>
    <w:rsid w:val="008C7DCD"/>
    <w:rsid w:val="008D1C9B"/>
    <w:rsid w:val="008D1CC3"/>
    <w:rsid w:val="008D22BA"/>
    <w:rsid w:val="008D2A3A"/>
    <w:rsid w:val="008D2FEE"/>
    <w:rsid w:val="008D32CE"/>
    <w:rsid w:val="008D34C6"/>
    <w:rsid w:val="008D4013"/>
    <w:rsid w:val="008D4032"/>
    <w:rsid w:val="008D43D7"/>
    <w:rsid w:val="008D4476"/>
    <w:rsid w:val="008D4923"/>
    <w:rsid w:val="008D5F03"/>
    <w:rsid w:val="008D5FED"/>
    <w:rsid w:val="008D6DB8"/>
    <w:rsid w:val="008D770A"/>
    <w:rsid w:val="008D7B2B"/>
    <w:rsid w:val="008E0BDF"/>
    <w:rsid w:val="008E1041"/>
    <w:rsid w:val="008E13AB"/>
    <w:rsid w:val="008E1855"/>
    <w:rsid w:val="008E188E"/>
    <w:rsid w:val="008E1A25"/>
    <w:rsid w:val="008E1C51"/>
    <w:rsid w:val="008E1E79"/>
    <w:rsid w:val="008E290C"/>
    <w:rsid w:val="008E2A1A"/>
    <w:rsid w:val="008E3C44"/>
    <w:rsid w:val="008E3E41"/>
    <w:rsid w:val="008E44FB"/>
    <w:rsid w:val="008E48F9"/>
    <w:rsid w:val="008E5057"/>
    <w:rsid w:val="008E53E6"/>
    <w:rsid w:val="008E57F5"/>
    <w:rsid w:val="008E5BDA"/>
    <w:rsid w:val="008E5DCA"/>
    <w:rsid w:val="008E5FDF"/>
    <w:rsid w:val="008E62B6"/>
    <w:rsid w:val="008E62E1"/>
    <w:rsid w:val="008E67CE"/>
    <w:rsid w:val="008E6C94"/>
    <w:rsid w:val="008F037B"/>
    <w:rsid w:val="008F0559"/>
    <w:rsid w:val="008F073F"/>
    <w:rsid w:val="008F0B63"/>
    <w:rsid w:val="008F16BC"/>
    <w:rsid w:val="008F1E6A"/>
    <w:rsid w:val="008F2377"/>
    <w:rsid w:val="008F2840"/>
    <w:rsid w:val="008F31E6"/>
    <w:rsid w:val="008F3880"/>
    <w:rsid w:val="008F39C2"/>
    <w:rsid w:val="008F5700"/>
    <w:rsid w:val="008F57EE"/>
    <w:rsid w:val="008F5C1C"/>
    <w:rsid w:val="008F5DFB"/>
    <w:rsid w:val="008F61A5"/>
    <w:rsid w:val="008F6A80"/>
    <w:rsid w:val="008F6D80"/>
    <w:rsid w:val="008F6DD9"/>
    <w:rsid w:val="008F7807"/>
    <w:rsid w:val="009006FC"/>
    <w:rsid w:val="009017DC"/>
    <w:rsid w:val="00902388"/>
    <w:rsid w:val="0090344D"/>
    <w:rsid w:val="00903E4E"/>
    <w:rsid w:val="00904108"/>
    <w:rsid w:val="00904332"/>
    <w:rsid w:val="00904FF4"/>
    <w:rsid w:val="00905A34"/>
    <w:rsid w:val="00905B3F"/>
    <w:rsid w:val="0090602E"/>
    <w:rsid w:val="00906154"/>
    <w:rsid w:val="00906B4A"/>
    <w:rsid w:val="00906BA8"/>
    <w:rsid w:val="00906CE9"/>
    <w:rsid w:val="00907755"/>
    <w:rsid w:val="00907D9F"/>
    <w:rsid w:val="009100E0"/>
    <w:rsid w:val="00911577"/>
    <w:rsid w:val="0091207B"/>
    <w:rsid w:val="009129A9"/>
    <w:rsid w:val="00912CFA"/>
    <w:rsid w:val="0091306D"/>
    <w:rsid w:val="00913607"/>
    <w:rsid w:val="0091376A"/>
    <w:rsid w:val="009145CF"/>
    <w:rsid w:val="009147AE"/>
    <w:rsid w:val="00915CFF"/>
    <w:rsid w:val="00915E8B"/>
    <w:rsid w:val="009161AA"/>
    <w:rsid w:val="009165D1"/>
    <w:rsid w:val="00916EBF"/>
    <w:rsid w:val="00917E55"/>
    <w:rsid w:val="00917F4A"/>
    <w:rsid w:val="00920F61"/>
    <w:rsid w:val="009215A4"/>
    <w:rsid w:val="009215D6"/>
    <w:rsid w:val="0092281B"/>
    <w:rsid w:val="00922D92"/>
    <w:rsid w:val="00925CC3"/>
    <w:rsid w:val="00925CC8"/>
    <w:rsid w:val="00926C10"/>
    <w:rsid w:val="009273C1"/>
    <w:rsid w:val="0092762A"/>
    <w:rsid w:val="009279FE"/>
    <w:rsid w:val="0093014E"/>
    <w:rsid w:val="00930158"/>
    <w:rsid w:val="00930CC1"/>
    <w:rsid w:val="009313AA"/>
    <w:rsid w:val="009315B5"/>
    <w:rsid w:val="0093254F"/>
    <w:rsid w:val="0093267E"/>
    <w:rsid w:val="00932C67"/>
    <w:rsid w:val="00932E5B"/>
    <w:rsid w:val="00933A22"/>
    <w:rsid w:val="0093521B"/>
    <w:rsid w:val="00935D56"/>
    <w:rsid w:val="00935EF3"/>
    <w:rsid w:val="00936203"/>
    <w:rsid w:val="00936F61"/>
    <w:rsid w:val="009373A6"/>
    <w:rsid w:val="009378A5"/>
    <w:rsid w:val="00937986"/>
    <w:rsid w:val="009379DB"/>
    <w:rsid w:val="00940346"/>
    <w:rsid w:val="00940F1D"/>
    <w:rsid w:val="0094113F"/>
    <w:rsid w:val="00942B3E"/>
    <w:rsid w:val="00943C11"/>
    <w:rsid w:val="0094463E"/>
    <w:rsid w:val="009449D8"/>
    <w:rsid w:val="00944E8C"/>
    <w:rsid w:val="009457ED"/>
    <w:rsid w:val="00945C1E"/>
    <w:rsid w:val="009460B8"/>
    <w:rsid w:val="009461EC"/>
    <w:rsid w:val="0094661D"/>
    <w:rsid w:val="00946783"/>
    <w:rsid w:val="00947150"/>
    <w:rsid w:val="009472B6"/>
    <w:rsid w:val="00947526"/>
    <w:rsid w:val="00947D9E"/>
    <w:rsid w:val="0095026F"/>
    <w:rsid w:val="00950AFD"/>
    <w:rsid w:val="00951B86"/>
    <w:rsid w:val="0095272B"/>
    <w:rsid w:val="00952E2D"/>
    <w:rsid w:val="009532E1"/>
    <w:rsid w:val="00953E29"/>
    <w:rsid w:val="00954139"/>
    <w:rsid w:val="009543B6"/>
    <w:rsid w:val="0095451C"/>
    <w:rsid w:val="00954A1B"/>
    <w:rsid w:val="00954E66"/>
    <w:rsid w:val="009550F7"/>
    <w:rsid w:val="00956201"/>
    <w:rsid w:val="009565D1"/>
    <w:rsid w:val="00956629"/>
    <w:rsid w:val="00956A60"/>
    <w:rsid w:val="00956BE0"/>
    <w:rsid w:val="00957A8C"/>
    <w:rsid w:val="00960017"/>
    <w:rsid w:val="00960501"/>
    <w:rsid w:val="00960F46"/>
    <w:rsid w:val="00960FF0"/>
    <w:rsid w:val="00961085"/>
    <w:rsid w:val="0096133E"/>
    <w:rsid w:val="0096142A"/>
    <w:rsid w:val="009614C9"/>
    <w:rsid w:val="009616C0"/>
    <w:rsid w:val="00961AE0"/>
    <w:rsid w:val="00961C3F"/>
    <w:rsid w:val="00961F87"/>
    <w:rsid w:val="0096254E"/>
    <w:rsid w:val="00962D17"/>
    <w:rsid w:val="00962E69"/>
    <w:rsid w:val="009630A5"/>
    <w:rsid w:val="009633E3"/>
    <w:rsid w:val="009636CD"/>
    <w:rsid w:val="009642B3"/>
    <w:rsid w:val="00964341"/>
    <w:rsid w:val="00964A34"/>
    <w:rsid w:val="009652CE"/>
    <w:rsid w:val="009654AA"/>
    <w:rsid w:val="009661F8"/>
    <w:rsid w:val="0096630F"/>
    <w:rsid w:val="00966F71"/>
    <w:rsid w:val="00967139"/>
    <w:rsid w:val="009673CD"/>
    <w:rsid w:val="009675E0"/>
    <w:rsid w:val="009678A1"/>
    <w:rsid w:val="00967AC2"/>
    <w:rsid w:val="009712B5"/>
    <w:rsid w:val="00971D51"/>
    <w:rsid w:val="00971DE1"/>
    <w:rsid w:val="009722DC"/>
    <w:rsid w:val="0097268B"/>
    <w:rsid w:val="00972F5E"/>
    <w:rsid w:val="00973CA2"/>
    <w:rsid w:val="009741F4"/>
    <w:rsid w:val="009746D0"/>
    <w:rsid w:val="00975276"/>
    <w:rsid w:val="009754B6"/>
    <w:rsid w:val="0097561E"/>
    <w:rsid w:val="00975ACC"/>
    <w:rsid w:val="00975D18"/>
    <w:rsid w:val="00975FA2"/>
    <w:rsid w:val="00976551"/>
    <w:rsid w:val="00976F71"/>
    <w:rsid w:val="00976FFE"/>
    <w:rsid w:val="009806A3"/>
    <w:rsid w:val="0098070B"/>
    <w:rsid w:val="009808CE"/>
    <w:rsid w:val="00980C77"/>
    <w:rsid w:val="00981132"/>
    <w:rsid w:val="009812AD"/>
    <w:rsid w:val="00981A04"/>
    <w:rsid w:val="0098276A"/>
    <w:rsid w:val="00982DA0"/>
    <w:rsid w:val="009831B9"/>
    <w:rsid w:val="00983B43"/>
    <w:rsid w:val="00983ED7"/>
    <w:rsid w:val="0098514F"/>
    <w:rsid w:val="00986D11"/>
    <w:rsid w:val="00986F80"/>
    <w:rsid w:val="009872C5"/>
    <w:rsid w:val="00990370"/>
    <w:rsid w:val="009906AF"/>
    <w:rsid w:val="009907DE"/>
    <w:rsid w:val="00991E6F"/>
    <w:rsid w:val="00991F03"/>
    <w:rsid w:val="009921AC"/>
    <w:rsid w:val="00992269"/>
    <w:rsid w:val="00992E50"/>
    <w:rsid w:val="00993509"/>
    <w:rsid w:val="009938F0"/>
    <w:rsid w:val="00993B50"/>
    <w:rsid w:val="00994734"/>
    <w:rsid w:val="009955B2"/>
    <w:rsid w:val="009959E3"/>
    <w:rsid w:val="00996A05"/>
    <w:rsid w:val="00996C3F"/>
    <w:rsid w:val="00997D1B"/>
    <w:rsid w:val="00997F0E"/>
    <w:rsid w:val="009A0477"/>
    <w:rsid w:val="009A071B"/>
    <w:rsid w:val="009A136F"/>
    <w:rsid w:val="009A1C3E"/>
    <w:rsid w:val="009A2B06"/>
    <w:rsid w:val="009A2CAC"/>
    <w:rsid w:val="009A3234"/>
    <w:rsid w:val="009A5309"/>
    <w:rsid w:val="009A5F7E"/>
    <w:rsid w:val="009A61D4"/>
    <w:rsid w:val="009A69C9"/>
    <w:rsid w:val="009A6E31"/>
    <w:rsid w:val="009A72B2"/>
    <w:rsid w:val="009A7BB3"/>
    <w:rsid w:val="009B0508"/>
    <w:rsid w:val="009B1DAD"/>
    <w:rsid w:val="009B227D"/>
    <w:rsid w:val="009B35DA"/>
    <w:rsid w:val="009B38EC"/>
    <w:rsid w:val="009B3CD0"/>
    <w:rsid w:val="009B420A"/>
    <w:rsid w:val="009B42EB"/>
    <w:rsid w:val="009B48AE"/>
    <w:rsid w:val="009B4FEE"/>
    <w:rsid w:val="009B5057"/>
    <w:rsid w:val="009B5478"/>
    <w:rsid w:val="009B635A"/>
    <w:rsid w:val="009B660F"/>
    <w:rsid w:val="009B6637"/>
    <w:rsid w:val="009B6B93"/>
    <w:rsid w:val="009C0437"/>
    <w:rsid w:val="009C0CBC"/>
    <w:rsid w:val="009C0D09"/>
    <w:rsid w:val="009C1038"/>
    <w:rsid w:val="009C1109"/>
    <w:rsid w:val="009C1B02"/>
    <w:rsid w:val="009C2616"/>
    <w:rsid w:val="009C27BD"/>
    <w:rsid w:val="009C293A"/>
    <w:rsid w:val="009C3DFB"/>
    <w:rsid w:val="009C4109"/>
    <w:rsid w:val="009C43DF"/>
    <w:rsid w:val="009C45EE"/>
    <w:rsid w:val="009C49CA"/>
    <w:rsid w:val="009C49ED"/>
    <w:rsid w:val="009C51B3"/>
    <w:rsid w:val="009C5545"/>
    <w:rsid w:val="009C588F"/>
    <w:rsid w:val="009C5CDD"/>
    <w:rsid w:val="009C5CFE"/>
    <w:rsid w:val="009C6736"/>
    <w:rsid w:val="009C738E"/>
    <w:rsid w:val="009C7ABF"/>
    <w:rsid w:val="009C7E91"/>
    <w:rsid w:val="009D1197"/>
    <w:rsid w:val="009D1437"/>
    <w:rsid w:val="009D35BC"/>
    <w:rsid w:val="009D37BF"/>
    <w:rsid w:val="009D3889"/>
    <w:rsid w:val="009D417E"/>
    <w:rsid w:val="009D45F0"/>
    <w:rsid w:val="009D4981"/>
    <w:rsid w:val="009D50B9"/>
    <w:rsid w:val="009D5A70"/>
    <w:rsid w:val="009D5EDB"/>
    <w:rsid w:val="009D6094"/>
    <w:rsid w:val="009D6475"/>
    <w:rsid w:val="009D6553"/>
    <w:rsid w:val="009D6B82"/>
    <w:rsid w:val="009D70B6"/>
    <w:rsid w:val="009D7D01"/>
    <w:rsid w:val="009D7F0F"/>
    <w:rsid w:val="009E0533"/>
    <w:rsid w:val="009E0651"/>
    <w:rsid w:val="009E0F65"/>
    <w:rsid w:val="009E0F78"/>
    <w:rsid w:val="009E1233"/>
    <w:rsid w:val="009E1B40"/>
    <w:rsid w:val="009E2415"/>
    <w:rsid w:val="009E2AC5"/>
    <w:rsid w:val="009E2AE7"/>
    <w:rsid w:val="009E32E2"/>
    <w:rsid w:val="009E374F"/>
    <w:rsid w:val="009E376E"/>
    <w:rsid w:val="009E3D72"/>
    <w:rsid w:val="009E41E3"/>
    <w:rsid w:val="009E4707"/>
    <w:rsid w:val="009E4CC3"/>
    <w:rsid w:val="009E508C"/>
    <w:rsid w:val="009E580F"/>
    <w:rsid w:val="009E596A"/>
    <w:rsid w:val="009E5AD5"/>
    <w:rsid w:val="009E5ADB"/>
    <w:rsid w:val="009E5D0F"/>
    <w:rsid w:val="009E5D4A"/>
    <w:rsid w:val="009E68C3"/>
    <w:rsid w:val="009E6A6C"/>
    <w:rsid w:val="009E6B05"/>
    <w:rsid w:val="009E72CF"/>
    <w:rsid w:val="009E72F4"/>
    <w:rsid w:val="009E7E61"/>
    <w:rsid w:val="009F03A7"/>
    <w:rsid w:val="009F0E06"/>
    <w:rsid w:val="009F0EF6"/>
    <w:rsid w:val="009F0FAC"/>
    <w:rsid w:val="009F1CC3"/>
    <w:rsid w:val="009F2774"/>
    <w:rsid w:val="009F2B90"/>
    <w:rsid w:val="009F2D39"/>
    <w:rsid w:val="009F2DEC"/>
    <w:rsid w:val="009F339B"/>
    <w:rsid w:val="009F3B2F"/>
    <w:rsid w:val="009F3E29"/>
    <w:rsid w:val="009F3F39"/>
    <w:rsid w:val="009F4420"/>
    <w:rsid w:val="009F5110"/>
    <w:rsid w:val="009F55DE"/>
    <w:rsid w:val="009F6573"/>
    <w:rsid w:val="009F6DF9"/>
    <w:rsid w:val="009F71ED"/>
    <w:rsid w:val="009F75EF"/>
    <w:rsid w:val="00A003E0"/>
    <w:rsid w:val="00A0096D"/>
    <w:rsid w:val="00A01814"/>
    <w:rsid w:val="00A01ECA"/>
    <w:rsid w:val="00A023FD"/>
    <w:rsid w:val="00A02C1C"/>
    <w:rsid w:val="00A0392A"/>
    <w:rsid w:val="00A039B1"/>
    <w:rsid w:val="00A046BD"/>
    <w:rsid w:val="00A04B75"/>
    <w:rsid w:val="00A04E16"/>
    <w:rsid w:val="00A050B3"/>
    <w:rsid w:val="00A050E1"/>
    <w:rsid w:val="00A05301"/>
    <w:rsid w:val="00A0536D"/>
    <w:rsid w:val="00A0573E"/>
    <w:rsid w:val="00A06105"/>
    <w:rsid w:val="00A068CA"/>
    <w:rsid w:val="00A06AF1"/>
    <w:rsid w:val="00A06FD1"/>
    <w:rsid w:val="00A0715D"/>
    <w:rsid w:val="00A076DC"/>
    <w:rsid w:val="00A07F99"/>
    <w:rsid w:val="00A10180"/>
    <w:rsid w:val="00A1042B"/>
    <w:rsid w:val="00A10831"/>
    <w:rsid w:val="00A10B0B"/>
    <w:rsid w:val="00A10B77"/>
    <w:rsid w:val="00A110D2"/>
    <w:rsid w:val="00A11508"/>
    <w:rsid w:val="00A11B6E"/>
    <w:rsid w:val="00A1361F"/>
    <w:rsid w:val="00A1397B"/>
    <w:rsid w:val="00A13D0E"/>
    <w:rsid w:val="00A13F78"/>
    <w:rsid w:val="00A13F88"/>
    <w:rsid w:val="00A14417"/>
    <w:rsid w:val="00A14D39"/>
    <w:rsid w:val="00A1601E"/>
    <w:rsid w:val="00A16FF1"/>
    <w:rsid w:val="00A1724F"/>
    <w:rsid w:val="00A17A9A"/>
    <w:rsid w:val="00A17EF4"/>
    <w:rsid w:val="00A201B2"/>
    <w:rsid w:val="00A20533"/>
    <w:rsid w:val="00A20A97"/>
    <w:rsid w:val="00A21021"/>
    <w:rsid w:val="00A22B42"/>
    <w:rsid w:val="00A22D2B"/>
    <w:rsid w:val="00A22D52"/>
    <w:rsid w:val="00A23329"/>
    <w:rsid w:val="00A2357B"/>
    <w:rsid w:val="00A23C23"/>
    <w:rsid w:val="00A24539"/>
    <w:rsid w:val="00A24673"/>
    <w:rsid w:val="00A24CBC"/>
    <w:rsid w:val="00A24D9F"/>
    <w:rsid w:val="00A25128"/>
    <w:rsid w:val="00A25C95"/>
    <w:rsid w:val="00A25FAC"/>
    <w:rsid w:val="00A26036"/>
    <w:rsid w:val="00A26273"/>
    <w:rsid w:val="00A2640D"/>
    <w:rsid w:val="00A26F5B"/>
    <w:rsid w:val="00A2721C"/>
    <w:rsid w:val="00A2762D"/>
    <w:rsid w:val="00A30178"/>
    <w:rsid w:val="00A30373"/>
    <w:rsid w:val="00A31056"/>
    <w:rsid w:val="00A31683"/>
    <w:rsid w:val="00A316EA"/>
    <w:rsid w:val="00A31A05"/>
    <w:rsid w:val="00A323B4"/>
    <w:rsid w:val="00A32836"/>
    <w:rsid w:val="00A32AFF"/>
    <w:rsid w:val="00A33713"/>
    <w:rsid w:val="00A3434E"/>
    <w:rsid w:val="00A34429"/>
    <w:rsid w:val="00A34E1F"/>
    <w:rsid w:val="00A36D97"/>
    <w:rsid w:val="00A37315"/>
    <w:rsid w:val="00A40223"/>
    <w:rsid w:val="00A40856"/>
    <w:rsid w:val="00A40E69"/>
    <w:rsid w:val="00A4160F"/>
    <w:rsid w:val="00A44BAB"/>
    <w:rsid w:val="00A44F05"/>
    <w:rsid w:val="00A455E5"/>
    <w:rsid w:val="00A45644"/>
    <w:rsid w:val="00A45692"/>
    <w:rsid w:val="00A467D4"/>
    <w:rsid w:val="00A46D18"/>
    <w:rsid w:val="00A47061"/>
    <w:rsid w:val="00A471FF"/>
    <w:rsid w:val="00A47A55"/>
    <w:rsid w:val="00A50225"/>
    <w:rsid w:val="00A507F9"/>
    <w:rsid w:val="00A50A98"/>
    <w:rsid w:val="00A50EDD"/>
    <w:rsid w:val="00A51431"/>
    <w:rsid w:val="00A51824"/>
    <w:rsid w:val="00A51F59"/>
    <w:rsid w:val="00A52622"/>
    <w:rsid w:val="00A53778"/>
    <w:rsid w:val="00A53938"/>
    <w:rsid w:val="00A54BC9"/>
    <w:rsid w:val="00A55660"/>
    <w:rsid w:val="00A55722"/>
    <w:rsid w:val="00A55F4A"/>
    <w:rsid w:val="00A563FA"/>
    <w:rsid w:val="00A56F8C"/>
    <w:rsid w:val="00A57005"/>
    <w:rsid w:val="00A600CE"/>
    <w:rsid w:val="00A601C7"/>
    <w:rsid w:val="00A6034E"/>
    <w:rsid w:val="00A6054C"/>
    <w:rsid w:val="00A616C8"/>
    <w:rsid w:val="00A61E1F"/>
    <w:rsid w:val="00A625C9"/>
    <w:rsid w:val="00A63765"/>
    <w:rsid w:val="00A63A6A"/>
    <w:rsid w:val="00A640E1"/>
    <w:rsid w:val="00A643D7"/>
    <w:rsid w:val="00A64E74"/>
    <w:rsid w:val="00A6538A"/>
    <w:rsid w:val="00A65569"/>
    <w:rsid w:val="00A67124"/>
    <w:rsid w:val="00A67192"/>
    <w:rsid w:val="00A67CC9"/>
    <w:rsid w:val="00A7007F"/>
    <w:rsid w:val="00A70F96"/>
    <w:rsid w:val="00A712FD"/>
    <w:rsid w:val="00A71E21"/>
    <w:rsid w:val="00A71EA3"/>
    <w:rsid w:val="00A72327"/>
    <w:rsid w:val="00A72BA0"/>
    <w:rsid w:val="00A73E53"/>
    <w:rsid w:val="00A75152"/>
    <w:rsid w:val="00A76490"/>
    <w:rsid w:val="00A76B8F"/>
    <w:rsid w:val="00A77035"/>
    <w:rsid w:val="00A77812"/>
    <w:rsid w:val="00A77A1F"/>
    <w:rsid w:val="00A80287"/>
    <w:rsid w:val="00A80511"/>
    <w:rsid w:val="00A8098F"/>
    <w:rsid w:val="00A80B7A"/>
    <w:rsid w:val="00A81C9D"/>
    <w:rsid w:val="00A822E8"/>
    <w:rsid w:val="00A83D47"/>
    <w:rsid w:val="00A83DB3"/>
    <w:rsid w:val="00A83F32"/>
    <w:rsid w:val="00A843EB"/>
    <w:rsid w:val="00A84D65"/>
    <w:rsid w:val="00A860C4"/>
    <w:rsid w:val="00A862C5"/>
    <w:rsid w:val="00A86518"/>
    <w:rsid w:val="00A86C0D"/>
    <w:rsid w:val="00A86C30"/>
    <w:rsid w:val="00A879B0"/>
    <w:rsid w:val="00A90294"/>
    <w:rsid w:val="00A907B2"/>
    <w:rsid w:val="00A90EEB"/>
    <w:rsid w:val="00A91013"/>
    <w:rsid w:val="00A91BE1"/>
    <w:rsid w:val="00A91D96"/>
    <w:rsid w:val="00A92C05"/>
    <w:rsid w:val="00A93718"/>
    <w:rsid w:val="00A93D11"/>
    <w:rsid w:val="00A93DAD"/>
    <w:rsid w:val="00A9453F"/>
    <w:rsid w:val="00A94839"/>
    <w:rsid w:val="00A94C40"/>
    <w:rsid w:val="00A9509F"/>
    <w:rsid w:val="00A955BC"/>
    <w:rsid w:val="00A9562F"/>
    <w:rsid w:val="00A961F6"/>
    <w:rsid w:val="00A96264"/>
    <w:rsid w:val="00A966E8"/>
    <w:rsid w:val="00A97639"/>
    <w:rsid w:val="00AA0041"/>
    <w:rsid w:val="00AA004C"/>
    <w:rsid w:val="00AA01B8"/>
    <w:rsid w:val="00AA026E"/>
    <w:rsid w:val="00AA0680"/>
    <w:rsid w:val="00AA0D11"/>
    <w:rsid w:val="00AA0D85"/>
    <w:rsid w:val="00AA144E"/>
    <w:rsid w:val="00AA1675"/>
    <w:rsid w:val="00AA16BC"/>
    <w:rsid w:val="00AA17D9"/>
    <w:rsid w:val="00AA1F84"/>
    <w:rsid w:val="00AA21C4"/>
    <w:rsid w:val="00AA21C7"/>
    <w:rsid w:val="00AA2B7C"/>
    <w:rsid w:val="00AA2E5D"/>
    <w:rsid w:val="00AA30DB"/>
    <w:rsid w:val="00AA35DD"/>
    <w:rsid w:val="00AA3B7F"/>
    <w:rsid w:val="00AA3D9D"/>
    <w:rsid w:val="00AA4048"/>
    <w:rsid w:val="00AA4832"/>
    <w:rsid w:val="00AA520D"/>
    <w:rsid w:val="00AA5BFB"/>
    <w:rsid w:val="00AA7038"/>
    <w:rsid w:val="00AA7313"/>
    <w:rsid w:val="00AA7800"/>
    <w:rsid w:val="00AB03CC"/>
    <w:rsid w:val="00AB09DC"/>
    <w:rsid w:val="00AB1D4F"/>
    <w:rsid w:val="00AB2620"/>
    <w:rsid w:val="00AB2A67"/>
    <w:rsid w:val="00AB2E14"/>
    <w:rsid w:val="00AB34EA"/>
    <w:rsid w:val="00AB37D0"/>
    <w:rsid w:val="00AB3B3A"/>
    <w:rsid w:val="00AB3BB7"/>
    <w:rsid w:val="00AB4CAA"/>
    <w:rsid w:val="00AB4ED4"/>
    <w:rsid w:val="00AB5193"/>
    <w:rsid w:val="00AB5B3A"/>
    <w:rsid w:val="00AB6246"/>
    <w:rsid w:val="00AB758F"/>
    <w:rsid w:val="00AB7F04"/>
    <w:rsid w:val="00AC0102"/>
    <w:rsid w:val="00AC0898"/>
    <w:rsid w:val="00AC19B7"/>
    <w:rsid w:val="00AC1DC3"/>
    <w:rsid w:val="00AC2266"/>
    <w:rsid w:val="00AC2B6D"/>
    <w:rsid w:val="00AC44EE"/>
    <w:rsid w:val="00AC48C2"/>
    <w:rsid w:val="00AC4BA4"/>
    <w:rsid w:val="00AC4E78"/>
    <w:rsid w:val="00AC568D"/>
    <w:rsid w:val="00AC6098"/>
    <w:rsid w:val="00AC6224"/>
    <w:rsid w:val="00AC65FE"/>
    <w:rsid w:val="00AC669F"/>
    <w:rsid w:val="00AC7ABC"/>
    <w:rsid w:val="00AD01FE"/>
    <w:rsid w:val="00AD03C9"/>
    <w:rsid w:val="00AD0403"/>
    <w:rsid w:val="00AD05C7"/>
    <w:rsid w:val="00AD0E31"/>
    <w:rsid w:val="00AD0E53"/>
    <w:rsid w:val="00AD2766"/>
    <w:rsid w:val="00AD2AD4"/>
    <w:rsid w:val="00AD2DE9"/>
    <w:rsid w:val="00AD33ED"/>
    <w:rsid w:val="00AD3442"/>
    <w:rsid w:val="00AD34D9"/>
    <w:rsid w:val="00AD38DB"/>
    <w:rsid w:val="00AD398A"/>
    <w:rsid w:val="00AD44F2"/>
    <w:rsid w:val="00AD485E"/>
    <w:rsid w:val="00AD5323"/>
    <w:rsid w:val="00AD5396"/>
    <w:rsid w:val="00AD53C2"/>
    <w:rsid w:val="00AD55E3"/>
    <w:rsid w:val="00AD5AB5"/>
    <w:rsid w:val="00AD665B"/>
    <w:rsid w:val="00AD706C"/>
    <w:rsid w:val="00AE0536"/>
    <w:rsid w:val="00AE0D3A"/>
    <w:rsid w:val="00AE16AD"/>
    <w:rsid w:val="00AE215D"/>
    <w:rsid w:val="00AE2A8D"/>
    <w:rsid w:val="00AE2D67"/>
    <w:rsid w:val="00AE2FD0"/>
    <w:rsid w:val="00AE30D7"/>
    <w:rsid w:val="00AE443F"/>
    <w:rsid w:val="00AE5361"/>
    <w:rsid w:val="00AE5CE1"/>
    <w:rsid w:val="00AE635B"/>
    <w:rsid w:val="00AE653F"/>
    <w:rsid w:val="00AE7065"/>
    <w:rsid w:val="00AE736E"/>
    <w:rsid w:val="00AE78C1"/>
    <w:rsid w:val="00AF087A"/>
    <w:rsid w:val="00AF1256"/>
    <w:rsid w:val="00AF1324"/>
    <w:rsid w:val="00AF2A3C"/>
    <w:rsid w:val="00AF3134"/>
    <w:rsid w:val="00AF36D9"/>
    <w:rsid w:val="00AF514A"/>
    <w:rsid w:val="00AF5864"/>
    <w:rsid w:val="00AF58F0"/>
    <w:rsid w:val="00AF5958"/>
    <w:rsid w:val="00AF6191"/>
    <w:rsid w:val="00AF6494"/>
    <w:rsid w:val="00AF68B0"/>
    <w:rsid w:val="00AF6977"/>
    <w:rsid w:val="00AF7D61"/>
    <w:rsid w:val="00AF7F35"/>
    <w:rsid w:val="00B02300"/>
    <w:rsid w:val="00B0295E"/>
    <w:rsid w:val="00B02AFF"/>
    <w:rsid w:val="00B03511"/>
    <w:rsid w:val="00B03A4E"/>
    <w:rsid w:val="00B04078"/>
    <w:rsid w:val="00B042C7"/>
    <w:rsid w:val="00B0453D"/>
    <w:rsid w:val="00B04A2E"/>
    <w:rsid w:val="00B04BB3"/>
    <w:rsid w:val="00B05120"/>
    <w:rsid w:val="00B05244"/>
    <w:rsid w:val="00B05E29"/>
    <w:rsid w:val="00B066CA"/>
    <w:rsid w:val="00B06DB4"/>
    <w:rsid w:val="00B07F91"/>
    <w:rsid w:val="00B107DB"/>
    <w:rsid w:val="00B10EA3"/>
    <w:rsid w:val="00B11ECE"/>
    <w:rsid w:val="00B1228A"/>
    <w:rsid w:val="00B12F0F"/>
    <w:rsid w:val="00B12FE6"/>
    <w:rsid w:val="00B13366"/>
    <w:rsid w:val="00B134A5"/>
    <w:rsid w:val="00B13691"/>
    <w:rsid w:val="00B142AD"/>
    <w:rsid w:val="00B14609"/>
    <w:rsid w:val="00B14997"/>
    <w:rsid w:val="00B14B49"/>
    <w:rsid w:val="00B14C0D"/>
    <w:rsid w:val="00B15E26"/>
    <w:rsid w:val="00B15F34"/>
    <w:rsid w:val="00B16121"/>
    <w:rsid w:val="00B16346"/>
    <w:rsid w:val="00B1648F"/>
    <w:rsid w:val="00B16E66"/>
    <w:rsid w:val="00B1754B"/>
    <w:rsid w:val="00B17555"/>
    <w:rsid w:val="00B17F9F"/>
    <w:rsid w:val="00B204A1"/>
    <w:rsid w:val="00B209F2"/>
    <w:rsid w:val="00B20F35"/>
    <w:rsid w:val="00B20F7E"/>
    <w:rsid w:val="00B22208"/>
    <w:rsid w:val="00B2264C"/>
    <w:rsid w:val="00B22DF5"/>
    <w:rsid w:val="00B23EDB"/>
    <w:rsid w:val="00B24119"/>
    <w:rsid w:val="00B250C6"/>
    <w:rsid w:val="00B25852"/>
    <w:rsid w:val="00B26027"/>
    <w:rsid w:val="00B26167"/>
    <w:rsid w:val="00B2679F"/>
    <w:rsid w:val="00B26AC2"/>
    <w:rsid w:val="00B27209"/>
    <w:rsid w:val="00B3011E"/>
    <w:rsid w:val="00B30CF8"/>
    <w:rsid w:val="00B30F81"/>
    <w:rsid w:val="00B31067"/>
    <w:rsid w:val="00B31316"/>
    <w:rsid w:val="00B3144E"/>
    <w:rsid w:val="00B3147B"/>
    <w:rsid w:val="00B314DE"/>
    <w:rsid w:val="00B3178F"/>
    <w:rsid w:val="00B31F0F"/>
    <w:rsid w:val="00B3208D"/>
    <w:rsid w:val="00B32B54"/>
    <w:rsid w:val="00B32E07"/>
    <w:rsid w:val="00B334B6"/>
    <w:rsid w:val="00B34AB6"/>
    <w:rsid w:val="00B34B8A"/>
    <w:rsid w:val="00B35676"/>
    <w:rsid w:val="00B35769"/>
    <w:rsid w:val="00B35BC7"/>
    <w:rsid w:val="00B35F76"/>
    <w:rsid w:val="00B377B4"/>
    <w:rsid w:val="00B37F2D"/>
    <w:rsid w:val="00B40C96"/>
    <w:rsid w:val="00B42551"/>
    <w:rsid w:val="00B428A9"/>
    <w:rsid w:val="00B42933"/>
    <w:rsid w:val="00B429FA"/>
    <w:rsid w:val="00B42ADD"/>
    <w:rsid w:val="00B44764"/>
    <w:rsid w:val="00B44901"/>
    <w:rsid w:val="00B44F76"/>
    <w:rsid w:val="00B4530F"/>
    <w:rsid w:val="00B4547B"/>
    <w:rsid w:val="00B458C1"/>
    <w:rsid w:val="00B461B5"/>
    <w:rsid w:val="00B464D4"/>
    <w:rsid w:val="00B465EC"/>
    <w:rsid w:val="00B46770"/>
    <w:rsid w:val="00B46807"/>
    <w:rsid w:val="00B46C0D"/>
    <w:rsid w:val="00B4747B"/>
    <w:rsid w:val="00B47E3D"/>
    <w:rsid w:val="00B504B6"/>
    <w:rsid w:val="00B505CF"/>
    <w:rsid w:val="00B506EF"/>
    <w:rsid w:val="00B50782"/>
    <w:rsid w:val="00B511F6"/>
    <w:rsid w:val="00B52A78"/>
    <w:rsid w:val="00B52D05"/>
    <w:rsid w:val="00B52F59"/>
    <w:rsid w:val="00B53026"/>
    <w:rsid w:val="00B53232"/>
    <w:rsid w:val="00B53254"/>
    <w:rsid w:val="00B5328A"/>
    <w:rsid w:val="00B53588"/>
    <w:rsid w:val="00B537F2"/>
    <w:rsid w:val="00B53860"/>
    <w:rsid w:val="00B5485F"/>
    <w:rsid w:val="00B5497D"/>
    <w:rsid w:val="00B54A93"/>
    <w:rsid w:val="00B54C7C"/>
    <w:rsid w:val="00B54C96"/>
    <w:rsid w:val="00B55F2C"/>
    <w:rsid w:val="00B570EB"/>
    <w:rsid w:val="00B57AD7"/>
    <w:rsid w:val="00B57F44"/>
    <w:rsid w:val="00B6019F"/>
    <w:rsid w:val="00B60902"/>
    <w:rsid w:val="00B60E7D"/>
    <w:rsid w:val="00B618FF"/>
    <w:rsid w:val="00B619F9"/>
    <w:rsid w:val="00B61C05"/>
    <w:rsid w:val="00B6206A"/>
    <w:rsid w:val="00B62A30"/>
    <w:rsid w:val="00B62B39"/>
    <w:rsid w:val="00B62FE9"/>
    <w:rsid w:val="00B6328B"/>
    <w:rsid w:val="00B63F54"/>
    <w:rsid w:val="00B641BD"/>
    <w:rsid w:val="00B643F4"/>
    <w:rsid w:val="00B65D79"/>
    <w:rsid w:val="00B66160"/>
    <w:rsid w:val="00B66290"/>
    <w:rsid w:val="00B66868"/>
    <w:rsid w:val="00B66C23"/>
    <w:rsid w:val="00B6726F"/>
    <w:rsid w:val="00B677AF"/>
    <w:rsid w:val="00B70549"/>
    <w:rsid w:val="00B710E3"/>
    <w:rsid w:val="00B73123"/>
    <w:rsid w:val="00B73428"/>
    <w:rsid w:val="00B738A6"/>
    <w:rsid w:val="00B73A7F"/>
    <w:rsid w:val="00B73E57"/>
    <w:rsid w:val="00B745F4"/>
    <w:rsid w:val="00B7487A"/>
    <w:rsid w:val="00B7504E"/>
    <w:rsid w:val="00B75DD3"/>
    <w:rsid w:val="00B76250"/>
    <w:rsid w:val="00B766E3"/>
    <w:rsid w:val="00B77392"/>
    <w:rsid w:val="00B77639"/>
    <w:rsid w:val="00B77DD0"/>
    <w:rsid w:val="00B8060A"/>
    <w:rsid w:val="00B8081F"/>
    <w:rsid w:val="00B808B1"/>
    <w:rsid w:val="00B832E6"/>
    <w:rsid w:val="00B834A7"/>
    <w:rsid w:val="00B84094"/>
    <w:rsid w:val="00B84922"/>
    <w:rsid w:val="00B85866"/>
    <w:rsid w:val="00B85A5A"/>
    <w:rsid w:val="00B85C0C"/>
    <w:rsid w:val="00B85D8F"/>
    <w:rsid w:val="00B85EE7"/>
    <w:rsid w:val="00B875DE"/>
    <w:rsid w:val="00B87DA6"/>
    <w:rsid w:val="00B90347"/>
    <w:rsid w:val="00B9048B"/>
    <w:rsid w:val="00B921F6"/>
    <w:rsid w:val="00B928FE"/>
    <w:rsid w:val="00B9297A"/>
    <w:rsid w:val="00B9318D"/>
    <w:rsid w:val="00B93BB8"/>
    <w:rsid w:val="00B93D2B"/>
    <w:rsid w:val="00B9529A"/>
    <w:rsid w:val="00B952B6"/>
    <w:rsid w:val="00B953F4"/>
    <w:rsid w:val="00B954DA"/>
    <w:rsid w:val="00B960AB"/>
    <w:rsid w:val="00B962D5"/>
    <w:rsid w:val="00B965D2"/>
    <w:rsid w:val="00B97643"/>
    <w:rsid w:val="00B978FB"/>
    <w:rsid w:val="00B97E72"/>
    <w:rsid w:val="00BA0E03"/>
    <w:rsid w:val="00BA19DB"/>
    <w:rsid w:val="00BA1A28"/>
    <w:rsid w:val="00BA1A92"/>
    <w:rsid w:val="00BA364D"/>
    <w:rsid w:val="00BA3B28"/>
    <w:rsid w:val="00BA3FEF"/>
    <w:rsid w:val="00BA419C"/>
    <w:rsid w:val="00BA49FA"/>
    <w:rsid w:val="00BA506E"/>
    <w:rsid w:val="00BA5823"/>
    <w:rsid w:val="00BA59BE"/>
    <w:rsid w:val="00BA5D01"/>
    <w:rsid w:val="00BA6200"/>
    <w:rsid w:val="00BA6266"/>
    <w:rsid w:val="00BA67B4"/>
    <w:rsid w:val="00BA6C44"/>
    <w:rsid w:val="00BA7212"/>
    <w:rsid w:val="00BA734F"/>
    <w:rsid w:val="00BA74DC"/>
    <w:rsid w:val="00BA7D88"/>
    <w:rsid w:val="00BA7DE9"/>
    <w:rsid w:val="00BB00BA"/>
    <w:rsid w:val="00BB0335"/>
    <w:rsid w:val="00BB042E"/>
    <w:rsid w:val="00BB0E5C"/>
    <w:rsid w:val="00BB13A5"/>
    <w:rsid w:val="00BB1AAF"/>
    <w:rsid w:val="00BB1AD1"/>
    <w:rsid w:val="00BB2AC8"/>
    <w:rsid w:val="00BB2B33"/>
    <w:rsid w:val="00BB2B76"/>
    <w:rsid w:val="00BB3377"/>
    <w:rsid w:val="00BB3E8E"/>
    <w:rsid w:val="00BB4F8B"/>
    <w:rsid w:val="00BB515B"/>
    <w:rsid w:val="00BB51CE"/>
    <w:rsid w:val="00BB57D0"/>
    <w:rsid w:val="00BB5879"/>
    <w:rsid w:val="00BB6665"/>
    <w:rsid w:val="00BB6958"/>
    <w:rsid w:val="00BB6B29"/>
    <w:rsid w:val="00BB73EF"/>
    <w:rsid w:val="00BB7572"/>
    <w:rsid w:val="00BB7A10"/>
    <w:rsid w:val="00BB7EFB"/>
    <w:rsid w:val="00BC11EF"/>
    <w:rsid w:val="00BC13D5"/>
    <w:rsid w:val="00BC1718"/>
    <w:rsid w:val="00BC18C7"/>
    <w:rsid w:val="00BC2C18"/>
    <w:rsid w:val="00BC3950"/>
    <w:rsid w:val="00BC3966"/>
    <w:rsid w:val="00BC3D36"/>
    <w:rsid w:val="00BC3F35"/>
    <w:rsid w:val="00BC41FD"/>
    <w:rsid w:val="00BC452B"/>
    <w:rsid w:val="00BC532D"/>
    <w:rsid w:val="00BC53E4"/>
    <w:rsid w:val="00BC5929"/>
    <w:rsid w:val="00BC5A25"/>
    <w:rsid w:val="00BC5DDC"/>
    <w:rsid w:val="00BC5F9E"/>
    <w:rsid w:val="00BC681C"/>
    <w:rsid w:val="00BC70C5"/>
    <w:rsid w:val="00BC78CD"/>
    <w:rsid w:val="00BD094B"/>
    <w:rsid w:val="00BD0BC1"/>
    <w:rsid w:val="00BD0EBD"/>
    <w:rsid w:val="00BD0FB8"/>
    <w:rsid w:val="00BD1387"/>
    <w:rsid w:val="00BD24B5"/>
    <w:rsid w:val="00BD2DB3"/>
    <w:rsid w:val="00BD35BF"/>
    <w:rsid w:val="00BD394F"/>
    <w:rsid w:val="00BD3970"/>
    <w:rsid w:val="00BD3D3F"/>
    <w:rsid w:val="00BD3F6A"/>
    <w:rsid w:val="00BD437F"/>
    <w:rsid w:val="00BD465D"/>
    <w:rsid w:val="00BD4825"/>
    <w:rsid w:val="00BD496E"/>
    <w:rsid w:val="00BD4C05"/>
    <w:rsid w:val="00BD57CB"/>
    <w:rsid w:val="00BD6515"/>
    <w:rsid w:val="00BD6B62"/>
    <w:rsid w:val="00BD6B73"/>
    <w:rsid w:val="00BD70F7"/>
    <w:rsid w:val="00BD720E"/>
    <w:rsid w:val="00BD7AF3"/>
    <w:rsid w:val="00BE01F3"/>
    <w:rsid w:val="00BE0B94"/>
    <w:rsid w:val="00BE0F1E"/>
    <w:rsid w:val="00BE1794"/>
    <w:rsid w:val="00BE1DDD"/>
    <w:rsid w:val="00BE238D"/>
    <w:rsid w:val="00BE291D"/>
    <w:rsid w:val="00BE297A"/>
    <w:rsid w:val="00BE339A"/>
    <w:rsid w:val="00BE3438"/>
    <w:rsid w:val="00BE3CA5"/>
    <w:rsid w:val="00BE4A83"/>
    <w:rsid w:val="00BE4BED"/>
    <w:rsid w:val="00BE4E5A"/>
    <w:rsid w:val="00BE587C"/>
    <w:rsid w:val="00BE5AB4"/>
    <w:rsid w:val="00BE5CDD"/>
    <w:rsid w:val="00BE60AF"/>
    <w:rsid w:val="00BE6946"/>
    <w:rsid w:val="00BE6C6F"/>
    <w:rsid w:val="00BE6E24"/>
    <w:rsid w:val="00BE74B3"/>
    <w:rsid w:val="00BE77B1"/>
    <w:rsid w:val="00BF006A"/>
    <w:rsid w:val="00BF02C5"/>
    <w:rsid w:val="00BF0B5C"/>
    <w:rsid w:val="00BF0EA6"/>
    <w:rsid w:val="00BF11A3"/>
    <w:rsid w:val="00BF1818"/>
    <w:rsid w:val="00BF18D1"/>
    <w:rsid w:val="00BF24BD"/>
    <w:rsid w:val="00BF2A24"/>
    <w:rsid w:val="00BF3B1C"/>
    <w:rsid w:val="00BF3E7F"/>
    <w:rsid w:val="00BF3F61"/>
    <w:rsid w:val="00BF466B"/>
    <w:rsid w:val="00BF4853"/>
    <w:rsid w:val="00BF5550"/>
    <w:rsid w:val="00BF7769"/>
    <w:rsid w:val="00BF787A"/>
    <w:rsid w:val="00BF7939"/>
    <w:rsid w:val="00BF7A5A"/>
    <w:rsid w:val="00BF7DC0"/>
    <w:rsid w:val="00C00C55"/>
    <w:rsid w:val="00C01731"/>
    <w:rsid w:val="00C01A90"/>
    <w:rsid w:val="00C01FBA"/>
    <w:rsid w:val="00C020E7"/>
    <w:rsid w:val="00C02300"/>
    <w:rsid w:val="00C02EEE"/>
    <w:rsid w:val="00C0302D"/>
    <w:rsid w:val="00C03AE2"/>
    <w:rsid w:val="00C03EE2"/>
    <w:rsid w:val="00C04605"/>
    <w:rsid w:val="00C04E27"/>
    <w:rsid w:val="00C05163"/>
    <w:rsid w:val="00C056D1"/>
    <w:rsid w:val="00C05C86"/>
    <w:rsid w:val="00C05F47"/>
    <w:rsid w:val="00C06955"/>
    <w:rsid w:val="00C06AF9"/>
    <w:rsid w:val="00C06F4B"/>
    <w:rsid w:val="00C06F5C"/>
    <w:rsid w:val="00C07020"/>
    <w:rsid w:val="00C07262"/>
    <w:rsid w:val="00C07311"/>
    <w:rsid w:val="00C07551"/>
    <w:rsid w:val="00C07570"/>
    <w:rsid w:val="00C07871"/>
    <w:rsid w:val="00C07A8A"/>
    <w:rsid w:val="00C07D0C"/>
    <w:rsid w:val="00C1036B"/>
    <w:rsid w:val="00C10473"/>
    <w:rsid w:val="00C105F7"/>
    <w:rsid w:val="00C11310"/>
    <w:rsid w:val="00C123A6"/>
    <w:rsid w:val="00C125FD"/>
    <w:rsid w:val="00C12616"/>
    <w:rsid w:val="00C12B01"/>
    <w:rsid w:val="00C12FA8"/>
    <w:rsid w:val="00C13A75"/>
    <w:rsid w:val="00C13E47"/>
    <w:rsid w:val="00C13E4F"/>
    <w:rsid w:val="00C14067"/>
    <w:rsid w:val="00C1490D"/>
    <w:rsid w:val="00C15D45"/>
    <w:rsid w:val="00C16333"/>
    <w:rsid w:val="00C16343"/>
    <w:rsid w:val="00C1667C"/>
    <w:rsid w:val="00C1673E"/>
    <w:rsid w:val="00C172B5"/>
    <w:rsid w:val="00C17403"/>
    <w:rsid w:val="00C177BE"/>
    <w:rsid w:val="00C17E46"/>
    <w:rsid w:val="00C17E71"/>
    <w:rsid w:val="00C201CA"/>
    <w:rsid w:val="00C20614"/>
    <w:rsid w:val="00C210EC"/>
    <w:rsid w:val="00C21819"/>
    <w:rsid w:val="00C21AD9"/>
    <w:rsid w:val="00C21D22"/>
    <w:rsid w:val="00C2279F"/>
    <w:rsid w:val="00C2309F"/>
    <w:rsid w:val="00C2361D"/>
    <w:rsid w:val="00C23DA7"/>
    <w:rsid w:val="00C246CC"/>
    <w:rsid w:val="00C24D29"/>
    <w:rsid w:val="00C24D45"/>
    <w:rsid w:val="00C24E46"/>
    <w:rsid w:val="00C25910"/>
    <w:rsid w:val="00C26B01"/>
    <w:rsid w:val="00C26CE4"/>
    <w:rsid w:val="00C272D5"/>
    <w:rsid w:val="00C27717"/>
    <w:rsid w:val="00C27EA4"/>
    <w:rsid w:val="00C30AF1"/>
    <w:rsid w:val="00C3190A"/>
    <w:rsid w:val="00C31E62"/>
    <w:rsid w:val="00C32189"/>
    <w:rsid w:val="00C32194"/>
    <w:rsid w:val="00C324D1"/>
    <w:rsid w:val="00C32556"/>
    <w:rsid w:val="00C325BC"/>
    <w:rsid w:val="00C3260D"/>
    <w:rsid w:val="00C3265E"/>
    <w:rsid w:val="00C33169"/>
    <w:rsid w:val="00C33322"/>
    <w:rsid w:val="00C33618"/>
    <w:rsid w:val="00C33F11"/>
    <w:rsid w:val="00C347B2"/>
    <w:rsid w:val="00C34C35"/>
    <w:rsid w:val="00C35584"/>
    <w:rsid w:val="00C3568E"/>
    <w:rsid w:val="00C356BB"/>
    <w:rsid w:val="00C365DE"/>
    <w:rsid w:val="00C3708B"/>
    <w:rsid w:val="00C40439"/>
    <w:rsid w:val="00C40F49"/>
    <w:rsid w:val="00C40F89"/>
    <w:rsid w:val="00C42AC2"/>
    <w:rsid w:val="00C43299"/>
    <w:rsid w:val="00C43884"/>
    <w:rsid w:val="00C43BB1"/>
    <w:rsid w:val="00C43CD9"/>
    <w:rsid w:val="00C44582"/>
    <w:rsid w:val="00C445C0"/>
    <w:rsid w:val="00C449FF"/>
    <w:rsid w:val="00C4504F"/>
    <w:rsid w:val="00C45E2E"/>
    <w:rsid w:val="00C466C2"/>
    <w:rsid w:val="00C46A00"/>
    <w:rsid w:val="00C470C4"/>
    <w:rsid w:val="00C4765D"/>
    <w:rsid w:val="00C47AB5"/>
    <w:rsid w:val="00C47D42"/>
    <w:rsid w:val="00C50399"/>
    <w:rsid w:val="00C5093C"/>
    <w:rsid w:val="00C50EC5"/>
    <w:rsid w:val="00C5226C"/>
    <w:rsid w:val="00C52712"/>
    <w:rsid w:val="00C52784"/>
    <w:rsid w:val="00C52BC2"/>
    <w:rsid w:val="00C52F94"/>
    <w:rsid w:val="00C52FF7"/>
    <w:rsid w:val="00C53606"/>
    <w:rsid w:val="00C538AC"/>
    <w:rsid w:val="00C53C5C"/>
    <w:rsid w:val="00C53FA0"/>
    <w:rsid w:val="00C550D3"/>
    <w:rsid w:val="00C55142"/>
    <w:rsid w:val="00C552EB"/>
    <w:rsid w:val="00C55840"/>
    <w:rsid w:val="00C55B45"/>
    <w:rsid w:val="00C55CF5"/>
    <w:rsid w:val="00C5634D"/>
    <w:rsid w:val="00C56C81"/>
    <w:rsid w:val="00C56EC1"/>
    <w:rsid w:val="00C57BB5"/>
    <w:rsid w:val="00C605CA"/>
    <w:rsid w:val="00C607EA"/>
    <w:rsid w:val="00C614FF"/>
    <w:rsid w:val="00C61527"/>
    <w:rsid w:val="00C61640"/>
    <w:rsid w:val="00C6216B"/>
    <w:rsid w:val="00C6250F"/>
    <w:rsid w:val="00C6282C"/>
    <w:rsid w:val="00C62C74"/>
    <w:rsid w:val="00C62E3A"/>
    <w:rsid w:val="00C62E78"/>
    <w:rsid w:val="00C630DA"/>
    <w:rsid w:val="00C6383D"/>
    <w:rsid w:val="00C6398C"/>
    <w:rsid w:val="00C641D9"/>
    <w:rsid w:val="00C649C9"/>
    <w:rsid w:val="00C64E5A"/>
    <w:rsid w:val="00C650BF"/>
    <w:rsid w:val="00C65326"/>
    <w:rsid w:val="00C65412"/>
    <w:rsid w:val="00C65484"/>
    <w:rsid w:val="00C657DA"/>
    <w:rsid w:val="00C65FCB"/>
    <w:rsid w:val="00C66039"/>
    <w:rsid w:val="00C6605A"/>
    <w:rsid w:val="00C660F9"/>
    <w:rsid w:val="00C66C5F"/>
    <w:rsid w:val="00C67544"/>
    <w:rsid w:val="00C706D9"/>
    <w:rsid w:val="00C715EF"/>
    <w:rsid w:val="00C71F39"/>
    <w:rsid w:val="00C72999"/>
    <w:rsid w:val="00C73A65"/>
    <w:rsid w:val="00C73AD7"/>
    <w:rsid w:val="00C73FFC"/>
    <w:rsid w:val="00C74483"/>
    <w:rsid w:val="00C7553F"/>
    <w:rsid w:val="00C75B2B"/>
    <w:rsid w:val="00C76392"/>
    <w:rsid w:val="00C77B4A"/>
    <w:rsid w:val="00C77E7D"/>
    <w:rsid w:val="00C80590"/>
    <w:rsid w:val="00C80CF6"/>
    <w:rsid w:val="00C81363"/>
    <w:rsid w:val="00C814C8"/>
    <w:rsid w:val="00C81D66"/>
    <w:rsid w:val="00C8319B"/>
    <w:rsid w:val="00C83E6F"/>
    <w:rsid w:val="00C83FD3"/>
    <w:rsid w:val="00C84390"/>
    <w:rsid w:val="00C84449"/>
    <w:rsid w:val="00C86894"/>
    <w:rsid w:val="00C86F72"/>
    <w:rsid w:val="00C8743C"/>
    <w:rsid w:val="00C87756"/>
    <w:rsid w:val="00C90479"/>
    <w:rsid w:val="00C90669"/>
    <w:rsid w:val="00C907FC"/>
    <w:rsid w:val="00C90972"/>
    <w:rsid w:val="00C90BF4"/>
    <w:rsid w:val="00C913DD"/>
    <w:rsid w:val="00C9141C"/>
    <w:rsid w:val="00C91996"/>
    <w:rsid w:val="00C91A94"/>
    <w:rsid w:val="00C926A0"/>
    <w:rsid w:val="00C9273A"/>
    <w:rsid w:val="00C9316B"/>
    <w:rsid w:val="00C93659"/>
    <w:rsid w:val="00C936E1"/>
    <w:rsid w:val="00C93A48"/>
    <w:rsid w:val="00C93E84"/>
    <w:rsid w:val="00C93F8F"/>
    <w:rsid w:val="00C94407"/>
    <w:rsid w:val="00C94429"/>
    <w:rsid w:val="00C94983"/>
    <w:rsid w:val="00C94B69"/>
    <w:rsid w:val="00C94BF8"/>
    <w:rsid w:val="00C9502A"/>
    <w:rsid w:val="00C95069"/>
    <w:rsid w:val="00C95838"/>
    <w:rsid w:val="00C96B8A"/>
    <w:rsid w:val="00C97382"/>
    <w:rsid w:val="00C973D6"/>
    <w:rsid w:val="00C97407"/>
    <w:rsid w:val="00C97CE8"/>
    <w:rsid w:val="00CA0613"/>
    <w:rsid w:val="00CA0ECC"/>
    <w:rsid w:val="00CA1077"/>
    <w:rsid w:val="00CA1C87"/>
    <w:rsid w:val="00CA1CB4"/>
    <w:rsid w:val="00CA2150"/>
    <w:rsid w:val="00CA25D9"/>
    <w:rsid w:val="00CA4D42"/>
    <w:rsid w:val="00CA51FC"/>
    <w:rsid w:val="00CA5C07"/>
    <w:rsid w:val="00CA5D21"/>
    <w:rsid w:val="00CA6A7C"/>
    <w:rsid w:val="00CA6B77"/>
    <w:rsid w:val="00CA74A9"/>
    <w:rsid w:val="00CA7A55"/>
    <w:rsid w:val="00CA7E00"/>
    <w:rsid w:val="00CB132A"/>
    <w:rsid w:val="00CB29D1"/>
    <w:rsid w:val="00CB2C2B"/>
    <w:rsid w:val="00CB2F2F"/>
    <w:rsid w:val="00CB316D"/>
    <w:rsid w:val="00CB320E"/>
    <w:rsid w:val="00CB33C8"/>
    <w:rsid w:val="00CB3A32"/>
    <w:rsid w:val="00CB3EAE"/>
    <w:rsid w:val="00CB427B"/>
    <w:rsid w:val="00CB432F"/>
    <w:rsid w:val="00CB449B"/>
    <w:rsid w:val="00CB4919"/>
    <w:rsid w:val="00CB5114"/>
    <w:rsid w:val="00CB5990"/>
    <w:rsid w:val="00CB5A36"/>
    <w:rsid w:val="00CB787F"/>
    <w:rsid w:val="00CB7988"/>
    <w:rsid w:val="00CC0FCC"/>
    <w:rsid w:val="00CC1351"/>
    <w:rsid w:val="00CC2813"/>
    <w:rsid w:val="00CC2A1D"/>
    <w:rsid w:val="00CC2C66"/>
    <w:rsid w:val="00CC37AE"/>
    <w:rsid w:val="00CC4133"/>
    <w:rsid w:val="00CC4E18"/>
    <w:rsid w:val="00CC5AE8"/>
    <w:rsid w:val="00CC6376"/>
    <w:rsid w:val="00CC6A36"/>
    <w:rsid w:val="00CC6ECE"/>
    <w:rsid w:val="00CC6EEF"/>
    <w:rsid w:val="00CC716F"/>
    <w:rsid w:val="00CC77AC"/>
    <w:rsid w:val="00CC797D"/>
    <w:rsid w:val="00CC7F06"/>
    <w:rsid w:val="00CD045C"/>
    <w:rsid w:val="00CD05DE"/>
    <w:rsid w:val="00CD05EC"/>
    <w:rsid w:val="00CD07A7"/>
    <w:rsid w:val="00CD085D"/>
    <w:rsid w:val="00CD09EA"/>
    <w:rsid w:val="00CD10AE"/>
    <w:rsid w:val="00CD155C"/>
    <w:rsid w:val="00CD1678"/>
    <w:rsid w:val="00CD1DAF"/>
    <w:rsid w:val="00CD1E39"/>
    <w:rsid w:val="00CD2525"/>
    <w:rsid w:val="00CD29D3"/>
    <w:rsid w:val="00CD2AD7"/>
    <w:rsid w:val="00CD2B98"/>
    <w:rsid w:val="00CD3A09"/>
    <w:rsid w:val="00CD4382"/>
    <w:rsid w:val="00CD44FE"/>
    <w:rsid w:val="00CD4844"/>
    <w:rsid w:val="00CD4994"/>
    <w:rsid w:val="00CD49E3"/>
    <w:rsid w:val="00CD613E"/>
    <w:rsid w:val="00CD614F"/>
    <w:rsid w:val="00CD6B65"/>
    <w:rsid w:val="00CD7011"/>
    <w:rsid w:val="00CD74E4"/>
    <w:rsid w:val="00CD7AB8"/>
    <w:rsid w:val="00CD7C6F"/>
    <w:rsid w:val="00CD7D5C"/>
    <w:rsid w:val="00CD7EF8"/>
    <w:rsid w:val="00CE050F"/>
    <w:rsid w:val="00CE1847"/>
    <w:rsid w:val="00CE1E94"/>
    <w:rsid w:val="00CE2510"/>
    <w:rsid w:val="00CE2C00"/>
    <w:rsid w:val="00CE2D1A"/>
    <w:rsid w:val="00CE2E71"/>
    <w:rsid w:val="00CE2F3F"/>
    <w:rsid w:val="00CE3009"/>
    <w:rsid w:val="00CE316B"/>
    <w:rsid w:val="00CE3201"/>
    <w:rsid w:val="00CE3571"/>
    <w:rsid w:val="00CE40A3"/>
    <w:rsid w:val="00CE45F7"/>
    <w:rsid w:val="00CE4A4E"/>
    <w:rsid w:val="00CE4F34"/>
    <w:rsid w:val="00CE596C"/>
    <w:rsid w:val="00CE61AE"/>
    <w:rsid w:val="00CE6BD6"/>
    <w:rsid w:val="00CE7278"/>
    <w:rsid w:val="00CE771E"/>
    <w:rsid w:val="00CE7763"/>
    <w:rsid w:val="00CE77F4"/>
    <w:rsid w:val="00CE78BD"/>
    <w:rsid w:val="00CF03D8"/>
    <w:rsid w:val="00CF07A8"/>
    <w:rsid w:val="00CF12C0"/>
    <w:rsid w:val="00CF1ECE"/>
    <w:rsid w:val="00CF254C"/>
    <w:rsid w:val="00CF26F5"/>
    <w:rsid w:val="00CF26FB"/>
    <w:rsid w:val="00CF27A3"/>
    <w:rsid w:val="00CF28FC"/>
    <w:rsid w:val="00CF2C15"/>
    <w:rsid w:val="00CF2E76"/>
    <w:rsid w:val="00CF2FAE"/>
    <w:rsid w:val="00CF31DB"/>
    <w:rsid w:val="00CF4035"/>
    <w:rsid w:val="00CF43E3"/>
    <w:rsid w:val="00CF49C9"/>
    <w:rsid w:val="00CF4ABA"/>
    <w:rsid w:val="00CF56C1"/>
    <w:rsid w:val="00CF6107"/>
    <w:rsid w:val="00CF63A6"/>
    <w:rsid w:val="00CF6777"/>
    <w:rsid w:val="00CF693F"/>
    <w:rsid w:val="00CF6AA0"/>
    <w:rsid w:val="00CF6AD6"/>
    <w:rsid w:val="00CF70FF"/>
    <w:rsid w:val="00CF7EED"/>
    <w:rsid w:val="00D00125"/>
    <w:rsid w:val="00D01CAF"/>
    <w:rsid w:val="00D021DB"/>
    <w:rsid w:val="00D02AF6"/>
    <w:rsid w:val="00D03A4E"/>
    <w:rsid w:val="00D03DF4"/>
    <w:rsid w:val="00D03EC3"/>
    <w:rsid w:val="00D04043"/>
    <w:rsid w:val="00D0413C"/>
    <w:rsid w:val="00D041FA"/>
    <w:rsid w:val="00D04381"/>
    <w:rsid w:val="00D049B6"/>
    <w:rsid w:val="00D04B7B"/>
    <w:rsid w:val="00D05958"/>
    <w:rsid w:val="00D05DAF"/>
    <w:rsid w:val="00D06597"/>
    <w:rsid w:val="00D066DD"/>
    <w:rsid w:val="00D06788"/>
    <w:rsid w:val="00D067E3"/>
    <w:rsid w:val="00D06EF0"/>
    <w:rsid w:val="00D06FAB"/>
    <w:rsid w:val="00D0715C"/>
    <w:rsid w:val="00D10183"/>
    <w:rsid w:val="00D103EF"/>
    <w:rsid w:val="00D107BD"/>
    <w:rsid w:val="00D107C6"/>
    <w:rsid w:val="00D1197E"/>
    <w:rsid w:val="00D11A59"/>
    <w:rsid w:val="00D121E3"/>
    <w:rsid w:val="00D1334D"/>
    <w:rsid w:val="00D140CE"/>
    <w:rsid w:val="00D15A2E"/>
    <w:rsid w:val="00D15AA9"/>
    <w:rsid w:val="00D15C2D"/>
    <w:rsid w:val="00D15F34"/>
    <w:rsid w:val="00D162D1"/>
    <w:rsid w:val="00D16752"/>
    <w:rsid w:val="00D16BDE"/>
    <w:rsid w:val="00D1757C"/>
    <w:rsid w:val="00D176BD"/>
    <w:rsid w:val="00D2135C"/>
    <w:rsid w:val="00D22016"/>
    <w:rsid w:val="00D22971"/>
    <w:rsid w:val="00D22E53"/>
    <w:rsid w:val="00D22FB3"/>
    <w:rsid w:val="00D24651"/>
    <w:rsid w:val="00D2477A"/>
    <w:rsid w:val="00D250D4"/>
    <w:rsid w:val="00D262B5"/>
    <w:rsid w:val="00D263BD"/>
    <w:rsid w:val="00D3063A"/>
    <w:rsid w:val="00D30B58"/>
    <w:rsid w:val="00D3142A"/>
    <w:rsid w:val="00D31B63"/>
    <w:rsid w:val="00D31BEA"/>
    <w:rsid w:val="00D31CA1"/>
    <w:rsid w:val="00D31F59"/>
    <w:rsid w:val="00D33886"/>
    <w:rsid w:val="00D339C5"/>
    <w:rsid w:val="00D347D0"/>
    <w:rsid w:val="00D3516A"/>
    <w:rsid w:val="00D352EB"/>
    <w:rsid w:val="00D3571B"/>
    <w:rsid w:val="00D358D8"/>
    <w:rsid w:val="00D36AC8"/>
    <w:rsid w:val="00D37CC7"/>
    <w:rsid w:val="00D40FEE"/>
    <w:rsid w:val="00D41034"/>
    <w:rsid w:val="00D4110F"/>
    <w:rsid w:val="00D41313"/>
    <w:rsid w:val="00D41DF8"/>
    <w:rsid w:val="00D42271"/>
    <w:rsid w:val="00D42348"/>
    <w:rsid w:val="00D424C1"/>
    <w:rsid w:val="00D4293E"/>
    <w:rsid w:val="00D44041"/>
    <w:rsid w:val="00D44175"/>
    <w:rsid w:val="00D44505"/>
    <w:rsid w:val="00D4657C"/>
    <w:rsid w:val="00D4690F"/>
    <w:rsid w:val="00D46CE6"/>
    <w:rsid w:val="00D47658"/>
    <w:rsid w:val="00D47A4D"/>
    <w:rsid w:val="00D47D0F"/>
    <w:rsid w:val="00D504DE"/>
    <w:rsid w:val="00D50A35"/>
    <w:rsid w:val="00D51593"/>
    <w:rsid w:val="00D52ECF"/>
    <w:rsid w:val="00D530AD"/>
    <w:rsid w:val="00D5340F"/>
    <w:rsid w:val="00D54A87"/>
    <w:rsid w:val="00D558D2"/>
    <w:rsid w:val="00D5682D"/>
    <w:rsid w:val="00D56A9E"/>
    <w:rsid w:val="00D56D40"/>
    <w:rsid w:val="00D60A4C"/>
    <w:rsid w:val="00D60A6C"/>
    <w:rsid w:val="00D60DA2"/>
    <w:rsid w:val="00D60E33"/>
    <w:rsid w:val="00D60FEB"/>
    <w:rsid w:val="00D61DE0"/>
    <w:rsid w:val="00D620A4"/>
    <w:rsid w:val="00D62AE3"/>
    <w:rsid w:val="00D62C65"/>
    <w:rsid w:val="00D62F88"/>
    <w:rsid w:val="00D63F02"/>
    <w:rsid w:val="00D64A7A"/>
    <w:rsid w:val="00D653FC"/>
    <w:rsid w:val="00D66C4D"/>
    <w:rsid w:val="00D6721E"/>
    <w:rsid w:val="00D6722A"/>
    <w:rsid w:val="00D7034D"/>
    <w:rsid w:val="00D703A3"/>
    <w:rsid w:val="00D70555"/>
    <w:rsid w:val="00D70C1E"/>
    <w:rsid w:val="00D70EB0"/>
    <w:rsid w:val="00D71195"/>
    <w:rsid w:val="00D71816"/>
    <w:rsid w:val="00D71818"/>
    <w:rsid w:val="00D71946"/>
    <w:rsid w:val="00D71C62"/>
    <w:rsid w:val="00D7234E"/>
    <w:rsid w:val="00D7257C"/>
    <w:rsid w:val="00D73617"/>
    <w:rsid w:val="00D74A68"/>
    <w:rsid w:val="00D74DA5"/>
    <w:rsid w:val="00D75410"/>
    <w:rsid w:val="00D757A7"/>
    <w:rsid w:val="00D75908"/>
    <w:rsid w:val="00D75DF9"/>
    <w:rsid w:val="00D75F68"/>
    <w:rsid w:val="00D7615F"/>
    <w:rsid w:val="00D7752B"/>
    <w:rsid w:val="00D800E1"/>
    <w:rsid w:val="00D8030D"/>
    <w:rsid w:val="00D8066E"/>
    <w:rsid w:val="00D80E6C"/>
    <w:rsid w:val="00D81046"/>
    <w:rsid w:val="00D81255"/>
    <w:rsid w:val="00D812C3"/>
    <w:rsid w:val="00D817AC"/>
    <w:rsid w:val="00D8236D"/>
    <w:rsid w:val="00D82A51"/>
    <w:rsid w:val="00D83003"/>
    <w:rsid w:val="00D835DC"/>
    <w:rsid w:val="00D844B0"/>
    <w:rsid w:val="00D84767"/>
    <w:rsid w:val="00D84D21"/>
    <w:rsid w:val="00D85422"/>
    <w:rsid w:val="00D854D4"/>
    <w:rsid w:val="00D858D6"/>
    <w:rsid w:val="00D85C0B"/>
    <w:rsid w:val="00D85C9E"/>
    <w:rsid w:val="00D867F6"/>
    <w:rsid w:val="00D86A36"/>
    <w:rsid w:val="00D86F99"/>
    <w:rsid w:val="00D8781F"/>
    <w:rsid w:val="00D87B76"/>
    <w:rsid w:val="00D9044D"/>
    <w:rsid w:val="00D909C1"/>
    <w:rsid w:val="00D90C54"/>
    <w:rsid w:val="00D90DE5"/>
    <w:rsid w:val="00D91C31"/>
    <w:rsid w:val="00D921D4"/>
    <w:rsid w:val="00D92691"/>
    <w:rsid w:val="00D92D32"/>
    <w:rsid w:val="00D942FA"/>
    <w:rsid w:val="00D945F8"/>
    <w:rsid w:val="00D946E7"/>
    <w:rsid w:val="00D951B6"/>
    <w:rsid w:val="00D9559A"/>
    <w:rsid w:val="00D95705"/>
    <w:rsid w:val="00D95D72"/>
    <w:rsid w:val="00D96422"/>
    <w:rsid w:val="00D965E1"/>
    <w:rsid w:val="00D966B0"/>
    <w:rsid w:val="00D971CD"/>
    <w:rsid w:val="00DA070E"/>
    <w:rsid w:val="00DA0961"/>
    <w:rsid w:val="00DA09AC"/>
    <w:rsid w:val="00DA0C16"/>
    <w:rsid w:val="00DA0C73"/>
    <w:rsid w:val="00DA0ED1"/>
    <w:rsid w:val="00DA101F"/>
    <w:rsid w:val="00DA1268"/>
    <w:rsid w:val="00DA1D77"/>
    <w:rsid w:val="00DA2C15"/>
    <w:rsid w:val="00DA31A5"/>
    <w:rsid w:val="00DA3CF0"/>
    <w:rsid w:val="00DA4B3F"/>
    <w:rsid w:val="00DA5AF1"/>
    <w:rsid w:val="00DA631E"/>
    <w:rsid w:val="00DA641E"/>
    <w:rsid w:val="00DA6703"/>
    <w:rsid w:val="00DA6879"/>
    <w:rsid w:val="00DA74C3"/>
    <w:rsid w:val="00DA7579"/>
    <w:rsid w:val="00DA78CD"/>
    <w:rsid w:val="00DA7E90"/>
    <w:rsid w:val="00DB041E"/>
    <w:rsid w:val="00DB0734"/>
    <w:rsid w:val="00DB1164"/>
    <w:rsid w:val="00DB168D"/>
    <w:rsid w:val="00DB1E7D"/>
    <w:rsid w:val="00DB2B48"/>
    <w:rsid w:val="00DB3935"/>
    <w:rsid w:val="00DB41AF"/>
    <w:rsid w:val="00DB4E38"/>
    <w:rsid w:val="00DB4F92"/>
    <w:rsid w:val="00DB53C2"/>
    <w:rsid w:val="00DB5DBD"/>
    <w:rsid w:val="00DB7000"/>
    <w:rsid w:val="00DB7084"/>
    <w:rsid w:val="00DB759D"/>
    <w:rsid w:val="00DB776F"/>
    <w:rsid w:val="00DC0CD8"/>
    <w:rsid w:val="00DC1428"/>
    <w:rsid w:val="00DC1B74"/>
    <w:rsid w:val="00DC1E0C"/>
    <w:rsid w:val="00DC225B"/>
    <w:rsid w:val="00DC2FB9"/>
    <w:rsid w:val="00DC3573"/>
    <w:rsid w:val="00DC37EE"/>
    <w:rsid w:val="00DC402D"/>
    <w:rsid w:val="00DC4137"/>
    <w:rsid w:val="00DC42C0"/>
    <w:rsid w:val="00DC455B"/>
    <w:rsid w:val="00DC4BB7"/>
    <w:rsid w:val="00DC4C0E"/>
    <w:rsid w:val="00DC4C1D"/>
    <w:rsid w:val="00DC4C79"/>
    <w:rsid w:val="00DC4D52"/>
    <w:rsid w:val="00DC4D66"/>
    <w:rsid w:val="00DC512A"/>
    <w:rsid w:val="00DC577D"/>
    <w:rsid w:val="00DC6985"/>
    <w:rsid w:val="00DC6CAF"/>
    <w:rsid w:val="00DC703E"/>
    <w:rsid w:val="00DC7853"/>
    <w:rsid w:val="00DC7CED"/>
    <w:rsid w:val="00DD011D"/>
    <w:rsid w:val="00DD0AB9"/>
    <w:rsid w:val="00DD1085"/>
    <w:rsid w:val="00DD1B49"/>
    <w:rsid w:val="00DD21B5"/>
    <w:rsid w:val="00DD3732"/>
    <w:rsid w:val="00DD3F1D"/>
    <w:rsid w:val="00DD3FE4"/>
    <w:rsid w:val="00DD5773"/>
    <w:rsid w:val="00DD5D2D"/>
    <w:rsid w:val="00DD5DC7"/>
    <w:rsid w:val="00DD6B65"/>
    <w:rsid w:val="00DD787A"/>
    <w:rsid w:val="00DD7993"/>
    <w:rsid w:val="00DE0122"/>
    <w:rsid w:val="00DE0647"/>
    <w:rsid w:val="00DE0EBB"/>
    <w:rsid w:val="00DE175E"/>
    <w:rsid w:val="00DE19B8"/>
    <w:rsid w:val="00DE1A50"/>
    <w:rsid w:val="00DE2587"/>
    <w:rsid w:val="00DE2A92"/>
    <w:rsid w:val="00DE2EBE"/>
    <w:rsid w:val="00DE2F7A"/>
    <w:rsid w:val="00DE30FD"/>
    <w:rsid w:val="00DE3DAF"/>
    <w:rsid w:val="00DE4A6B"/>
    <w:rsid w:val="00DE5854"/>
    <w:rsid w:val="00DE59B0"/>
    <w:rsid w:val="00DE6A58"/>
    <w:rsid w:val="00DE6E79"/>
    <w:rsid w:val="00DE75D2"/>
    <w:rsid w:val="00DE7FBF"/>
    <w:rsid w:val="00DF081B"/>
    <w:rsid w:val="00DF0AD1"/>
    <w:rsid w:val="00DF0E55"/>
    <w:rsid w:val="00DF1869"/>
    <w:rsid w:val="00DF25C6"/>
    <w:rsid w:val="00DF32DC"/>
    <w:rsid w:val="00DF38AC"/>
    <w:rsid w:val="00DF3A2F"/>
    <w:rsid w:val="00DF3AD2"/>
    <w:rsid w:val="00DF3D0F"/>
    <w:rsid w:val="00DF41A0"/>
    <w:rsid w:val="00DF5B1F"/>
    <w:rsid w:val="00DF649A"/>
    <w:rsid w:val="00DF71B0"/>
    <w:rsid w:val="00DF72BF"/>
    <w:rsid w:val="00DF77D8"/>
    <w:rsid w:val="00DF7C74"/>
    <w:rsid w:val="00DF7D32"/>
    <w:rsid w:val="00E003FB"/>
    <w:rsid w:val="00E0083E"/>
    <w:rsid w:val="00E00B9B"/>
    <w:rsid w:val="00E00CEF"/>
    <w:rsid w:val="00E00DA2"/>
    <w:rsid w:val="00E0122E"/>
    <w:rsid w:val="00E01478"/>
    <w:rsid w:val="00E0190C"/>
    <w:rsid w:val="00E01929"/>
    <w:rsid w:val="00E019D3"/>
    <w:rsid w:val="00E019DC"/>
    <w:rsid w:val="00E02144"/>
    <w:rsid w:val="00E021C8"/>
    <w:rsid w:val="00E0294C"/>
    <w:rsid w:val="00E03315"/>
    <w:rsid w:val="00E04595"/>
    <w:rsid w:val="00E0492D"/>
    <w:rsid w:val="00E049E2"/>
    <w:rsid w:val="00E04B20"/>
    <w:rsid w:val="00E052B3"/>
    <w:rsid w:val="00E05500"/>
    <w:rsid w:val="00E05513"/>
    <w:rsid w:val="00E062CB"/>
    <w:rsid w:val="00E063D2"/>
    <w:rsid w:val="00E06435"/>
    <w:rsid w:val="00E06ED8"/>
    <w:rsid w:val="00E076D5"/>
    <w:rsid w:val="00E10274"/>
    <w:rsid w:val="00E1039F"/>
    <w:rsid w:val="00E10424"/>
    <w:rsid w:val="00E10E91"/>
    <w:rsid w:val="00E11E63"/>
    <w:rsid w:val="00E11FCD"/>
    <w:rsid w:val="00E1218E"/>
    <w:rsid w:val="00E12496"/>
    <w:rsid w:val="00E124FC"/>
    <w:rsid w:val="00E132BA"/>
    <w:rsid w:val="00E13406"/>
    <w:rsid w:val="00E1341B"/>
    <w:rsid w:val="00E13450"/>
    <w:rsid w:val="00E13B4A"/>
    <w:rsid w:val="00E13C3E"/>
    <w:rsid w:val="00E1400F"/>
    <w:rsid w:val="00E14DE1"/>
    <w:rsid w:val="00E15825"/>
    <w:rsid w:val="00E15BED"/>
    <w:rsid w:val="00E15D51"/>
    <w:rsid w:val="00E15E31"/>
    <w:rsid w:val="00E16511"/>
    <w:rsid w:val="00E169F9"/>
    <w:rsid w:val="00E16B8F"/>
    <w:rsid w:val="00E16C91"/>
    <w:rsid w:val="00E170A8"/>
    <w:rsid w:val="00E171C9"/>
    <w:rsid w:val="00E20295"/>
    <w:rsid w:val="00E207FB"/>
    <w:rsid w:val="00E208F3"/>
    <w:rsid w:val="00E21772"/>
    <w:rsid w:val="00E23147"/>
    <w:rsid w:val="00E23C79"/>
    <w:rsid w:val="00E24393"/>
    <w:rsid w:val="00E247AB"/>
    <w:rsid w:val="00E24AE0"/>
    <w:rsid w:val="00E24FB9"/>
    <w:rsid w:val="00E25156"/>
    <w:rsid w:val="00E25460"/>
    <w:rsid w:val="00E256B0"/>
    <w:rsid w:val="00E25BAB"/>
    <w:rsid w:val="00E262C1"/>
    <w:rsid w:val="00E27721"/>
    <w:rsid w:val="00E2785E"/>
    <w:rsid w:val="00E278E9"/>
    <w:rsid w:val="00E30114"/>
    <w:rsid w:val="00E30751"/>
    <w:rsid w:val="00E308AD"/>
    <w:rsid w:val="00E30FF7"/>
    <w:rsid w:val="00E31108"/>
    <w:rsid w:val="00E314C1"/>
    <w:rsid w:val="00E33AF9"/>
    <w:rsid w:val="00E33F19"/>
    <w:rsid w:val="00E3496F"/>
    <w:rsid w:val="00E349CC"/>
    <w:rsid w:val="00E34CDD"/>
    <w:rsid w:val="00E3629E"/>
    <w:rsid w:val="00E36BBA"/>
    <w:rsid w:val="00E36C1C"/>
    <w:rsid w:val="00E37709"/>
    <w:rsid w:val="00E37EBD"/>
    <w:rsid w:val="00E37EFB"/>
    <w:rsid w:val="00E37FE5"/>
    <w:rsid w:val="00E404BC"/>
    <w:rsid w:val="00E40549"/>
    <w:rsid w:val="00E4102B"/>
    <w:rsid w:val="00E416D7"/>
    <w:rsid w:val="00E42CE8"/>
    <w:rsid w:val="00E43E71"/>
    <w:rsid w:val="00E4443A"/>
    <w:rsid w:val="00E447F4"/>
    <w:rsid w:val="00E452DA"/>
    <w:rsid w:val="00E45604"/>
    <w:rsid w:val="00E45795"/>
    <w:rsid w:val="00E45CB8"/>
    <w:rsid w:val="00E45E14"/>
    <w:rsid w:val="00E460CB"/>
    <w:rsid w:val="00E4631B"/>
    <w:rsid w:val="00E467D1"/>
    <w:rsid w:val="00E46FB9"/>
    <w:rsid w:val="00E4742D"/>
    <w:rsid w:val="00E475DB"/>
    <w:rsid w:val="00E47B49"/>
    <w:rsid w:val="00E47CA2"/>
    <w:rsid w:val="00E47F6C"/>
    <w:rsid w:val="00E503D8"/>
    <w:rsid w:val="00E512CF"/>
    <w:rsid w:val="00E5144B"/>
    <w:rsid w:val="00E52083"/>
    <w:rsid w:val="00E53661"/>
    <w:rsid w:val="00E5498E"/>
    <w:rsid w:val="00E54DAB"/>
    <w:rsid w:val="00E54F74"/>
    <w:rsid w:val="00E54FFD"/>
    <w:rsid w:val="00E55796"/>
    <w:rsid w:val="00E5635E"/>
    <w:rsid w:val="00E56850"/>
    <w:rsid w:val="00E577AD"/>
    <w:rsid w:val="00E579A5"/>
    <w:rsid w:val="00E57BD6"/>
    <w:rsid w:val="00E60C9B"/>
    <w:rsid w:val="00E61054"/>
    <w:rsid w:val="00E612A3"/>
    <w:rsid w:val="00E61961"/>
    <w:rsid w:val="00E61CFB"/>
    <w:rsid w:val="00E629DD"/>
    <w:rsid w:val="00E6383A"/>
    <w:rsid w:val="00E63C51"/>
    <w:rsid w:val="00E63CCF"/>
    <w:rsid w:val="00E64231"/>
    <w:rsid w:val="00E642EF"/>
    <w:rsid w:val="00E6514F"/>
    <w:rsid w:val="00E65164"/>
    <w:rsid w:val="00E66685"/>
    <w:rsid w:val="00E66857"/>
    <w:rsid w:val="00E67057"/>
    <w:rsid w:val="00E6708B"/>
    <w:rsid w:val="00E679D6"/>
    <w:rsid w:val="00E703A0"/>
    <w:rsid w:val="00E70537"/>
    <w:rsid w:val="00E707EE"/>
    <w:rsid w:val="00E70886"/>
    <w:rsid w:val="00E709AB"/>
    <w:rsid w:val="00E70A2F"/>
    <w:rsid w:val="00E70FDA"/>
    <w:rsid w:val="00E70FDF"/>
    <w:rsid w:val="00E714C7"/>
    <w:rsid w:val="00E7182D"/>
    <w:rsid w:val="00E71AFF"/>
    <w:rsid w:val="00E71C24"/>
    <w:rsid w:val="00E71DEB"/>
    <w:rsid w:val="00E7213E"/>
    <w:rsid w:val="00E72614"/>
    <w:rsid w:val="00E72F6C"/>
    <w:rsid w:val="00E74479"/>
    <w:rsid w:val="00E74775"/>
    <w:rsid w:val="00E74A2D"/>
    <w:rsid w:val="00E74A4C"/>
    <w:rsid w:val="00E74B28"/>
    <w:rsid w:val="00E74F62"/>
    <w:rsid w:val="00E755E4"/>
    <w:rsid w:val="00E757FE"/>
    <w:rsid w:val="00E76733"/>
    <w:rsid w:val="00E80263"/>
    <w:rsid w:val="00E80637"/>
    <w:rsid w:val="00E80909"/>
    <w:rsid w:val="00E80A2D"/>
    <w:rsid w:val="00E80B08"/>
    <w:rsid w:val="00E80E79"/>
    <w:rsid w:val="00E811B7"/>
    <w:rsid w:val="00E817DF"/>
    <w:rsid w:val="00E819A4"/>
    <w:rsid w:val="00E8287E"/>
    <w:rsid w:val="00E82AC0"/>
    <w:rsid w:val="00E82E76"/>
    <w:rsid w:val="00E82EDB"/>
    <w:rsid w:val="00E8309E"/>
    <w:rsid w:val="00E83203"/>
    <w:rsid w:val="00E8387A"/>
    <w:rsid w:val="00E83C22"/>
    <w:rsid w:val="00E83CF4"/>
    <w:rsid w:val="00E842DA"/>
    <w:rsid w:val="00E84408"/>
    <w:rsid w:val="00E84E97"/>
    <w:rsid w:val="00E85255"/>
    <w:rsid w:val="00E852EB"/>
    <w:rsid w:val="00E8532F"/>
    <w:rsid w:val="00E8537B"/>
    <w:rsid w:val="00E853E0"/>
    <w:rsid w:val="00E854B9"/>
    <w:rsid w:val="00E85D71"/>
    <w:rsid w:val="00E862D2"/>
    <w:rsid w:val="00E86656"/>
    <w:rsid w:val="00E87C00"/>
    <w:rsid w:val="00E900CF"/>
    <w:rsid w:val="00E91C3D"/>
    <w:rsid w:val="00E922AB"/>
    <w:rsid w:val="00E923A5"/>
    <w:rsid w:val="00E92971"/>
    <w:rsid w:val="00E92EE4"/>
    <w:rsid w:val="00E93514"/>
    <w:rsid w:val="00E938A7"/>
    <w:rsid w:val="00E93AF7"/>
    <w:rsid w:val="00E9442D"/>
    <w:rsid w:val="00E95299"/>
    <w:rsid w:val="00E95861"/>
    <w:rsid w:val="00E95F07"/>
    <w:rsid w:val="00E9690C"/>
    <w:rsid w:val="00E96EB5"/>
    <w:rsid w:val="00E97B38"/>
    <w:rsid w:val="00EA00F9"/>
    <w:rsid w:val="00EA02C0"/>
    <w:rsid w:val="00EA04D6"/>
    <w:rsid w:val="00EA061A"/>
    <w:rsid w:val="00EA07DD"/>
    <w:rsid w:val="00EA08B7"/>
    <w:rsid w:val="00EA0BB2"/>
    <w:rsid w:val="00EA0D8D"/>
    <w:rsid w:val="00EA1392"/>
    <w:rsid w:val="00EA23F1"/>
    <w:rsid w:val="00EA2AB3"/>
    <w:rsid w:val="00EA2EA9"/>
    <w:rsid w:val="00EA3542"/>
    <w:rsid w:val="00EA38B3"/>
    <w:rsid w:val="00EA3CD4"/>
    <w:rsid w:val="00EA413B"/>
    <w:rsid w:val="00EA460C"/>
    <w:rsid w:val="00EA4C40"/>
    <w:rsid w:val="00EA5186"/>
    <w:rsid w:val="00EA595D"/>
    <w:rsid w:val="00EA5A01"/>
    <w:rsid w:val="00EA60D2"/>
    <w:rsid w:val="00EA6B78"/>
    <w:rsid w:val="00EA6E81"/>
    <w:rsid w:val="00EA71DE"/>
    <w:rsid w:val="00EA7255"/>
    <w:rsid w:val="00EA7BD2"/>
    <w:rsid w:val="00EB1A7B"/>
    <w:rsid w:val="00EB1AA2"/>
    <w:rsid w:val="00EB252B"/>
    <w:rsid w:val="00EB297D"/>
    <w:rsid w:val="00EB41C9"/>
    <w:rsid w:val="00EB53F7"/>
    <w:rsid w:val="00EB561C"/>
    <w:rsid w:val="00EB5A5C"/>
    <w:rsid w:val="00EB5CF8"/>
    <w:rsid w:val="00EB602D"/>
    <w:rsid w:val="00EC0C44"/>
    <w:rsid w:val="00EC1EB6"/>
    <w:rsid w:val="00EC27F2"/>
    <w:rsid w:val="00EC36A6"/>
    <w:rsid w:val="00EC37F5"/>
    <w:rsid w:val="00EC39E9"/>
    <w:rsid w:val="00EC3B98"/>
    <w:rsid w:val="00EC3EC1"/>
    <w:rsid w:val="00EC4946"/>
    <w:rsid w:val="00EC4B53"/>
    <w:rsid w:val="00EC4C8C"/>
    <w:rsid w:val="00EC4D4A"/>
    <w:rsid w:val="00EC53A9"/>
    <w:rsid w:val="00EC54C0"/>
    <w:rsid w:val="00EC5F89"/>
    <w:rsid w:val="00EC660A"/>
    <w:rsid w:val="00EC7081"/>
    <w:rsid w:val="00EC754B"/>
    <w:rsid w:val="00EC7774"/>
    <w:rsid w:val="00EC7A1D"/>
    <w:rsid w:val="00EC7C11"/>
    <w:rsid w:val="00EC7F9C"/>
    <w:rsid w:val="00ED0B10"/>
    <w:rsid w:val="00ED19ED"/>
    <w:rsid w:val="00ED2C88"/>
    <w:rsid w:val="00ED3D88"/>
    <w:rsid w:val="00ED3DE1"/>
    <w:rsid w:val="00ED4108"/>
    <w:rsid w:val="00ED448D"/>
    <w:rsid w:val="00ED4576"/>
    <w:rsid w:val="00ED51F2"/>
    <w:rsid w:val="00ED5B82"/>
    <w:rsid w:val="00ED614A"/>
    <w:rsid w:val="00ED66CC"/>
    <w:rsid w:val="00ED680B"/>
    <w:rsid w:val="00ED754E"/>
    <w:rsid w:val="00ED77F6"/>
    <w:rsid w:val="00ED7FF3"/>
    <w:rsid w:val="00EE0A11"/>
    <w:rsid w:val="00EE0D37"/>
    <w:rsid w:val="00EE174F"/>
    <w:rsid w:val="00EE2454"/>
    <w:rsid w:val="00EE246F"/>
    <w:rsid w:val="00EE32AF"/>
    <w:rsid w:val="00EE32F7"/>
    <w:rsid w:val="00EE3586"/>
    <w:rsid w:val="00EE358D"/>
    <w:rsid w:val="00EE3A5A"/>
    <w:rsid w:val="00EE3AF7"/>
    <w:rsid w:val="00EE43B0"/>
    <w:rsid w:val="00EE4462"/>
    <w:rsid w:val="00EE52F8"/>
    <w:rsid w:val="00EE57B0"/>
    <w:rsid w:val="00EE6A21"/>
    <w:rsid w:val="00EE75C6"/>
    <w:rsid w:val="00EE7921"/>
    <w:rsid w:val="00EE7A01"/>
    <w:rsid w:val="00EF0958"/>
    <w:rsid w:val="00EF0BDD"/>
    <w:rsid w:val="00EF1758"/>
    <w:rsid w:val="00EF1C9A"/>
    <w:rsid w:val="00EF231D"/>
    <w:rsid w:val="00EF250A"/>
    <w:rsid w:val="00EF25B4"/>
    <w:rsid w:val="00EF2744"/>
    <w:rsid w:val="00EF3912"/>
    <w:rsid w:val="00EF3EA2"/>
    <w:rsid w:val="00EF403E"/>
    <w:rsid w:val="00EF4B60"/>
    <w:rsid w:val="00EF55B1"/>
    <w:rsid w:val="00EF580D"/>
    <w:rsid w:val="00EF592E"/>
    <w:rsid w:val="00EF5E47"/>
    <w:rsid w:val="00EF639A"/>
    <w:rsid w:val="00EF647E"/>
    <w:rsid w:val="00EF6F07"/>
    <w:rsid w:val="00F0045E"/>
    <w:rsid w:val="00F012BC"/>
    <w:rsid w:val="00F0142D"/>
    <w:rsid w:val="00F01797"/>
    <w:rsid w:val="00F018B2"/>
    <w:rsid w:val="00F01AE7"/>
    <w:rsid w:val="00F029F0"/>
    <w:rsid w:val="00F02AE7"/>
    <w:rsid w:val="00F033FC"/>
    <w:rsid w:val="00F03E23"/>
    <w:rsid w:val="00F0444F"/>
    <w:rsid w:val="00F044C3"/>
    <w:rsid w:val="00F047A7"/>
    <w:rsid w:val="00F0503A"/>
    <w:rsid w:val="00F0554E"/>
    <w:rsid w:val="00F06607"/>
    <w:rsid w:val="00F06709"/>
    <w:rsid w:val="00F06727"/>
    <w:rsid w:val="00F0674A"/>
    <w:rsid w:val="00F06CFD"/>
    <w:rsid w:val="00F06D94"/>
    <w:rsid w:val="00F0771B"/>
    <w:rsid w:val="00F07CF1"/>
    <w:rsid w:val="00F10B74"/>
    <w:rsid w:val="00F10CC7"/>
    <w:rsid w:val="00F1139E"/>
    <w:rsid w:val="00F11469"/>
    <w:rsid w:val="00F11472"/>
    <w:rsid w:val="00F118F3"/>
    <w:rsid w:val="00F11AB1"/>
    <w:rsid w:val="00F125CE"/>
    <w:rsid w:val="00F13170"/>
    <w:rsid w:val="00F13660"/>
    <w:rsid w:val="00F13808"/>
    <w:rsid w:val="00F1420C"/>
    <w:rsid w:val="00F145EC"/>
    <w:rsid w:val="00F14986"/>
    <w:rsid w:val="00F14AEE"/>
    <w:rsid w:val="00F14AF9"/>
    <w:rsid w:val="00F16187"/>
    <w:rsid w:val="00F16F0B"/>
    <w:rsid w:val="00F16F18"/>
    <w:rsid w:val="00F17AAD"/>
    <w:rsid w:val="00F17CC4"/>
    <w:rsid w:val="00F17DFE"/>
    <w:rsid w:val="00F20940"/>
    <w:rsid w:val="00F20E80"/>
    <w:rsid w:val="00F2117A"/>
    <w:rsid w:val="00F212F8"/>
    <w:rsid w:val="00F21C24"/>
    <w:rsid w:val="00F2225E"/>
    <w:rsid w:val="00F223F3"/>
    <w:rsid w:val="00F224BF"/>
    <w:rsid w:val="00F229CA"/>
    <w:rsid w:val="00F22A15"/>
    <w:rsid w:val="00F22F21"/>
    <w:rsid w:val="00F243B2"/>
    <w:rsid w:val="00F24629"/>
    <w:rsid w:val="00F2476B"/>
    <w:rsid w:val="00F24B8C"/>
    <w:rsid w:val="00F24EC7"/>
    <w:rsid w:val="00F25B62"/>
    <w:rsid w:val="00F26160"/>
    <w:rsid w:val="00F2679A"/>
    <w:rsid w:val="00F27327"/>
    <w:rsid w:val="00F27578"/>
    <w:rsid w:val="00F27614"/>
    <w:rsid w:val="00F27642"/>
    <w:rsid w:val="00F2770E"/>
    <w:rsid w:val="00F27E6D"/>
    <w:rsid w:val="00F3006D"/>
    <w:rsid w:val="00F301AC"/>
    <w:rsid w:val="00F305BF"/>
    <w:rsid w:val="00F305C6"/>
    <w:rsid w:val="00F30CE9"/>
    <w:rsid w:val="00F30DDD"/>
    <w:rsid w:val="00F30E24"/>
    <w:rsid w:val="00F31059"/>
    <w:rsid w:val="00F31492"/>
    <w:rsid w:val="00F32E08"/>
    <w:rsid w:val="00F3375E"/>
    <w:rsid w:val="00F34886"/>
    <w:rsid w:val="00F348C9"/>
    <w:rsid w:val="00F349EF"/>
    <w:rsid w:val="00F34E53"/>
    <w:rsid w:val="00F35C5C"/>
    <w:rsid w:val="00F37511"/>
    <w:rsid w:val="00F37C36"/>
    <w:rsid w:val="00F40248"/>
    <w:rsid w:val="00F4066A"/>
    <w:rsid w:val="00F416F5"/>
    <w:rsid w:val="00F42728"/>
    <w:rsid w:val="00F429DC"/>
    <w:rsid w:val="00F43775"/>
    <w:rsid w:val="00F43ABE"/>
    <w:rsid w:val="00F453DF"/>
    <w:rsid w:val="00F45AC8"/>
    <w:rsid w:val="00F45F01"/>
    <w:rsid w:val="00F463E8"/>
    <w:rsid w:val="00F466DF"/>
    <w:rsid w:val="00F50DB0"/>
    <w:rsid w:val="00F51547"/>
    <w:rsid w:val="00F5218A"/>
    <w:rsid w:val="00F52619"/>
    <w:rsid w:val="00F544E6"/>
    <w:rsid w:val="00F54EC4"/>
    <w:rsid w:val="00F56DC0"/>
    <w:rsid w:val="00F56EEB"/>
    <w:rsid w:val="00F57446"/>
    <w:rsid w:val="00F57765"/>
    <w:rsid w:val="00F5787D"/>
    <w:rsid w:val="00F57962"/>
    <w:rsid w:val="00F57CB9"/>
    <w:rsid w:val="00F6097F"/>
    <w:rsid w:val="00F615CD"/>
    <w:rsid w:val="00F617E5"/>
    <w:rsid w:val="00F61AC7"/>
    <w:rsid w:val="00F61B33"/>
    <w:rsid w:val="00F61D35"/>
    <w:rsid w:val="00F61DE1"/>
    <w:rsid w:val="00F62097"/>
    <w:rsid w:val="00F621B7"/>
    <w:rsid w:val="00F623EF"/>
    <w:rsid w:val="00F62B4B"/>
    <w:rsid w:val="00F63262"/>
    <w:rsid w:val="00F63B5D"/>
    <w:rsid w:val="00F63C1A"/>
    <w:rsid w:val="00F63F7B"/>
    <w:rsid w:val="00F6401C"/>
    <w:rsid w:val="00F651BE"/>
    <w:rsid w:val="00F656CA"/>
    <w:rsid w:val="00F66445"/>
    <w:rsid w:val="00F669E7"/>
    <w:rsid w:val="00F674BD"/>
    <w:rsid w:val="00F67522"/>
    <w:rsid w:val="00F706F4"/>
    <w:rsid w:val="00F70710"/>
    <w:rsid w:val="00F70A04"/>
    <w:rsid w:val="00F715E3"/>
    <w:rsid w:val="00F7161E"/>
    <w:rsid w:val="00F717F4"/>
    <w:rsid w:val="00F718EF"/>
    <w:rsid w:val="00F71CAA"/>
    <w:rsid w:val="00F7277D"/>
    <w:rsid w:val="00F72B4C"/>
    <w:rsid w:val="00F735F6"/>
    <w:rsid w:val="00F7393A"/>
    <w:rsid w:val="00F74633"/>
    <w:rsid w:val="00F74717"/>
    <w:rsid w:val="00F74C92"/>
    <w:rsid w:val="00F74F88"/>
    <w:rsid w:val="00F75514"/>
    <w:rsid w:val="00F758D1"/>
    <w:rsid w:val="00F75CE4"/>
    <w:rsid w:val="00F7681C"/>
    <w:rsid w:val="00F76DCC"/>
    <w:rsid w:val="00F76FF1"/>
    <w:rsid w:val="00F77575"/>
    <w:rsid w:val="00F776F3"/>
    <w:rsid w:val="00F77AF4"/>
    <w:rsid w:val="00F80231"/>
    <w:rsid w:val="00F80544"/>
    <w:rsid w:val="00F808D2"/>
    <w:rsid w:val="00F808DE"/>
    <w:rsid w:val="00F80CE7"/>
    <w:rsid w:val="00F81A36"/>
    <w:rsid w:val="00F832F8"/>
    <w:rsid w:val="00F83578"/>
    <w:rsid w:val="00F8357A"/>
    <w:rsid w:val="00F839D4"/>
    <w:rsid w:val="00F849E1"/>
    <w:rsid w:val="00F84CA4"/>
    <w:rsid w:val="00F857C1"/>
    <w:rsid w:val="00F85CDB"/>
    <w:rsid w:val="00F86591"/>
    <w:rsid w:val="00F86CC4"/>
    <w:rsid w:val="00F9067B"/>
    <w:rsid w:val="00F907AE"/>
    <w:rsid w:val="00F90CF6"/>
    <w:rsid w:val="00F90E74"/>
    <w:rsid w:val="00F90FFA"/>
    <w:rsid w:val="00F9128D"/>
    <w:rsid w:val="00F91908"/>
    <w:rsid w:val="00F92CFC"/>
    <w:rsid w:val="00F92D8F"/>
    <w:rsid w:val="00F92E94"/>
    <w:rsid w:val="00F93283"/>
    <w:rsid w:val="00F938A6"/>
    <w:rsid w:val="00F94694"/>
    <w:rsid w:val="00F948F0"/>
    <w:rsid w:val="00F94978"/>
    <w:rsid w:val="00F94B62"/>
    <w:rsid w:val="00F94BB1"/>
    <w:rsid w:val="00F95372"/>
    <w:rsid w:val="00F95431"/>
    <w:rsid w:val="00F956AC"/>
    <w:rsid w:val="00F95B91"/>
    <w:rsid w:val="00F95BB9"/>
    <w:rsid w:val="00F95C62"/>
    <w:rsid w:val="00F95F24"/>
    <w:rsid w:val="00F9647D"/>
    <w:rsid w:val="00F968A9"/>
    <w:rsid w:val="00F97A2B"/>
    <w:rsid w:val="00F97C21"/>
    <w:rsid w:val="00F97E2F"/>
    <w:rsid w:val="00FA07A6"/>
    <w:rsid w:val="00FA11C9"/>
    <w:rsid w:val="00FA1F01"/>
    <w:rsid w:val="00FA2C7B"/>
    <w:rsid w:val="00FA2D0F"/>
    <w:rsid w:val="00FA2DA5"/>
    <w:rsid w:val="00FA32EF"/>
    <w:rsid w:val="00FA37EF"/>
    <w:rsid w:val="00FA3ACC"/>
    <w:rsid w:val="00FA5472"/>
    <w:rsid w:val="00FA54F7"/>
    <w:rsid w:val="00FA56DD"/>
    <w:rsid w:val="00FA5A0E"/>
    <w:rsid w:val="00FA660A"/>
    <w:rsid w:val="00FA67D3"/>
    <w:rsid w:val="00FA6ED1"/>
    <w:rsid w:val="00FA7554"/>
    <w:rsid w:val="00FB011E"/>
    <w:rsid w:val="00FB05B5"/>
    <w:rsid w:val="00FB0B9B"/>
    <w:rsid w:val="00FB111B"/>
    <w:rsid w:val="00FB191E"/>
    <w:rsid w:val="00FB217D"/>
    <w:rsid w:val="00FB2B38"/>
    <w:rsid w:val="00FB2C0B"/>
    <w:rsid w:val="00FB2FEB"/>
    <w:rsid w:val="00FB33B8"/>
    <w:rsid w:val="00FB3C55"/>
    <w:rsid w:val="00FB3D58"/>
    <w:rsid w:val="00FB4380"/>
    <w:rsid w:val="00FB457B"/>
    <w:rsid w:val="00FB4E78"/>
    <w:rsid w:val="00FB5A0B"/>
    <w:rsid w:val="00FB5A83"/>
    <w:rsid w:val="00FB652E"/>
    <w:rsid w:val="00FB67E2"/>
    <w:rsid w:val="00FB6829"/>
    <w:rsid w:val="00FB689A"/>
    <w:rsid w:val="00FB6970"/>
    <w:rsid w:val="00FB6D11"/>
    <w:rsid w:val="00FC0058"/>
    <w:rsid w:val="00FC028B"/>
    <w:rsid w:val="00FC0BB2"/>
    <w:rsid w:val="00FC0EFE"/>
    <w:rsid w:val="00FC13E2"/>
    <w:rsid w:val="00FC1B41"/>
    <w:rsid w:val="00FC262E"/>
    <w:rsid w:val="00FC2684"/>
    <w:rsid w:val="00FC2BE7"/>
    <w:rsid w:val="00FC368B"/>
    <w:rsid w:val="00FC36F9"/>
    <w:rsid w:val="00FC4104"/>
    <w:rsid w:val="00FC4706"/>
    <w:rsid w:val="00FC47D9"/>
    <w:rsid w:val="00FC5744"/>
    <w:rsid w:val="00FC62CB"/>
    <w:rsid w:val="00FC65A9"/>
    <w:rsid w:val="00FC6963"/>
    <w:rsid w:val="00FC6ECB"/>
    <w:rsid w:val="00FD018D"/>
    <w:rsid w:val="00FD0CDF"/>
    <w:rsid w:val="00FD0D7E"/>
    <w:rsid w:val="00FD0E4C"/>
    <w:rsid w:val="00FD0F37"/>
    <w:rsid w:val="00FD13EB"/>
    <w:rsid w:val="00FD1813"/>
    <w:rsid w:val="00FD1F42"/>
    <w:rsid w:val="00FD3584"/>
    <w:rsid w:val="00FD3B12"/>
    <w:rsid w:val="00FD432E"/>
    <w:rsid w:val="00FD452B"/>
    <w:rsid w:val="00FD4641"/>
    <w:rsid w:val="00FD4765"/>
    <w:rsid w:val="00FD4AEA"/>
    <w:rsid w:val="00FD50DF"/>
    <w:rsid w:val="00FD5230"/>
    <w:rsid w:val="00FD656B"/>
    <w:rsid w:val="00FD65A5"/>
    <w:rsid w:val="00FD6C81"/>
    <w:rsid w:val="00FD73E6"/>
    <w:rsid w:val="00FE0394"/>
    <w:rsid w:val="00FE0699"/>
    <w:rsid w:val="00FE2200"/>
    <w:rsid w:val="00FE2716"/>
    <w:rsid w:val="00FE2CE6"/>
    <w:rsid w:val="00FE2F83"/>
    <w:rsid w:val="00FE3297"/>
    <w:rsid w:val="00FE32A7"/>
    <w:rsid w:val="00FE3461"/>
    <w:rsid w:val="00FE3517"/>
    <w:rsid w:val="00FE3754"/>
    <w:rsid w:val="00FE418B"/>
    <w:rsid w:val="00FE536C"/>
    <w:rsid w:val="00FE5727"/>
    <w:rsid w:val="00FE60A0"/>
    <w:rsid w:val="00FE69E8"/>
    <w:rsid w:val="00FE789B"/>
    <w:rsid w:val="00FF03E0"/>
    <w:rsid w:val="00FF0A0B"/>
    <w:rsid w:val="00FF0C47"/>
    <w:rsid w:val="00FF13D0"/>
    <w:rsid w:val="00FF1736"/>
    <w:rsid w:val="00FF4B62"/>
    <w:rsid w:val="00FF612E"/>
    <w:rsid w:val="00FF783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3B7BF3"/>
  <w15:chartTrackingRefBased/>
  <w15:docId w15:val="{D46447A1-20A3-40F2-8ED9-DE672D08E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04B99"/>
  </w:style>
  <w:style w:type="paragraph" w:styleId="Heading1">
    <w:name w:val="heading 1"/>
    <w:basedOn w:val="Normal"/>
    <w:link w:val="Heading1Char"/>
    <w:uiPriority w:val="9"/>
    <w:qFormat/>
    <w:rsid w:val="007315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4B3A1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57A"/>
    <w:rPr>
      <w:rFonts w:ascii="Times New Roman" w:eastAsia="Times New Roman" w:hAnsi="Times New Roman" w:cs="Times New Roman"/>
      <w:b/>
      <w:bCs/>
      <w:kern w:val="36"/>
      <w:sz w:val="48"/>
      <w:szCs w:val="48"/>
      <w:lang w:eastAsia="en-GB"/>
    </w:rPr>
  </w:style>
  <w:style w:type="paragraph" w:styleId="Header">
    <w:name w:val="header"/>
    <w:basedOn w:val="Normal"/>
    <w:link w:val="HeaderChar"/>
    <w:uiPriority w:val="99"/>
    <w:unhideWhenUsed/>
    <w:rsid w:val="00017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7D34"/>
  </w:style>
  <w:style w:type="paragraph" w:styleId="Footer">
    <w:name w:val="footer"/>
    <w:basedOn w:val="Normal"/>
    <w:link w:val="FooterChar"/>
    <w:uiPriority w:val="99"/>
    <w:unhideWhenUsed/>
    <w:rsid w:val="00017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7D34"/>
  </w:style>
  <w:style w:type="paragraph" w:styleId="ListParagraph">
    <w:name w:val="List Paragraph"/>
    <w:basedOn w:val="Normal"/>
    <w:uiPriority w:val="34"/>
    <w:qFormat/>
    <w:rsid w:val="00FF7836"/>
    <w:pPr>
      <w:ind w:left="720"/>
      <w:contextualSpacing/>
    </w:pPr>
  </w:style>
  <w:style w:type="paragraph" w:styleId="FootnoteText">
    <w:name w:val="footnote text"/>
    <w:basedOn w:val="Normal"/>
    <w:link w:val="FootnoteTextChar"/>
    <w:uiPriority w:val="99"/>
    <w:semiHidden/>
    <w:unhideWhenUsed/>
    <w:rsid w:val="006B6D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6D37"/>
    <w:rPr>
      <w:sz w:val="20"/>
      <w:szCs w:val="20"/>
    </w:rPr>
  </w:style>
  <w:style w:type="character" w:styleId="FootnoteReference">
    <w:name w:val="footnote reference"/>
    <w:basedOn w:val="DefaultParagraphFont"/>
    <w:uiPriority w:val="99"/>
    <w:semiHidden/>
    <w:unhideWhenUsed/>
    <w:rsid w:val="006B6D37"/>
    <w:rPr>
      <w:vertAlign w:val="superscript"/>
    </w:rPr>
  </w:style>
  <w:style w:type="character" w:styleId="Hyperlink">
    <w:name w:val="Hyperlink"/>
    <w:basedOn w:val="DefaultParagraphFont"/>
    <w:uiPriority w:val="99"/>
    <w:unhideWhenUsed/>
    <w:rsid w:val="006B6D37"/>
    <w:rPr>
      <w:color w:val="0563C1" w:themeColor="hyperlink"/>
      <w:u w:val="single"/>
    </w:rPr>
  </w:style>
  <w:style w:type="character" w:styleId="CommentReference">
    <w:name w:val="annotation reference"/>
    <w:basedOn w:val="DefaultParagraphFont"/>
    <w:uiPriority w:val="99"/>
    <w:semiHidden/>
    <w:unhideWhenUsed/>
    <w:rsid w:val="00C83FD3"/>
    <w:rPr>
      <w:sz w:val="16"/>
      <w:szCs w:val="16"/>
    </w:rPr>
  </w:style>
  <w:style w:type="paragraph" w:styleId="CommentText">
    <w:name w:val="annotation text"/>
    <w:basedOn w:val="Normal"/>
    <w:link w:val="CommentTextChar"/>
    <w:uiPriority w:val="99"/>
    <w:unhideWhenUsed/>
    <w:rsid w:val="00C83FD3"/>
    <w:pPr>
      <w:spacing w:line="240" w:lineRule="auto"/>
    </w:pPr>
    <w:rPr>
      <w:sz w:val="20"/>
      <w:szCs w:val="20"/>
    </w:rPr>
  </w:style>
  <w:style w:type="character" w:customStyle="1" w:styleId="CommentTextChar">
    <w:name w:val="Comment Text Char"/>
    <w:basedOn w:val="DefaultParagraphFont"/>
    <w:link w:val="CommentText"/>
    <w:uiPriority w:val="99"/>
    <w:rsid w:val="00C83FD3"/>
    <w:rPr>
      <w:sz w:val="20"/>
      <w:szCs w:val="20"/>
    </w:rPr>
  </w:style>
  <w:style w:type="paragraph" w:styleId="CommentSubject">
    <w:name w:val="annotation subject"/>
    <w:basedOn w:val="CommentText"/>
    <w:next w:val="CommentText"/>
    <w:link w:val="CommentSubjectChar"/>
    <w:uiPriority w:val="99"/>
    <w:semiHidden/>
    <w:unhideWhenUsed/>
    <w:rsid w:val="00C83FD3"/>
    <w:rPr>
      <w:b/>
      <w:bCs/>
    </w:rPr>
  </w:style>
  <w:style w:type="character" w:customStyle="1" w:styleId="CommentSubjectChar">
    <w:name w:val="Comment Subject Char"/>
    <w:basedOn w:val="CommentTextChar"/>
    <w:link w:val="CommentSubject"/>
    <w:uiPriority w:val="99"/>
    <w:semiHidden/>
    <w:rsid w:val="00C83FD3"/>
    <w:rPr>
      <w:b/>
      <w:bCs/>
      <w:sz w:val="20"/>
      <w:szCs w:val="20"/>
    </w:rPr>
  </w:style>
  <w:style w:type="paragraph" w:styleId="BalloonText">
    <w:name w:val="Balloon Text"/>
    <w:basedOn w:val="Normal"/>
    <w:link w:val="BalloonTextChar"/>
    <w:uiPriority w:val="99"/>
    <w:semiHidden/>
    <w:unhideWhenUsed/>
    <w:rsid w:val="00C83F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FD3"/>
    <w:rPr>
      <w:rFonts w:ascii="Segoe UI" w:hAnsi="Segoe UI" w:cs="Segoe UI"/>
      <w:sz w:val="18"/>
      <w:szCs w:val="18"/>
    </w:rPr>
  </w:style>
  <w:style w:type="character" w:customStyle="1" w:styleId="Subtitle1">
    <w:name w:val="Subtitle1"/>
    <w:basedOn w:val="DefaultParagraphFont"/>
    <w:rsid w:val="0073157A"/>
  </w:style>
  <w:style w:type="paragraph" w:styleId="NormalWeb">
    <w:name w:val="Normal (Web)"/>
    <w:basedOn w:val="Normal"/>
    <w:uiPriority w:val="99"/>
    <w:semiHidden/>
    <w:unhideWhenUsed/>
    <w:rsid w:val="006C6C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1">
    <w:name w:val="Unresolved Mention1"/>
    <w:basedOn w:val="DefaultParagraphFont"/>
    <w:uiPriority w:val="99"/>
    <w:semiHidden/>
    <w:unhideWhenUsed/>
    <w:rsid w:val="0074124D"/>
    <w:rPr>
      <w:color w:val="808080"/>
      <w:shd w:val="clear" w:color="auto" w:fill="E6E6E6"/>
    </w:rPr>
  </w:style>
  <w:style w:type="character" w:customStyle="1" w:styleId="femphasis">
    <w:name w:val="f_emphasis"/>
    <w:basedOn w:val="DefaultParagraphFont"/>
    <w:rsid w:val="00CC6EEF"/>
  </w:style>
  <w:style w:type="table" w:styleId="TableGrid">
    <w:name w:val="Table Grid"/>
    <w:basedOn w:val="TableNormal"/>
    <w:uiPriority w:val="39"/>
    <w:rsid w:val="0058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D3F59"/>
    <w:rPr>
      <w:b/>
      <w:bCs/>
    </w:rPr>
  </w:style>
  <w:style w:type="character" w:customStyle="1" w:styleId="ref-journal">
    <w:name w:val="ref-journal"/>
    <w:basedOn w:val="DefaultParagraphFont"/>
    <w:rsid w:val="00E04595"/>
  </w:style>
  <w:style w:type="table" w:styleId="GridTable1Light-Accent5">
    <w:name w:val="Grid Table 1 Light Accent 5"/>
    <w:basedOn w:val="TableNormal"/>
    <w:uiPriority w:val="46"/>
    <w:rsid w:val="00B738A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B738A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6423F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F1037"/>
    <w:pPr>
      <w:spacing w:after="0" w:line="240" w:lineRule="auto"/>
    </w:pPr>
  </w:style>
  <w:style w:type="paragraph" w:styleId="HTMLPreformatted">
    <w:name w:val="HTML Preformatted"/>
    <w:basedOn w:val="Normal"/>
    <w:link w:val="HTMLPreformattedChar"/>
    <w:uiPriority w:val="99"/>
    <w:semiHidden/>
    <w:unhideWhenUsed/>
    <w:rsid w:val="002B1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2B1F0D"/>
    <w:rPr>
      <w:rFonts w:ascii="Courier New" w:eastAsia="Times New Roman" w:hAnsi="Courier New" w:cs="Courier New"/>
      <w:sz w:val="20"/>
      <w:szCs w:val="20"/>
      <w:lang w:eastAsia="en-GB"/>
    </w:rPr>
  </w:style>
  <w:style w:type="character" w:styleId="FollowedHyperlink">
    <w:name w:val="FollowedHyperlink"/>
    <w:basedOn w:val="DefaultParagraphFont"/>
    <w:uiPriority w:val="99"/>
    <w:semiHidden/>
    <w:unhideWhenUsed/>
    <w:rsid w:val="001332DC"/>
    <w:rPr>
      <w:color w:val="954F72"/>
      <w:u w:val="single"/>
    </w:rPr>
  </w:style>
  <w:style w:type="paragraph" w:customStyle="1" w:styleId="msonormal0">
    <w:name w:val="msonormal"/>
    <w:basedOn w:val="Normal"/>
    <w:rsid w:val="001332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7">
    <w:name w:val="xl67"/>
    <w:basedOn w:val="Normal"/>
    <w:rsid w:val="001332DC"/>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68">
    <w:name w:val="xl68"/>
    <w:basedOn w:val="Normal"/>
    <w:rsid w:val="001332DC"/>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69">
    <w:name w:val="xl69"/>
    <w:basedOn w:val="Normal"/>
    <w:rsid w:val="001332D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GB"/>
    </w:rPr>
  </w:style>
  <w:style w:type="paragraph" w:customStyle="1" w:styleId="xl70">
    <w:name w:val="xl70"/>
    <w:basedOn w:val="Normal"/>
    <w:rsid w:val="001332DC"/>
    <w:pPr>
      <w:spacing w:before="100" w:beforeAutospacing="1" w:after="100" w:afterAutospacing="1" w:line="240" w:lineRule="auto"/>
      <w:textAlignment w:val="center"/>
    </w:pPr>
    <w:rPr>
      <w:rFonts w:ascii="Times New Roman" w:eastAsia="Times New Roman" w:hAnsi="Times New Roman" w:cs="Times New Roman"/>
      <w:b/>
      <w:bCs/>
      <w:sz w:val="16"/>
      <w:szCs w:val="16"/>
      <w:lang w:eastAsia="en-GB"/>
    </w:rPr>
  </w:style>
  <w:style w:type="paragraph" w:customStyle="1" w:styleId="xl71">
    <w:name w:val="xl71"/>
    <w:basedOn w:val="Normal"/>
    <w:rsid w:val="001332DC"/>
    <w:pP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72">
    <w:name w:val="xl72"/>
    <w:basedOn w:val="Normal"/>
    <w:rsid w:val="001332DC"/>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73">
    <w:name w:val="xl73"/>
    <w:basedOn w:val="Normal"/>
    <w:rsid w:val="001332DC"/>
    <w:pP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74">
    <w:name w:val="xl74"/>
    <w:basedOn w:val="Normal"/>
    <w:rsid w:val="001332DC"/>
    <w:pP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75">
    <w:name w:val="xl75"/>
    <w:basedOn w:val="Normal"/>
    <w:rsid w:val="001332D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GB"/>
    </w:rPr>
  </w:style>
  <w:style w:type="paragraph" w:customStyle="1" w:styleId="xl76">
    <w:name w:val="xl76"/>
    <w:basedOn w:val="Normal"/>
    <w:rsid w:val="001332D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GB"/>
    </w:rPr>
  </w:style>
  <w:style w:type="paragraph" w:customStyle="1" w:styleId="xl77">
    <w:name w:val="xl77"/>
    <w:basedOn w:val="Normal"/>
    <w:rsid w:val="001332D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GB"/>
    </w:rPr>
  </w:style>
  <w:style w:type="paragraph" w:customStyle="1" w:styleId="xl78">
    <w:name w:val="xl78"/>
    <w:basedOn w:val="Normal"/>
    <w:rsid w:val="001332DC"/>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en-GB"/>
    </w:rPr>
  </w:style>
  <w:style w:type="paragraph" w:customStyle="1" w:styleId="xl79">
    <w:name w:val="xl79"/>
    <w:basedOn w:val="Normal"/>
    <w:rsid w:val="001332DC"/>
    <w:pPr>
      <w:spacing w:before="100" w:beforeAutospacing="1" w:after="100" w:afterAutospacing="1" w:line="240" w:lineRule="auto"/>
      <w:textAlignment w:val="center"/>
    </w:pPr>
    <w:rPr>
      <w:rFonts w:ascii="Times New Roman" w:eastAsia="Times New Roman" w:hAnsi="Times New Roman" w:cs="Times New Roman"/>
      <w:b/>
      <w:bCs/>
      <w:sz w:val="16"/>
      <w:szCs w:val="16"/>
      <w:lang w:eastAsia="en-GB"/>
    </w:rPr>
  </w:style>
  <w:style w:type="paragraph" w:customStyle="1" w:styleId="xl80">
    <w:name w:val="xl80"/>
    <w:basedOn w:val="Normal"/>
    <w:rsid w:val="001332DC"/>
    <w:pPr>
      <w:spacing w:before="100" w:beforeAutospacing="1" w:after="100" w:afterAutospacing="1" w:line="240" w:lineRule="auto"/>
      <w:jc w:val="right"/>
      <w:textAlignment w:val="center"/>
    </w:pPr>
    <w:rPr>
      <w:rFonts w:ascii="Times New Roman" w:eastAsia="Times New Roman" w:hAnsi="Times New Roman" w:cs="Times New Roman"/>
      <w:sz w:val="16"/>
      <w:szCs w:val="16"/>
      <w:lang w:eastAsia="en-GB"/>
    </w:rPr>
  </w:style>
  <w:style w:type="paragraph" w:customStyle="1" w:styleId="xl81">
    <w:name w:val="xl81"/>
    <w:basedOn w:val="Normal"/>
    <w:rsid w:val="001332D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GB"/>
    </w:rPr>
  </w:style>
  <w:style w:type="paragraph" w:customStyle="1" w:styleId="xl82">
    <w:name w:val="xl82"/>
    <w:basedOn w:val="Normal"/>
    <w:rsid w:val="001332D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GB"/>
    </w:rPr>
  </w:style>
  <w:style w:type="paragraph" w:customStyle="1" w:styleId="xl83">
    <w:name w:val="xl83"/>
    <w:basedOn w:val="Normal"/>
    <w:rsid w:val="001332D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GB"/>
    </w:rPr>
  </w:style>
  <w:style w:type="paragraph" w:customStyle="1" w:styleId="xl84">
    <w:name w:val="xl84"/>
    <w:basedOn w:val="Normal"/>
    <w:rsid w:val="001332DC"/>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GB"/>
    </w:rPr>
  </w:style>
  <w:style w:type="character" w:styleId="UnresolvedMention">
    <w:name w:val="Unresolved Mention"/>
    <w:basedOn w:val="DefaultParagraphFont"/>
    <w:uiPriority w:val="99"/>
    <w:rsid w:val="006E32C7"/>
    <w:rPr>
      <w:color w:val="605E5C"/>
      <w:shd w:val="clear" w:color="auto" w:fill="E1DFDD"/>
    </w:rPr>
  </w:style>
  <w:style w:type="paragraph" w:customStyle="1" w:styleId="xl91">
    <w:name w:val="xl91"/>
    <w:basedOn w:val="Normal"/>
    <w:rsid w:val="001F3A95"/>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92">
    <w:name w:val="xl92"/>
    <w:basedOn w:val="Normal"/>
    <w:rsid w:val="001F3A95"/>
    <w:pPr>
      <w:spacing w:before="100" w:beforeAutospacing="1" w:after="100" w:afterAutospacing="1" w:line="240" w:lineRule="auto"/>
      <w:textAlignment w:val="center"/>
    </w:pPr>
    <w:rPr>
      <w:rFonts w:ascii="Times New Roman" w:eastAsia="Times New Roman" w:hAnsi="Times New Roman" w:cs="Times New Roman"/>
      <w:b/>
      <w:bCs/>
      <w:color w:val="993300"/>
      <w:sz w:val="16"/>
      <w:szCs w:val="16"/>
      <w:lang w:eastAsia="en-GB"/>
    </w:rPr>
  </w:style>
  <w:style w:type="paragraph" w:customStyle="1" w:styleId="xl93">
    <w:name w:val="xl93"/>
    <w:basedOn w:val="Normal"/>
    <w:rsid w:val="001F3A95"/>
    <w:pPr>
      <w:spacing w:before="100" w:beforeAutospacing="1" w:after="100" w:afterAutospacing="1" w:line="240" w:lineRule="auto"/>
      <w:jc w:val="center"/>
      <w:textAlignment w:val="center"/>
    </w:pPr>
    <w:rPr>
      <w:rFonts w:ascii="Times New Roman" w:eastAsia="Times New Roman" w:hAnsi="Times New Roman" w:cs="Times New Roman"/>
      <w:b/>
      <w:bCs/>
      <w:color w:val="993300"/>
      <w:sz w:val="16"/>
      <w:szCs w:val="16"/>
      <w:lang w:eastAsia="en-GB"/>
    </w:rPr>
  </w:style>
  <w:style w:type="paragraph" w:customStyle="1" w:styleId="xl94">
    <w:name w:val="xl94"/>
    <w:basedOn w:val="Normal"/>
    <w:rsid w:val="001F3A95"/>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95">
    <w:name w:val="xl95"/>
    <w:basedOn w:val="Normal"/>
    <w:rsid w:val="001F3A95"/>
    <w:pPr>
      <w:spacing w:before="100" w:beforeAutospacing="1" w:after="100" w:afterAutospacing="1" w:line="240" w:lineRule="auto"/>
    </w:pPr>
    <w:rPr>
      <w:rFonts w:ascii="Times New Roman" w:eastAsia="Times New Roman" w:hAnsi="Times New Roman" w:cs="Times New Roman"/>
      <w:color w:val="333399"/>
      <w:sz w:val="16"/>
      <w:szCs w:val="16"/>
      <w:lang w:eastAsia="en-GB"/>
    </w:rPr>
  </w:style>
  <w:style w:type="paragraph" w:customStyle="1" w:styleId="xl96">
    <w:name w:val="xl96"/>
    <w:basedOn w:val="Normal"/>
    <w:rsid w:val="001F3A95"/>
    <w:pP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en-GB"/>
    </w:rPr>
  </w:style>
  <w:style w:type="paragraph" w:customStyle="1" w:styleId="xl97">
    <w:name w:val="xl97"/>
    <w:basedOn w:val="Normal"/>
    <w:rsid w:val="001F3A95"/>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en-GB"/>
    </w:rPr>
  </w:style>
  <w:style w:type="paragraph" w:customStyle="1" w:styleId="xl98">
    <w:name w:val="xl98"/>
    <w:basedOn w:val="Normal"/>
    <w:rsid w:val="001F3A95"/>
    <w:pPr>
      <w:spacing w:before="100" w:beforeAutospacing="1" w:after="100" w:afterAutospacing="1" w:line="240" w:lineRule="auto"/>
      <w:textAlignment w:val="top"/>
    </w:pPr>
    <w:rPr>
      <w:rFonts w:ascii="Times New Roman" w:eastAsia="Times New Roman" w:hAnsi="Times New Roman" w:cs="Times New Roman"/>
      <w:b/>
      <w:bCs/>
      <w:sz w:val="24"/>
      <w:szCs w:val="24"/>
      <w:lang w:eastAsia="en-GB"/>
    </w:rPr>
  </w:style>
  <w:style w:type="paragraph" w:customStyle="1" w:styleId="xl99">
    <w:name w:val="xl99"/>
    <w:basedOn w:val="Normal"/>
    <w:rsid w:val="001F3A95"/>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100">
    <w:name w:val="xl100"/>
    <w:basedOn w:val="Normal"/>
    <w:rsid w:val="001F3A95"/>
    <w:pPr>
      <w:spacing w:before="100" w:beforeAutospacing="1" w:after="100" w:afterAutospacing="1" w:line="240" w:lineRule="auto"/>
      <w:textAlignment w:val="center"/>
    </w:pPr>
    <w:rPr>
      <w:rFonts w:ascii="Times New Roman" w:eastAsia="Times New Roman" w:hAnsi="Times New Roman" w:cs="Times New Roman"/>
      <w:sz w:val="16"/>
      <w:szCs w:val="16"/>
      <w:lang w:eastAsia="en-GB"/>
    </w:rPr>
  </w:style>
  <w:style w:type="paragraph" w:customStyle="1" w:styleId="xl101">
    <w:name w:val="xl101"/>
    <w:basedOn w:val="Normal"/>
    <w:rsid w:val="001F3A95"/>
    <w:pPr>
      <w:spacing w:before="100" w:beforeAutospacing="1" w:after="100" w:afterAutospacing="1" w:line="240" w:lineRule="auto"/>
      <w:jc w:val="center"/>
      <w:textAlignment w:val="top"/>
    </w:pPr>
    <w:rPr>
      <w:rFonts w:ascii="Times New Roman" w:eastAsia="Times New Roman" w:hAnsi="Times New Roman" w:cs="Times New Roman"/>
      <w:color w:val="993300"/>
      <w:sz w:val="16"/>
      <w:szCs w:val="16"/>
      <w:lang w:eastAsia="en-GB"/>
    </w:rPr>
  </w:style>
  <w:style w:type="paragraph" w:customStyle="1" w:styleId="xl102">
    <w:name w:val="xl102"/>
    <w:basedOn w:val="Normal"/>
    <w:rsid w:val="001F3A95"/>
    <w:pPr>
      <w:spacing w:before="100" w:beforeAutospacing="1" w:after="100" w:afterAutospacing="1" w:line="240" w:lineRule="auto"/>
    </w:pPr>
    <w:rPr>
      <w:rFonts w:ascii="Times New Roman" w:eastAsia="Times New Roman" w:hAnsi="Times New Roman" w:cs="Times New Roman"/>
      <w:sz w:val="16"/>
      <w:szCs w:val="16"/>
      <w:lang w:eastAsia="en-GB"/>
    </w:rPr>
  </w:style>
  <w:style w:type="paragraph" w:customStyle="1" w:styleId="xl103">
    <w:name w:val="xl103"/>
    <w:basedOn w:val="Normal"/>
    <w:rsid w:val="001F3A95"/>
    <w:pPr>
      <w:spacing w:before="100" w:beforeAutospacing="1" w:after="100" w:afterAutospacing="1" w:line="240" w:lineRule="auto"/>
      <w:jc w:val="center"/>
    </w:pPr>
    <w:rPr>
      <w:rFonts w:ascii="Times New Roman" w:eastAsia="Times New Roman" w:hAnsi="Times New Roman" w:cs="Times New Roman"/>
      <w:color w:val="333399"/>
      <w:sz w:val="16"/>
      <w:szCs w:val="16"/>
      <w:lang w:eastAsia="en-GB"/>
    </w:rPr>
  </w:style>
  <w:style w:type="paragraph" w:customStyle="1" w:styleId="xl104">
    <w:name w:val="xl104"/>
    <w:basedOn w:val="Normal"/>
    <w:rsid w:val="001F3A95"/>
    <w:pPr>
      <w:spacing w:before="100" w:beforeAutospacing="1" w:after="100" w:afterAutospacing="1" w:line="240" w:lineRule="auto"/>
      <w:textAlignment w:val="top"/>
    </w:pPr>
    <w:rPr>
      <w:rFonts w:ascii="Times New Roman" w:eastAsia="Times New Roman" w:hAnsi="Times New Roman" w:cs="Times New Roman"/>
      <w:color w:val="333399"/>
      <w:sz w:val="16"/>
      <w:szCs w:val="16"/>
      <w:lang w:eastAsia="en-GB"/>
    </w:rPr>
  </w:style>
  <w:style w:type="paragraph" w:customStyle="1" w:styleId="xl105">
    <w:name w:val="xl105"/>
    <w:basedOn w:val="Normal"/>
    <w:rsid w:val="001F3A95"/>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106">
    <w:name w:val="xl106"/>
    <w:basedOn w:val="Normal"/>
    <w:rsid w:val="001F3A95"/>
    <w:pPr>
      <w:spacing w:before="100" w:beforeAutospacing="1" w:after="100" w:afterAutospacing="1" w:line="240" w:lineRule="auto"/>
      <w:jc w:val="center"/>
    </w:pPr>
    <w:rPr>
      <w:rFonts w:ascii="Times New Roman" w:eastAsia="Times New Roman" w:hAnsi="Times New Roman" w:cs="Times New Roman"/>
      <w:sz w:val="16"/>
      <w:szCs w:val="16"/>
      <w:lang w:eastAsia="en-GB"/>
    </w:rPr>
  </w:style>
  <w:style w:type="paragraph" w:customStyle="1" w:styleId="xl107">
    <w:name w:val="xl107"/>
    <w:basedOn w:val="Normal"/>
    <w:rsid w:val="001F3A95"/>
    <w:pPr>
      <w:spacing w:before="100" w:beforeAutospacing="1" w:after="100" w:afterAutospacing="1" w:line="240" w:lineRule="auto"/>
      <w:jc w:val="right"/>
    </w:pPr>
    <w:rPr>
      <w:rFonts w:ascii="Times New Roman" w:eastAsia="Times New Roman" w:hAnsi="Times New Roman" w:cs="Times New Roman"/>
      <w:sz w:val="16"/>
      <w:szCs w:val="16"/>
      <w:lang w:eastAsia="en-GB"/>
    </w:rPr>
  </w:style>
  <w:style w:type="paragraph" w:customStyle="1" w:styleId="xl108">
    <w:name w:val="xl108"/>
    <w:basedOn w:val="Normal"/>
    <w:rsid w:val="001F3A95"/>
    <w:pPr>
      <w:spacing w:before="100" w:beforeAutospacing="1" w:after="100" w:afterAutospacing="1" w:line="240" w:lineRule="auto"/>
      <w:jc w:val="right"/>
    </w:pPr>
    <w:rPr>
      <w:rFonts w:ascii="Times New Roman" w:eastAsia="Times New Roman" w:hAnsi="Times New Roman" w:cs="Times New Roman"/>
      <w:sz w:val="16"/>
      <w:szCs w:val="16"/>
      <w:lang w:eastAsia="en-GB"/>
    </w:rPr>
  </w:style>
  <w:style w:type="paragraph" w:customStyle="1" w:styleId="xl109">
    <w:name w:val="xl109"/>
    <w:basedOn w:val="Normal"/>
    <w:rsid w:val="00402BFC"/>
    <w:pPr>
      <w:spacing w:before="100" w:beforeAutospacing="1" w:after="100" w:afterAutospacing="1" w:line="240" w:lineRule="auto"/>
      <w:jc w:val="right"/>
    </w:pPr>
    <w:rPr>
      <w:rFonts w:ascii="Times New Roman" w:eastAsia="Times New Roman" w:hAnsi="Times New Roman" w:cs="Times New Roman"/>
      <w:sz w:val="16"/>
      <w:szCs w:val="16"/>
      <w:lang w:eastAsia="en-GB"/>
    </w:rPr>
  </w:style>
  <w:style w:type="paragraph" w:customStyle="1" w:styleId="xl110">
    <w:name w:val="xl110"/>
    <w:basedOn w:val="Normal"/>
    <w:rsid w:val="00402BFC"/>
    <w:pPr>
      <w:spacing w:before="100" w:beforeAutospacing="1" w:after="100" w:afterAutospacing="1" w:line="240" w:lineRule="auto"/>
      <w:jc w:val="right"/>
    </w:pPr>
    <w:rPr>
      <w:rFonts w:ascii="Times New Roman" w:eastAsia="Times New Roman" w:hAnsi="Times New Roman" w:cs="Times New Roman"/>
      <w:sz w:val="16"/>
      <w:szCs w:val="16"/>
      <w:lang w:eastAsia="en-GB"/>
    </w:rPr>
  </w:style>
  <w:style w:type="paragraph" w:customStyle="1" w:styleId="xl65">
    <w:name w:val="xl65"/>
    <w:basedOn w:val="Normal"/>
    <w:rsid w:val="00E349CC"/>
    <w:pPr>
      <w:spacing w:before="100" w:beforeAutospacing="1" w:after="100" w:afterAutospacing="1" w:line="240" w:lineRule="auto"/>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E349CC"/>
    <w:pPr>
      <w:spacing w:before="100" w:beforeAutospacing="1" w:after="100" w:afterAutospacing="1" w:line="240" w:lineRule="auto"/>
      <w:textAlignment w:val="center"/>
    </w:pPr>
    <w:rPr>
      <w:rFonts w:ascii="Times New Roman" w:eastAsia="Times New Roman" w:hAnsi="Times New Roman" w:cs="Times New Roman"/>
      <w:b/>
      <w:bCs/>
      <w:color w:val="993300"/>
      <w:sz w:val="16"/>
      <w:szCs w:val="16"/>
      <w:lang w:eastAsia="en-GB"/>
    </w:rPr>
  </w:style>
  <w:style w:type="paragraph" w:styleId="EndnoteText">
    <w:name w:val="endnote text"/>
    <w:basedOn w:val="Normal"/>
    <w:link w:val="EndnoteTextChar"/>
    <w:uiPriority w:val="99"/>
    <w:semiHidden/>
    <w:unhideWhenUsed/>
    <w:rsid w:val="00C3568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3568E"/>
    <w:rPr>
      <w:sz w:val="20"/>
      <w:szCs w:val="20"/>
    </w:rPr>
  </w:style>
  <w:style w:type="character" w:styleId="EndnoteReference">
    <w:name w:val="endnote reference"/>
    <w:basedOn w:val="DefaultParagraphFont"/>
    <w:uiPriority w:val="99"/>
    <w:semiHidden/>
    <w:unhideWhenUsed/>
    <w:rsid w:val="00C3568E"/>
    <w:rPr>
      <w:vertAlign w:val="superscript"/>
    </w:rPr>
  </w:style>
  <w:style w:type="paragraph" w:customStyle="1" w:styleId="Bullet1">
    <w:name w:val="Bullet1"/>
    <w:basedOn w:val="Heading2"/>
    <w:qFormat/>
    <w:rsid w:val="004B3A14"/>
    <w:pPr>
      <w:keepNext w:val="0"/>
      <w:keepLines w:val="0"/>
      <w:numPr>
        <w:numId w:val="14"/>
      </w:numPr>
      <w:tabs>
        <w:tab w:val="num" w:pos="360"/>
      </w:tabs>
      <w:spacing w:before="0" w:line="312" w:lineRule="auto"/>
      <w:ind w:left="0" w:firstLine="0"/>
    </w:pPr>
    <w:rPr>
      <w:rFonts w:asciiTheme="minorHAnsi" w:eastAsiaTheme="minorHAnsi" w:hAnsiTheme="minorHAnsi" w:cstheme="minorBidi"/>
      <w:color w:val="auto"/>
      <w:sz w:val="22"/>
      <w:szCs w:val="22"/>
    </w:rPr>
  </w:style>
  <w:style w:type="character" w:customStyle="1" w:styleId="Heading2Char">
    <w:name w:val="Heading 2 Char"/>
    <w:basedOn w:val="DefaultParagraphFont"/>
    <w:link w:val="Heading2"/>
    <w:uiPriority w:val="9"/>
    <w:semiHidden/>
    <w:rsid w:val="004B3A14"/>
    <w:rPr>
      <w:rFonts w:asciiTheme="majorHAnsi" w:eastAsiaTheme="majorEastAsia" w:hAnsiTheme="majorHAnsi" w:cstheme="majorBidi"/>
      <w:color w:val="2F5496" w:themeColor="accent1" w:themeShade="BF"/>
      <w:sz w:val="26"/>
      <w:szCs w:val="26"/>
    </w:rPr>
  </w:style>
  <w:style w:type="character" w:customStyle="1" w:styleId="apple-converted-space">
    <w:name w:val="apple-converted-space"/>
    <w:basedOn w:val="DefaultParagraphFont"/>
    <w:rsid w:val="00E2785E"/>
  </w:style>
  <w:style w:type="character" w:customStyle="1" w:styleId="nlmyear">
    <w:name w:val="nlm_year"/>
    <w:basedOn w:val="DefaultParagraphFont"/>
    <w:rsid w:val="00E2785E"/>
  </w:style>
  <w:style w:type="character" w:customStyle="1" w:styleId="nlmpublisher-loc">
    <w:name w:val="nlm_publisher-loc"/>
    <w:basedOn w:val="DefaultParagraphFont"/>
    <w:rsid w:val="00E2785E"/>
  </w:style>
  <w:style w:type="character" w:customStyle="1" w:styleId="nlmpublisher-name">
    <w:name w:val="nlm_publisher-name"/>
    <w:basedOn w:val="DefaultParagraphFont"/>
    <w:rsid w:val="00E278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1099">
      <w:bodyDiv w:val="1"/>
      <w:marLeft w:val="0"/>
      <w:marRight w:val="0"/>
      <w:marTop w:val="0"/>
      <w:marBottom w:val="0"/>
      <w:divBdr>
        <w:top w:val="none" w:sz="0" w:space="0" w:color="auto"/>
        <w:left w:val="none" w:sz="0" w:space="0" w:color="auto"/>
        <w:bottom w:val="none" w:sz="0" w:space="0" w:color="auto"/>
        <w:right w:val="none" w:sz="0" w:space="0" w:color="auto"/>
      </w:divBdr>
    </w:div>
    <w:div w:id="7294615">
      <w:bodyDiv w:val="1"/>
      <w:marLeft w:val="0"/>
      <w:marRight w:val="0"/>
      <w:marTop w:val="0"/>
      <w:marBottom w:val="0"/>
      <w:divBdr>
        <w:top w:val="none" w:sz="0" w:space="0" w:color="auto"/>
        <w:left w:val="none" w:sz="0" w:space="0" w:color="auto"/>
        <w:bottom w:val="none" w:sz="0" w:space="0" w:color="auto"/>
        <w:right w:val="none" w:sz="0" w:space="0" w:color="auto"/>
      </w:divBdr>
    </w:div>
    <w:div w:id="102652877">
      <w:bodyDiv w:val="1"/>
      <w:marLeft w:val="0"/>
      <w:marRight w:val="0"/>
      <w:marTop w:val="0"/>
      <w:marBottom w:val="0"/>
      <w:divBdr>
        <w:top w:val="none" w:sz="0" w:space="0" w:color="auto"/>
        <w:left w:val="none" w:sz="0" w:space="0" w:color="auto"/>
        <w:bottom w:val="none" w:sz="0" w:space="0" w:color="auto"/>
        <w:right w:val="none" w:sz="0" w:space="0" w:color="auto"/>
      </w:divBdr>
    </w:div>
    <w:div w:id="156191516">
      <w:bodyDiv w:val="1"/>
      <w:marLeft w:val="0"/>
      <w:marRight w:val="0"/>
      <w:marTop w:val="0"/>
      <w:marBottom w:val="0"/>
      <w:divBdr>
        <w:top w:val="none" w:sz="0" w:space="0" w:color="auto"/>
        <w:left w:val="none" w:sz="0" w:space="0" w:color="auto"/>
        <w:bottom w:val="none" w:sz="0" w:space="0" w:color="auto"/>
        <w:right w:val="none" w:sz="0" w:space="0" w:color="auto"/>
      </w:divBdr>
    </w:div>
    <w:div w:id="170721604">
      <w:bodyDiv w:val="1"/>
      <w:marLeft w:val="0"/>
      <w:marRight w:val="0"/>
      <w:marTop w:val="0"/>
      <w:marBottom w:val="0"/>
      <w:divBdr>
        <w:top w:val="none" w:sz="0" w:space="0" w:color="auto"/>
        <w:left w:val="none" w:sz="0" w:space="0" w:color="auto"/>
        <w:bottom w:val="none" w:sz="0" w:space="0" w:color="auto"/>
        <w:right w:val="none" w:sz="0" w:space="0" w:color="auto"/>
      </w:divBdr>
    </w:div>
    <w:div w:id="218438091">
      <w:bodyDiv w:val="1"/>
      <w:marLeft w:val="0"/>
      <w:marRight w:val="0"/>
      <w:marTop w:val="0"/>
      <w:marBottom w:val="0"/>
      <w:divBdr>
        <w:top w:val="none" w:sz="0" w:space="0" w:color="auto"/>
        <w:left w:val="none" w:sz="0" w:space="0" w:color="auto"/>
        <w:bottom w:val="none" w:sz="0" w:space="0" w:color="auto"/>
        <w:right w:val="none" w:sz="0" w:space="0" w:color="auto"/>
      </w:divBdr>
      <w:divsChild>
        <w:div w:id="1126239210">
          <w:marLeft w:val="0"/>
          <w:marRight w:val="0"/>
          <w:marTop w:val="0"/>
          <w:marBottom w:val="0"/>
          <w:divBdr>
            <w:top w:val="none" w:sz="0" w:space="0" w:color="auto"/>
            <w:left w:val="none" w:sz="0" w:space="0" w:color="auto"/>
            <w:bottom w:val="none" w:sz="0" w:space="0" w:color="auto"/>
            <w:right w:val="none" w:sz="0" w:space="0" w:color="auto"/>
          </w:divBdr>
        </w:div>
        <w:div w:id="544218093">
          <w:marLeft w:val="0"/>
          <w:marRight w:val="0"/>
          <w:marTop w:val="0"/>
          <w:marBottom w:val="0"/>
          <w:divBdr>
            <w:top w:val="none" w:sz="0" w:space="0" w:color="auto"/>
            <w:left w:val="none" w:sz="0" w:space="0" w:color="auto"/>
            <w:bottom w:val="none" w:sz="0" w:space="0" w:color="auto"/>
            <w:right w:val="none" w:sz="0" w:space="0" w:color="auto"/>
          </w:divBdr>
        </w:div>
        <w:div w:id="1610429330">
          <w:marLeft w:val="0"/>
          <w:marRight w:val="0"/>
          <w:marTop w:val="0"/>
          <w:marBottom w:val="0"/>
          <w:divBdr>
            <w:top w:val="none" w:sz="0" w:space="0" w:color="auto"/>
            <w:left w:val="none" w:sz="0" w:space="0" w:color="auto"/>
            <w:bottom w:val="none" w:sz="0" w:space="0" w:color="auto"/>
            <w:right w:val="none" w:sz="0" w:space="0" w:color="auto"/>
          </w:divBdr>
        </w:div>
      </w:divsChild>
    </w:div>
    <w:div w:id="259727543">
      <w:bodyDiv w:val="1"/>
      <w:marLeft w:val="0"/>
      <w:marRight w:val="0"/>
      <w:marTop w:val="0"/>
      <w:marBottom w:val="0"/>
      <w:divBdr>
        <w:top w:val="none" w:sz="0" w:space="0" w:color="auto"/>
        <w:left w:val="none" w:sz="0" w:space="0" w:color="auto"/>
        <w:bottom w:val="none" w:sz="0" w:space="0" w:color="auto"/>
        <w:right w:val="none" w:sz="0" w:space="0" w:color="auto"/>
      </w:divBdr>
      <w:divsChild>
        <w:div w:id="584219250">
          <w:marLeft w:val="0"/>
          <w:marRight w:val="0"/>
          <w:marTop w:val="0"/>
          <w:marBottom w:val="0"/>
          <w:divBdr>
            <w:top w:val="none" w:sz="0" w:space="0" w:color="auto"/>
            <w:left w:val="none" w:sz="0" w:space="0" w:color="auto"/>
            <w:bottom w:val="none" w:sz="0" w:space="0" w:color="auto"/>
            <w:right w:val="none" w:sz="0" w:space="0" w:color="auto"/>
          </w:divBdr>
          <w:divsChild>
            <w:div w:id="1574120692">
              <w:marLeft w:val="0"/>
              <w:marRight w:val="0"/>
              <w:marTop w:val="0"/>
              <w:marBottom w:val="0"/>
              <w:divBdr>
                <w:top w:val="none" w:sz="0" w:space="0" w:color="auto"/>
                <w:left w:val="none" w:sz="0" w:space="0" w:color="auto"/>
                <w:bottom w:val="none" w:sz="0" w:space="0" w:color="auto"/>
                <w:right w:val="none" w:sz="0" w:space="0" w:color="auto"/>
              </w:divBdr>
              <w:divsChild>
                <w:div w:id="202554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890331">
      <w:bodyDiv w:val="1"/>
      <w:marLeft w:val="0"/>
      <w:marRight w:val="0"/>
      <w:marTop w:val="0"/>
      <w:marBottom w:val="0"/>
      <w:divBdr>
        <w:top w:val="none" w:sz="0" w:space="0" w:color="auto"/>
        <w:left w:val="none" w:sz="0" w:space="0" w:color="auto"/>
        <w:bottom w:val="none" w:sz="0" w:space="0" w:color="auto"/>
        <w:right w:val="none" w:sz="0" w:space="0" w:color="auto"/>
      </w:divBdr>
    </w:div>
    <w:div w:id="410587876">
      <w:bodyDiv w:val="1"/>
      <w:marLeft w:val="0"/>
      <w:marRight w:val="0"/>
      <w:marTop w:val="0"/>
      <w:marBottom w:val="0"/>
      <w:divBdr>
        <w:top w:val="none" w:sz="0" w:space="0" w:color="auto"/>
        <w:left w:val="none" w:sz="0" w:space="0" w:color="auto"/>
        <w:bottom w:val="none" w:sz="0" w:space="0" w:color="auto"/>
        <w:right w:val="none" w:sz="0" w:space="0" w:color="auto"/>
      </w:divBdr>
    </w:div>
    <w:div w:id="412702348">
      <w:bodyDiv w:val="1"/>
      <w:marLeft w:val="0"/>
      <w:marRight w:val="0"/>
      <w:marTop w:val="0"/>
      <w:marBottom w:val="0"/>
      <w:divBdr>
        <w:top w:val="none" w:sz="0" w:space="0" w:color="auto"/>
        <w:left w:val="none" w:sz="0" w:space="0" w:color="auto"/>
        <w:bottom w:val="none" w:sz="0" w:space="0" w:color="auto"/>
        <w:right w:val="none" w:sz="0" w:space="0" w:color="auto"/>
      </w:divBdr>
    </w:div>
    <w:div w:id="455835299">
      <w:bodyDiv w:val="1"/>
      <w:marLeft w:val="0"/>
      <w:marRight w:val="0"/>
      <w:marTop w:val="0"/>
      <w:marBottom w:val="0"/>
      <w:divBdr>
        <w:top w:val="none" w:sz="0" w:space="0" w:color="auto"/>
        <w:left w:val="none" w:sz="0" w:space="0" w:color="auto"/>
        <w:bottom w:val="none" w:sz="0" w:space="0" w:color="auto"/>
        <w:right w:val="none" w:sz="0" w:space="0" w:color="auto"/>
      </w:divBdr>
    </w:div>
    <w:div w:id="492840875">
      <w:bodyDiv w:val="1"/>
      <w:marLeft w:val="0"/>
      <w:marRight w:val="0"/>
      <w:marTop w:val="0"/>
      <w:marBottom w:val="0"/>
      <w:divBdr>
        <w:top w:val="none" w:sz="0" w:space="0" w:color="auto"/>
        <w:left w:val="none" w:sz="0" w:space="0" w:color="auto"/>
        <w:bottom w:val="none" w:sz="0" w:space="0" w:color="auto"/>
        <w:right w:val="none" w:sz="0" w:space="0" w:color="auto"/>
      </w:divBdr>
    </w:div>
    <w:div w:id="498086215">
      <w:bodyDiv w:val="1"/>
      <w:marLeft w:val="0"/>
      <w:marRight w:val="0"/>
      <w:marTop w:val="0"/>
      <w:marBottom w:val="0"/>
      <w:divBdr>
        <w:top w:val="none" w:sz="0" w:space="0" w:color="auto"/>
        <w:left w:val="none" w:sz="0" w:space="0" w:color="auto"/>
        <w:bottom w:val="none" w:sz="0" w:space="0" w:color="auto"/>
        <w:right w:val="none" w:sz="0" w:space="0" w:color="auto"/>
      </w:divBdr>
    </w:div>
    <w:div w:id="502091436">
      <w:bodyDiv w:val="1"/>
      <w:marLeft w:val="0"/>
      <w:marRight w:val="0"/>
      <w:marTop w:val="0"/>
      <w:marBottom w:val="0"/>
      <w:divBdr>
        <w:top w:val="none" w:sz="0" w:space="0" w:color="auto"/>
        <w:left w:val="none" w:sz="0" w:space="0" w:color="auto"/>
        <w:bottom w:val="none" w:sz="0" w:space="0" w:color="auto"/>
        <w:right w:val="none" w:sz="0" w:space="0" w:color="auto"/>
      </w:divBdr>
    </w:div>
    <w:div w:id="527451198">
      <w:bodyDiv w:val="1"/>
      <w:marLeft w:val="0"/>
      <w:marRight w:val="0"/>
      <w:marTop w:val="0"/>
      <w:marBottom w:val="0"/>
      <w:divBdr>
        <w:top w:val="none" w:sz="0" w:space="0" w:color="auto"/>
        <w:left w:val="none" w:sz="0" w:space="0" w:color="auto"/>
        <w:bottom w:val="none" w:sz="0" w:space="0" w:color="auto"/>
        <w:right w:val="none" w:sz="0" w:space="0" w:color="auto"/>
      </w:divBdr>
    </w:div>
    <w:div w:id="552619286">
      <w:bodyDiv w:val="1"/>
      <w:marLeft w:val="0"/>
      <w:marRight w:val="0"/>
      <w:marTop w:val="0"/>
      <w:marBottom w:val="0"/>
      <w:divBdr>
        <w:top w:val="none" w:sz="0" w:space="0" w:color="auto"/>
        <w:left w:val="none" w:sz="0" w:space="0" w:color="auto"/>
        <w:bottom w:val="none" w:sz="0" w:space="0" w:color="auto"/>
        <w:right w:val="none" w:sz="0" w:space="0" w:color="auto"/>
      </w:divBdr>
    </w:div>
    <w:div w:id="642975111">
      <w:bodyDiv w:val="1"/>
      <w:marLeft w:val="0"/>
      <w:marRight w:val="0"/>
      <w:marTop w:val="0"/>
      <w:marBottom w:val="0"/>
      <w:divBdr>
        <w:top w:val="none" w:sz="0" w:space="0" w:color="auto"/>
        <w:left w:val="none" w:sz="0" w:space="0" w:color="auto"/>
        <w:bottom w:val="none" w:sz="0" w:space="0" w:color="auto"/>
        <w:right w:val="none" w:sz="0" w:space="0" w:color="auto"/>
      </w:divBdr>
    </w:div>
    <w:div w:id="662512031">
      <w:bodyDiv w:val="1"/>
      <w:marLeft w:val="0"/>
      <w:marRight w:val="0"/>
      <w:marTop w:val="0"/>
      <w:marBottom w:val="0"/>
      <w:divBdr>
        <w:top w:val="none" w:sz="0" w:space="0" w:color="auto"/>
        <w:left w:val="none" w:sz="0" w:space="0" w:color="auto"/>
        <w:bottom w:val="none" w:sz="0" w:space="0" w:color="auto"/>
        <w:right w:val="none" w:sz="0" w:space="0" w:color="auto"/>
      </w:divBdr>
    </w:div>
    <w:div w:id="677852526">
      <w:bodyDiv w:val="1"/>
      <w:marLeft w:val="0"/>
      <w:marRight w:val="0"/>
      <w:marTop w:val="0"/>
      <w:marBottom w:val="0"/>
      <w:divBdr>
        <w:top w:val="none" w:sz="0" w:space="0" w:color="auto"/>
        <w:left w:val="none" w:sz="0" w:space="0" w:color="auto"/>
        <w:bottom w:val="none" w:sz="0" w:space="0" w:color="auto"/>
        <w:right w:val="none" w:sz="0" w:space="0" w:color="auto"/>
      </w:divBdr>
    </w:div>
    <w:div w:id="680006557">
      <w:bodyDiv w:val="1"/>
      <w:marLeft w:val="0"/>
      <w:marRight w:val="0"/>
      <w:marTop w:val="0"/>
      <w:marBottom w:val="0"/>
      <w:divBdr>
        <w:top w:val="none" w:sz="0" w:space="0" w:color="auto"/>
        <w:left w:val="none" w:sz="0" w:space="0" w:color="auto"/>
        <w:bottom w:val="none" w:sz="0" w:space="0" w:color="auto"/>
        <w:right w:val="none" w:sz="0" w:space="0" w:color="auto"/>
      </w:divBdr>
    </w:div>
    <w:div w:id="701593046">
      <w:bodyDiv w:val="1"/>
      <w:marLeft w:val="0"/>
      <w:marRight w:val="0"/>
      <w:marTop w:val="0"/>
      <w:marBottom w:val="0"/>
      <w:divBdr>
        <w:top w:val="none" w:sz="0" w:space="0" w:color="auto"/>
        <w:left w:val="none" w:sz="0" w:space="0" w:color="auto"/>
        <w:bottom w:val="none" w:sz="0" w:space="0" w:color="auto"/>
        <w:right w:val="none" w:sz="0" w:space="0" w:color="auto"/>
      </w:divBdr>
    </w:div>
    <w:div w:id="754281649">
      <w:bodyDiv w:val="1"/>
      <w:marLeft w:val="0"/>
      <w:marRight w:val="0"/>
      <w:marTop w:val="0"/>
      <w:marBottom w:val="0"/>
      <w:divBdr>
        <w:top w:val="none" w:sz="0" w:space="0" w:color="auto"/>
        <w:left w:val="none" w:sz="0" w:space="0" w:color="auto"/>
        <w:bottom w:val="none" w:sz="0" w:space="0" w:color="auto"/>
        <w:right w:val="none" w:sz="0" w:space="0" w:color="auto"/>
      </w:divBdr>
    </w:div>
    <w:div w:id="800264550">
      <w:bodyDiv w:val="1"/>
      <w:marLeft w:val="0"/>
      <w:marRight w:val="0"/>
      <w:marTop w:val="0"/>
      <w:marBottom w:val="0"/>
      <w:divBdr>
        <w:top w:val="none" w:sz="0" w:space="0" w:color="auto"/>
        <w:left w:val="none" w:sz="0" w:space="0" w:color="auto"/>
        <w:bottom w:val="none" w:sz="0" w:space="0" w:color="auto"/>
        <w:right w:val="none" w:sz="0" w:space="0" w:color="auto"/>
      </w:divBdr>
    </w:div>
    <w:div w:id="847333386">
      <w:bodyDiv w:val="1"/>
      <w:marLeft w:val="0"/>
      <w:marRight w:val="0"/>
      <w:marTop w:val="0"/>
      <w:marBottom w:val="0"/>
      <w:divBdr>
        <w:top w:val="none" w:sz="0" w:space="0" w:color="auto"/>
        <w:left w:val="none" w:sz="0" w:space="0" w:color="auto"/>
        <w:bottom w:val="none" w:sz="0" w:space="0" w:color="auto"/>
        <w:right w:val="none" w:sz="0" w:space="0" w:color="auto"/>
      </w:divBdr>
    </w:div>
    <w:div w:id="915938265">
      <w:bodyDiv w:val="1"/>
      <w:marLeft w:val="0"/>
      <w:marRight w:val="0"/>
      <w:marTop w:val="0"/>
      <w:marBottom w:val="0"/>
      <w:divBdr>
        <w:top w:val="none" w:sz="0" w:space="0" w:color="auto"/>
        <w:left w:val="none" w:sz="0" w:space="0" w:color="auto"/>
        <w:bottom w:val="none" w:sz="0" w:space="0" w:color="auto"/>
        <w:right w:val="none" w:sz="0" w:space="0" w:color="auto"/>
      </w:divBdr>
    </w:div>
    <w:div w:id="990058916">
      <w:bodyDiv w:val="1"/>
      <w:marLeft w:val="0"/>
      <w:marRight w:val="0"/>
      <w:marTop w:val="0"/>
      <w:marBottom w:val="0"/>
      <w:divBdr>
        <w:top w:val="none" w:sz="0" w:space="0" w:color="auto"/>
        <w:left w:val="none" w:sz="0" w:space="0" w:color="auto"/>
        <w:bottom w:val="none" w:sz="0" w:space="0" w:color="auto"/>
        <w:right w:val="none" w:sz="0" w:space="0" w:color="auto"/>
      </w:divBdr>
    </w:div>
    <w:div w:id="1024090354">
      <w:bodyDiv w:val="1"/>
      <w:marLeft w:val="0"/>
      <w:marRight w:val="0"/>
      <w:marTop w:val="0"/>
      <w:marBottom w:val="0"/>
      <w:divBdr>
        <w:top w:val="none" w:sz="0" w:space="0" w:color="auto"/>
        <w:left w:val="none" w:sz="0" w:space="0" w:color="auto"/>
        <w:bottom w:val="none" w:sz="0" w:space="0" w:color="auto"/>
        <w:right w:val="none" w:sz="0" w:space="0" w:color="auto"/>
      </w:divBdr>
    </w:div>
    <w:div w:id="1038550768">
      <w:bodyDiv w:val="1"/>
      <w:marLeft w:val="0"/>
      <w:marRight w:val="0"/>
      <w:marTop w:val="0"/>
      <w:marBottom w:val="0"/>
      <w:divBdr>
        <w:top w:val="none" w:sz="0" w:space="0" w:color="auto"/>
        <w:left w:val="none" w:sz="0" w:space="0" w:color="auto"/>
        <w:bottom w:val="none" w:sz="0" w:space="0" w:color="auto"/>
        <w:right w:val="none" w:sz="0" w:space="0" w:color="auto"/>
      </w:divBdr>
    </w:div>
    <w:div w:id="1061027903">
      <w:bodyDiv w:val="1"/>
      <w:marLeft w:val="0"/>
      <w:marRight w:val="0"/>
      <w:marTop w:val="0"/>
      <w:marBottom w:val="0"/>
      <w:divBdr>
        <w:top w:val="none" w:sz="0" w:space="0" w:color="auto"/>
        <w:left w:val="none" w:sz="0" w:space="0" w:color="auto"/>
        <w:bottom w:val="none" w:sz="0" w:space="0" w:color="auto"/>
        <w:right w:val="none" w:sz="0" w:space="0" w:color="auto"/>
      </w:divBdr>
    </w:div>
    <w:div w:id="1062679369">
      <w:bodyDiv w:val="1"/>
      <w:marLeft w:val="0"/>
      <w:marRight w:val="0"/>
      <w:marTop w:val="0"/>
      <w:marBottom w:val="0"/>
      <w:divBdr>
        <w:top w:val="none" w:sz="0" w:space="0" w:color="auto"/>
        <w:left w:val="none" w:sz="0" w:space="0" w:color="auto"/>
        <w:bottom w:val="none" w:sz="0" w:space="0" w:color="auto"/>
        <w:right w:val="none" w:sz="0" w:space="0" w:color="auto"/>
      </w:divBdr>
    </w:div>
    <w:div w:id="1069424252">
      <w:bodyDiv w:val="1"/>
      <w:marLeft w:val="0"/>
      <w:marRight w:val="0"/>
      <w:marTop w:val="0"/>
      <w:marBottom w:val="0"/>
      <w:divBdr>
        <w:top w:val="none" w:sz="0" w:space="0" w:color="auto"/>
        <w:left w:val="none" w:sz="0" w:space="0" w:color="auto"/>
        <w:bottom w:val="none" w:sz="0" w:space="0" w:color="auto"/>
        <w:right w:val="none" w:sz="0" w:space="0" w:color="auto"/>
      </w:divBdr>
    </w:div>
    <w:div w:id="1090153185">
      <w:bodyDiv w:val="1"/>
      <w:marLeft w:val="0"/>
      <w:marRight w:val="0"/>
      <w:marTop w:val="0"/>
      <w:marBottom w:val="0"/>
      <w:divBdr>
        <w:top w:val="none" w:sz="0" w:space="0" w:color="auto"/>
        <w:left w:val="none" w:sz="0" w:space="0" w:color="auto"/>
        <w:bottom w:val="none" w:sz="0" w:space="0" w:color="auto"/>
        <w:right w:val="none" w:sz="0" w:space="0" w:color="auto"/>
      </w:divBdr>
    </w:div>
    <w:div w:id="1169752196">
      <w:bodyDiv w:val="1"/>
      <w:marLeft w:val="0"/>
      <w:marRight w:val="0"/>
      <w:marTop w:val="0"/>
      <w:marBottom w:val="0"/>
      <w:divBdr>
        <w:top w:val="none" w:sz="0" w:space="0" w:color="auto"/>
        <w:left w:val="none" w:sz="0" w:space="0" w:color="auto"/>
        <w:bottom w:val="none" w:sz="0" w:space="0" w:color="auto"/>
        <w:right w:val="none" w:sz="0" w:space="0" w:color="auto"/>
      </w:divBdr>
      <w:divsChild>
        <w:div w:id="1297761898">
          <w:marLeft w:val="0"/>
          <w:marRight w:val="0"/>
          <w:marTop w:val="0"/>
          <w:marBottom w:val="0"/>
          <w:divBdr>
            <w:top w:val="none" w:sz="0" w:space="0" w:color="auto"/>
            <w:left w:val="none" w:sz="0" w:space="0" w:color="auto"/>
            <w:bottom w:val="none" w:sz="0" w:space="0" w:color="auto"/>
            <w:right w:val="none" w:sz="0" w:space="0" w:color="auto"/>
          </w:divBdr>
        </w:div>
        <w:div w:id="1819420144">
          <w:marLeft w:val="0"/>
          <w:marRight w:val="0"/>
          <w:marTop w:val="0"/>
          <w:marBottom w:val="0"/>
          <w:divBdr>
            <w:top w:val="none" w:sz="0" w:space="0" w:color="auto"/>
            <w:left w:val="none" w:sz="0" w:space="0" w:color="auto"/>
            <w:bottom w:val="none" w:sz="0" w:space="0" w:color="auto"/>
            <w:right w:val="none" w:sz="0" w:space="0" w:color="auto"/>
          </w:divBdr>
        </w:div>
        <w:div w:id="2025551864">
          <w:marLeft w:val="0"/>
          <w:marRight w:val="0"/>
          <w:marTop w:val="0"/>
          <w:marBottom w:val="0"/>
          <w:divBdr>
            <w:top w:val="none" w:sz="0" w:space="0" w:color="auto"/>
            <w:left w:val="none" w:sz="0" w:space="0" w:color="auto"/>
            <w:bottom w:val="none" w:sz="0" w:space="0" w:color="auto"/>
            <w:right w:val="none" w:sz="0" w:space="0" w:color="auto"/>
          </w:divBdr>
        </w:div>
        <w:div w:id="457072038">
          <w:marLeft w:val="0"/>
          <w:marRight w:val="0"/>
          <w:marTop w:val="0"/>
          <w:marBottom w:val="0"/>
          <w:divBdr>
            <w:top w:val="none" w:sz="0" w:space="0" w:color="auto"/>
            <w:left w:val="none" w:sz="0" w:space="0" w:color="auto"/>
            <w:bottom w:val="none" w:sz="0" w:space="0" w:color="auto"/>
            <w:right w:val="none" w:sz="0" w:space="0" w:color="auto"/>
          </w:divBdr>
        </w:div>
      </w:divsChild>
    </w:div>
    <w:div w:id="1176962383">
      <w:bodyDiv w:val="1"/>
      <w:marLeft w:val="0"/>
      <w:marRight w:val="0"/>
      <w:marTop w:val="0"/>
      <w:marBottom w:val="0"/>
      <w:divBdr>
        <w:top w:val="none" w:sz="0" w:space="0" w:color="auto"/>
        <w:left w:val="none" w:sz="0" w:space="0" w:color="auto"/>
        <w:bottom w:val="none" w:sz="0" w:space="0" w:color="auto"/>
        <w:right w:val="none" w:sz="0" w:space="0" w:color="auto"/>
      </w:divBdr>
    </w:div>
    <w:div w:id="1199853907">
      <w:bodyDiv w:val="1"/>
      <w:marLeft w:val="0"/>
      <w:marRight w:val="0"/>
      <w:marTop w:val="0"/>
      <w:marBottom w:val="0"/>
      <w:divBdr>
        <w:top w:val="none" w:sz="0" w:space="0" w:color="auto"/>
        <w:left w:val="none" w:sz="0" w:space="0" w:color="auto"/>
        <w:bottom w:val="none" w:sz="0" w:space="0" w:color="auto"/>
        <w:right w:val="none" w:sz="0" w:space="0" w:color="auto"/>
      </w:divBdr>
    </w:div>
    <w:div w:id="1206256266">
      <w:bodyDiv w:val="1"/>
      <w:marLeft w:val="0"/>
      <w:marRight w:val="0"/>
      <w:marTop w:val="0"/>
      <w:marBottom w:val="0"/>
      <w:divBdr>
        <w:top w:val="none" w:sz="0" w:space="0" w:color="auto"/>
        <w:left w:val="none" w:sz="0" w:space="0" w:color="auto"/>
        <w:bottom w:val="none" w:sz="0" w:space="0" w:color="auto"/>
        <w:right w:val="none" w:sz="0" w:space="0" w:color="auto"/>
      </w:divBdr>
    </w:div>
    <w:div w:id="1273824996">
      <w:bodyDiv w:val="1"/>
      <w:marLeft w:val="0"/>
      <w:marRight w:val="0"/>
      <w:marTop w:val="0"/>
      <w:marBottom w:val="0"/>
      <w:divBdr>
        <w:top w:val="none" w:sz="0" w:space="0" w:color="auto"/>
        <w:left w:val="none" w:sz="0" w:space="0" w:color="auto"/>
        <w:bottom w:val="none" w:sz="0" w:space="0" w:color="auto"/>
        <w:right w:val="none" w:sz="0" w:space="0" w:color="auto"/>
      </w:divBdr>
    </w:div>
    <w:div w:id="1290669390">
      <w:bodyDiv w:val="1"/>
      <w:marLeft w:val="0"/>
      <w:marRight w:val="0"/>
      <w:marTop w:val="0"/>
      <w:marBottom w:val="0"/>
      <w:divBdr>
        <w:top w:val="none" w:sz="0" w:space="0" w:color="auto"/>
        <w:left w:val="none" w:sz="0" w:space="0" w:color="auto"/>
        <w:bottom w:val="none" w:sz="0" w:space="0" w:color="auto"/>
        <w:right w:val="none" w:sz="0" w:space="0" w:color="auto"/>
      </w:divBdr>
    </w:div>
    <w:div w:id="1392117102">
      <w:bodyDiv w:val="1"/>
      <w:marLeft w:val="0"/>
      <w:marRight w:val="0"/>
      <w:marTop w:val="0"/>
      <w:marBottom w:val="0"/>
      <w:divBdr>
        <w:top w:val="none" w:sz="0" w:space="0" w:color="auto"/>
        <w:left w:val="none" w:sz="0" w:space="0" w:color="auto"/>
        <w:bottom w:val="none" w:sz="0" w:space="0" w:color="auto"/>
        <w:right w:val="none" w:sz="0" w:space="0" w:color="auto"/>
      </w:divBdr>
    </w:div>
    <w:div w:id="1394281157">
      <w:bodyDiv w:val="1"/>
      <w:marLeft w:val="0"/>
      <w:marRight w:val="0"/>
      <w:marTop w:val="0"/>
      <w:marBottom w:val="0"/>
      <w:divBdr>
        <w:top w:val="none" w:sz="0" w:space="0" w:color="auto"/>
        <w:left w:val="none" w:sz="0" w:space="0" w:color="auto"/>
        <w:bottom w:val="none" w:sz="0" w:space="0" w:color="auto"/>
        <w:right w:val="none" w:sz="0" w:space="0" w:color="auto"/>
      </w:divBdr>
    </w:div>
    <w:div w:id="1429349116">
      <w:bodyDiv w:val="1"/>
      <w:marLeft w:val="0"/>
      <w:marRight w:val="0"/>
      <w:marTop w:val="0"/>
      <w:marBottom w:val="0"/>
      <w:divBdr>
        <w:top w:val="none" w:sz="0" w:space="0" w:color="auto"/>
        <w:left w:val="none" w:sz="0" w:space="0" w:color="auto"/>
        <w:bottom w:val="none" w:sz="0" w:space="0" w:color="auto"/>
        <w:right w:val="none" w:sz="0" w:space="0" w:color="auto"/>
      </w:divBdr>
    </w:div>
    <w:div w:id="1444180837">
      <w:bodyDiv w:val="1"/>
      <w:marLeft w:val="0"/>
      <w:marRight w:val="0"/>
      <w:marTop w:val="0"/>
      <w:marBottom w:val="0"/>
      <w:divBdr>
        <w:top w:val="none" w:sz="0" w:space="0" w:color="auto"/>
        <w:left w:val="none" w:sz="0" w:space="0" w:color="auto"/>
        <w:bottom w:val="none" w:sz="0" w:space="0" w:color="auto"/>
        <w:right w:val="none" w:sz="0" w:space="0" w:color="auto"/>
      </w:divBdr>
    </w:div>
    <w:div w:id="1488476147">
      <w:bodyDiv w:val="1"/>
      <w:marLeft w:val="0"/>
      <w:marRight w:val="0"/>
      <w:marTop w:val="0"/>
      <w:marBottom w:val="0"/>
      <w:divBdr>
        <w:top w:val="none" w:sz="0" w:space="0" w:color="auto"/>
        <w:left w:val="none" w:sz="0" w:space="0" w:color="auto"/>
        <w:bottom w:val="none" w:sz="0" w:space="0" w:color="auto"/>
        <w:right w:val="none" w:sz="0" w:space="0" w:color="auto"/>
      </w:divBdr>
    </w:div>
    <w:div w:id="1502349905">
      <w:bodyDiv w:val="1"/>
      <w:marLeft w:val="0"/>
      <w:marRight w:val="0"/>
      <w:marTop w:val="0"/>
      <w:marBottom w:val="0"/>
      <w:divBdr>
        <w:top w:val="none" w:sz="0" w:space="0" w:color="auto"/>
        <w:left w:val="none" w:sz="0" w:space="0" w:color="auto"/>
        <w:bottom w:val="none" w:sz="0" w:space="0" w:color="auto"/>
        <w:right w:val="none" w:sz="0" w:space="0" w:color="auto"/>
      </w:divBdr>
    </w:div>
    <w:div w:id="1521968333">
      <w:bodyDiv w:val="1"/>
      <w:marLeft w:val="0"/>
      <w:marRight w:val="0"/>
      <w:marTop w:val="0"/>
      <w:marBottom w:val="0"/>
      <w:divBdr>
        <w:top w:val="none" w:sz="0" w:space="0" w:color="auto"/>
        <w:left w:val="none" w:sz="0" w:space="0" w:color="auto"/>
        <w:bottom w:val="none" w:sz="0" w:space="0" w:color="auto"/>
        <w:right w:val="none" w:sz="0" w:space="0" w:color="auto"/>
      </w:divBdr>
      <w:divsChild>
        <w:div w:id="947157316">
          <w:marLeft w:val="0"/>
          <w:marRight w:val="0"/>
          <w:marTop w:val="0"/>
          <w:marBottom w:val="0"/>
          <w:divBdr>
            <w:top w:val="none" w:sz="0" w:space="0" w:color="auto"/>
            <w:left w:val="none" w:sz="0" w:space="0" w:color="auto"/>
            <w:bottom w:val="none" w:sz="0" w:space="0" w:color="auto"/>
            <w:right w:val="none" w:sz="0" w:space="0" w:color="auto"/>
          </w:divBdr>
          <w:divsChild>
            <w:div w:id="1623997953">
              <w:marLeft w:val="0"/>
              <w:marRight w:val="0"/>
              <w:marTop w:val="0"/>
              <w:marBottom w:val="0"/>
              <w:divBdr>
                <w:top w:val="none" w:sz="0" w:space="0" w:color="auto"/>
                <w:left w:val="none" w:sz="0" w:space="0" w:color="auto"/>
                <w:bottom w:val="none" w:sz="0" w:space="0" w:color="auto"/>
                <w:right w:val="none" w:sz="0" w:space="0" w:color="auto"/>
              </w:divBdr>
              <w:divsChild>
                <w:div w:id="79910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6693">
      <w:bodyDiv w:val="1"/>
      <w:marLeft w:val="0"/>
      <w:marRight w:val="0"/>
      <w:marTop w:val="0"/>
      <w:marBottom w:val="0"/>
      <w:divBdr>
        <w:top w:val="none" w:sz="0" w:space="0" w:color="auto"/>
        <w:left w:val="none" w:sz="0" w:space="0" w:color="auto"/>
        <w:bottom w:val="none" w:sz="0" w:space="0" w:color="auto"/>
        <w:right w:val="none" w:sz="0" w:space="0" w:color="auto"/>
      </w:divBdr>
    </w:div>
    <w:div w:id="1603764220">
      <w:bodyDiv w:val="1"/>
      <w:marLeft w:val="0"/>
      <w:marRight w:val="0"/>
      <w:marTop w:val="0"/>
      <w:marBottom w:val="0"/>
      <w:divBdr>
        <w:top w:val="none" w:sz="0" w:space="0" w:color="auto"/>
        <w:left w:val="none" w:sz="0" w:space="0" w:color="auto"/>
        <w:bottom w:val="none" w:sz="0" w:space="0" w:color="auto"/>
        <w:right w:val="none" w:sz="0" w:space="0" w:color="auto"/>
      </w:divBdr>
    </w:div>
    <w:div w:id="1609464469">
      <w:bodyDiv w:val="1"/>
      <w:marLeft w:val="0"/>
      <w:marRight w:val="0"/>
      <w:marTop w:val="0"/>
      <w:marBottom w:val="0"/>
      <w:divBdr>
        <w:top w:val="none" w:sz="0" w:space="0" w:color="auto"/>
        <w:left w:val="none" w:sz="0" w:space="0" w:color="auto"/>
        <w:bottom w:val="none" w:sz="0" w:space="0" w:color="auto"/>
        <w:right w:val="none" w:sz="0" w:space="0" w:color="auto"/>
      </w:divBdr>
    </w:div>
    <w:div w:id="1615668073">
      <w:bodyDiv w:val="1"/>
      <w:marLeft w:val="0"/>
      <w:marRight w:val="0"/>
      <w:marTop w:val="0"/>
      <w:marBottom w:val="0"/>
      <w:divBdr>
        <w:top w:val="none" w:sz="0" w:space="0" w:color="auto"/>
        <w:left w:val="none" w:sz="0" w:space="0" w:color="auto"/>
        <w:bottom w:val="none" w:sz="0" w:space="0" w:color="auto"/>
        <w:right w:val="none" w:sz="0" w:space="0" w:color="auto"/>
      </w:divBdr>
    </w:div>
    <w:div w:id="1672487937">
      <w:bodyDiv w:val="1"/>
      <w:marLeft w:val="0"/>
      <w:marRight w:val="0"/>
      <w:marTop w:val="0"/>
      <w:marBottom w:val="0"/>
      <w:divBdr>
        <w:top w:val="none" w:sz="0" w:space="0" w:color="auto"/>
        <w:left w:val="none" w:sz="0" w:space="0" w:color="auto"/>
        <w:bottom w:val="none" w:sz="0" w:space="0" w:color="auto"/>
        <w:right w:val="none" w:sz="0" w:space="0" w:color="auto"/>
      </w:divBdr>
    </w:div>
    <w:div w:id="1699045829">
      <w:bodyDiv w:val="1"/>
      <w:marLeft w:val="0"/>
      <w:marRight w:val="0"/>
      <w:marTop w:val="0"/>
      <w:marBottom w:val="0"/>
      <w:divBdr>
        <w:top w:val="none" w:sz="0" w:space="0" w:color="auto"/>
        <w:left w:val="none" w:sz="0" w:space="0" w:color="auto"/>
        <w:bottom w:val="none" w:sz="0" w:space="0" w:color="auto"/>
        <w:right w:val="none" w:sz="0" w:space="0" w:color="auto"/>
      </w:divBdr>
    </w:div>
    <w:div w:id="1705640363">
      <w:bodyDiv w:val="1"/>
      <w:marLeft w:val="0"/>
      <w:marRight w:val="0"/>
      <w:marTop w:val="0"/>
      <w:marBottom w:val="0"/>
      <w:divBdr>
        <w:top w:val="none" w:sz="0" w:space="0" w:color="auto"/>
        <w:left w:val="none" w:sz="0" w:space="0" w:color="auto"/>
        <w:bottom w:val="none" w:sz="0" w:space="0" w:color="auto"/>
        <w:right w:val="none" w:sz="0" w:space="0" w:color="auto"/>
      </w:divBdr>
    </w:div>
    <w:div w:id="1762800004">
      <w:bodyDiv w:val="1"/>
      <w:marLeft w:val="0"/>
      <w:marRight w:val="0"/>
      <w:marTop w:val="0"/>
      <w:marBottom w:val="0"/>
      <w:divBdr>
        <w:top w:val="none" w:sz="0" w:space="0" w:color="auto"/>
        <w:left w:val="none" w:sz="0" w:space="0" w:color="auto"/>
        <w:bottom w:val="none" w:sz="0" w:space="0" w:color="auto"/>
        <w:right w:val="none" w:sz="0" w:space="0" w:color="auto"/>
      </w:divBdr>
    </w:div>
    <w:div w:id="1777363867">
      <w:bodyDiv w:val="1"/>
      <w:marLeft w:val="0"/>
      <w:marRight w:val="0"/>
      <w:marTop w:val="0"/>
      <w:marBottom w:val="0"/>
      <w:divBdr>
        <w:top w:val="none" w:sz="0" w:space="0" w:color="auto"/>
        <w:left w:val="none" w:sz="0" w:space="0" w:color="auto"/>
        <w:bottom w:val="none" w:sz="0" w:space="0" w:color="auto"/>
        <w:right w:val="none" w:sz="0" w:space="0" w:color="auto"/>
      </w:divBdr>
    </w:div>
    <w:div w:id="1782843556">
      <w:bodyDiv w:val="1"/>
      <w:marLeft w:val="0"/>
      <w:marRight w:val="0"/>
      <w:marTop w:val="0"/>
      <w:marBottom w:val="0"/>
      <w:divBdr>
        <w:top w:val="none" w:sz="0" w:space="0" w:color="auto"/>
        <w:left w:val="none" w:sz="0" w:space="0" w:color="auto"/>
        <w:bottom w:val="none" w:sz="0" w:space="0" w:color="auto"/>
        <w:right w:val="none" w:sz="0" w:space="0" w:color="auto"/>
      </w:divBdr>
    </w:div>
    <w:div w:id="1809931201">
      <w:bodyDiv w:val="1"/>
      <w:marLeft w:val="0"/>
      <w:marRight w:val="0"/>
      <w:marTop w:val="0"/>
      <w:marBottom w:val="0"/>
      <w:divBdr>
        <w:top w:val="none" w:sz="0" w:space="0" w:color="auto"/>
        <w:left w:val="none" w:sz="0" w:space="0" w:color="auto"/>
        <w:bottom w:val="none" w:sz="0" w:space="0" w:color="auto"/>
        <w:right w:val="none" w:sz="0" w:space="0" w:color="auto"/>
      </w:divBdr>
    </w:div>
    <w:div w:id="1825966956">
      <w:bodyDiv w:val="1"/>
      <w:marLeft w:val="0"/>
      <w:marRight w:val="0"/>
      <w:marTop w:val="0"/>
      <w:marBottom w:val="0"/>
      <w:divBdr>
        <w:top w:val="none" w:sz="0" w:space="0" w:color="auto"/>
        <w:left w:val="none" w:sz="0" w:space="0" w:color="auto"/>
        <w:bottom w:val="none" w:sz="0" w:space="0" w:color="auto"/>
        <w:right w:val="none" w:sz="0" w:space="0" w:color="auto"/>
      </w:divBdr>
    </w:div>
    <w:div w:id="1844322358">
      <w:bodyDiv w:val="1"/>
      <w:marLeft w:val="0"/>
      <w:marRight w:val="0"/>
      <w:marTop w:val="0"/>
      <w:marBottom w:val="0"/>
      <w:divBdr>
        <w:top w:val="none" w:sz="0" w:space="0" w:color="auto"/>
        <w:left w:val="none" w:sz="0" w:space="0" w:color="auto"/>
        <w:bottom w:val="none" w:sz="0" w:space="0" w:color="auto"/>
        <w:right w:val="none" w:sz="0" w:space="0" w:color="auto"/>
      </w:divBdr>
    </w:div>
    <w:div w:id="1864585175">
      <w:bodyDiv w:val="1"/>
      <w:marLeft w:val="0"/>
      <w:marRight w:val="0"/>
      <w:marTop w:val="0"/>
      <w:marBottom w:val="0"/>
      <w:divBdr>
        <w:top w:val="none" w:sz="0" w:space="0" w:color="auto"/>
        <w:left w:val="none" w:sz="0" w:space="0" w:color="auto"/>
        <w:bottom w:val="none" w:sz="0" w:space="0" w:color="auto"/>
        <w:right w:val="none" w:sz="0" w:space="0" w:color="auto"/>
      </w:divBdr>
    </w:div>
    <w:div w:id="1973291096">
      <w:bodyDiv w:val="1"/>
      <w:marLeft w:val="0"/>
      <w:marRight w:val="0"/>
      <w:marTop w:val="0"/>
      <w:marBottom w:val="0"/>
      <w:divBdr>
        <w:top w:val="none" w:sz="0" w:space="0" w:color="auto"/>
        <w:left w:val="none" w:sz="0" w:space="0" w:color="auto"/>
        <w:bottom w:val="none" w:sz="0" w:space="0" w:color="auto"/>
        <w:right w:val="none" w:sz="0" w:space="0" w:color="auto"/>
      </w:divBdr>
      <w:divsChild>
        <w:div w:id="616641103">
          <w:marLeft w:val="0"/>
          <w:marRight w:val="0"/>
          <w:marTop w:val="0"/>
          <w:marBottom w:val="0"/>
          <w:divBdr>
            <w:top w:val="none" w:sz="0" w:space="0" w:color="auto"/>
            <w:left w:val="none" w:sz="0" w:space="0" w:color="auto"/>
            <w:bottom w:val="none" w:sz="0" w:space="0" w:color="auto"/>
            <w:right w:val="none" w:sz="0" w:space="0" w:color="auto"/>
          </w:divBdr>
        </w:div>
        <w:div w:id="72820025">
          <w:marLeft w:val="0"/>
          <w:marRight w:val="0"/>
          <w:marTop w:val="0"/>
          <w:marBottom w:val="0"/>
          <w:divBdr>
            <w:top w:val="none" w:sz="0" w:space="0" w:color="auto"/>
            <w:left w:val="none" w:sz="0" w:space="0" w:color="auto"/>
            <w:bottom w:val="none" w:sz="0" w:space="0" w:color="auto"/>
            <w:right w:val="none" w:sz="0" w:space="0" w:color="auto"/>
          </w:divBdr>
        </w:div>
        <w:div w:id="79299239">
          <w:marLeft w:val="0"/>
          <w:marRight w:val="0"/>
          <w:marTop w:val="0"/>
          <w:marBottom w:val="0"/>
          <w:divBdr>
            <w:top w:val="none" w:sz="0" w:space="0" w:color="auto"/>
            <w:left w:val="none" w:sz="0" w:space="0" w:color="auto"/>
            <w:bottom w:val="none" w:sz="0" w:space="0" w:color="auto"/>
            <w:right w:val="none" w:sz="0" w:space="0" w:color="auto"/>
          </w:divBdr>
        </w:div>
        <w:div w:id="1676302975">
          <w:marLeft w:val="0"/>
          <w:marRight w:val="0"/>
          <w:marTop w:val="0"/>
          <w:marBottom w:val="0"/>
          <w:divBdr>
            <w:top w:val="none" w:sz="0" w:space="0" w:color="auto"/>
            <w:left w:val="none" w:sz="0" w:space="0" w:color="auto"/>
            <w:bottom w:val="none" w:sz="0" w:space="0" w:color="auto"/>
            <w:right w:val="none" w:sz="0" w:space="0" w:color="auto"/>
          </w:divBdr>
        </w:div>
        <w:div w:id="1129206665">
          <w:marLeft w:val="0"/>
          <w:marRight w:val="0"/>
          <w:marTop w:val="0"/>
          <w:marBottom w:val="0"/>
          <w:divBdr>
            <w:top w:val="none" w:sz="0" w:space="0" w:color="auto"/>
            <w:left w:val="none" w:sz="0" w:space="0" w:color="auto"/>
            <w:bottom w:val="none" w:sz="0" w:space="0" w:color="auto"/>
            <w:right w:val="none" w:sz="0" w:space="0" w:color="auto"/>
          </w:divBdr>
        </w:div>
        <w:div w:id="1362240821">
          <w:marLeft w:val="0"/>
          <w:marRight w:val="0"/>
          <w:marTop w:val="0"/>
          <w:marBottom w:val="0"/>
          <w:divBdr>
            <w:top w:val="none" w:sz="0" w:space="0" w:color="auto"/>
            <w:left w:val="none" w:sz="0" w:space="0" w:color="auto"/>
            <w:bottom w:val="none" w:sz="0" w:space="0" w:color="auto"/>
            <w:right w:val="none" w:sz="0" w:space="0" w:color="auto"/>
          </w:divBdr>
        </w:div>
        <w:div w:id="1524245471">
          <w:marLeft w:val="0"/>
          <w:marRight w:val="0"/>
          <w:marTop w:val="0"/>
          <w:marBottom w:val="0"/>
          <w:divBdr>
            <w:top w:val="none" w:sz="0" w:space="0" w:color="auto"/>
            <w:left w:val="none" w:sz="0" w:space="0" w:color="auto"/>
            <w:bottom w:val="none" w:sz="0" w:space="0" w:color="auto"/>
            <w:right w:val="none" w:sz="0" w:space="0" w:color="auto"/>
          </w:divBdr>
        </w:div>
        <w:div w:id="2064869092">
          <w:marLeft w:val="0"/>
          <w:marRight w:val="0"/>
          <w:marTop w:val="0"/>
          <w:marBottom w:val="0"/>
          <w:divBdr>
            <w:top w:val="none" w:sz="0" w:space="0" w:color="auto"/>
            <w:left w:val="none" w:sz="0" w:space="0" w:color="auto"/>
            <w:bottom w:val="none" w:sz="0" w:space="0" w:color="auto"/>
            <w:right w:val="none" w:sz="0" w:space="0" w:color="auto"/>
          </w:divBdr>
        </w:div>
        <w:div w:id="1781217500">
          <w:marLeft w:val="0"/>
          <w:marRight w:val="0"/>
          <w:marTop w:val="0"/>
          <w:marBottom w:val="0"/>
          <w:divBdr>
            <w:top w:val="none" w:sz="0" w:space="0" w:color="auto"/>
            <w:left w:val="none" w:sz="0" w:space="0" w:color="auto"/>
            <w:bottom w:val="none" w:sz="0" w:space="0" w:color="auto"/>
            <w:right w:val="none" w:sz="0" w:space="0" w:color="auto"/>
          </w:divBdr>
        </w:div>
        <w:div w:id="1592279058">
          <w:marLeft w:val="0"/>
          <w:marRight w:val="0"/>
          <w:marTop w:val="0"/>
          <w:marBottom w:val="0"/>
          <w:divBdr>
            <w:top w:val="none" w:sz="0" w:space="0" w:color="auto"/>
            <w:left w:val="none" w:sz="0" w:space="0" w:color="auto"/>
            <w:bottom w:val="none" w:sz="0" w:space="0" w:color="auto"/>
            <w:right w:val="none" w:sz="0" w:space="0" w:color="auto"/>
          </w:divBdr>
        </w:div>
        <w:div w:id="111949359">
          <w:marLeft w:val="0"/>
          <w:marRight w:val="0"/>
          <w:marTop w:val="0"/>
          <w:marBottom w:val="0"/>
          <w:divBdr>
            <w:top w:val="none" w:sz="0" w:space="0" w:color="auto"/>
            <w:left w:val="none" w:sz="0" w:space="0" w:color="auto"/>
            <w:bottom w:val="none" w:sz="0" w:space="0" w:color="auto"/>
            <w:right w:val="none" w:sz="0" w:space="0" w:color="auto"/>
          </w:divBdr>
        </w:div>
        <w:div w:id="893081191">
          <w:marLeft w:val="0"/>
          <w:marRight w:val="0"/>
          <w:marTop w:val="0"/>
          <w:marBottom w:val="0"/>
          <w:divBdr>
            <w:top w:val="none" w:sz="0" w:space="0" w:color="auto"/>
            <w:left w:val="none" w:sz="0" w:space="0" w:color="auto"/>
            <w:bottom w:val="none" w:sz="0" w:space="0" w:color="auto"/>
            <w:right w:val="none" w:sz="0" w:space="0" w:color="auto"/>
          </w:divBdr>
        </w:div>
        <w:div w:id="1223522515">
          <w:marLeft w:val="0"/>
          <w:marRight w:val="0"/>
          <w:marTop w:val="0"/>
          <w:marBottom w:val="0"/>
          <w:divBdr>
            <w:top w:val="none" w:sz="0" w:space="0" w:color="auto"/>
            <w:left w:val="none" w:sz="0" w:space="0" w:color="auto"/>
            <w:bottom w:val="none" w:sz="0" w:space="0" w:color="auto"/>
            <w:right w:val="none" w:sz="0" w:space="0" w:color="auto"/>
          </w:divBdr>
        </w:div>
      </w:divsChild>
    </w:div>
    <w:div w:id="2038967597">
      <w:bodyDiv w:val="1"/>
      <w:marLeft w:val="0"/>
      <w:marRight w:val="0"/>
      <w:marTop w:val="0"/>
      <w:marBottom w:val="0"/>
      <w:divBdr>
        <w:top w:val="none" w:sz="0" w:space="0" w:color="auto"/>
        <w:left w:val="none" w:sz="0" w:space="0" w:color="auto"/>
        <w:bottom w:val="none" w:sz="0" w:space="0" w:color="auto"/>
        <w:right w:val="none" w:sz="0" w:space="0" w:color="auto"/>
      </w:divBdr>
    </w:div>
    <w:div w:id="2081635916">
      <w:bodyDiv w:val="1"/>
      <w:marLeft w:val="0"/>
      <w:marRight w:val="0"/>
      <w:marTop w:val="0"/>
      <w:marBottom w:val="0"/>
      <w:divBdr>
        <w:top w:val="none" w:sz="0" w:space="0" w:color="auto"/>
        <w:left w:val="none" w:sz="0" w:space="0" w:color="auto"/>
        <w:bottom w:val="none" w:sz="0" w:space="0" w:color="auto"/>
        <w:right w:val="none" w:sz="0" w:space="0" w:color="auto"/>
      </w:divBdr>
    </w:div>
    <w:div w:id="2094083898">
      <w:bodyDiv w:val="1"/>
      <w:marLeft w:val="0"/>
      <w:marRight w:val="0"/>
      <w:marTop w:val="0"/>
      <w:marBottom w:val="0"/>
      <w:divBdr>
        <w:top w:val="none" w:sz="0" w:space="0" w:color="auto"/>
        <w:left w:val="none" w:sz="0" w:space="0" w:color="auto"/>
        <w:bottom w:val="none" w:sz="0" w:space="0" w:color="auto"/>
        <w:right w:val="none" w:sz="0" w:space="0" w:color="auto"/>
      </w:divBdr>
      <w:divsChild>
        <w:div w:id="264003811">
          <w:marLeft w:val="0"/>
          <w:marRight w:val="0"/>
          <w:marTop w:val="0"/>
          <w:marBottom w:val="0"/>
          <w:divBdr>
            <w:top w:val="none" w:sz="0" w:space="0" w:color="auto"/>
            <w:left w:val="none" w:sz="0" w:space="0" w:color="auto"/>
            <w:bottom w:val="none" w:sz="0" w:space="0" w:color="auto"/>
            <w:right w:val="none" w:sz="0" w:space="0" w:color="auto"/>
          </w:divBdr>
        </w:div>
        <w:div w:id="150760860">
          <w:marLeft w:val="0"/>
          <w:marRight w:val="0"/>
          <w:marTop w:val="0"/>
          <w:marBottom w:val="0"/>
          <w:divBdr>
            <w:top w:val="none" w:sz="0" w:space="0" w:color="auto"/>
            <w:left w:val="none" w:sz="0" w:space="0" w:color="auto"/>
            <w:bottom w:val="none" w:sz="0" w:space="0" w:color="auto"/>
            <w:right w:val="none" w:sz="0" w:space="0" w:color="auto"/>
          </w:divBdr>
        </w:div>
        <w:div w:id="457071876">
          <w:marLeft w:val="0"/>
          <w:marRight w:val="0"/>
          <w:marTop w:val="0"/>
          <w:marBottom w:val="0"/>
          <w:divBdr>
            <w:top w:val="none" w:sz="0" w:space="0" w:color="auto"/>
            <w:left w:val="none" w:sz="0" w:space="0" w:color="auto"/>
            <w:bottom w:val="none" w:sz="0" w:space="0" w:color="auto"/>
            <w:right w:val="none" w:sz="0" w:space="0" w:color="auto"/>
          </w:divBdr>
        </w:div>
      </w:divsChild>
    </w:div>
    <w:div w:id="2134596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ecd-ilibrary.org/social-issues-migration-health/structural-transformation-in-the-oecd_5jlr068802f7-e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D11CF-7242-CA4C-8A82-C0118676D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34</Pages>
  <Words>11253</Words>
  <Characters>64148</Characters>
  <Application>Microsoft Office Word</Application>
  <DocSecurity>0</DocSecurity>
  <Lines>534</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Zhang</dc:creator>
  <cp:keywords/>
  <dc:description/>
  <cp:lastModifiedBy>Reuschke D.</cp:lastModifiedBy>
  <cp:revision>5</cp:revision>
  <dcterms:created xsi:type="dcterms:W3CDTF">2019-12-09T09:55:00Z</dcterms:created>
  <dcterms:modified xsi:type="dcterms:W3CDTF">2019-12-09T10:05:00Z</dcterms:modified>
</cp:coreProperties>
</file>